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</w:t>
      </w:r>
      <w:bookmarkStart w:id="2" w:name="_GoBack"/>
      <w:bookmarkEnd w:id="2"/>
      <w:r w:rsidRPr="00BE0F4A">
        <w:rPr>
          <w:b/>
        </w:rPr>
        <w:t>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D12CB4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D12CB4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D12CB4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D12CB4">
        <w:rPr>
          <w:sz w:val="24"/>
          <w:szCs w:val="24"/>
          <w:u w:val="single"/>
        </w:rPr>
        <w:t>По критерию 1 минимальное значение критерия является предпочтительным и рассчитывается по следующей формуле:</w:t>
      </w:r>
    </w:p>
    <w:p w:rsidR="006E7D96" w:rsidRPr="00D12CB4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8" o:title=""/>
          </v:shape>
          <o:OLEObject Type="Embed" ProgID="Equation.3" ShapeID="_x0000_i1025" DrawAspect="Content" ObjectID="_1557649181" r:id="rId9"/>
        </w:objec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57649182" r:id="rId11"/>
        </w:object>
      </w:r>
      <w:r w:rsidRPr="00D12CB4">
        <w:rPr>
          <w:sz w:val="24"/>
          <w:szCs w:val="24"/>
        </w:rPr>
        <w:t> </w:t>
      </w:r>
      <w:r w:rsidR="00D12CB4">
        <w:rPr>
          <w:sz w:val="24"/>
          <w:szCs w:val="24"/>
        </w:rPr>
        <w:t>–</w:t>
      </w:r>
      <w:r w:rsidRPr="00D12CB4">
        <w:rPr>
          <w:sz w:val="24"/>
          <w:szCs w:val="24"/>
        </w:rPr>
        <w:t xml:space="preserve"> рейтинг, присуждаемый </w:t>
      </w:r>
      <w:r w:rsidRPr="00D12CB4">
        <w:rPr>
          <w:sz w:val="24"/>
          <w:szCs w:val="24"/>
          <w:lang w:val="en-US"/>
        </w:rPr>
        <w:t>i</w:t>
      </w:r>
      <w:r w:rsidRPr="00D12CB4">
        <w:rPr>
          <w:sz w:val="24"/>
          <w:szCs w:val="24"/>
        </w:rPr>
        <w:t>-ой Заявке Участника по критерию;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sz w:val="24"/>
          <w:szCs w:val="24"/>
          <w:lang w:val="en-US"/>
        </w:rPr>
        <w:t>Amax</w:t>
      </w:r>
      <w:r w:rsidRPr="00D12CB4">
        <w:rPr>
          <w:sz w:val="24"/>
          <w:szCs w:val="24"/>
        </w:rPr>
        <w:t xml:space="preserve"> – </w:t>
      </w:r>
      <w:r w:rsidR="006A1B37" w:rsidRPr="00D12CB4">
        <w:rPr>
          <w:sz w:val="24"/>
          <w:szCs w:val="24"/>
        </w:rPr>
        <w:t>начальная (</w:t>
      </w:r>
      <w:r w:rsidR="00D12CB4">
        <w:rPr>
          <w:sz w:val="24"/>
          <w:szCs w:val="24"/>
        </w:rPr>
        <w:t>максимальная</w:t>
      </w:r>
      <w:r w:rsidR="006A1B37" w:rsidRPr="00D12CB4">
        <w:rPr>
          <w:sz w:val="24"/>
          <w:szCs w:val="24"/>
        </w:rPr>
        <w:t>) цена Договора (цена Лота)</w:t>
      </w:r>
      <w:r w:rsidRPr="00D12CB4">
        <w:rPr>
          <w:sz w:val="24"/>
          <w:szCs w:val="24"/>
        </w:rPr>
        <w:t>;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sz w:val="24"/>
          <w:szCs w:val="24"/>
          <w:lang w:val="en-US"/>
        </w:rPr>
        <w:t>Ai</w:t>
      </w:r>
      <w:r w:rsidRPr="00D12CB4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D12CB4" w:rsidRDefault="00F850A9" w:rsidP="00F850A9">
      <w:pPr>
        <w:pStyle w:val="a5"/>
        <w:spacing w:line="240" w:lineRule="auto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2" o:title=""/>
          </v:shape>
          <o:OLEObject Type="Embed" ProgID="Equation.3" ShapeID="_x0000_i1027" DrawAspect="Content" ObjectID="_1557649183" r:id="rId13"/>
        </w:object>
      </w:r>
      <w:r w:rsidRPr="00D12CB4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4" o:title=""/>
          </v:shape>
          <o:OLEObject Type="Embed" ProgID="Equation.3" ShapeID="_x0000_i1028" DrawAspect="Content" ObjectID="_1557649184" r:id="rId15"/>
        </w:object>
      </w:r>
      <w:r w:rsidRPr="00D12CB4">
        <w:rPr>
          <w:b/>
          <w:sz w:val="24"/>
          <w:szCs w:val="24"/>
        </w:rPr>
        <w:t xml:space="preserve"> </w:t>
      </w:r>
      <w:r w:rsidR="00D12CB4">
        <w:rPr>
          <w:sz w:val="24"/>
          <w:szCs w:val="24"/>
        </w:rPr>
        <w:t>–</w:t>
      </w:r>
      <w:r w:rsidRPr="00D12CB4">
        <w:rPr>
          <w:sz w:val="24"/>
          <w:szCs w:val="24"/>
        </w:rPr>
        <w:t xml:space="preserve">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6" o:title=""/>
          </v:shape>
          <o:OLEObject Type="Embed" ProgID="Equation.3" ShapeID="_x0000_i1029" DrawAspect="Content" ObjectID="_1557649185" r:id="rId17"/>
        </w:object>
      </w:r>
      <w:r w:rsidRPr="00D12CB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D12CB4">
        <w:rPr>
          <w:sz w:val="24"/>
          <w:szCs w:val="24"/>
        </w:rPr>
        <w:t>.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proofErr w:type="gramStart"/>
      <w:r w:rsidRPr="00D12CB4">
        <w:rPr>
          <w:sz w:val="24"/>
          <w:szCs w:val="24"/>
          <w:lang w:val="en-US"/>
        </w:rPr>
        <w:t>Za</w:t>
      </w:r>
      <w:r w:rsidRPr="00D12CB4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331DB4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8" o:title=""/>
          </v:shape>
          <o:OLEObject Type="Embed" ProgID="Equation.3" ShapeID="_x0000_i1030" DrawAspect="Content" ObjectID="_1557649186" r:id="rId1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20" o:title=""/>
          </v:shape>
          <o:OLEObject Type="Embed" ProgID="Equation.3" ShapeID="_x0000_i1031" DrawAspect="Content" ObjectID="_1557649187" r:id="rId21"/>
        </w:object>
      </w:r>
      <w:r w:rsidR="00614767" w:rsidRPr="003A61EC">
        <w:rPr>
          <w:sz w:val="24"/>
          <w:szCs w:val="24"/>
        </w:rPr>
        <w:t> </w:t>
      </w:r>
      <w:r w:rsidR="00D12CB4">
        <w:rPr>
          <w:sz w:val="24"/>
          <w:szCs w:val="24"/>
        </w:rPr>
        <w:t>–</w:t>
      </w:r>
      <w:r w:rsidR="00614767" w:rsidRPr="003A61EC">
        <w:rPr>
          <w:sz w:val="24"/>
          <w:szCs w:val="24"/>
        </w:rPr>
        <w:t xml:space="preserve"> рейтинг, присуждаемый 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расчитываются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2" type="#_x0000_t75" style="width:144.75pt;height:30.75pt" o:ole="" fillcolor="window">
            <v:imagedata r:id="rId22" o:title=""/>
          </v:shape>
          <o:OLEObject Type="Embed" ProgID="Equation.3" ShapeID="_x0000_i1032" DrawAspect="Content" ObjectID="_1557649188" r:id="rId23"/>
        </w:objec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3" type="#_x0000_t75" style="width:22.5pt;height:22.5pt" o:ole="" fillcolor="window">
            <v:imagedata r:id="rId24" o:title=""/>
          </v:shape>
          <o:OLEObject Type="Embed" ProgID="Equation.3" ShapeID="_x0000_i1033" DrawAspect="Content" ObjectID="_1557649189" r:id="rId25"/>
        </w:object>
      </w:r>
      <w:r w:rsidR="00D12CB4">
        <w:rPr>
          <w:sz w:val="24"/>
          <w:szCs w:val="24"/>
        </w:rPr>
        <w:t>–</w:t>
      </w:r>
      <w:r w:rsidR="00D12CB4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r w:rsidR="00B51232" w:rsidRPr="003A61EC">
        <w:rPr>
          <w:sz w:val="24"/>
          <w:szCs w:val="24"/>
          <w:lang w:val="en-US"/>
        </w:rPr>
        <w:t>i</w:t>
      </w:r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max</w:t>
      </w:r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min</w:t>
      </w:r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D12CB4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D879B9" w:rsidRPr="00A07687">
        <w:rPr>
          <w:sz w:val="24"/>
          <w:szCs w:val="24"/>
        </w:rPr>
        <w:t>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A07687" w:rsidRPr="00D12CB4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</w:t>
      </w:r>
      <w:r w:rsidR="00C50D73" w:rsidRPr="00D12CB4">
        <w:rPr>
          <w:sz w:val="24"/>
          <w:szCs w:val="24"/>
        </w:rPr>
        <w:t xml:space="preserve">с учетом до сотых баллов, то, при ранжировке </w:t>
      </w:r>
      <w:r w:rsidR="00FE6DEF" w:rsidRPr="00D12CB4">
        <w:rPr>
          <w:sz w:val="24"/>
          <w:szCs w:val="24"/>
        </w:rPr>
        <w:t>Заявок</w:t>
      </w:r>
      <w:r w:rsidR="00C50D73" w:rsidRPr="00D12CB4">
        <w:rPr>
          <w:sz w:val="24"/>
          <w:szCs w:val="24"/>
        </w:rPr>
        <w:t>,</w:t>
      </w:r>
      <w:r w:rsidRPr="00D12CB4">
        <w:rPr>
          <w:sz w:val="24"/>
          <w:szCs w:val="24"/>
        </w:rPr>
        <w:t xml:space="preserve"> при условии, что </w:t>
      </w:r>
      <w:r w:rsidR="0092391D" w:rsidRPr="00D12CB4">
        <w:rPr>
          <w:sz w:val="24"/>
          <w:szCs w:val="24"/>
        </w:rPr>
        <w:t>предложенная цена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у данных </w:t>
      </w:r>
      <w:r w:rsidR="00FE6DEF" w:rsidRPr="00D12CB4">
        <w:rPr>
          <w:sz w:val="24"/>
          <w:szCs w:val="24"/>
        </w:rPr>
        <w:t>Участников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одинаковая, </w:t>
      </w:r>
      <w:r w:rsidR="00A07687" w:rsidRPr="00D12CB4">
        <w:rPr>
          <w:sz w:val="24"/>
          <w:szCs w:val="24"/>
        </w:rPr>
        <w:t xml:space="preserve">в таком случае </w:t>
      </w:r>
      <w:r w:rsidRPr="00D12CB4">
        <w:rPr>
          <w:sz w:val="24"/>
          <w:szCs w:val="24"/>
        </w:rPr>
        <w:t xml:space="preserve">более высокое место присваивается </w:t>
      </w:r>
      <w:r w:rsidR="00FE6DEF" w:rsidRPr="00D12CB4">
        <w:rPr>
          <w:sz w:val="24"/>
          <w:szCs w:val="24"/>
        </w:rPr>
        <w:t>Заявке</w:t>
      </w:r>
      <w:r w:rsidRPr="00D12CB4">
        <w:rPr>
          <w:sz w:val="24"/>
          <w:szCs w:val="24"/>
        </w:rPr>
        <w:t xml:space="preserve"> </w:t>
      </w:r>
      <w:r w:rsidR="00FE6DEF" w:rsidRPr="00D12CB4">
        <w:rPr>
          <w:sz w:val="24"/>
          <w:szCs w:val="24"/>
        </w:rPr>
        <w:t>Участника</w:t>
      </w:r>
      <w:r w:rsidRPr="00D12CB4">
        <w:rPr>
          <w:sz w:val="24"/>
          <w:szCs w:val="24"/>
        </w:rPr>
        <w:t xml:space="preserve">, </w:t>
      </w:r>
      <w:r w:rsidR="00D12CB4">
        <w:rPr>
          <w:sz w:val="24"/>
          <w:szCs w:val="24"/>
        </w:rPr>
        <w:t xml:space="preserve">которая </w:t>
      </w:r>
      <w:r w:rsidR="00E50150" w:rsidRPr="00D12CB4">
        <w:rPr>
          <w:sz w:val="24"/>
          <w:szCs w:val="24"/>
        </w:rPr>
        <w:t>имеет приоритет при поставке продукции российского происхождения</w:t>
      </w:r>
      <w:r w:rsidR="00A07687" w:rsidRPr="00D12CB4">
        <w:rPr>
          <w:sz w:val="24"/>
          <w:szCs w:val="24"/>
        </w:rPr>
        <w:t xml:space="preserve">. </w:t>
      </w:r>
    </w:p>
    <w:p w:rsidR="00E50150" w:rsidRPr="00D12CB4" w:rsidRDefault="00E50150" w:rsidP="00E50150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ранж</w:t>
      </w:r>
      <w:r w:rsid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Default="00F60039" w:rsidP="00E50150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2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6E0" w:rsidRDefault="001B66E0" w:rsidP="00F616B1">
      <w:pPr>
        <w:spacing w:line="240" w:lineRule="auto"/>
      </w:pPr>
      <w:r>
        <w:separator/>
      </w:r>
    </w:p>
  </w:endnote>
  <w:endnote w:type="continuationSeparator" w:id="0">
    <w:p w:rsidR="001B66E0" w:rsidRDefault="001B66E0" w:rsidP="00F616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6E0" w:rsidRDefault="001B66E0" w:rsidP="00F616B1">
      <w:pPr>
        <w:spacing w:line="240" w:lineRule="auto"/>
      </w:pPr>
      <w:r>
        <w:separator/>
      </w:r>
    </w:p>
  </w:footnote>
  <w:footnote w:type="continuationSeparator" w:id="0">
    <w:p w:rsidR="001B66E0" w:rsidRDefault="001B66E0" w:rsidP="00F616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6B1" w:rsidRPr="00F616B1" w:rsidRDefault="00F616B1" w:rsidP="00F616B1">
    <w:pPr>
      <w:pStyle w:val="af1"/>
      <w:jc w:val="right"/>
      <w:rPr>
        <w:sz w:val="24"/>
        <w:szCs w:val="24"/>
      </w:rPr>
    </w:pPr>
    <w:r w:rsidRPr="00F616B1">
      <w:rPr>
        <w:sz w:val="24"/>
        <w:szCs w:val="24"/>
      </w:rPr>
      <w:t>Приложение №3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B66E0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694FC1"/>
    <w:rsid w:val="006A1B37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8A3C96"/>
    <w:rsid w:val="0092391D"/>
    <w:rsid w:val="00953EA6"/>
    <w:rsid w:val="00962E9A"/>
    <w:rsid w:val="009F62EF"/>
    <w:rsid w:val="00A01786"/>
    <w:rsid w:val="00A07687"/>
    <w:rsid w:val="00A618B2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12CB4"/>
    <w:rsid w:val="00D45FED"/>
    <w:rsid w:val="00D505D2"/>
    <w:rsid w:val="00D71710"/>
    <w:rsid w:val="00D85A74"/>
    <w:rsid w:val="00D879B9"/>
    <w:rsid w:val="00DE0565"/>
    <w:rsid w:val="00DF1EB0"/>
    <w:rsid w:val="00E00DAE"/>
    <w:rsid w:val="00E10280"/>
    <w:rsid w:val="00E33DF6"/>
    <w:rsid w:val="00E40751"/>
    <w:rsid w:val="00E4127D"/>
    <w:rsid w:val="00E50150"/>
    <w:rsid w:val="00E70191"/>
    <w:rsid w:val="00EB42D0"/>
    <w:rsid w:val="00EE31AC"/>
    <w:rsid w:val="00F1250E"/>
    <w:rsid w:val="00F60039"/>
    <w:rsid w:val="00F616B1"/>
    <w:rsid w:val="00F70362"/>
    <w:rsid w:val="00F850A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E50150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E50150"/>
    <w:rPr>
      <w:rFonts w:ascii="Calibri" w:hAnsi="Calibri"/>
      <w:szCs w:val="21"/>
    </w:rPr>
  </w:style>
  <w:style w:type="paragraph" w:styleId="af1">
    <w:name w:val="header"/>
    <w:basedOn w:val="a"/>
    <w:link w:val="af2"/>
    <w:uiPriority w:val="99"/>
    <w:unhideWhenUsed/>
    <w:rsid w:val="00F616B1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F616B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F616B1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F616B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Кудрявцева Татьяна Владимировна</cp:lastModifiedBy>
  <cp:revision>5</cp:revision>
  <dcterms:created xsi:type="dcterms:W3CDTF">2017-01-11T06:13:00Z</dcterms:created>
  <dcterms:modified xsi:type="dcterms:W3CDTF">2017-05-30T08:33:00Z</dcterms:modified>
</cp:coreProperties>
</file>