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«Россети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52AF3C4E"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70</w:t>
      </w:r>
      <w:r w:rsidR="00E9339C">
        <w:rPr>
          <w:b/>
          <w:noProof/>
          <w:kern w:val="36"/>
        </w:rPr>
        <w:t>2</w:t>
      </w:r>
      <w:bookmarkStart w:id="0" w:name="_GoBack"/>
      <w:bookmarkEnd w:id="0"/>
      <w:r w:rsidR="000D1953">
        <w:rPr>
          <w:b/>
          <w:noProof/>
          <w:kern w:val="36"/>
        </w:rPr>
        <w:t xml:space="preserve"> </w:t>
      </w:r>
      <w:r w:rsidRPr="005C2D62">
        <w:rPr>
          <w:b/>
          <w:noProof/>
          <w:kern w:val="36"/>
        </w:rPr>
        <w:t>- БЕ-22</w:t>
      </w:r>
    </w:p>
    <w:p w14:paraId="25099556" w14:textId="34A0AA02" w:rsidR="0040492C" w:rsidRPr="005C2D62" w:rsidRDefault="00706DB5" w:rsidP="00706DB5">
      <w:pPr>
        <w:snapToGrid w:val="0"/>
        <w:spacing w:after="0" w:line="360" w:lineRule="auto"/>
        <w:ind w:left="5812"/>
        <w:rPr>
          <w:b/>
          <w:bCs/>
          <w:color w:val="000000"/>
        </w:rPr>
      </w:pPr>
      <w:r w:rsidRPr="005C2D62">
        <w:rPr>
          <w:b/>
          <w:kern w:val="36"/>
        </w:rPr>
        <w:t>от «</w:t>
      </w:r>
      <w:r w:rsidR="00DA2615">
        <w:rPr>
          <w:b/>
          <w:kern w:val="36"/>
        </w:rPr>
        <w:t>02</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4E1E041B" w:rsidR="007F1DD5" w:rsidRPr="005C2D62" w:rsidRDefault="00706DB5" w:rsidP="007F1DD5">
      <w:pPr>
        <w:spacing w:after="120"/>
        <w:jc w:val="center"/>
        <w:rPr>
          <w:b/>
          <w:bCs/>
        </w:rPr>
      </w:pPr>
      <w:r w:rsidRPr="005C2D62">
        <w:rPr>
          <w:bCs/>
        </w:rPr>
        <w:t xml:space="preserve">на право заключения </w:t>
      </w:r>
      <w:bookmarkStart w:id="1" w:name="_Hlk119668181"/>
      <w:r w:rsidRPr="005C2D62">
        <w:rPr>
          <w:iCs/>
        </w:rPr>
        <w:t>Договора</w:t>
      </w:r>
      <w:r w:rsidRPr="005C2D62">
        <w:rPr>
          <w:bCs/>
        </w:rPr>
        <w:t xml:space="preserve"> </w:t>
      </w:r>
      <w:r w:rsidRPr="005C2D62">
        <w:rPr>
          <w:snapToGrid w:val="0"/>
        </w:rPr>
        <w:t>на поставку</w:t>
      </w:r>
      <w:r w:rsidRPr="005C2D62">
        <w:t xml:space="preserve"> </w:t>
      </w:r>
      <w:r w:rsidR="00490198" w:rsidRPr="00490198">
        <w:t>запчастей к выключателям и разъединителям</w:t>
      </w:r>
      <w:r w:rsidR="00DA2615" w:rsidRPr="005C2D62">
        <w:t xml:space="preserve"> </w:t>
      </w:r>
      <w:r w:rsidRPr="005C2D62">
        <w:t>для нужд ПАО «Россети Центр» (филиал «Белгородэнерго»)</w:t>
      </w:r>
      <w:bookmarkEnd w:id="1"/>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77931505"/>
      <w:bookmarkStart w:id="4" w:name="_Toc109313083"/>
      <w:r w:rsidRPr="005C2D62">
        <w:rPr>
          <w:rStyle w:val="15"/>
          <w:b/>
          <w:caps/>
          <w:sz w:val="24"/>
          <w:szCs w:val="24"/>
        </w:rPr>
        <w:lastRenderedPageBreak/>
        <w:t>СОДЕРЖАНИЕ</w:t>
      </w:r>
      <w:bookmarkEnd w:id="2"/>
      <w:bookmarkEnd w:id="3"/>
      <w:bookmarkEnd w:id="4"/>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7C0B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7C0B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7C0B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7C0B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5" w:name="_Ref166642713"/>
      <w:bookmarkStart w:id="6" w:name="_Toc535420612"/>
      <w:bookmarkStart w:id="7" w:name="_Toc77931506"/>
      <w:bookmarkStart w:id="8" w:name="_Toc109313084"/>
      <w:r w:rsidRPr="005C2D62">
        <w:rPr>
          <w:rStyle w:val="15"/>
          <w:b/>
          <w:bCs/>
          <w:caps/>
          <w:sz w:val="24"/>
          <w:szCs w:val="24"/>
        </w:rPr>
        <w:t xml:space="preserve">ОБЩИЕ УСЛОВИЯ ПРОВЕДЕНИЯ </w:t>
      </w:r>
      <w:bookmarkEnd w:id="5"/>
      <w:r w:rsidR="00B32937" w:rsidRPr="005C2D62">
        <w:rPr>
          <w:rStyle w:val="15"/>
          <w:b/>
          <w:bCs/>
          <w:caps/>
          <w:sz w:val="24"/>
          <w:szCs w:val="24"/>
        </w:rPr>
        <w:t>закупки</w:t>
      </w:r>
      <w:bookmarkEnd w:id="6"/>
      <w:bookmarkEnd w:id="7"/>
      <w:bookmarkEnd w:id="8"/>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9" w:name="_Toc123405451"/>
      <w:bookmarkStart w:id="10" w:name="_Toc166101206"/>
      <w:bookmarkStart w:id="11" w:name="_Ref166101247"/>
      <w:bookmarkStart w:id="12" w:name="_Ref166101251"/>
      <w:bookmarkStart w:id="13" w:name="_Toc535420613"/>
      <w:bookmarkStart w:id="14" w:name="_Toc77931507"/>
      <w:bookmarkStart w:id="15" w:name="_Toc109313085"/>
      <w:r w:rsidRPr="005C2D62">
        <w:rPr>
          <w:sz w:val="24"/>
          <w:szCs w:val="24"/>
        </w:rPr>
        <w:t>ОБЩИЕ ПОЛОЖЕНИЯ</w:t>
      </w:r>
      <w:bookmarkEnd w:id="9"/>
      <w:bookmarkEnd w:id="10"/>
      <w:bookmarkEnd w:id="11"/>
      <w:bookmarkEnd w:id="12"/>
      <w:bookmarkEnd w:id="13"/>
      <w:bookmarkEnd w:id="14"/>
      <w:bookmarkEnd w:id="15"/>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6" w:name="_Toc535420614"/>
      <w:bookmarkStart w:id="17" w:name="_Toc77931508"/>
      <w:bookmarkStart w:id="18" w:name="_Toc109313086"/>
      <w:r w:rsidRPr="005C2D62">
        <w:rPr>
          <w:sz w:val="24"/>
          <w:szCs w:val="24"/>
        </w:rPr>
        <w:t>Правовой статус документов</w:t>
      </w:r>
      <w:bookmarkEnd w:id="16"/>
      <w:bookmarkEnd w:id="17"/>
      <w:bookmarkEnd w:id="18"/>
    </w:p>
    <w:p w14:paraId="5938213E" w14:textId="789F9F41" w:rsidR="007633E7" w:rsidRPr="005C2D62" w:rsidRDefault="007633E7" w:rsidP="003A11B6">
      <w:pPr>
        <w:pStyle w:val="afffff4"/>
        <w:numPr>
          <w:ilvl w:val="2"/>
          <w:numId w:val="1"/>
        </w:numPr>
        <w:ind w:left="0" w:firstLine="567"/>
        <w:jc w:val="both"/>
      </w:pPr>
      <w:bookmarkStart w:id="19" w:name="_Ref119427085"/>
      <w:bookmarkStart w:id="20"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9"/>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 xml:space="preserve">и положениями Единого стандарта закупок ПАО «Россети» (далее – Стандарт, Положение о закупке), </w:t>
      </w:r>
      <w:r w:rsidR="00561A24" w:rsidRPr="005C2D6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1" w:name="_Toc123405453"/>
      <w:bookmarkStart w:id="22" w:name="_Toc535420615"/>
      <w:bookmarkStart w:id="23" w:name="_Toc77931509"/>
      <w:bookmarkStart w:id="24" w:name="_Toc109313087"/>
      <w:r w:rsidRPr="005C2D62">
        <w:rPr>
          <w:sz w:val="24"/>
          <w:szCs w:val="24"/>
        </w:rPr>
        <w:t>Заказчик</w:t>
      </w:r>
      <w:r w:rsidR="003F6191" w:rsidRPr="005C2D62">
        <w:rPr>
          <w:sz w:val="24"/>
          <w:szCs w:val="24"/>
        </w:rPr>
        <w:t>, предмет и условия проведения закупки</w:t>
      </w:r>
      <w:bookmarkEnd w:id="21"/>
      <w:r w:rsidRPr="005C2D62">
        <w:rPr>
          <w:sz w:val="24"/>
          <w:szCs w:val="24"/>
        </w:rPr>
        <w:t>.</w:t>
      </w:r>
      <w:bookmarkEnd w:id="22"/>
      <w:bookmarkEnd w:id="23"/>
      <w:bookmarkEnd w:id="24"/>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5"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5"/>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6"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6"/>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7"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7"/>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8" w:name="_Toc123405455"/>
      <w:bookmarkStart w:id="29" w:name="_Toc77931510"/>
      <w:bookmarkStart w:id="30" w:name="_Toc109313088"/>
      <w:bookmarkStart w:id="31" w:name="_Toc535420616"/>
      <w:r w:rsidRPr="005C2D62">
        <w:rPr>
          <w:sz w:val="24"/>
          <w:szCs w:val="24"/>
        </w:rPr>
        <w:t xml:space="preserve">Начальная (максимальная) цена </w:t>
      </w:r>
      <w:bookmarkEnd w:id="28"/>
      <w:r w:rsidRPr="005C2D62">
        <w:rPr>
          <w:sz w:val="24"/>
          <w:szCs w:val="24"/>
        </w:rPr>
        <w:t>договора</w:t>
      </w:r>
      <w:bookmarkEnd w:id="29"/>
      <w:bookmarkEnd w:id="30"/>
      <w:r w:rsidRPr="005C2D62">
        <w:rPr>
          <w:sz w:val="24"/>
          <w:szCs w:val="24"/>
        </w:rPr>
        <w:t xml:space="preserve"> </w:t>
      </w:r>
      <w:bookmarkEnd w:id="31"/>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2" w:name="_Ref166311292"/>
      <w:bookmarkStart w:id="33"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2"/>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3"/>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4" w:name="_Toc123405457"/>
      <w:bookmarkStart w:id="35" w:name="_Toc535420617"/>
      <w:bookmarkStart w:id="36" w:name="_Toc77931511"/>
      <w:bookmarkStart w:id="37" w:name="_Toc109313089"/>
      <w:r w:rsidRPr="005C2D62">
        <w:rPr>
          <w:sz w:val="24"/>
          <w:szCs w:val="24"/>
        </w:rPr>
        <w:t xml:space="preserve">Требования к </w:t>
      </w:r>
      <w:bookmarkEnd w:id="34"/>
      <w:r w:rsidRPr="005C2D62">
        <w:rPr>
          <w:sz w:val="24"/>
          <w:szCs w:val="24"/>
        </w:rPr>
        <w:t>участникам закупки</w:t>
      </w:r>
      <w:bookmarkEnd w:id="35"/>
      <w:bookmarkEnd w:id="36"/>
      <w:bookmarkEnd w:id="37"/>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8"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8"/>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9"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9"/>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40"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1"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1"/>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2" w:name="_Ref442188287"/>
      <w:bookmarkStart w:id="43" w:name="_Toc442195793"/>
      <w:bookmarkStart w:id="44" w:name="_Toc442251835"/>
      <w:bookmarkStart w:id="45" w:name="_Toc442258784"/>
      <w:bookmarkStart w:id="46" w:name="_Toc442259024"/>
      <w:bookmarkStart w:id="47" w:name="_Toc442265335"/>
      <w:bookmarkStart w:id="48" w:name="_Toc447292569"/>
      <w:bookmarkStart w:id="49" w:name="_Toc461809013"/>
      <w:bookmarkStart w:id="50" w:name="_Toc463514431"/>
      <w:bookmarkStart w:id="51" w:name="_Toc466908551"/>
      <w:bookmarkStart w:id="52" w:name="_Toc468196490"/>
      <w:bookmarkStart w:id="53" w:name="_Toc468446570"/>
      <w:bookmarkStart w:id="54" w:name="_Toc468446764"/>
      <w:bookmarkStart w:id="55" w:name="_Toc469479620"/>
      <w:bookmarkStart w:id="56" w:name="_Toc471986569"/>
      <w:bookmarkStart w:id="57" w:name="_Toc498509203"/>
      <w:bookmarkStart w:id="58" w:name="_Toc77931512"/>
      <w:bookmarkStart w:id="59"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60"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60"/>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1"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(пп.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1"/>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2"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2"/>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3" w:name="_Toc123405458"/>
      <w:bookmarkStart w:id="64" w:name="_Toc535420618"/>
      <w:bookmarkStart w:id="65" w:name="_Toc77931513"/>
      <w:bookmarkStart w:id="66" w:name="_Toc109313091"/>
      <w:r w:rsidRPr="005C2D62">
        <w:rPr>
          <w:sz w:val="24"/>
          <w:szCs w:val="24"/>
        </w:rPr>
        <w:t>Привлечение соисполнителей (субподрядчиков) к исполнению договора</w:t>
      </w:r>
      <w:bookmarkEnd w:id="63"/>
      <w:bookmarkEnd w:id="64"/>
      <w:bookmarkEnd w:id="65"/>
      <w:bookmarkEnd w:id="66"/>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7"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8" w:name="_Ref354131841"/>
      <w:bookmarkStart w:id="69"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7"/>
      <w:r w:rsidR="007633E7" w:rsidRPr="005C2D62">
        <w:rPr>
          <w:rFonts w:ascii="Times New Roman" w:hAnsi="Times New Roman" w:cs="Times New Roman"/>
          <w:b w:val="0"/>
          <w:bCs w:val="0"/>
        </w:rPr>
        <w:t xml:space="preserve"> </w:t>
      </w:r>
      <w:bookmarkStart w:id="70" w:name="_Ref354131847"/>
      <w:bookmarkEnd w:id="68"/>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1" w:name="_Toc123405459"/>
      <w:bookmarkStart w:id="72" w:name="_Toc535420619"/>
      <w:bookmarkEnd w:id="70"/>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3"/>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(пп.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4"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4"/>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5" w:name="_Toc77931514"/>
      <w:bookmarkStart w:id="76" w:name="_Toc109313092"/>
      <w:r w:rsidRPr="005C2D62">
        <w:rPr>
          <w:sz w:val="24"/>
          <w:szCs w:val="24"/>
        </w:rPr>
        <w:t xml:space="preserve">Расходы на участие в </w:t>
      </w:r>
      <w:bookmarkEnd w:id="71"/>
      <w:r w:rsidR="00AA1F7C" w:rsidRPr="005C2D62">
        <w:rPr>
          <w:sz w:val="24"/>
          <w:szCs w:val="24"/>
        </w:rPr>
        <w:t>закупке</w:t>
      </w:r>
      <w:r w:rsidRPr="005C2D62">
        <w:rPr>
          <w:sz w:val="24"/>
          <w:szCs w:val="24"/>
        </w:rPr>
        <w:t xml:space="preserve"> и при заключении договора</w:t>
      </w:r>
      <w:bookmarkEnd w:id="72"/>
      <w:bookmarkEnd w:id="75"/>
      <w:bookmarkEnd w:id="76"/>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9"/>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7" w:name="_Toc123405460"/>
      <w:bookmarkStart w:id="78" w:name="_Toc535420620"/>
      <w:bookmarkStart w:id="79" w:name="_Toc77931515"/>
      <w:bookmarkStart w:id="80"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7"/>
      <w:r w:rsidR="007633E7" w:rsidRPr="005C2D62">
        <w:rPr>
          <w:sz w:val="24"/>
          <w:szCs w:val="24"/>
        </w:rPr>
        <w:t>закупк</w:t>
      </w:r>
      <w:r w:rsidR="00C90121" w:rsidRPr="005C2D62">
        <w:rPr>
          <w:sz w:val="24"/>
          <w:szCs w:val="24"/>
        </w:rPr>
        <w:t>и</w:t>
      </w:r>
      <w:bookmarkEnd w:id="78"/>
      <w:bookmarkEnd w:id="79"/>
      <w:bookmarkEnd w:id="80"/>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1"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1"/>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reestr</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ru</w:t>
        </w:r>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2" w:name="_Toc123405462"/>
      <w:bookmarkStart w:id="83" w:name="_Toc166101207"/>
      <w:bookmarkEnd w:id="20"/>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4" w:name="_Toc535420621"/>
      <w:bookmarkStart w:id="85" w:name="_Toc77931516"/>
      <w:bookmarkStart w:id="86" w:name="_Toc109313094"/>
      <w:r w:rsidRPr="005C2D62">
        <w:rPr>
          <w:sz w:val="24"/>
          <w:szCs w:val="24"/>
        </w:rPr>
        <w:t>ДОКУМЕНТАЦИЯ</w:t>
      </w:r>
      <w:bookmarkEnd w:id="82"/>
      <w:bookmarkEnd w:id="83"/>
      <w:r w:rsidR="00D62DF4" w:rsidRPr="005C2D62">
        <w:rPr>
          <w:sz w:val="24"/>
          <w:szCs w:val="24"/>
        </w:rPr>
        <w:t xml:space="preserve"> О ЗАКУПКЕ</w:t>
      </w:r>
      <w:bookmarkEnd w:id="84"/>
      <w:bookmarkEnd w:id="85"/>
      <w:bookmarkEnd w:id="86"/>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7" w:name="_Ref11225592"/>
      <w:bookmarkStart w:id="88" w:name="_Toc13035844"/>
      <w:bookmarkStart w:id="89" w:name="_Toc123405463"/>
      <w:bookmarkStart w:id="90" w:name="_Toc169628374"/>
      <w:bookmarkStart w:id="91" w:name="_Toc535420622"/>
      <w:bookmarkStart w:id="92" w:name="_Toc77931517"/>
      <w:bookmarkStart w:id="93" w:name="_Toc109313095"/>
      <w:r w:rsidRPr="005C2D62">
        <w:rPr>
          <w:sz w:val="24"/>
          <w:szCs w:val="24"/>
        </w:rPr>
        <w:t>Предоставление документации</w:t>
      </w:r>
      <w:bookmarkEnd w:id="87"/>
      <w:bookmarkEnd w:id="88"/>
      <w:bookmarkEnd w:id="89"/>
      <w:bookmarkEnd w:id="90"/>
      <w:r w:rsidR="00D62DF4" w:rsidRPr="005C2D62">
        <w:rPr>
          <w:sz w:val="24"/>
          <w:szCs w:val="24"/>
        </w:rPr>
        <w:t xml:space="preserve"> о закупке</w:t>
      </w:r>
      <w:bookmarkEnd w:id="91"/>
      <w:bookmarkEnd w:id="92"/>
      <w:bookmarkEnd w:id="93"/>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4" w:name="_Ref166101804"/>
      <w:bookmarkStart w:id="95"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4"/>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5"/>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6" w:name="_Toc123405464"/>
      <w:bookmarkStart w:id="97" w:name="_Toc535420623"/>
      <w:bookmarkStart w:id="98" w:name="_Toc77931518"/>
      <w:bookmarkStart w:id="99"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6"/>
      <w:r w:rsidR="00D62DF4" w:rsidRPr="005C2D62">
        <w:rPr>
          <w:sz w:val="24"/>
          <w:szCs w:val="24"/>
        </w:rPr>
        <w:t xml:space="preserve"> о закупке</w:t>
      </w:r>
      <w:bookmarkEnd w:id="97"/>
      <w:bookmarkEnd w:id="98"/>
      <w:bookmarkEnd w:id="99"/>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0" w:name="_Ref705565"/>
      <w:bookmarkStart w:id="101"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100"/>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1"/>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2" w:name="_Ref119429410"/>
      <w:bookmarkStart w:id="103" w:name="_Toc123405465"/>
      <w:bookmarkStart w:id="104" w:name="_Toc535420624"/>
      <w:bookmarkStart w:id="105" w:name="_Toc77931519"/>
      <w:bookmarkStart w:id="106" w:name="_Toc109313097"/>
      <w:r w:rsidRPr="005C2D62">
        <w:rPr>
          <w:sz w:val="24"/>
          <w:szCs w:val="24"/>
        </w:rPr>
        <w:t xml:space="preserve">Внесение изменений в извещение о </w:t>
      </w:r>
      <w:bookmarkEnd w:id="102"/>
      <w:bookmarkEnd w:id="103"/>
      <w:r w:rsidR="00183F25" w:rsidRPr="005C2D62">
        <w:rPr>
          <w:sz w:val="24"/>
          <w:szCs w:val="24"/>
        </w:rPr>
        <w:t>закупке и/или документацию о закупке</w:t>
      </w:r>
      <w:bookmarkEnd w:id="104"/>
      <w:bookmarkEnd w:id="105"/>
      <w:bookmarkEnd w:id="106"/>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7" w:name="_Toc123405466"/>
      <w:bookmarkStart w:id="108" w:name="_Toc535420625"/>
      <w:bookmarkStart w:id="109" w:name="_Toc77931520"/>
      <w:bookmarkStart w:id="110" w:name="_Toc109313098"/>
      <w:r w:rsidRPr="005C2D62">
        <w:rPr>
          <w:sz w:val="24"/>
          <w:szCs w:val="24"/>
        </w:rPr>
        <w:t xml:space="preserve">Отмена </w:t>
      </w:r>
      <w:bookmarkEnd w:id="107"/>
      <w:r w:rsidR="00E976B0" w:rsidRPr="005C2D62">
        <w:rPr>
          <w:sz w:val="24"/>
          <w:szCs w:val="24"/>
        </w:rPr>
        <w:t>закупки</w:t>
      </w:r>
      <w:bookmarkEnd w:id="108"/>
      <w:bookmarkEnd w:id="109"/>
      <w:bookmarkEnd w:id="110"/>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1"/>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2"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3" w:name="_Toc123405467"/>
      <w:bookmarkStart w:id="114" w:name="_Toc166101208"/>
      <w:bookmarkStart w:id="115" w:name="_Ref166159542"/>
      <w:bookmarkStart w:id="116" w:name="_Ref166159546"/>
      <w:bookmarkStart w:id="117" w:name="_Ref166250138"/>
      <w:bookmarkStart w:id="118" w:name="_Ref166250141"/>
      <w:bookmarkStart w:id="119" w:name="_Toc535420626"/>
      <w:bookmarkStart w:id="120" w:name="_Ref705681"/>
      <w:bookmarkStart w:id="121" w:name="_Toc77931521"/>
      <w:bookmarkStart w:id="122" w:name="_Toc109313099"/>
      <w:bookmarkEnd w:id="112"/>
      <w:r w:rsidRPr="005C2D62">
        <w:rPr>
          <w:sz w:val="24"/>
          <w:szCs w:val="24"/>
        </w:rPr>
        <w:t xml:space="preserve">ТРЕБОВАНИЯ К СОДЕРЖАНИЮ ЗАЯВКИ НА УЧАСТИЕ В </w:t>
      </w:r>
      <w:bookmarkEnd w:id="113"/>
      <w:bookmarkEnd w:id="114"/>
      <w:bookmarkEnd w:id="115"/>
      <w:bookmarkEnd w:id="116"/>
      <w:bookmarkEnd w:id="117"/>
      <w:bookmarkEnd w:id="118"/>
      <w:r w:rsidR="008316C8" w:rsidRPr="005C2D62">
        <w:rPr>
          <w:sz w:val="24"/>
          <w:szCs w:val="24"/>
        </w:rPr>
        <w:t>ЗАКУПКЕ</w:t>
      </w:r>
      <w:bookmarkEnd w:id="119"/>
      <w:bookmarkEnd w:id="120"/>
      <w:bookmarkEnd w:id="121"/>
      <w:bookmarkEnd w:id="122"/>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3" w:name="_Toc535420627"/>
      <w:bookmarkStart w:id="124" w:name="_Toc77931522"/>
      <w:bookmarkStart w:id="125"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3"/>
      <w:bookmarkEnd w:id="124"/>
      <w:bookmarkEnd w:id="125"/>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6" w:name="_Ref166246797"/>
      <w:bookmarkStart w:id="127" w:name="_Ref119429784"/>
      <w:bookmarkStart w:id="128" w:name="_Ref119429817"/>
      <w:bookmarkStart w:id="129" w:name="_Ref119430333"/>
      <w:bookmarkStart w:id="130"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или же подача заявки, не отвечающей требованиям документации о закупк</w:t>
      </w:r>
      <w:r w:rsidR="00B95A22" w:rsidRPr="005C2D62">
        <w:rPr>
          <w:rFonts w:ascii="Times New Roman" w:hAnsi="Times New Roman" w:cs="Times New Roman"/>
          <w:b w:val="0"/>
          <w:bCs w:val="0"/>
        </w:rPr>
        <w:t>е</w:t>
      </w:r>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6"/>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1" w:name="_Hlk100919824"/>
      <w:r w:rsidRPr="00BF4CC8">
        <w:rPr>
          <w:rFonts w:ascii="Times New Roman" w:hAnsi="Times New Roman" w:cs="Times New Roman"/>
          <w:b w:val="0"/>
          <w:highlight w:val="green"/>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1"/>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2"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2"/>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3"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4" w:name="_Toc123405469"/>
      <w:bookmarkStart w:id="135" w:name="_Toc387652312"/>
      <w:bookmarkStart w:id="136" w:name="_Toc535420628"/>
      <w:bookmarkStart w:id="137" w:name="_Toc77931523"/>
      <w:bookmarkStart w:id="138" w:name="_Toc109313101"/>
      <w:bookmarkEnd w:id="133"/>
      <w:r w:rsidRPr="005C2D62">
        <w:rPr>
          <w:sz w:val="24"/>
          <w:szCs w:val="24"/>
        </w:rPr>
        <w:t xml:space="preserve">Язык документов, входящих в состав заявки на участие в </w:t>
      </w:r>
      <w:bookmarkEnd w:id="134"/>
      <w:bookmarkEnd w:id="135"/>
      <w:r w:rsidR="005C5BE8" w:rsidRPr="005C2D62">
        <w:rPr>
          <w:sz w:val="24"/>
          <w:szCs w:val="24"/>
        </w:rPr>
        <w:t>закупке</w:t>
      </w:r>
      <w:bookmarkEnd w:id="136"/>
      <w:bookmarkEnd w:id="137"/>
      <w:bookmarkEnd w:id="138"/>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9"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9"/>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40" w:name="_Toc535420629"/>
      <w:bookmarkStart w:id="141" w:name="_Toc77931524"/>
      <w:bookmarkStart w:id="142" w:name="_Toc109313102"/>
      <w:r w:rsidRPr="005C2D62">
        <w:rPr>
          <w:sz w:val="24"/>
          <w:szCs w:val="24"/>
        </w:rPr>
        <w:t>Требования к валюте заявки</w:t>
      </w:r>
      <w:bookmarkEnd w:id="140"/>
      <w:bookmarkEnd w:id="141"/>
      <w:bookmarkEnd w:id="142"/>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Hlt517806775"/>
      <w:bookmarkStart w:id="144" w:name="_Ref52534291"/>
      <w:bookmarkEnd w:id="143"/>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4"/>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5"/>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6" w:name="_Toc535420630"/>
      <w:bookmarkStart w:id="147" w:name="_Toc77931525"/>
      <w:bookmarkStart w:id="148"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7"/>
      <w:bookmarkEnd w:id="128"/>
      <w:bookmarkEnd w:id="129"/>
      <w:bookmarkEnd w:id="130"/>
      <w:bookmarkEnd w:id="146"/>
      <w:bookmarkEnd w:id="147"/>
      <w:bookmarkEnd w:id="148"/>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9"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9"/>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0"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50"/>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1" w:name="_Toc123405472"/>
      <w:bookmarkStart w:id="152" w:name="_Toc535420631"/>
      <w:bookmarkStart w:id="153" w:name="_Toc77931526"/>
      <w:bookmarkStart w:id="154" w:name="_Toc109313104"/>
      <w:bookmarkStart w:id="155" w:name="_Toc123405471"/>
      <w:bookmarkStart w:id="156" w:name="_Toc286523204"/>
      <w:r w:rsidRPr="005C2D62">
        <w:rPr>
          <w:sz w:val="24"/>
          <w:szCs w:val="24"/>
        </w:rPr>
        <w:t xml:space="preserve">Требования к описанию </w:t>
      </w:r>
      <w:bookmarkEnd w:id="151"/>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2"/>
      <w:bookmarkEnd w:id="153"/>
      <w:bookmarkEnd w:id="154"/>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66314630"/>
      <w:bookmarkStart w:id="158" w:name="_Ref761417"/>
      <w:bookmarkStart w:id="159" w:name="_Ref11560130"/>
      <w:bookmarkEnd w:id="155"/>
      <w:bookmarkEnd w:id="156"/>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7"/>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8"/>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0" w:name="_Ref1125650"/>
      <w:bookmarkStart w:id="161" w:name="_Ref2591984"/>
      <w:bookmarkStart w:id="162"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60"/>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1"/>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3" w:name="_Toc354408413"/>
      <w:bookmarkEnd w:id="162"/>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4" w:name="_Ref774148"/>
      <w:bookmarkStart w:id="165" w:name="_Ref119429503"/>
      <w:bookmarkStart w:id="166" w:name="_Toc123405479"/>
      <w:bookmarkStart w:id="167" w:name="_Toc535420632"/>
      <w:bookmarkStart w:id="168" w:name="_Toc123405474"/>
      <w:bookmarkStart w:id="169" w:name="_Toc166101209"/>
      <w:bookmarkEnd w:id="159"/>
      <w:bookmarkEnd w:id="163"/>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4"/>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70" w:name="_Ref761633"/>
      <w:bookmarkStart w:id="171" w:name="_Ref773079"/>
      <w:bookmarkStart w:id="172" w:name="_Ref775202"/>
      <w:bookmarkStart w:id="173" w:name="_Toc77931527"/>
      <w:bookmarkStart w:id="174"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5"/>
      <w:bookmarkEnd w:id="166"/>
      <w:bookmarkEnd w:id="167"/>
      <w:bookmarkEnd w:id="170"/>
      <w:bookmarkEnd w:id="171"/>
      <w:bookmarkEnd w:id="172"/>
      <w:bookmarkEnd w:id="173"/>
      <w:bookmarkEnd w:id="174"/>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5"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5"/>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2765502"/>
      <w:bookmarkStart w:id="177" w:name="_Ref535415072"/>
      <w:r w:rsidRPr="005C2D62">
        <w:rPr>
          <w:rFonts w:ascii="Times New Roman" w:hAnsi="Times New Roman" w:cs="Times New Roman"/>
          <w:b w:val="0"/>
          <w:bCs w:val="0"/>
        </w:rPr>
        <w:t>Обеспечение заявок удерживается в случаях</w:t>
      </w:r>
      <w:bookmarkEnd w:id="176"/>
      <w:r w:rsidRPr="005C2D62">
        <w:rPr>
          <w:rFonts w:ascii="Times New Roman" w:hAnsi="Times New Roman" w:cs="Times New Roman"/>
          <w:b w:val="0"/>
          <w:bCs w:val="0"/>
        </w:rPr>
        <w:t>:</w:t>
      </w:r>
      <w:bookmarkEnd w:id="177"/>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8"/>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80" w:name="_Ref103601805"/>
      <w:r w:rsidRPr="005C2D62">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1"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1"/>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2" w:name="_Ref117178609"/>
      <w:r w:rsidRPr="005C2D62">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C2D62">
        <w:rPr>
          <w:rFonts w:ascii="Times New Roman" w:hAnsi="Times New Roman" w:cs="Times New Roman"/>
        </w:rPr>
        <w:t xml:space="preserve"> </w:t>
      </w:r>
      <w:bookmarkEnd w:id="182"/>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09313106"/>
      <w:r w:rsidRPr="005C2D62">
        <w:rPr>
          <w:sz w:val="24"/>
          <w:szCs w:val="24"/>
        </w:rPr>
        <w:t xml:space="preserve">ПОДАЧА ЗАЯВОК НА УЧАСТИЕ В </w:t>
      </w:r>
      <w:bookmarkEnd w:id="168"/>
      <w:bookmarkEnd w:id="169"/>
      <w:r w:rsidR="001D0AB5" w:rsidRPr="005C2D62">
        <w:rPr>
          <w:sz w:val="24"/>
          <w:szCs w:val="24"/>
        </w:rPr>
        <w:t>ЗАКУПКЕ</w:t>
      </w:r>
      <w:bookmarkEnd w:id="183"/>
      <w:bookmarkEnd w:id="184"/>
      <w:bookmarkEnd w:id="185"/>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09313107"/>
      <w:r w:rsidRPr="005C2D62">
        <w:rPr>
          <w:sz w:val="24"/>
          <w:szCs w:val="24"/>
        </w:rPr>
        <w:t xml:space="preserve">Порядок, место, дата начала и дата окончания срока подачи заявок на участие в </w:t>
      </w:r>
      <w:bookmarkEnd w:id="186"/>
      <w:bookmarkEnd w:id="187"/>
      <w:r w:rsidR="000D72A7" w:rsidRPr="005C2D62">
        <w:rPr>
          <w:sz w:val="24"/>
          <w:szCs w:val="24"/>
        </w:rPr>
        <w:t>закупке</w:t>
      </w:r>
      <w:bookmarkEnd w:id="188"/>
      <w:bookmarkEnd w:id="189"/>
      <w:bookmarkEnd w:id="190"/>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r w:rsidR="000055E9" w:rsidRPr="005C2D62">
        <w:rPr>
          <w:rFonts w:ascii="Times New Roman" w:hAnsi="Times New Roman" w:cs="Times New Roman"/>
          <w:b w:val="0"/>
          <w:bCs w:val="0"/>
        </w:rPr>
        <w:t xml:space="preserve">пп.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1"/>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2"/>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3"/>
      <w:bookmarkEnd w:id="194"/>
      <w:bookmarkEnd w:id="195"/>
      <w:r w:rsidR="000D72A7" w:rsidRPr="005C2D62">
        <w:rPr>
          <w:sz w:val="24"/>
          <w:szCs w:val="24"/>
        </w:rPr>
        <w:t>закупке</w:t>
      </w:r>
      <w:bookmarkEnd w:id="196"/>
      <w:bookmarkEnd w:id="197"/>
      <w:bookmarkEnd w:id="198"/>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09313109"/>
      <w:bookmarkStart w:id="204" w:name="_Ref119430360"/>
      <w:bookmarkStart w:id="205"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9"/>
      <w:bookmarkEnd w:id="200"/>
      <w:bookmarkEnd w:id="201"/>
      <w:bookmarkEnd w:id="202"/>
      <w:bookmarkEnd w:id="203"/>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09313110"/>
      <w:bookmarkStart w:id="209" w:name="_Ref125827199"/>
      <w:bookmarkStart w:id="210" w:name="_Toc518119388"/>
      <w:bookmarkEnd w:id="204"/>
      <w:bookmarkEnd w:id="205"/>
      <w:r w:rsidRPr="005C2D62">
        <w:rPr>
          <w:sz w:val="24"/>
          <w:szCs w:val="24"/>
        </w:rPr>
        <w:t>Закупочная комиссия</w:t>
      </w:r>
      <w:bookmarkEnd w:id="206"/>
      <w:bookmarkEnd w:id="207"/>
      <w:bookmarkEnd w:id="208"/>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09313111"/>
      <w:r w:rsidRPr="005C2D62">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5"/>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09313112"/>
      <w:bookmarkStart w:id="221" w:name="_Toc535420645"/>
      <w:bookmarkStart w:id="222" w:name="_Ref769514"/>
      <w:r w:rsidRPr="005C2D62">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09313113"/>
      <w:bookmarkEnd w:id="221"/>
      <w:bookmarkEnd w:id="222"/>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3"/>
      <w:bookmarkEnd w:id="224"/>
      <w:r w:rsidR="00C729A1" w:rsidRPr="005C2D62">
        <w:rPr>
          <w:sz w:val="24"/>
          <w:szCs w:val="24"/>
        </w:rPr>
        <w:t xml:space="preserve">и </w:t>
      </w:r>
      <w:r w:rsidRPr="005C2D62">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09313114"/>
      <w:r w:rsidRPr="005C2D62">
        <w:rPr>
          <w:sz w:val="24"/>
          <w:szCs w:val="24"/>
        </w:rPr>
        <w:t>Критерии оценки заявок участников закупки</w:t>
      </w:r>
      <w:bookmarkEnd w:id="230"/>
      <w:bookmarkEnd w:id="231"/>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r w:rsidR="00AF491B" w:rsidRPr="005C2D62">
        <w:rPr>
          <w:rFonts w:ascii="Times New Roman" w:hAnsi="Times New Roman" w:cs="Times New Roman"/>
          <w:b w:val="0"/>
          <w:bCs w:val="0"/>
        </w:rPr>
        <w:t xml:space="preserve">или в случае если,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2"/>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09313115"/>
      <w:r w:rsidRPr="005C2D62">
        <w:rPr>
          <w:sz w:val="24"/>
          <w:szCs w:val="24"/>
        </w:rPr>
        <w:t>Признание закупки несостоявшейся</w:t>
      </w:r>
      <w:bookmarkEnd w:id="233"/>
      <w:bookmarkEnd w:id="234"/>
      <w:bookmarkEnd w:id="235"/>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09313116"/>
      <w:r w:rsidRPr="005C2D62">
        <w:rPr>
          <w:sz w:val="24"/>
          <w:szCs w:val="24"/>
        </w:rPr>
        <w:t>Рассмотрение жалоб и обращений участников закупки</w:t>
      </w:r>
      <w:bookmarkEnd w:id="236"/>
      <w:bookmarkEnd w:id="237"/>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09313117"/>
      <w:bookmarkEnd w:id="209"/>
      <w:bookmarkEnd w:id="210"/>
      <w:bookmarkEnd w:id="238"/>
      <w:bookmarkEnd w:id="239"/>
      <w:r w:rsidRPr="005C2D62">
        <w:rPr>
          <w:sz w:val="24"/>
          <w:szCs w:val="24"/>
        </w:rPr>
        <w:t xml:space="preserve">ЗАКЛЮЧЕНИЕ, ИЗМЕНЕНИЕ И РАСТОРЖЕНИЕ </w:t>
      </w:r>
      <w:r w:rsidR="007633E7" w:rsidRPr="005C2D62">
        <w:rPr>
          <w:sz w:val="24"/>
          <w:szCs w:val="24"/>
        </w:rPr>
        <w:t>ДОГОВОРА</w:t>
      </w:r>
      <w:bookmarkEnd w:id="240"/>
      <w:bookmarkEnd w:id="241"/>
      <w:bookmarkEnd w:id="242"/>
      <w:bookmarkEnd w:id="243"/>
      <w:bookmarkEnd w:id="244"/>
      <w:bookmarkEnd w:id="245"/>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09313118"/>
      <w:bookmarkStart w:id="250" w:name="_Ref130891676"/>
      <w:r w:rsidRPr="005C2D62">
        <w:rPr>
          <w:sz w:val="24"/>
          <w:szCs w:val="24"/>
        </w:rPr>
        <w:t>Срок и порядок заключения договора</w:t>
      </w:r>
      <w:bookmarkEnd w:id="246"/>
      <w:bookmarkEnd w:id="247"/>
      <w:bookmarkEnd w:id="248"/>
      <w:bookmarkEnd w:id="249"/>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1"/>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bookmarkStart w:id="263"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8"/>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4"/>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59"/>
      <w:bookmarkEnd w:id="260"/>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8"/>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9"/>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70"/>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1"/>
      <w:bookmarkEnd w:id="262"/>
      <w:bookmarkEnd w:id="263"/>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и т.п</w:t>
      </w:r>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50"/>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3"/>
      <w:bookmarkEnd w:id="274"/>
      <w:bookmarkEnd w:id="275"/>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7"/>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5C2D62">
        <w:rPr>
          <w:sz w:val="24"/>
          <w:szCs w:val="24"/>
        </w:rPr>
        <w:t>ОСОБЫЕ ПОЛОЖЕНИЯ, СВЯЗАННЫЕ С ПРОВЕДЕНИЕМ ЗАКУПКИ</w:t>
      </w:r>
      <w:bookmarkEnd w:id="278"/>
      <w:bookmarkEnd w:id="279"/>
      <w:bookmarkEnd w:id="280"/>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1"/>
      <w:bookmarkEnd w:id="282"/>
      <w:bookmarkEnd w:id="283"/>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5C2D62">
        <w:rPr>
          <w:sz w:val="24"/>
          <w:szCs w:val="24"/>
        </w:rPr>
        <w:t>Прочие положения</w:t>
      </w:r>
      <w:bookmarkEnd w:id="285"/>
      <w:bookmarkEnd w:id="286"/>
      <w:bookmarkEnd w:id="287"/>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5C2D62">
        <w:rPr>
          <w:rFonts w:ascii="Times New Roman" w:hAnsi="Times New Roman" w:cs="Times New Roman"/>
          <w:b w:val="0"/>
        </w:rPr>
        <w:t>Россети Центр</w:t>
      </w:r>
      <w:r w:rsidRPr="005C2D62">
        <w:rPr>
          <w:rFonts w:ascii="Times New Roman" w:hAnsi="Times New Roman" w:cs="Times New Roman"/>
          <w:b w:val="0"/>
        </w:rPr>
        <w:t>» и(или) Советом директоров ПАО «</w:t>
      </w:r>
      <w:r w:rsidR="00991FA4" w:rsidRPr="005C2D62">
        <w:rPr>
          <w:rFonts w:ascii="Times New Roman" w:hAnsi="Times New Roman" w:cs="Times New Roman"/>
          <w:b w:val="0"/>
        </w:rPr>
        <w:t>Россети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5C2D62">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3"/>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5C2D62">
        <w:rPr>
          <w:sz w:val="24"/>
          <w:szCs w:val="24"/>
        </w:rPr>
        <w:t>ТЕХНИЧЕСКАЯ ЧАСТЬ</w:t>
      </w:r>
      <w:bookmarkEnd w:id="316"/>
      <w:bookmarkEnd w:id="317"/>
      <w:bookmarkEnd w:id="318"/>
      <w:bookmarkEnd w:id="319"/>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20" w:name="_Toc360111"/>
      <w:r w:rsidRPr="005C2D62">
        <w:rPr>
          <w:sz w:val="24"/>
          <w:szCs w:val="24"/>
        </w:rPr>
        <w:t xml:space="preserve"> </w:t>
      </w:r>
      <w:bookmarkStart w:id="321" w:name="_Toc77931549"/>
      <w:bookmarkStart w:id="322" w:name="_Toc109313127"/>
      <w:r w:rsidR="006545EB" w:rsidRPr="005C2D62">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5C2D62">
        <w:rPr>
          <w:rFonts w:ascii="Times New Roman" w:hAnsi="Times New Roman" w:cs="Times New Roman"/>
          <w:b w:val="0"/>
        </w:rPr>
        <w:t xml:space="preserve">Техническое(ие)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5C2D62">
        <w:rPr>
          <w:sz w:val="24"/>
          <w:szCs w:val="24"/>
        </w:rPr>
        <w:t>ОБРАЗЦЫ ФОРМ ДЛЯ ЗАПОЛНЕНИЯ УЧАСТНИКАМИ ЗАКУПКИ</w:t>
      </w:r>
      <w:bookmarkEnd w:id="324"/>
      <w:bookmarkEnd w:id="325"/>
      <w:bookmarkEnd w:id="326"/>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7" w:name="_Toc234385833"/>
      <w:bookmarkEnd w:id="327"/>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5C2D62">
        <w:rPr>
          <w:rStyle w:val="15"/>
          <w:b/>
          <w:bCs/>
          <w:sz w:val="24"/>
          <w:szCs w:val="24"/>
        </w:rPr>
        <w:lastRenderedPageBreak/>
        <w:t xml:space="preserve">ИНФОРМАЦИОННАЯ КАРТА </w:t>
      </w:r>
      <w:bookmarkEnd w:id="329"/>
      <w:bookmarkEnd w:id="330"/>
      <w:r w:rsidR="0006345E" w:rsidRPr="005C2D62">
        <w:rPr>
          <w:rStyle w:val="15"/>
          <w:b/>
          <w:bCs/>
          <w:sz w:val="24"/>
          <w:szCs w:val="24"/>
        </w:rPr>
        <w:t>ЗАКУПКИ</w:t>
      </w:r>
      <w:bookmarkEnd w:id="331"/>
      <w:bookmarkEnd w:id="332"/>
      <w:bookmarkEnd w:id="333"/>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«Россети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«Россети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«Россети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r w:rsidRPr="005C2D62">
                <w:rPr>
                  <w:rStyle w:val="aff7"/>
                  <w:lang w:val="en-US"/>
                </w:rPr>
                <w:t>ru</w:t>
              </w:r>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 xml:space="preserve">Сечная Инна Павловна Телефон: (4722) 304237 e-mail: </w:t>
            </w:r>
            <w:hyperlink r:id="rId25" w:history="1">
              <w:r w:rsidRPr="005C2D62">
                <w:rPr>
                  <w:rStyle w:val="aff7"/>
                </w:rPr>
                <w:t>Sechnaya.IP@mrsk-1.ru</w:t>
              </w:r>
            </w:hyperlink>
            <w:r w:rsidRPr="005C2D62">
              <w:rPr>
                <w:rStyle w:val="aff7"/>
              </w:rPr>
              <w:t>.</w:t>
            </w:r>
          </w:p>
          <w:p w14:paraId="59791E6C" w14:textId="4B8189BC"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A01F18" w:rsidRPr="00A01F18">
              <w:t xml:space="preserve">Севостьянов В.Ф. тел.: (4722) 58-16-73 </w:t>
            </w:r>
            <w:r w:rsidR="00A01F18" w:rsidRPr="00A01F18">
              <w:rPr>
                <w:lang w:val="en-US"/>
              </w:rPr>
              <w:t>Email</w:t>
            </w:r>
            <w:r w:rsidR="00A01F18" w:rsidRPr="00A01F18">
              <w:t xml:space="preserve">: </w:t>
            </w:r>
            <w:r w:rsidR="00A01F18" w:rsidRPr="00A01F18">
              <w:rPr>
                <w:rStyle w:val="aff7"/>
              </w:rPr>
              <w:t>Sevostianov.VF@mrsk-1.ru</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02F07A"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2"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490198" w:rsidRPr="00490198">
              <w:t>запчастей к выключателям и разъединителям</w:t>
            </w:r>
            <w:r w:rsidR="00DA2615" w:rsidRPr="005C2D62">
              <w:t xml:space="preserve"> </w:t>
            </w:r>
            <w:r w:rsidR="00706DB5" w:rsidRPr="005C2D62">
              <w:t>для нужд ПАО «Россети Центр» (филиал «Белгородэнерго»)</w:t>
            </w:r>
            <w:bookmarkEnd w:id="342"/>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 xml:space="preserve">Техническое(ие)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r w:rsidR="00991FA4" w:rsidRPr="005C2D62">
              <w:t>Россети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 xml:space="preserve">Техническое(ие)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453FF13"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490198" w:rsidRPr="00490198">
              <w:rPr>
                <w:b/>
                <w:szCs w:val="24"/>
              </w:rPr>
              <w:t xml:space="preserve">2 655 335,00 </w:t>
            </w:r>
            <w:r w:rsidRPr="005C2D62">
              <w:rPr>
                <w:szCs w:val="24"/>
              </w:rPr>
              <w:t>(</w:t>
            </w:r>
            <w:r w:rsidR="00490198" w:rsidRPr="00490198">
              <w:rPr>
                <w:szCs w:val="24"/>
              </w:rPr>
              <w:t>два миллиона шестьсот пятьдесят пять тысяч триста тридцать пять</w:t>
            </w:r>
            <w:r w:rsidR="00490198">
              <w:rPr>
                <w:szCs w:val="24"/>
              </w:rPr>
              <w:t>)</w:t>
            </w:r>
            <w:r w:rsidR="00490198" w:rsidRPr="00490198">
              <w:rPr>
                <w:szCs w:val="24"/>
              </w:rPr>
              <w:t xml:space="preserve"> рублей </w:t>
            </w:r>
            <w:r w:rsidRPr="005C2D62">
              <w:rPr>
                <w:szCs w:val="24"/>
              </w:rPr>
              <w:t xml:space="preserve">00 копеек РФ, без учета НДС; НДС составляет </w:t>
            </w:r>
            <w:r w:rsidR="00490198" w:rsidRPr="00490198">
              <w:rPr>
                <w:b/>
                <w:szCs w:val="24"/>
              </w:rPr>
              <w:t xml:space="preserve">531 067,00 </w:t>
            </w:r>
            <w:r w:rsidRPr="005C2D62">
              <w:rPr>
                <w:szCs w:val="24"/>
              </w:rPr>
              <w:t>(</w:t>
            </w:r>
            <w:r w:rsidR="00490198" w:rsidRPr="00490198">
              <w:rPr>
                <w:szCs w:val="24"/>
              </w:rPr>
              <w:t>пятьсот тридцать одна тысяча шестьдесят семь</w:t>
            </w:r>
            <w:r w:rsidR="00490198">
              <w:rPr>
                <w:szCs w:val="24"/>
              </w:rPr>
              <w:t>)</w:t>
            </w:r>
            <w:r w:rsidR="00490198" w:rsidRPr="00490198">
              <w:rPr>
                <w:szCs w:val="24"/>
              </w:rPr>
              <w:t xml:space="preserve"> рублей </w:t>
            </w:r>
            <w:r w:rsidR="00E9565C" w:rsidRPr="00E9565C">
              <w:rPr>
                <w:szCs w:val="24"/>
              </w:rPr>
              <w:t xml:space="preserve"> </w:t>
            </w:r>
            <w:r w:rsidR="008C613D" w:rsidRPr="005C2D62">
              <w:rPr>
                <w:szCs w:val="24"/>
              </w:rPr>
              <w:t xml:space="preserve"> </w:t>
            </w:r>
            <w:r w:rsidR="00490198">
              <w:rPr>
                <w:szCs w:val="24"/>
              </w:rPr>
              <w:t>0</w:t>
            </w:r>
            <w:r w:rsidR="008C613D" w:rsidRPr="005C2D62">
              <w:rPr>
                <w:szCs w:val="24"/>
              </w:rPr>
              <w:t>0</w:t>
            </w:r>
            <w:r w:rsidRPr="005C2D62">
              <w:rPr>
                <w:szCs w:val="24"/>
              </w:rPr>
              <w:t xml:space="preserve"> копеек РФ; </w:t>
            </w:r>
            <w:r w:rsidR="00490198" w:rsidRPr="00490198">
              <w:rPr>
                <w:b/>
                <w:szCs w:val="24"/>
              </w:rPr>
              <w:t xml:space="preserve">3 186 402,00 </w:t>
            </w:r>
            <w:r w:rsidR="0000337F">
              <w:rPr>
                <w:b/>
                <w:szCs w:val="24"/>
              </w:rPr>
              <w:t>(</w:t>
            </w:r>
            <w:r w:rsidR="00490198" w:rsidRPr="00490198">
              <w:rPr>
                <w:szCs w:val="24"/>
              </w:rPr>
              <w:t>три миллиона сто восемьдесят шесть тысяч четыреста два</w:t>
            </w:r>
            <w:r w:rsidR="00490198">
              <w:rPr>
                <w:szCs w:val="24"/>
              </w:rPr>
              <w:t xml:space="preserve">) </w:t>
            </w:r>
            <w:r w:rsidR="00490198" w:rsidRPr="00490198">
              <w:rPr>
                <w:szCs w:val="24"/>
              </w:rPr>
              <w:t xml:space="preserve"> рубля </w:t>
            </w:r>
            <w:r w:rsidR="00DA2615" w:rsidRPr="00DA2615">
              <w:rPr>
                <w:szCs w:val="24"/>
              </w:rPr>
              <w:t xml:space="preserve"> </w:t>
            </w:r>
            <w:r w:rsidR="005C20DF" w:rsidRPr="005C20DF">
              <w:rPr>
                <w:szCs w:val="24"/>
              </w:rPr>
              <w:t xml:space="preserve"> </w:t>
            </w:r>
            <w:r w:rsidR="00082612" w:rsidRPr="00082612">
              <w:rPr>
                <w:szCs w:val="24"/>
              </w:rPr>
              <w:t xml:space="preserve"> </w:t>
            </w:r>
            <w:r w:rsidR="0049296B" w:rsidRPr="0049296B">
              <w:rPr>
                <w:szCs w:val="24"/>
              </w:rPr>
              <w:t xml:space="preserve"> </w:t>
            </w:r>
            <w:r w:rsidR="00490198">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или в случае если,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4F6EA7C9" w14:textId="77777777" w:rsidR="00C152E0" w:rsidRDefault="00C152E0" w:rsidP="00C152E0">
            <w:pPr>
              <w:pStyle w:val="Default"/>
              <w:widowControl w:val="0"/>
              <w:ind w:right="175"/>
              <w:jc w:val="both"/>
              <w:rPr>
                <w:color w:val="auto"/>
              </w:rPr>
            </w:pPr>
          </w:p>
          <w:p w14:paraId="6327B9D0" w14:textId="10CEAD9F" w:rsidR="00C152E0" w:rsidRDefault="00C152E0" w:rsidP="00C152E0">
            <w:pPr>
              <w:widowControl w:val="0"/>
              <w:numPr>
                <w:ilvl w:val="0"/>
                <w:numId w:val="60"/>
              </w:numPr>
              <w:tabs>
                <w:tab w:val="left" w:pos="0"/>
                <w:tab w:val="left" w:pos="1134"/>
              </w:tabs>
              <w:spacing w:after="0" w:line="264" w:lineRule="auto"/>
              <w:ind w:left="1134" w:right="175" w:hanging="567"/>
              <w:rPr>
                <w:bCs/>
              </w:rPr>
            </w:pPr>
            <w:r>
              <w:rPr>
                <w:bCs/>
              </w:rPr>
              <w:t xml:space="preserve">Дата начала срока подачи заявок: </w:t>
            </w:r>
            <w:r w:rsidR="00DA2615">
              <w:rPr>
                <w:b/>
                <w:bCs/>
              </w:rPr>
              <w:t>05</w:t>
            </w:r>
            <w:r>
              <w:rPr>
                <w:b/>
                <w:bCs/>
              </w:rPr>
              <w:t xml:space="preserve">  </w:t>
            </w:r>
            <w:r w:rsidR="00DA2615">
              <w:rPr>
                <w:b/>
                <w:bCs/>
              </w:rPr>
              <w:t>декабря</w:t>
            </w:r>
            <w:r>
              <w:rPr>
                <w:b/>
                <w:bCs/>
              </w:rPr>
              <w:t xml:space="preserve"> 2022 года;</w:t>
            </w:r>
            <w:r>
              <w:rPr>
                <w:bCs/>
              </w:rPr>
              <w:t xml:space="preserve"> </w:t>
            </w:r>
          </w:p>
          <w:p w14:paraId="06103AB5" w14:textId="77777777" w:rsidR="00C152E0" w:rsidRDefault="00C152E0" w:rsidP="00C152E0">
            <w:pPr>
              <w:widowControl w:val="0"/>
              <w:numPr>
                <w:ilvl w:val="0"/>
                <w:numId w:val="60"/>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37A8D293" w14:textId="69209C5F" w:rsidR="00C152E0" w:rsidRDefault="00DA2615" w:rsidP="00C152E0">
            <w:pPr>
              <w:widowControl w:val="0"/>
              <w:tabs>
                <w:tab w:val="left" w:pos="0"/>
              </w:tabs>
              <w:spacing w:after="0" w:line="264" w:lineRule="auto"/>
              <w:ind w:left="1134" w:right="175"/>
            </w:pPr>
            <w:r>
              <w:rPr>
                <w:b/>
              </w:rPr>
              <w:t>13</w:t>
            </w:r>
            <w:r w:rsidR="00C152E0" w:rsidRPr="00C152E0">
              <w:rPr>
                <w:b/>
              </w:rPr>
              <w:t xml:space="preserve"> </w:t>
            </w:r>
            <w:r w:rsidR="00C152E0">
              <w:rPr>
                <w:b/>
              </w:rPr>
              <w:t xml:space="preserve"> декабря </w:t>
            </w:r>
            <w:r w:rsidR="00C152E0">
              <w:rPr>
                <w:b/>
                <w:bCs/>
              </w:rPr>
              <w:t xml:space="preserve">2022 </w:t>
            </w:r>
            <w:r w:rsidR="00C152E0">
              <w:rPr>
                <w:b/>
              </w:rPr>
              <w:t>года</w:t>
            </w:r>
            <w:r w:rsidR="00C152E0">
              <w:t xml:space="preserve"> </w:t>
            </w:r>
            <w:r w:rsidR="00C152E0">
              <w:rPr>
                <w:b/>
              </w:rPr>
              <w:t>12:00 (время московское)</w:t>
            </w:r>
            <w:r w:rsidR="00C152E0">
              <w:t>;</w:t>
            </w:r>
          </w:p>
          <w:p w14:paraId="62A31A4E" w14:textId="77777777" w:rsidR="00C152E0" w:rsidRDefault="00C152E0" w:rsidP="00C152E0">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635186D" w14:textId="77777777" w:rsidR="00C152E0" w:rsidRDefault="00C152E0" w:rsidP="00C152E0">
            <w:pPr>
              <w:widowControl w:val="0"/>
              <w:numPr>
                <w:ilvl w:val="0"/>
                <w:numId w:val="60"/>
              </w:numPr>
              <w:tabs>
                <w:tab w:val="left" w:pos="0"/>
              </w:tabs>
              <w:spacing w:after="0" w:line="264" w:lineRule="auto"/>
              <w:ind w:left="1134" w:right="175" w:hanging="567"/>
            </w:pPr>
            <w:r>
              <w:t xml:space="preserve">Рассмотрение первых частей заявок: </w:t>
            </w:r>
          </w:p>
          <w:p w14:paraId="5DF6CB43" w14:textId="00F223B3" w:rsidR="00C152E0" w:rsidRDefault="00C152E0" w:rsidP="00C152E0">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1</w:t>
            </w:r>
            <w:r w:rsidR="00DA2615">
              <w:rPr>
                <w:b/>
                <w:color w:val="auto"/>
              </w:rPr>
              <w:t>9</w:t>
            </w:r>
            <w:r>
              <w:rPr>
                <w:b/>
                <w:color w:val="auto"/>
              </w:rPr>
              <w:t xml:space="preserve"> декабря  </w:t>
            </w:r>
            <w:r>
              <w:rPr>
                <w:b/>
                <w:bCs/>
              </w:rPr>
              <w:t xml:space="preserve">2022 </w:t>
            </w:r>
            <w:r>
              <w:rPr>
                <w:b/>
                <w:color w:val="auto"/>
              </w:rPr>
              <w:t>года;</w:t>
            </w:r>
          </w:p>
          <w:p w14:paraId="5FE0B5FC" w14:textId="77777777" w:rsidR="00C152E0" w:rsidRDefault="00C152E0" w:rsidP="00C152E0">
            <w:pPr>
              <w:widowControl w:val="0"/>
              <w:numPr>
                <w:ilvl w:val="0"/>
                <w:numId w:val="6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AB26CEC" w14:textId="1D0EF494" w:rsidR="00C152E0" w:rsidRDefault="00C152E0" w:rsidP="00C152E0">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DA2615">
              <w:rPr>
                <w:b/>
              </w:rPr>
              <w:t>20</w:t>
            </w:r>
            <w:r>
              <w:rPr>
                <w:b/>
              </w:rPr>
              <w:t xml:space="preserve">  декабря  </w:t>
            </w:r>
            <w:r>
              <w:rPr>
                <w:b/>
                <w:bCs/>
              </w:rPr>
              <w:t xml:space="preserve">2022 </w:t>
            </w:r>
            <w:r>
              <w:rPr>
                <w:b/>
              </w:rPr>
              <w:t>года;</w:t>
            </w:r>
          </w:p>
          <w:p w14:paraId="3A09748C" w14:textId="77777777" w:rsidR="00C152E0" w:rsidRDefault="00C152E0" w:rsidP="00C152E0">
            <w:pPr>
              <w:pStyle w:val="Default"/>
              <w:ind w:left="209" w:right="176"/>
              <w:jc w:val="both"/>
            </w:pPr>
          </w:p>
          <w:p w14:paraId="17C8FE65" w14:textId="77777777" w:rsidR="00C152E0" w:rsidRDefault="00C152E0" w:rsidP="00C152E0">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56DE32"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DA2615">
              <w:rPr>
                <w:b/>
              </w:rPr>
              <w:t>8</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lastRenderedPageBreak/>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Сводную таблицу стоимости поставок</w:t>
            </w:r>
            <w:r w:rsidR="008C613D" w:rsidRPr="005C2D62">
              <w:t xml:space="preserve"> </w:t>
            </w:r>
            <w:r w:rsidRPr="005C2D62">
              <w:rPr>
                <w:bCs/>
              </w:rPr>
              <w:t xml:space="preserve"> по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r w:rsidR="001C3B8A" w:rsidRPr="005C2D62">
              <w:t xml:space="preserve">поставок </w:t>
            </w:r>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w:t>
            </w:r>
            <w:r w:rsidRPr="005C2D62">
              <w:lastRenderedPageBreak/>
              <w:t>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Сведения о возможности одностороннего отказа от исполнения обязательств, предусмотренных договором</w:t>
            </w:r>
            <w:bookmarkEnd w:id="384"/>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пп.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r w:rsidR="00DD7DE5" w:rsidRPr="005C2D62">
              <w:rPr>
                <w:bCs/>
              </w:rPr>
              <w:t xml:space="preserve">пп.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CA5D4" w14:textId="77777777" w:rsidR="007C0BF0" w:rsidRDefault="007C0BF0">
      <w:r>
        <w:separator/>
      </w:r>
    </w:p>
    <w:p w14:paraId="05527A6E" w14:textId="77777777" w:rsidR="007C0BF0" w:rsidRDefault="007C0BF0"/>
  </w:endnote>
  <w:endnote w:type="continuationSeparator" w:id="0">
    <w:p w14:paraId="6096E217" w14:textId="77777777" w:rsidR="007C0BF0" w:rsidRDefault="007C0BF0">
      <w:r>
        <w:continuationSeparator/>
      </w:r>
    </w:p>
    <w:p w14:paraId="176C88E4" w14:textId="77777777" w:rsidR="007C0BF0" w:rsidRDefault="007C0BF0"/>
  </w:endnote>
  <w:endnote w:type="continuationNotice" w:id="1">
    <w:p w14:paraId="6C0B3782" w14:textId="77777777" w:rsidR="007C0BF0" w:rsidRDefault="007C0B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565B294"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490198" w:rsidRPr="00490198">
              <w:rPr>
                <w:sz w:val="16"/>
                <w:szCs w:val="16"/>
              </w:rPr>
              <w:t>запчастей к выключателям и разъединителям</w:t>
            </w:r>
            <w:r w:rsidR="00DA2615" w:rsidRPr="00DA2615">
              <w:rPr>
                <w:sz w:val="16"/>
                <w:szCs w:val="16"/>
              </w:rPr>
              <w:t xml:space="preserve"> </w:t>
            </w:r>
            <w:r w:rsidRPr="00706DB5">
              <w:rPr>
                <w:sz w:val="16"/>
                <w:szCs w:val="16"/>
              </w:rPr>
              <w:t>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F7381" w14:textId="77777777" w:rsidR="007C0BF0" w:rsidRDefault="007C0BF0">
      <w:r>
        <w:separator/>
      </w:r>
    </w:p>
    <w:p w14:paraId="56EED987" w14:textId="77777777" w:rsidR="007C0BF0" w:rsidRDefault="007C0BF0"/>
  </w:footnote>
  <w:footnote w:type="continuationSeparator" w:id="0">
    <w:p w14:paraId="60B9D450" w14:textId="77777777" w:rsidR="007C0BF0" w:rsidRDefault="007C0BF0">
      <w:r>
        <w:continuationSeparator/>
      </w:r>
    </w:p>
    <w:p w14:paraId="5412DBE0" w14:textId="77777777" w:rsidR="007C0BF0" w:rsidRDefault="007C0BF0"/>
  </w:footnote>
  <w:footnote w:type="continuationNotice" w:id="1">
    <w:p w14:paraId="332B57D3" w14:textId="77777777" w:rsidR="007C0BF0" w:rsidRDefault="007C0B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084"/>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198"/>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BF0"/>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39C"/>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47878-8AAA-4B00-AAD9-6AA096BD4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43</Pages>
  <Words>18638</Words>
  <Characters>106240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75</cp:revision>
  <cp:lastPrinted>2019-01-16T10:14:00Z</cp:lastPrinted>
  <dcterms:created xsi:type="dcterms:W3CDTF">2021-08-17T06:47:00Z</dcterms:created>
  <dcterms:modified xsi:type="dcterms:W3CDTF">2022-12-05T08:14:00Z</dcterms:modified>
</cp:coreProperties>
</file>