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C315B2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7635AF" wp14:editId="2BF64C06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2CF46AB" wp14:editId="04D6C25A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3DEA9AF6" wp14:editId="6C47A5E8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315B2">
      <w:pPr>
        <w:pStyle w:val="af4"/>
        <w:spacing w:line="240" w:lineRule="auto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C315B2">
      <w:pPr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AC3C11">
        <w:rPr>
          <w:b/>
          <w:sz w:val="26"/>
          <w:szCs w:val="26"/>
        </w:rPr>
        <w:t>1</w:t>
      </w:r>
    </w:p>
    <w:p w:rsidR="009D6CC5" w:rsidRPr="00C4357B" w:rsidRDefault="009D6CC5" w:rsidP="00C315B2">
      <w:pPr>
        <w:jc w:val="center"/>
        <w:rPr>
          <w:b/>
          <w:sz w:val="26"/>
          <w:szCs w:val="26"/>
        </w:rPr>
      </w:pPr>
    </w:p>
    <w:bookmarkEnd w:id="0"/>
    <w:bookmarkEnd w:id="1"/>
    <w:p w:rsidR="004121F2" w:rsidRDefault="004121F2" w:rsidP="00C315B2">
      <w:pPr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</w:t>
      </w:r>
      <w:r w:rsidR="00591CEE">
        <w:rPr>
          <w:sz w:val="26"/>
          <w:szCs w:val="26"/>
        </w:rPr>
        <w:t>за</w:t>
      </w:r>
      <w:r w:rsidRPr="00C4357B">
        <w:rPr>
          <w:sz w:val="26"/>
          <w:szCs w:val="26"/>
        </w:rPr>
        <w:t xml:space="preserve">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401EA6" w:rsidRPr="00401EA6">
        <w:rPr>
          <w:sz w:val="26"/>
          <w:szCs w:val="26"/>
        </w:rPr>
        <w:t xml:space="preserve">поставку вводов 110 </w:t>
      </w:r>
      <w:proofErr w:type="spellStart"/>
      <w:r w:rsidR="00401EA6" w:rsidRPr="00401EA6">
        <w:rPr>
          <w:sz w:val="26"/>
          <w:szCs w:val="26"/>
        </w:rPr>
        <w:t>кВ</w:t>
      </w:r>
      <w:proofErr w:type="spellEnd"/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r w:rsidR="00401EA6" w:rsidRPr="008F05BC">
        <w:rPr>
          <w:iCs/>
          <w:sz w:val="26"/>
          <w:szCs w:val="26"/>
        </w:rPr>
        <w:t>МРСК Центра</w:t>
      </w:r>
      <w:r w:rsidR="00AC3C11" w:rsidRPr="00AC3C11">
        <w:rPr>
          <w:sz w:val="26"/>
          <w:szCs w:val="26"/>
        </w:rPr>
        <w:t xml:space="preserve">» </w:t>
      </w:r>
      <w:hyperlink r:id="rId10" w:history="1">
        <w:r w:rsidR="00401EA6" w:rsidRPr="00C82822">
          <w:rPr>
            <w:rStyle w:val="a6"/>
            <w:sz w:val="26"/>
            <w:szCs w:val="26"/>
          </w:rPr>
          <w:t>www.b2b-mrsk.ru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401EA6" w:rsidRPr="00401EA6">
        <w:rPr>
          <w:sz w:val="26"/>
          <w:szCs w:val="26"/>
        </w:rPr>
        <w:t>645305</w:t>
      </w:r>
      <w:r w:rsidR="00E37A68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401EA6">
        <w:rPr>
          <w:sz w:val="26"/>
          <w:szCs w:val="26"/>
        </w:rPr>
        <w:t>26</w:t>
      </w:r>
      <w:r w:rsidR="00BC2220" w:rsidRPr="00C4357B">
        <w:rPr>
          <w:sz w:val="26"/>
          <w:szCs w:val="26"/>
        </w:rPr>
        <w:t>.0</w:t>
      </w:r>
      <w:r w:rsidR="00401EA6">
        <w:rPr>
          <w:sz w:val="26"/>
          <w:szCs w:val="26"/>
        </w:rPr>
        <w:t>4</w:t>
      </w:r>
      <w:r w:rsidR="00BC2220" w:rsidRPr="00C4357B">
        <w:rPr>
          <w:sz w:val="26"/>
          <w:szCs w:val="26"/>
        </w:rPr>
        <w:t>.201</w:t>
      </w:r>
      <w:r w:rsidR="00082C52" w:rsidRPr="00C4357B">
        <w:rPr>
          <w:sz w:val="26"/>
          <w:szCs w:val="26"/>
        </w:rPr>
        <w:t>6</w:t>
      </w:r>
      <w:r w:rsidRPr="00C4357B">
        <w:rPr>
          <w:sz w:val="26"/>
          <w:szCs w:val="26"/>
        </w:rPr>
        <w:t>, а так же на</w:t>
      </w:r>
      <w:proofErr w:type="gramEnd"/>
      <w:r w:rsidRPr="00C4357B">
        <w:rPr>
          <w:sz w:val="26"/>
          <w:szCs w:val="26"/>
        </w:rPr>
        <w:t xml:space="preserve"> официальном </w:t>
      </w:r>
      <w:proofErr w:type="gramStart"/>
      <w:r w:rsidRPr="00C4357B">
        <w:rPr>
          <w:sz w:val="26"/>
          <w:szCs w:val="26"/>
        </w:rPr>
        <w:t>сайте</w:t>
      </w:r>
      <w:proofErr w:type="gramEnd"/>
      <w:r w:rsidRPr="00C4357B">
        <w:rPr>
          <w:sz w:val="26"/>
          <w:szCs w:val="26"/>
        </w:rPr>
        <w:t xml:space="preserve">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</w:p>
    <w:p w:rsidR="00401EA6" w:rsidRPr="00C4357B" w:rsidRDefault="00401EA6" w:rsidP="00C315B2">
      <w:pPr>
        <w:suppressAutoHyphens/>
        <w:jc w:val="both"/>
        <w:rPr>
          <w:sz w:val="26"/>
          <w:szCs w:val="26"/>
        </w:rPr>
      </w:pPr>
    </w:p>
    <w:p w:rsidR="004121F2" w:rsidRPr="00401EA6" w:rsidRDefault="00123181" w:rsidP="00401EA6">
      <w:pPr>
        <w:pStyle w:val="af3"/>
        <w:numPr>
          <w:ilvl w:val="0"/>
          <w:numId w:val="8"/>
        </w:numPr>
        <w:ind w:left="0" w:hanging="11"/>
        <w:jc w:val="both"/>
        <w:rPr>
          <w:b/>
          <w:bCs/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4121F2" w:rsidRPr="00C4357B">
        <w:rPr>
          <w:sz w:val="26"/>
          <w:szCs w:val="26"/>
        </w:rPr>
        <w:t>(контактное лицо:</w:t>
      </w:r>
      <w:proofErr w:type="gramEnd"/>
      <w:r w:rsidR="004121F2" w:rsidRPr="00C4357B">
        <w:rPr>
          <w:sz w:val="26"/>
          <w:szCs w:val="26"/>
        </w:rPr>
        <w:t xml:space="preserve"> </w:t>
      </w:r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>(4862) 55-47-56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401EA6" w:rsidRPr="00401EA6">
        <w:rPr>
          <w:bCs/>
          <w:sz w:val="26"/>
          <w:szCs w:val="26"/>
        </w:rPr>
        <w:t xml:space="preserve">поставку вводов 110 </w:t>
      </w:r>
      <w:proofErr w:type="spellStart"/>
      <w:r w:rsidR="00401EA6" w:rsidRPr="00401EA6">
        <w:rPr>
          <w:bCs/>
          <w:sz w:val="26"/>
          <w:szCs w:val="26"/>
        </w:rPr>
        <w:t>кВ</w:t>
      </w:r>
      <w:proofErr w:type="spellEnd"/>
      <w:r w:rsidR="00E37A68" w:rsidRPr="00401EA6">
        <w:rPr>
          <w:sz w:val="26"/>
          <w:szCs w:val="26"/>
        </w:rPr>
        <w:t xml:space="preserve"> для нужд ПАО «МРСК Центра» (филиала «Орелэнерго</w:t>
      </w:r>
      <w:r w:rsidR="004121F2" w:rsidRPr="00401EA6">
        <w:rPr>
          <w:sz w:val="26"/>
          <w:szCs w:val="26"/>
        </w:rPr>
        <w:t>»).</w:t>
      </w:r>
    </w:p>
    <w:p w:rsidR="004121F2" w:rsidRDefault="004121F2" w:rsidP="00C315B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следующей редакции:</w:t>
      </w:r>
    </w:p>
    <w:p w:rsidR="00C315B2" w:rsidRPr="00C4357B" w:rsidRDefault="00C315B2" w:rsidP="00C315B2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Заменить</w:t>
      </w:r>
      <w:r w:rsidRPr="00C315B2">
        <w:rPr>
          <w:b/>
          <w:sz w:val="26"/>
          <w:szCs w:val="26"/>
        </w:rPr>
        <w:t xml:space="preserve"> ранее приложенное техническое задание на </w:t>
      </w:r>
      <w:r w:rsidR="00401EA6" w:rsidRPr="00401EA6">
        <w:rPr>
          <w:b/>
          <w:bCs/>
          <w:sz w:val="26"/>
          <w:szCs w:val="26"/>
        </w:rPr>
        <w:t xml:space="preserve">поставку вводов 110 </w:t>
      </w:r>
      <w:proofErr w:type="spellStart"/>
      <w:r w:rsidR="00401EA6" w:rsidRPr="00401EA6">
        <w:rPr>
          <w:b/>
          <w:bCs/>
          <w:sz w:val="26"/>
          <w:szCs w:val="26"/>
        </w:rPr>
        <w:t>кВ</w:t>
      </w:r>
      <w:proofErr w:type="spellEnd"/>
      <w:r w:rsidRPr="00C315B2">
        <w:rPr>
          <w:b/>
          <w:sz w:val="26"/>
          <w:szCs w:val="26"/>
        </w:rPr>
        <w:t xml:space="preserve"> для нужд филиала </w:t>
      </w:r>
      <w:r>
        <w:rPr>
          <w:b/>
          <w:sz w:val="26"/>
          <w:szCs w:val="26"/>
        </w:rPr>
        <w:t>П</w:t>
      </w:r>
      <w:r w:rsidRPr="00C315B2">
        <w:rPr>
          <w:b/>
          <w:sz w:val="26"/>
          <w:szCs w:val="26"/>
        </w:rPr>
        <w:t>АО «МРСК Центра» (филиала «</w:t>
      </w:r>
      <w:proofErr w:type="spellStart"/>
      <w:r w:rsidRPr="00C315B2">
        <w:rPr>
          <w:b/>
          <w:sz w:val="26"/>
          <w:szCs w:val="26"/>
        </w:rPr>
        <w:t>Орёлэнерго</w:t>
      </w:r>
      <w:proofErr w:type="spellEnd"/>
      <w:r w:rsidRPr="00C315B2">
        <w:rPr>
          <w:b/>
          <w:sz w:val="26"/>
          <w:szCs w:val="26"/>
        </w:rPr>
        <w:t xml:space="preserve">»), Приложение №1 к </w:t>
      </w:r>
      <w:r>
        <w:rPr>
          <w:b/>
          <w:sz w:val="26"/>
          <w:szCs w:val="26"/>
        </w:rPr>
        <w:t>закупоч</w:t>
      </w:r>
      <w:r w:rsidRPr="00C315B2">
        <w:rPr>
          <w:b/>
          <w:sz w:val="26"/>
          <w:szCs w:val="26"/>
        </w:rPr>
        <w:t>ной документации, приложением №1 к данному уведомлению</w:t>
      </w:r>
      <w:r>
        <w:rPr>
          <w:b/>
          <w:sz w:val="26"/>
          <w:szCs w:val="26"/>
        </w:rPr>
        <w:t>.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4121F2" w:rsidRPr="00AC3C11" w:rsidRDefault="00401EA6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 w:rsidRPr="00401EA6">
        <w:rPr>
          <w:b/>
          <w:sz w:val="26"/>
          <w:szCs w:val="26"/>
        </w:rPr>
        <w:t>Дата окончания подачи заявок</w:t>
      </w:r>
      <w:r w:rsidR="004121F2" w:rsidRPr="00C4357B">
        <w:rPr>
          <w:b/>
          <w:sz w:val="26"/>
          <w:szCs w:val="26"/>
        </w:rPr>
        <w:t>:</w:t>
      </w:r>
      <w:r w:rsidR="004121F2" w:rsidRPr="00C4357B">
        <w:rPr>
          <w:sz w:val="26"/>
          <w:szCs w:val="26"/>
        </w:rPr>
        <w:t xml:space="preserve"> </w:t>
      </w:r>
      <w:r>
        <w:rPr>
          <w:sz w:val="26"/>
          <w:szCs w:val="26"/>
        </w:rPr>
        <w:t>13</w:t>
      </w:r>
      <w:r w:rsidR="004121F2" w:rsidRPr="00C4357B">
        <w:rPr>
          <w:sz w:val="26"/>
          <w:szCs w:val="26"/>
        </w:rPr>
        <w:t>.</w:t>
      </w:r>
      <w:r w:rsidR="001B3F6F" w:rsidRPr="00C4357B">
        <w:rPr>
          <w:sz w:val="26"/>
          <w:szCs w:val="26"/>
        </w:rPr>
        <w:t>0</w:t>
      </w:r>
      <w:r>
        <w:rPr>
          <w:sz w:val="26"/>
          <w:szCs w:val="26"/>
        </w:rPr>
        <w:t>5</w:t>
      </w:r>
      <w:r w:rsidR="001B3F6F" w:rsidRPr="00C4357B">
        <w:rPr>
          <w:sz w:val="26"/>
          <w:szCs w:val="26"/>
        </w:rPr>
        <w:t>.</w:t>
      </w:r>
      <w:r w:rsidR="001B3F6F" w:rsidRPr="00AC3C11">
        <w:rPr>
          <w:sz w:val="26"/>
          <w:szCs w:val="26"/>
        </w:rPr>
        <w:t>2016</w:t>
      </w:r>
      <w:r w:rsidR="004121F2" w:rsidRPr="00AC3C11">
        <w:rPr>
          <w:sz w:val="26"/>
          <w:szCs w:val="26"/>
        </w:rPr>
        <w:t xml:space="preserve"> 1</w:t>
      </w:r>
      <w:r w:rsidR="00AC3C11" w:rsidRPr="00AC3C11">
        <w:rPr>
          <w:sz w:val="26"/>
          <w:szCs w:val="26"/>
        </w:rPr>
        <w:t>2</w:t>
      </w:r>
      <w:r w:rsidR="004121F2" w:rsidRPr="00AC3C11">
        <w:rPr>
          <w:sz w:val="26"/>
          <w:szCs w:val="26"/>
        </w:rPr>
        <w:t>:00</w:t>
      </w:r>
    </w:p>
    <w:p w:rsidR="00C315B2" w:rsidRDefault="00C315B2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6"/>
          <w:szCs w:val="26"/>
        </w:rPr>
      </w:pPr>
    </w:p>
    <w:p w:rsidR="000B2E30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>п</w:t>
      </w:r>
      <w:r w:rsidR="00451334" w:rsidRPr="00AC3C11">
        <w:rPr>
          <w:b/>
          <w:sz w:val="26"/>
          <w:szCs w:val="26"/>
        </w:rPr>
        <w:t>ункт 8</w:t>
      </w:r>
      <w:r w:rsidR="000B2E30" w:rsidRPr="00AC3C11">
        <w:rPr>
          <w:b/>
          <w:sz w:val="26"/>
          <w:szCs w:val="26"/>
        </w:rPr>
        <w:t xml:space="preserve">. </w:t>
      </w:r>
      <w:r w:rsidR="00166547" w:rsidRPr="00AC3C11">
        <w:rPr>
          <w:b/>
          <w:sz w:val="26"/>
          <w:szCs w:val="26"/>
        </w:rPr>
        <w:t>Извещения</w:t>
      </w:r>
      <w:r w:rsidR="000B601E">
        <w:rPr>
          <w:b/>
          <w:sz w:val="26"/>
          <w:szCs w:val="26"/>
        </w:rPr>
        <w:t>:</w:t>
      </w:r>
      <w:r w:rsidR="000B2E30" w:rsidRPr="00AC3C11">
        <w:rPr>
          <w:b/>
          <w:sz w:val="26"/>
          <w:szCs w:val="26"/>
        </w:rPr>
        <w:t xml:space="preserve"> </w:t>
      </w:r>
      <w:r w:rsidR="000B2E30" w:rsidRPr="00AC3C11">
        <w:rPr>
          <w:sz w:val="26"/>
          <w:szCs w:val="26"/>
        </w:rPr>
        <w:t>«</w:t>
      </w:r>
      <w:r w:rsidR="00401EA6" w:rsidRPr="00401EA6">
        <w:rPr>
          <w:sz w:val="26"/>
          <w:szCs w:val="26"/>
        </w:rPr>
        <w:t xml:space="preserve">Заявки представляются до </w:t>
      </w:r>
      <w:r w:rsidR="00401EA6" w:rsidRPr="00401EA6">
        <w:rPr>
          <w:b/>
          <w:sz w:val="26"/>
          <w:szCs w:val="26"/>
        </w:rPr>
        <w:t>12 часов 00 минут</w:t>
      </w:r>
      <w:r w:rsidR="00401EA6" w:rsidRPr="00401EA6">
        <w:rPr>
          <w:sz w:val="26"/>
          <w:szCs w:val="26"/>
        </w:rPr>
        <w:t xml:space="preserve">, по московскому времени, </w:t>
      </w:r>
      <w:r w:rsidR="00401EA6" w:rsidRPr="00401EA6">
        <w:rPr>
          <w:b/>
          <w:sz w:val="26"/>
          <w:szCs w:val="26"/>
        </w:rPr>
        <w:t>1</w:t>
      </w:r>
      <w:r w:rsidR="00401EA6">
        <w:rPr>
          <w:b/>
          <w:sz w:val="26"/>
          <w:szCs w:val="26"/>
        </w:rPr>
        <w:t>3</w:t>
      </w:r>
      <w:r w:rsidR="00401EA6" w:rsidRPr="00401EA6">
        <w:rPr>
          <w:b/>
          <w:sz w:val="26"/>
          <w:szCs w:val="26"/>
        </w:rPr>
        <w:t>.05.2016 года</w:t>
      </w:r>
      <w:r w:rsidR="00882B16" w:rsidRPr="00AC3C11">
        <w:rPr>
          <w:sz w:val="26"/>
          <w:szCs w:val="26"/>
        </w:rPr>
        <w:t>».</w:t>
      </w:r>
    </w:p>
    <w:p w:rsidR="00767E15" w:rsidRDefault="00767E15" w:rsidP="00C315B2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6"/>
          <w:szCs w:val="26"/>
        </w:rPr>
      </w:pPr>
    </w:p>
    <w:p w:rsidR="00AC3C11" w:rsidRDefault="00AC3C11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  <w:r w:rsidRPr="00AC3C11">
        <w:rPr>
          <w:b/>
          <w:sz w:val="26"/>
          <w:szCs w:val="26"/>
        </w:rPr>
        <w:t xml:space="preserve">пункт 3.4.1.3 </w:t>
      </w:r>
      <w:r w:rsidR="00767E15">
        <w:rPr>
          <w:b/>
          <w:sz w:val="26"/>
          <w:szCs w:val="26"/>
        </w:rPr>
        <w:t>З</w:t>
      </w:r>
      <w:r w:rsidRPr="00AC3C11">
        <w:rPr>
          <w:b/>
          <w:sz w:val="26"/>
          <w:szCs w:val="26"/>
        </w:rPr>
        <w:t xml:space="preserve">акупочной документации: </w:t>
      </w:r>
      <w:r w:rsidRPr="00AC3C11">
        <w:rPr>
          <w:sz w:val="26"/>
          <w:szCs w:val="26"/>
        </w:rPr>
        <w:t xml:space="preserve"> «</w:t>
      </w:r>
      <w:r w:rsidR="00401EA6" w:rsidRPr="00401EA6">
        <w:rPr>
          <w:sz w:val="26"/>
          <w:szCs w:val="26"/>
        </w:rPr>
        <w:t xml:space="preserve">Заявки на ЭТП могут быть поданы до </w:t>
      </w:r>
      <w:r w:rsidR="00401EA6" w:rsidRPr="00401EA6">
        <w:rPr>
          <w:b/>
          <w:sz w:val="26"/>
          <w:szCs w:val="26"/>
        </w:rPr>
        <w:t>12 часов 00 минут 1</w:t>
      </w:r>
      <w:r w:rsidR="00401EA6">
        <w:rPr>
          <w:b/>
          <w:sz w:val="26"/>
          <w:szCs w:val="26"/>
        </w:rPr>
        <w:t>3</w:t>
      </w:r>
      <w:r w:rsidR="00401EA6" w:rsidRPr="00401EA6">
        <w:rPr>
          <w:b/>
          <w:sz w:val="26"/>
          <w:szCs w:val="26"/>
        </w:rPr>
        <w:t xml:space="preserve"> мая 2016 года</w:t>
      </w:r>
      <w:r w:rsidRPr="00AC3C11">
        <w:rPr>
          <w:b/>
          <w:sz w:val="26"/>
          <w:szCs w:val="26"/>
        </w:rPr>
        <w:t>»</w:t>
      </w:r>
    </w:p>
    <w:p w:rsidR="009D6CC5" w:rsidRPr="00AC3C11" w:rsidRDefault="009D6CC5" w:rsidP="00C315B2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Default="004121F2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01EA6" w:rsidRPr="00C4357B" w:rsidRDefault="00401EA6" w:rsidP="00C315B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</w:p>
    <w:p w:rsidR="004121F2" w:rsidRDefault="004121F2" w:rsidP="00C315B2">
      <w:pPr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</w:t>
      </w:r>
      <w:r w:rsidR="00591CEE">
        <w:rPr>
          <w:sz w:val="26"/>
          <w:szCs w:val="26"/>
        </w:rPr>
        <w:t>за</w:t>
      </w:r>
      <w:r w:rsidRPr="00C4357B">
        <w:rPr>
          <w:sz w:val="26"/>
          <w:szCs w:val="26"/>
        </w:rPr>
        <w:t xml:space="preserve">крытого запроса предложений для заключения Договора на </w:t>
      </w:r>
      <w:r w:rsidR="00401EA6" w:rsidRPr="00401EA6">
        <w:rPr>
          <w:bCs/>
          <w:sz w:val="26"/>
          <w:szCs w:val="26"/>
        </w:rPr>
        <w:t xml:space="preserve">поставку вводов 110 </w:t>
      </w:r>
      <w:proofErr w:type="spellStart"/>
      <w:r w:rsidR="00401EA6" w:rsidRPr="00401EA6">
        <w:rPr>
          <w:bCs/>
          <w:sz w:val="26"/>
          <w:szCs w:val="26"/>
        </w:rPr>
        <w:t>кВ</w:t>
      </w:r>
      <w:proofErr w:type="spellEnd"/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37EC2" w:rsidRPr="00C4357B" w:rsidRDefault="00437EC2" w:rsidP="00C315B2">
      <w:pPr>
        <w:ind w:firstLine="567"/>
        <w:jc w:val="both"/>
        <w:rPr>
          <w:sz w:val="26"/>
          <w:szCs w:val="26"/>
        </w:rPr>
      </w:pPr>
    </w:p>
    <w:p w:rsidR="004121F2" w:rsidRPr="009D6CC5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Pr="009D6CC5">
        <w:rPr>
          <w:i/>
          <w:sz w:val="26"/>
          <w:szCs w:val="26"/>
        </w:rPr>
        <w:t>амен</w:t>
      </w:r>
      <w:r>
        <w:rPr>
          <w:i/>
          <w:sz w:val="26"/>
          <w:szCs w:val="26"/>
        </w:rPr>
        <w:t>ено</w:t>
      </w:r>
      <w:r w:rsidRPr="009D6CC5">
        <w:rPr>
          <w:i/>
          <w:sz w:val="26"/>
          <w:szCs w:val="26"/>
        </w:rPr>
        <w:t xml:space="preserve"> ранее приложенное техническое задание</w:t>
      </w:r>
      <w:r>
        <w:rPr>
          <w:i/>
          <w:sz w:val="26"/>
          <w:szCs w:val="26"/>
        </w:rPr>
        <w:t>;</w:t>
      </w:r>
    </w:p>
    <w:p w:rsidR="009D6CC5" w:rsidRPr="00C4357B" w:rsidRDefault="009D6CC5" w:rsidP="00C315B2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C4357B">
        <w:rPr>
          <w:i/>
          <w:sz w:val="26"/>
          <w:szCs w:val="26"/>
        </w:rPr>
        <w:t>изменён крайний срок подачи предложений</w:t>
      </w:r>
      <w:r>
        <w:rPr>
          <w:i/>
          <w:sz w:val="26"/>
          <w:szCs w:val="26"/>
        </w:rPr>
        <w:t>.</w:t>
      </w:r>
    </w:p>
    <w:p w:rsidR="00437EC2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C4357B">
        <w:rPr>
          <w:sz w:val="26"/>
          <w:szCs w:val="26"/>
        </w:rPr>
        <w:tab/>
      </w:r>
    </w:p>
    <w:p w:rsidR="004121F2" w:rsidRPr="00C4357B" w:rsidRDefault="004121F2" w:rsidP="00C315B2">
      <w:pPr>
        <w:tabs>
          <w:tab w:val="left" w:pos="851"/>
        </w:tabs>
        <w:suppressAutoHyphens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</w:t>
      </w:r>
      <w:r w:rsidR="00591CEE">
        <w:rPr>
          <w:sz w:val="26"/>
          <w:szCs w:val="26"/>
        </w:rPr>
        <w:t>за</w:t>
      </w:r>
      <w:bookmarkStart w:id="2" w:name="_GoBack"/>
      <w:bookmarkEnd w:id="2"/>
      <w:r w:rsidRPr="00C4357B">
        <w:rPr>
          <w:sz w:val="26"/>
          <w:szCs w:val="26"/>
        </w:rPr>
        <w:t xml:space="preserve">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401EA6" w:rsidRPr="00401EA6">
        <w:rPr>
          <w:bCs/>
          <w:sz w:val="26"/>
          <w:szCs w:val="26"/>
        </w:rPr>
        <w:t xml:space="preserve">поставку вводов 110 </w:t>
      </w:r>
      <w:proofErr w:type="spellStart"/>
      <w:r w:rsidR="00401EA6" w:rsidRPr="00401EA6">
        <w:rPr>
          <w:bCs/>
          <w:sz w:val="26"/>
          <w:szCs w:val="26"/>
        </w:rPr>
        <w:t>кВ</w:t>
      </w:r>
      <w:proofErr w:type="spellEnd"/>
      <w:r w:rsidR="00E37A68" w:rsidRPr="00E37A68">
        <w:rPr>
          <w:sz w:val="26"/>
          <w:szCs w:val="26"/>
        </w:rPr>
        <w:t xml:space="preserve"> 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F735A4" w:rsidRPr="00C4357B">
          <w:rPr>
            <w:rStyle w:val="a6"/>
            <w:sz w:val="26"/>
            <w:szCs w:val="26"/>
          </w:rPr>
          <w:t>www.zakupki.gov.ru</w:t>
        </w:r>
      </w:hyperlink>
      <w:r w:rsidR="00F735A4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 xml:space="preserve">копия </w:t>
      </w:r>
      <w:r w:rsidR="00AC3C11" w:rsidRPr="00AC3C11">
        <w:rPr>
          <w:sz w:val="26"/>
          <w:szCs w:val="26"/>
        </w:rPr>
        <w:lastRenderedPageBreak/>
        <w:t>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3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="00AC3C11" w:rsidRPr="00C4357B">
        <w:rPr>
          <w:sz w:val="26"/>
          <w:szCs w:val="26"/>
        </w:rPr>
        <w:t xml:space="preserve"> № </w:t>
      </w:r>
      <w:r w:rsidR="00401EA6" w:rsidRPr="00401EA6">
        <w:rPr>
          <w:sz w:val="26"/>
          <w:szCs w:val="26"/>
        </w:rPr>
        <w:t>645305 от</w:t>
      </w:r>
      <w:proofErr w:type="gramEnd"/>
      <w:r w:rsidR="00401EA6" w:rsidRPr="00401EA6">
        <w:rPr>
          <w:sz w:val="26"/>
          <w:szCs w:val="26"/>
        </w:rPr>
        <w:t xml:space="preserve"> </w:t>
      </w:r>
      <w:proofErr w:type="gramStart"/>
      <w:r w:rsidR="00401EA6" w:rsidRPr="00401EA6">
        <w:rPr>
          <w:sz w:val="26"/>
          <w:szCs w:val="26"/>
        </w:rPr>
        <w:t>26.04.2016</w:t>
      </w:r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4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«Закупки»).</w:t>
      </w:r>
      <w:proofErr w:type="gramEnd"/>
    </w:p>
    <w:p w:rsidR="006D605E" w:rsidRPr="00C4357B" w:rsidRDefault="006D605E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rPr>
          <w:sz w:val="26"/>
          <w:szCs w:val="26"/>
        </w:rPr>
      </w:pPr>
    </w:p>
    <w:p w:rsidR="00F735A4" w:rsidRPr="00C4357B" w:rsidRDefault="00F735A4" w:rsidP="00C315B2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Начальник Управления логистики и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материально-технического обеспечения </w:t>
      </w:r>
    </w:p>
    <w:p w:rsidR="00F735A4" w:rsidRPr="00C4357B" w:rsidRDefault="00F735A4" w:rsidP="00C315B2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филиала ПАО «МРСК Центра» - «Орелэнерго»   </w:t>
      </w:r>
      <w:r w:rsidRPr="00C4357B">
        <w:rPr>
          <w:sz w:val="26"/>
          <w:szCs w:val="26"/>
        </w:rPr>
        <w:tab/>
        <w:t xml:space="preserve">                        А.В. Печурин</w:t>
      </w:r>
    </w:p>
    <w:p w:rsidR="00C96541" w:rsidRPr="00F735A4" w:rsidRDefault="00C96541" w:rsidP="00C315B2">
      <w:pPr>
        <w:tabs>
          <w:tab w:val="left" w:pos="8505"/>
        </w:tabs>
        <w:rPr>
          <w:sz w:val="24"/>
          <w:szCs w:val="24"/>
        </w:rPr>
      </w:pPr>
    </w:p>
    <w:sectPr w:rsidR="00C96541" w:rsidRPr="00F735A4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601E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2E7B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771A"/>
    <w:rsid w:val="003A106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1EA6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EC2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91CEE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67E15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07FE"/>
    <w:rsid w:val="009C15CE"/>
    <w:rsid w:val="009C3FB5"/>
    <w:rsid w:val="009C7F65"/>
    <w:rsid w:val="009D1728"/>
    <w:rsid w:val="009D5B0B"/>
    <w:rsid w:val="009D5CFB"/>
    <w:rsid w:val="009D6CC5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207"/>
    <w:rsid w:val="00C24A7E"/>
    <w:rsid w:val="00C25385"/>
    <w:rsid w:val="00C2703F"/>
    <w:rsid w:val="00C30A14"/>
    <w:rsid w:val="00C31418"/>
    <w:rsid w:val="00C315B2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68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02ABE-98BC-48C3-AD82-206402623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2844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Алисов Максим Александрович</cp:lastModifiedBy>
  <cp:revision>11</cp:revision>
  <cp:lastPrinted>2010-10-21T10:53:00Z</cp:lastPrinted>
  <dcterms:created xsi:type="dcterms:W3CDTF">2016-03-16T09:20:00Z</dcterms:created>
  <dcterms:modified xsi:type="dcterms:W3CDTF">2016-05-05T10:05:00Z</dcterms:modified>
</cp:coreProperties>
</file>