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774F7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4C5774FA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8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9" w14:textId="77777777" w:rsidR="00A36DB4" w:rsidRPr="003E3BBD" w:rsidRDefault="00762C6A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="00BE2105" w:rsidRPr="00BE2105">
              <w:rPr>
                <w:b/>
                <w:sz w:val="26"/>
                <w:szCs w:val="26"/>
              </w:rPr>
              <w:t>B_</w:t>
            </w:r>
            <w:r w:rsidR="00A10DB4">
              <w:rPr>
                <w:b/>
                <w:sz w:val="26"/>
                <w:szCs w:val="26"/>
              </w:rPr>
              <w:t>272</w:t>
            </w:r>
          </w:p>
        </w:tc>
      </w:tr>
      <w:tr w:rsidR="00A36DB4" w14:paraId="4C5774FD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B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74FC" w14:textId="77777777" w:rsidR="00A36DB4" w:rsidRPr="003E3BBD" w:rsidRDefault="00C5787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>
              <w:rPr>
                <w:b/>
                <w:sz w:val="26"/>
                <w:szCs w:val="26"/>
              </w:rPr>
              <w:t>2326389</w:t>
            </w:r>
          </w:p>
        </w:tc>
      </w:tr>
    </w:tbl>
    <w:p w14:paraId="7F05837C" w14:textId="0A85B0AC" w:rsidR="008B4FC9" w:rsidRDefault="008B4FC9" w:rsidP="008B4FC9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1B7484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2D9BFD50" w14:textId="77777777" w:rsidR="008B4FC9" w:rsidRDefault="008B4FC9" w:rsidP="008B4FC9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5451A78D" w14:textId="1BF2D63D" w:rsidR="008B4FC9" w:rsidRDefault="008B4FC9" w:rsidP="008B4FC9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5B959C9F" w14:textId="77777777" w:rsidR="008B4FC9" w:rsidRDefault="008B4FC9" w:rsidP="008B4FC9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15A655C8" w14:textId="77777777" w:rsidR="008B4FC9" w:rsidRPr="00CA5AF4" w:rsidRDefault="008B4FC9" w:rsidP="008B4FC9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4C577503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4C577504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4C577505" w14:textId="41CFD4B8" w:rsidR="00C5787E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</w:t>
      </w:r>
      <w:r w:rsidR="003E3BBD" w:rsidRPr="0015599B">
        <w:rPr>
          <w:b/>
          <w:sz w:val="26"/>
          <w:szCs w:val="26"/>
        </w:rPr>
        <w:t>(</w:t>
      </w:r>
      <w:r w:rsidR="00C5787E" w:rsidRPr="00C5787E">
        <w:rPr>
          <w:b/>
          <w:sz w:val="26"/>
          <w:szCs w:val="26"/>
        </w:rPr>
        <w:t xml:space="preserve">Зажим </w:t>
      </w:r>
      <w:proofErr w:type="spellStart"/>
      <w:r w:rsidR="00C5787E" w:rsidRPr="00C5787E">
        <w:rPr>
          <w:b/>
          <w:sz w:val="26"/>
          <w:szCs w:val="26"/>
        </w:rPr>
        <w:t>ответвит</w:t>
      </w:r>
      <w:r w:rsidR="004F2F1A">
        <w:rPr>
          <w:b/>
          <w:sz w:val="26"/>
          <w:szCs w:val="26"/>
        </w:rPr>
        <w:t>ельный</w:t>
      </w:r>
      <w:proofErr w:type="spellEnd"/>
      <w:r w:rsidR="00C5787E" w:rsidRPr="00C5787E">
        <w:rPr>
          <w:b/>
          <w:sz w:val="26"/>
          <w:szCs w:val="26"/>
        </w:rPr>
        <w:t xml:space="preserve"> прокалывающ</w:t>
      </w:r>
      <w:r w:rsidR="004F2F1A">
        <w:rPr>
          <w:b/>
          <w:sz w:val="26"/>
          <w:szCs w:val="26"/>
        </w:rPr>
        <w:t>ий</w:t>
      </w:r>
      <w:r w:rsidR="00C5787E" w:rsidRPr="00C5787E">
        <w:rPr>
          <w:b/>
          <w:sz w:val="26"/>
          <w:szCs w:val="26"/>
        </w:rPr>
        <w:t xml:space="preserve"> ОАЗ-2 МЗВА</w:t>
      </w:r>
      <w:r w:rsidR="008061F8" w:rsidRPr="008061F8">
        <w:rPr>
          <w:b/>
          <w:sz w:val="26"/>
          <w:szCs w:val="26"/>
        </w:rPr>
        <w:t xml:space="preserve"> или аналог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14:paraId="4C577506" w14:textId="77777777" w:rsidR="004F6968" w:rsidRPr="00004529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4C57750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C577508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C577509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4C57750A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946"/>
      </w:tblGrid>
      <w:tr w:rsidR="00994476" w:rsidRPr="00994476" w14:paraId="4C57750D" w14:textId="77777777" w:rsidTr="00994476">
        <w:tc>
          <w:tcPr>
            <w:tcW w:w="3544" w:type="dxa"/>
            <w:shd w:val="clear" w:color="auto" w:fill="auto"/>
          </w:tcPr>
          <w:p w14:paraId="4C57750B" w14:textId="77777777" w:rsidR="00994476" w:rsidRPr="00994476" w:rsidRDefault="00994476" w:rsidP="005055A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9447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6" w:type="dxa"/>
            <w:shd w:val="clear" w:color="auto" w:fill="auto"/>
          </w:tcPr>
          <w:p w14:paraId="4C57750C" w14:textId="77777777" w:rsidR="00994476" w:rsidRPr="00994476" w:rsidRDefault="00994476" w:rsidP="005055A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94476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265BDD" w:rsidRPr="00994476" w14:paraId="4C57751A" w14:textId="77777777" w:rsidTr="00994476">
        <w:tc>
          <w:tcPr>
            <w:tcW w:w="3544" w:type="dxa"/>
            <w:shd w:val="clear" w:color="auto" w:fill="auto"/>
          </w:tcPr>
          <w:p w14:paraId="4C57750E" w14:textId="56DFD1B0" w:rsidR="001964D2" w:rsidRPr="00994476" w:rsidRDefault="00C5787E" w:rsidP="004F2F1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994476">
              <w:rPr>
                <w:sz w:val="24"/>
                <w:szCs w:val="24"/>
              </w:rPr>
              <w:t xml:space="preserve">Зажим </w:t>
            </w:r>
            <w:proofErr w:type="spellStart"/>
            <w:r w:rsidRPr="00994476">
              <w:rPr>
                <w:sz w:val="24"/>
                <w:szCs w:val="24"/>
              </w:rPr>
              <w:t>ответвит</w:t>
            </w:r>
            <w:r w:rsidR="004F2F1A">
              <w:rPr>
                <w:sz w:val="24"/>
                <w:szCs w:val="24"/>
              </w:rPr>
              <w:t>ельный</w:t>
            </w:r>
            <w:proofErr w:type="spellEnd"/>
            <w:r w:rsidRPr="00994476">
              <w:rPr>
                <w:sz w:val="24"/>
                <w:szCs w:val="24"/>
              </w:rPr>
              <w:t xml:space="preserve"> прокалывающ</w:t>
            </w:r>
            <w:r w:rsidR="004F2F1A">
              <w:rPr>
                <w:sz w:val="24"/>
                <w:szCs w:val="24"/>
              </w:rPr>
              <w:t>ий</w:t>
            </w:r>
            <w:r w:rsidRPr="00994476">
              <w:rPr>
                <w:sz w:val="24"/>
                <w:szCs w:val="24"/>
              </w:rPr>
              <w:t xml:space="preserve"> ОАЗ-2 МЗВА</w:t>
            </w:r>
            <w:r w:rsidR="008061F8" w:rsidRPr="008061F8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6946" w:type="dxa"/>
            <w:shd w:val="clear" w:color="auto" w:fill="auto"/>
          </w:tcPr>
          <w:tbl>
            <w:tblPr>
              <w:tblW w:w="7547" w:type="dxa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547"/>
            </w:tblGrid>
            <w:tr w:rsidR="00994476" w:rsidRPr="00994476" w14:paraId="4C577511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0F" w14:textId="77777777" w:rsidR="00994476" w:rsidRPr="00994476" w:rsidRDefault="00994476" w:rsidP="00994476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994476">
                    <w:rPr>
                      <w:sz w:val="24"/>
                      <w:szCs w:val="24"/>
                    </w:rPr>
                    <w:t>Назначение: для электрического соединения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994476">
                    <w:rPr>
                      <w:sz w:val="24"/>
                      <w:szCs w:val="24"/>
                    </w:rPr>
                    <w:t>проводов СИП-3 с неизолированными проводами АС.</w:t>
                  </w:r>
                </w:p>
                <w:p w14:paraId="4C577510" w14:textId="77777777" w:rsidR="00994476" w:rsidRPr="00994476" w:rsidRDefault="00994476" w:rsidP="00994476">
                  <w:pPr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Количество в упаковке, шт. – </w:t>
                  </w:r>
                  <w:r w:rsidRPr="00994476">
                    <w:rPr>
                      <w:sz w:val="24"/>
                      <w:szCs w:val="24"/>
                    </w:rPr>
                    <w:t>40</w:t>
                  </w:r>
                </w:p>
              </w:tc>
            </w:tr>
            <w:tr w:rsidR="00994476" w:rsidRPr="00994476" w14:paraId="4C577513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12" w14:textId="77777777" w:rsidR="00994476" w:rsidRPr="00994476" w:rsidRDefault="00994476" w:rsidP="00994476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Момент затяжки болтов, </w:t>
                  </w:r>
                  <w:proofErr w:type="spellStart"/>
                  <w:r>
                    <w:rPr>
                      <w:sz w:val="24"/>
                      <w:szCs w:val="24"/>
                    </w:rPr>
                    <w:t>Нм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Pr="00994476">
                    <w:rPr>
                      <w:sz w:val="24"/>
                      <w:szCs w:val="24"/>
                    </w:rPr>
                    <w:t>50</w:t>
                  </w:r>
                </w:p>
              </w:tc>
            </w:tr>
            <w:tr w:rsidR="00994476" w:rsidRPr="00994476" w14:paraId="4C577515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14" w14:textId="77777777" w:rsidR="00994476" w:rsidRPr="00994476" w:rsidRDefault="00994476" w:rsidP="00994476">
                  <w:pPr>
                    <w:ind w:firstLine="0"/>
                    <w:rPr>
                      <w:sz w:val="24"/>
                      <w:szCs w:val="24"/>
                    </w:rPr>
                  </w:pPr>
                  <w:r w:rsidRPr="00994476">
                    <w:rPr>
                      <w:sz w:val="24"/>
                      <w:szCs w:val="24"/>
                    </w:rPr>
                    <w:t>Площадь сечения магистрали, мм</w:t>
                  </w:r>
                  <w:proofErr w:type="gramStart"/>
                  <w:r w:rsidRPr="00994476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Pr="00994476">
                    <w:rPr>
                      <w:sz w:val="24"/>
                      <w:szCs w:val="24"/>
                    </w:rPr>
                    <w:t>35-150</w:t>
                  </w:r>
                </w:p>
              </w:tc>
            </w:tr>
            <w:tr w:rsidR="00994476" w:rsidRPr="00994476" w14:paraId="4C577518" w14:textId="77777777" w:rsidTr="00994476">
              <w:trPr>
                <w:tblCellSpacing w:w="0" w:type="dxa"/>
              </w:trPr>
              <w:tc>
                <w:tcPr>
                  <w:tcW w:w="5000" w:type="pct"/>
                  <w:noWrap/>
                  <w:hideMark/>
                </w:tcPr>
                <w:p w14:paraId="4C577517" w14:textId="074CDECD" w:rsidR="00994476" w:rsidRPr="00994476" w:rsidRDefault="00994476" w:rsidP="0058262B">
                  <w:pPr>
                    <w:ind w:firstLine="0"/>
                    <w:rPr>
                      <w:sz w:val="24"/>
                      <w:szCs w:val="24"/>
                    </w:rPr>
                  </w:pPr>
                  <w:r w:rsidRPr="00994476">
                    <w:rPr>
                      <w:sz w:val="24"/>
                      <w:szCs w:val="24"/>
                    </w:rPr>
                    <w:t>Площадь сечения ответвления, мм</w:t>
                  </w:r>
                  <w:r w:rsidRPr="00994476">
                    <w:rPr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Pr="00994476">
                    <w:rPr>
                      <w:sz w:val="24"/>
                      <w:szCs w:val="24"/>
                    </w:rPr>
                    <w:t>35-150</w:t>
                  </w:r>
                </w:p>
              </w:tc>
            </w:tr>
          </w:tbl>
          <w:p w14:paraId="4C577519" w14:textId="77777777" w:rsidR="00265BDD" w:rsidRPr="00994476" w:rsidRDefault="00265BDD" w:rsidP="0063529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14:paraId="4C57751B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2FB5771" w14:textId="77777777" w:rsidR="008B4FC9" w:rsidRDefault="008B4FC9" w:rsidP="008B4FC9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1F565E59" w14:textId="77777777" w:rsidR="008B4FC9" w:rsidRDefault="008B4FC9" w:rsidP="008B4FC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8B4FC9" w:rsidRPr="00CA6CAA" w14:paraId="6DE09515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4F6E3D12" w14:textId="77777777" w:rsidR="008B4FC9" w:rsidRPr="00CB5AD4" w:rsidRDefault="008B4FC9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5329B2FB" w14:textId="77777777" w:rsidR="008B4FC9" w:rsidRPr="00CB5AD4" w:rsidRDefault="008B4FC9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01C4200D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5C0E5688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1A8803" w14:textId="77777777" w:rsidR="008B4FC9" w:rsidRPr="00CA6CAA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8B4FC9" w:rsidRPr="007C5A30" w14:paraId="7594A584" w14:textId="77777777" w:rsidTr="007241BA">
        <w:tc>
          <w:tcPr>
            <w:tcW w:w="1560" w:type="dxa"/>
            <w:vAlign w:val="center"/>
          </w:tcPr>
          <w:p w14:paraId="5BC43718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1182864A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57666DF1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0F94A513" w14:textId="77777777" w:rsidR="008B4FC9" w:rsidRPr="00CB5AD4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548D7A4E" w14:textId="77777777" w:rsidR="008B4FC9" w:rsidRPr="00CA6CAA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299E936" w14:textId="0ADBBA6E" w:rsidR="008B4FC9" w:rsidRPr="009848C5" w:rsidRDefault="008B4FC9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шт.</w:t>
            </w:r>
          </w:p>
        </w:tc>
      </w:tr>
    </w:tbl>
    <w:p w14:paraId="629E9E2E" w14:textId="77777777" w:rsidR="008B4FC9" w:rsidRDefault="008B4FC9" w:rsidP="008B4FC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7798261E" w14:textId="77777777" w:rsidR="008B4FC9" w:rsidRDefault="008B4FC9" w:rsidP="008B4FC9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4C57751C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4C57751D" w14:textId="77777777" w:rsidR="003627A1" w:rsidRDefault="003627A1" w:rsidP="003627A1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4C57751E" w14:textId="77777777" w:rsidR="003627A1" w:rsidRPr="0061281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C57751F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C577520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C577521" w14:textId="77777777" w:rsidR="003627A1" w:rsidRPr="0026458C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4C577522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4C577523" w14:textId="77777777" w:rsidR="003627A1" w:rsidRPr="009E2E20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994476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C577524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994476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4C577525" w14:textId="77777777" w:rsidR="003627A1" w:rsidRPr="004C22DB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994476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4C577526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4C577527" w14:textId="77777777" w:rsidR="003627A1" w:rsidRDefault="003627A1" w:rsidP="003627A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4C577528" w14:textId="77777777" w:rsidR="003627A1" w:rsidRPr="009E2E20" w:rsidRDefault="003627A1" w:rsidP="003627A1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994476">
        <w:rPr>
          <w:sz w:val="24"/>
          <w:szCs w:val="24"/>
        </w:rPr>
        <w:t>П</w:t>
      </w:r>
      <w:r w:rsidRPr="009E2E2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4C577529" w14:textId="77777777" w:rsidR="003627A1" w:rsidRPr="00FB7AEF" w:rsidRDefault="003627A1" w:rsidP="003627A1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4C57752A" w14:textId="4189EB98" w:rsidR="003627A1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24B0364B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171F9013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30E6DE8D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23F4A329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AC2D29">
        <w:rPr>
          <w:sz w:val="24"/>
          <w:szCs w:val="24"/>
        </w:rPr>
        <w:t>- СТО 56947007-29.120.10.062-2010 «Поддерживающая арматура для ВЛ. Общие технические требования»;</w:t>
      </w:r>
    </w:p>
    <w:p w14:paraId="7B2430DC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36736760" w14:textId="77777777" w:rsidR="004F2F1A" w:rsidRPr="004F2F5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3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6696C82A" w14:textId="0451A6AB" w:rsidR="004F2F1A" w:rsidRPr="00DE1E02" w:rsidRDefault="004F2F1A" w:rsidP="004F2F1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4C57752B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4C57752C" w14:textId="77777777" w:rsidR="003627A1" w:rsidRPr="00DE1E02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C57752D" w14:textId="77777777" w:rsidR="003627A1" w:rsidRDefault="003627A1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F9B7EAD" w14:textId="77777777" w:rsidR="006722BB" w:rsidRPr="00DE1E02" w:rsidRDefault="006722BB" w:rsidP="003627A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</w:p>
    <w:p w14:paraId="4C57752E" w14:textId="77777777" w:rsidR="003627A1" w:rsidRPr="00612811" w:rsidRDefault="003627A1" w:rsidP="003627A1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14:paraId="4C57752F" w14:textId="77777777" w:rsidR="003627A1" w:rsidRDefault="003627A1" w:rsidP="003627A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4C577530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4C577531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4C577532" w14:textId="77777777" w:rsidR="00ED5550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4C577533" w14:textId="77777777" w:rsidR="003627A1" w:rsidRPr="00DE1E02" w:rsidRDefault="00ED5550" w:rsidP="00ED55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».</w:t>
      </w:r>
      <w:r w:rsidR="003627A1" w:rsidRPr="00DE1E02">
        <w:rPr>
          <w:szCs w:val="24"/>
        </w:rPr>
        <w:t xml:space="preserve"> </w:t>
      </w:r>
    </w:p>
    <w:p w14:paraId="4C577534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C577535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4C577536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A072B0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C577537" w14:textId="77777777" w:rsidR="00ED5550" w:rsidRDefault="00ED5550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577538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4C577539" w14:textId="77777777" w:rsidR="003627A1" w:rsidRPr="00DE1E02" w:rsidRDefault="003627A1" w:rsidP="003627A1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4C57753A" w14:textId="77777777" w:rsidR="003627A1" w:rsidRPr="00612811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C57753B" w14:textId="77777777" w:rsidR="003627A1" w:rsidRPr="004D4E32" w:rsidRDefault="003627A1" w:rsidP="003627A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C57753C" w14:textId="77777777" w:rsidR="003627A1" w:rsidRPr="00530F83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4C57753D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4C57753E" w14:textId="77777777" w:rsidR="003627A1" w:rsidRPr="00A74D8D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C57753F" w14:textId="77777777" w:rsidR="003627A1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4C577540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4C577541" w14:textId="77777777" w:rsidR="003627A1" w:rsidRPr="00530F83" w:rsidRDefault="003627A1" w:rsidP="003627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4C577542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4C577543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4C577544" w14:textId="77777777" w:rsidR="003627A1" w:rsidRPr="00530F83" w:rsidRDefault="003627A1" w:rsidP="003627A1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4C577545" w14:textId="77777777" w:rsidR="003627A1" w:rsidRPr="00530F83" w:rsidRDefault="003627A1" w:rsidP="003627A1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>Место и способ нанесения маркировки должны быть указаны в конструкторской документации.</w:t>
      </w:r>
    </w:p>
    <w:p w14:paraId="4C577546" w14:textId="77777777" w:rsidR="003627A1" w:rsidRPr="00F64478" w:rsidRDefault="003627A1" w:rsidP="003627A1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4C577547" w14:textId="77777777" w:rsidR="003627A1" w:rsidRDefault="003627A1" w:rsidP="003627A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4C577548" w14:textId="77777777" w:rsidR="003627A1" w:rsidRPr="00BB6EA4" w:rsidRDefault="003627A1" w:rsidP="003627A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4C577549" w14:textId="77777777" w:rsidR="003627A1" w:rsidRDefault="003627A1" w:rsidP="003627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994476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4C57754A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C57754B" w14:textId="77777777" w:rsidR="003627A1" w:rsidRDefault="003627A1" w:rsidP="003627A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C57754C" w14:textId="77777777" w:rsidR="003627A1" w:rsidRDefault="003627A1" w:rsidP="003627A1">
      <w:pPr>
        <w:rPr>
          <w:sz w:val="26"/>
          <w:szCs w:val="26"/>
        </w:rPr>
      </w:pPr>
    </w:p>
    <w:p w14:paraId="4C57754D" w14:textId="77777777" w:rsidR="003627A1" w:rsidRDefault="003627A1" w:rsidP="003627A1">
      <w:pPr>
        <w:rPr>
          <w:sz w:val="26"/>
          <w:szCs w:val="26"/>
        </w:rPr>
      </w:pPr>
    </w:p>
    <w:p w14:paraId="23665C87" w14:textId="77777777" w:rsidR="008B4FC9" w:rsidRDefault="008B4FC9" w:rsidP="008B4FC9">
      <w:pPr>
        <w:rPr>
          <w:sz w:val="26"/>
          <w:szCs w:val="26"/>
        </w:rPr>
      </w:pPr>
    </w:p>
    <w:p w14:paraId="28F876EB" w14:textId="4E119137" w:rsidR="008B4FC9" w:rsidRDefault="008B4FC9" w:rsidP="008B4FC9">
      <w:pPr>
        <w:rPr>
          <w:sz w:val="26"/>
          <w:szCs w:val="26"/>
        </w:rPr>
      </w:pPr>
      <w:bookmarkStart w:id="1" w:name="_GoBack"/>
      <w:bookmarkEnd w:id="1"/>
    </w:p>
    <w:p w14:paraId="5EF6E0F9" w14:textId="77777777" w:rsidR="008B4FC9" w:rsidRDefault="008B4FC9" w:rsidP="008B4FC9">
      <w:pPr>
        <w:rPr>
          <w:sz w:val="26"/>
          <w:szCs w:val="26"/>
        </w:rPr>
      </w:pPr>
    </w:p>
    <w:p w14:paraId="402194DC" w14:textId="77777777" w:rsidR="008B4FC9" w:rsidRDefault="008B4FC9" w:rsidP="008B4FC9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9F3A72D" wp14:editId="63611F72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58A50B" w14:textId="77777777" w:rsidR="008B4FC9" w:rsidRDefault="008B4FC9" w:rsidP="008B4FC9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00037CD" wp14:editId="43696FB7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5AC09121" w14:textId="77777777" w:rsidR="008B4FC9" w:rsidRPr="00EC2570" w:rsidRDefault="008B4FC9" w:rsidP="008B4FC9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4C577550" w14:textId="77777777" w:rsidR="00CD48A1" w:rsidRPr="008B4FC9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14:paraId="4C577551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6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DA4EF" w14:textId="77777777" w:rsidR="00BE5905" w:rsidRDefault="00BE5905">
      <w:r>
        <w:separator/>
      </w:r>
    </w:p>
  </w:endnote>
  <w:endnote w:type="continuationSeparator" w:id="0">
    <w:p w14:paraId="3CE97629" w14:textId="77777777" w:rsidR="00BE5905" w:rsidRDefault="00BE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71E677" w14:textId="77777777" w:rsidR="00BE5905" w:rsidRDefault="00BE5905">
      <w:r>
        <w:separator/>
      </w:r>
    </w:p>
  </w:footnote>
  <w:footnote w:type="continuationSeparator" w:id="0">
    <w:p w14:paraId="49B2E0FF" w14:textId="77777777" w:rsidR="00BE5905" w:rsidRDefault="00BE5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77556" w14:textId="77777777"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C577557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462D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658D"/>
    <w:rsid w:val="000A6598"/>
    <w:rsid w:val="000B068C"/>
    <w:rsid w:val="000B5115"/>
    <w:rsid w:val="000B5D7C"/>
    <w:rsid w:val="000B7290"/>
    <w:rsid w:val="000B7329"/>
    <w:rsid w:val="000B7484"/>
    <w:rsid w:val="000C2897"/>
    <w:rsid w:val="000C69C2"/>
    <w:rsid w:val="000C6D57"/>
    <w:rsid w:val="000C6FE0"/>
    <w:rsid w:val="000D0F4E"/>
    <w:rsid w:val="000D0F91"/>
    <w:rsid w:val="000D0FD6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048D"/>
    <w:rsid w:val="001313C2"/>
    <w:rsid w:val="001339EF"/>
    <w:rsid w:val="00133EF7"/>
    <w:rsid w:val="00136404"/>
    <w:rsid w:val="00141439"/>
    <w:rsid w:val="001419C1"/>
    <w:rsid w:val="00143ED8"/>
    <w:rsid w:val="0014698C"/>
    <w:rsid w:val="0015016E"/>
    <w:rsid w:val="001509E5"/>
    <w:rsid w:val="0015383E"/>
    <w:rsid w:val="00153F44"/>
    <w:rsid w:val="00154809"/>
    <w:rsid w:val="0015599B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484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27A1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17D5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2F1A"/>
    <w:rsid w:val="004F4028"/>
    <w:rsid w:val="004F4E9E"/>
    <w:rsid w:val="004F517F"/>
    <w:rsid w:val="004F5C65"/>
    <w:rsid w:val="004F6968"/>
    <w:rsid w:val="005055A4"/>
    <w:rsid w:val="00507E4C"/>
    <w:rsid w:val="00510207"/>
    <w:rsid w:val="00510CC9"/>
    <w:rsid w:val="00511EF6"/>
    <w:rsid w:val="00512505"/>
    <w:rsid w:val="00512E31"/>
    <w:rsid w:val="0051645F"/>
    <w:rsid w:val="00517E48"/>
    <w:rsid w:val="00522994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0591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62B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4B4E"/>
    <w:rsid w:val="00635291"/>
    <w:rsid w:val="0063529E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22B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A7B5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2C6A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A3D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061F8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4FC9"/>
    <w:rsid w:val="008C09F5"/>
    <w:rsid w:val="008C20E5"/>
    <w:rsid w:val="008C2337"/>
    <w:rsid w:val="008C3F61"/>
    <w:rsid w:val="008C4592"/>
    <w:rsid w:val="008C4722"/>
    <w:rsid w:val="008C4B97"/>
    <w:rsid w:val="008C4F6D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94476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2B0"/>
    <w:rsid w:val="00A10DB4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031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2D29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1B7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2105"/>
    <w:rsid w:val="00BE3234"/>
    <w:rsid w:val="00BE3435"/>
    <w:rsid w:val="00BE3971"/>
    <w:rsid w:val="00BE5905"/>
    <w:rsid w:val="00BE7AEA"/>
    <w:rsid w:val="00BE7EEF"/>
    <w:rsid w:val="00BF028A"/>
    <w:rsid w:val="00BF0C4C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5787E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EE0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550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04F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93E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77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2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fsk-ees.ru/upload/docs/STO_56947007-29.120.10.065-2010_izm_14062018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6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FA939-4D8A-4DD5-B24D-8B784D6E25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ECE2D69-F924-4344-BCEE-3E2442281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57210-A887-41C6-B210-C3A466F4773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A019F20-5496-4DFC-B0FC-4F90120E0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009AFEC-595C-4DD9-905B-F42FC6F6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1305</Words>
  <Characters>7441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 к договору №</vt:lpstr>
      <vt:lpstr>    «24»  01   2020 г</vt:lpstr>
      <vt:lpstr>    </vt:lpstr>
      <vt:lpstr>    ТЕХНИЧЕСКОЕ ЗАДАНИЕ</vt:lpstr>
    </vt:vector>
  </TitlesOfParts>
  <Company>ОАО "НижЭСП"</Company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Юрусов Максим Александрович</cp:lastModifiedBy>
  <cp:revision>7</cp:revision>
  <cp:lastPrinted>2020-04-16T05:53:00Z</cp:lastPrinted>
  <dcterms:created xsi:type="dcterms:W3CDTF">2020-04-15T13:55:00Z</dcterms:created>
  <dcterms:modified xsi:type="dcterms:W3CDTF">2020-04-24T07:56:00Z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