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FF" w:rsidRDefault="00CB24FF">
      <w:pPr>
        <w:spacing w:before="20" w:after="20" w:line="240" w:lineRule="exact"/>
        <w:rPr>
          <w:sz w:val="19"/>
          <w:szCs w:val="19"/>
        </w:rPr>
      </w:pPr>
    </w:p>
    <w:p w:rsidR="00CB24FF" w:rsidRDefault="0035333A">
      <w:pPr>
        <w:pStyle w:val="10"/>
        <w:keepNext/>
        <w:keepLines/>
        <w:shd w:val="clear" w:color="auto" w:fill="auto"/>
        <w:spacing w:before="0" w:after="0" w:line="240" w:lineRule="exact"/>
        <w:jc w:val="center"/>
      </w:pPr>
      <w:bookmarkStart w:id="0" w:name="bookmark17"/>
      <w:r>
        <w:t>РАСЧЕТ</w:t>
      </w:r>
      <w:bookmarkEnd w:id="0"/>
    </w:p>
    <w:p w:rsidR="00CB24FF" w:rsidRDefault="0035333A">
      <w:pPr>
        <w:pStyle w:val="40"/>
        <w:shd w:val="clear" w:color="auto" w:fill="auto"/>
        <w:spacing w:before="0" w:after="201" w:line="240" w:lineRule="exact"/>
        <w:jc w:val="center"/>
      </w:pPr>
      <w:r>
        <w:t>размера арендной платы за земельный участок</w:t>
      </w:r>
    </w:p>
    <w:p w:rsidR="00CB24FF" w:rsidRDefault="0035333A">
      <w:pPr>
        <w:pStyle w:val="20"/>
        <w:shd w:val="clear" w:color="auto" w:fill="auto"/>
        <w:spacing w:before="0"/>
        <w:ind w:firstLine="780"/>
      </w:pPr>
      <w:r>
        <w:t>Территориальное управление Федерального агентства по управлению государственным имуществом в Воронежской области произвело расчет арендной платы за земельный участок с кадастровым номером 36:10:1000065:2, на который зарегистрировано право собственности Российской Федерации (запись о регистрации права в ЕГРП от 22.04.2004 № 36-10-4/2004-258).</w:t>
      </w:r>
    </w:p>
    <w:p w:rsidR="00CB24FF" w:rsidRDefault="0035333A">
      <w:pPr>
        <w:pStyle w:val="20"/>
        <w:shd w:val="clear" w:color="auto" w:fill="auto"/>
        <w:spacing w:before="0" w:after="327"/>
        <w:ind w:firstLine="780"/>
      </w:pPr>
      <w:r>
        <w:t>Арендная плата определена в соответствии с Приказом Министерства экономического развития Российской Федерации от 22.09.2011 № 507 «Об утверждении ставок арендной платы в отношении земельных участков, находящихся в собственности Российской Федерации и предоставленных (занятых) для размещения объектов электроэнергетики (за исключением генерирующих мощностей)» (далее - Приказ).</w:t>
      </w:r>
    </w:p>
    <w:p w:rsidR="00CB24FF" w:rsidRDefault="0035333A">
      <w:pPr>
        <w:pStyle w:val="20"/>
        <w:shd w:val="clear" w:color="auto" w:fill="auto"/>
        <w:spacing w:before="0" w:line="240" w:lineRule="exact"/>
        <w:ind w:firstLine="780"/>
      </w:pPr>
      <w:r>
        <w:t>Расчет размера арендной платы за 2016 год: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1277"/>
        <w:gridCol w:w="1555"/>
        <w:gridCol w:w="2414"/>
        <w:gridCol w:w="2410"/>
        <w:gridCol w:w="1291"/>
      </w:tblGrid>
      <w:tr w:rsidR="00CB24FF">
        <w:trPr>
          <w:trHeight w:hRule="exact" w:val="1723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ind w:left="240"/>
              <w:jc w:val="left"/>
            </w:pPr>
            <w:r>
              <w:rPr>
                <w:rStyle w:val="210pt"/>
              </w:rPr>
              <w:t>Площадь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земельного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участка,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proofErr w:type="spellStart"/>
            <w:r>
              <w:rPr>
                <w:rStyle w:val="210pt"/>
              </w:rPr>
              <w:t>кв</w:t>
            </w:r>
            <w:proofErr w:type="gramStart"/>
            <w:r>
              <w:rPr>
                <w:rStyle w:val="210pt"/>
              </w:rPr>
              <w:t>.м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Ставка арендной платы в 2016 г., (руб./</w:t>
            </w:r>
            <w:proofErr w:type="spellStart"/>
            <w:r>
              <w:rPr>
                <w:rStyle w:val="210pt"/>
              </w:rPr>
              <w:t>кв</w:t>
            </w:r>
            <w:proofErr w:type="gramStart"/>
            <w:r>
              <w:rPr>
                <w:rStyle w:val="210pt"/>
              </w:rPr>
              <w:t>.м</w:t>
            </w:r>
            <w:proofErr w:type="spellEnd"/>
            <w:proofErr w:type="gramEnd"/>
            <w:r>
              <w:rPr>
                <w:rStyle w:val="210pt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ind w:left="220"/>
              <w:jc w:val="left"/>
            </w:pPr>
            <w:r>
              <w:rPr>
                <w:rStyle w:val="210pt"/>
              </w:rPr>
              <w:t>Кадастровая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стоимость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земельного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участка,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0"/>
              </w:rPr>
              <w:t>(руб.)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Порядок расчета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0" w:lineRule="exact"/>
              <w:jc w:val="center"/>
            </w:pPr>
            <w:r>
              <w:rPr>
                <w:rStyle w:val="210pt"/>
              </w:rPr>
              <w:t>Годовой размер арендной платы в 2016 году,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0"/>
              </w:rPr>
              <w:t>(руб.)</w:t>
            </w:r>
          </w:p>
        </w:tc>
      </w:tr>
      <w:tr w:rsidR="00CB24FF">
        <w:trPr>
          <w:trHeight w:hRule="exact" w:val="2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0"/>
              </w:rPr>
              <w:t>6</w:t>
            </w:r>
          </w:p>
        </w:tc>
      </w:tr>
      <w:tr w:rsidR="00CB24FF">
        <w:trPr>
          <w:trHeight w:hRule="exact" w:val="116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52463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 w:rsidP="00332FE4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ind w:left="360"/>
              <w:jc w:val="left"/>
            </w:pPr>
            <w:r>
              <w:rPr>
                <w:rStyle w:val="210pt0"/>
                <w:lang w:val="en-US" w:eastAsia="en-US" w:bidi="en-US"/>
              </w:rPr>
              <w:t>10,6</w:t>
            </w:r>
            <w:r w:rsidR="00332FE4">
              <w:rPr>
                <w:rStyle w:val="210pt0"/>
                <w:lang w:eastAsia="en-US" w:bidi="en-US"/>
              </w:rPr>
              <w:t>8</w:t>
            </w:r>
            <w:r>
              <w:rPr>
                <w:rStyle w:val="210pt0"/>
                <w:vertAlign w:val="superscript"/>
                <w:lang w:val="en-US" w:eastAsia="en-US" w:bidi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42777805,57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FE4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4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42777805,57 х 1,5% =</w:t>
            </w:r>
          </w:p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4" w:lineRule="exact"/>
              <w:jc w:val="center"/>
            </w:pPr>
            <w:r>
              <w:rPr>
                <w:rStyle w:val="210pt"/>
              </w:rPr>
              <w:t xml:space="preserve"> 641 667,08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54" w:lineRule="exact"/>
              <w:ind w:right="600"/>
              <w:jc w:val="right"/>
            </w:pPr>
            <w:r>
              <w:rPr>
                <w:rStyle w:val="210pt"/>
              </w:rPr>
              <w:t>52463 х 10,68 = 560304,84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34" w:wrap="notBeside" w:vAnchor="text" w:hAnchor="text" w:xAlign="center" w:y="1"/>
              <w:shd w:val="clear" w:color="auto" w:fill="auto"/>
              <w:spacing w:before="0" w:line="200" w:lineRule="exact"/>
              <w:ind w:left="180"/>
              <w:jc w:val="left"/>
            </w:pPr>
            <w:r>
              <w:rPr>
                <w:rStyle w:val="210pt0"/>
              </w:rPr>
              <w:t>560304,84</w:t>
            </w:r>
          </w:p>
        </w:tc>
      </w:tr>
    </w:tbl>
    <w:p w:rsidR="00CB24FF" w:rsidRDefault="00CB24FF">
      <w:pPr>
        <w:framePr w:w="10234" w:wrap="notBeside" w:vAnchor="text" w:hAnchor="text" w:xAlign="center" w:y="1"/>
        <w:rPr>
          <w:sz w:val="2"/>
          <w:szCs w:val="2"/>
        </w:rPr>
      </w:pPr>
    </w:p>
    <w:p w:rsidR="00CB24FF" w:rsidRDefault="00CB24FF">
      <w:pPr>
        <w:rPr>
          <w:sz w:val="2"/>
          <w:szCs w:val="2"/>
        </w:rPr>
      </w:pPr>
    </w:p>
    <w:p w:rsidR="00CB24FF" w:rsidRDefault="00332FE4">
      <w:pPr>
        <w:pStyle w:val="20"/>
        <w:shd w:val="clear" w:color="auto" w:fill="auto"/>
        <w:spacing w:before="251" w:after="56" w:line="269" w:lineRule="exact"/>
        <w:ind w:firstLine="780"/>
      </w:pPr>
      <w:r>
        <w:t>1</w:t>
      </w:r>
      <w:r w:rsidR="0035333A">
        <w:t>0,68 - ставка арендной платы, утвержденная Приказом для субъекта Российской Федерации - Воронежской области;</w:t>
      </w:r>
    </w:p>
    <w:p w:rsidR="00CB24FF" w:rsidRDefault="0035333A">
      <w:pPr>
        <w:pStyle w:val="40"/>
        <w:shd w:val="clear" w:color="auto" w:fill="auto"/>
        <w:spacing w:before="0" w:line="274" w:lineRule="exact"/>
        <w:ind w:firstLine="780"/>
      </w:pPr>
      <w:r>
        <w:rPr>
          <w:rStyle w:val="41"/>
        </w:rPr>
        <w:t xml:space="preserve">Годовой размер арендной платы с 15.04.2016 составляет: </w:t>
      </w:r>
      <w:r>
        <w:t>560 304,84 (пятьсот шестьдесят тысяч триста четыре) рубля 84 коп.</w:t>
      </w:r>
    </w:p>
    <w:p w:rsidR="00CB24FF" w:rsidRDefault="00453BE4">
      <w:pPr>
        <w:pStyle w:val="20"/>
        <w:shd w:val="clear" w:color="auto" w:fill="auto"/>
        <w:spacing w:before="0" w:after="24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59.4pt;margin-top:0;width:154.55pt;height:69.6pt;z-index:-125829354;mso-wrap-distance-left:1in;mso-wrap-distance-right:5pt;mso-wrap-distance-bottom:35.5pt;mso-position-horizontal-relative:margin" wrapcoords="0 0 21175 0 21175 14287 21600 19324 21600 21600 10402 21600 10402 19324 0 14287 0 0">
            <v:imagedata r:id="rId8" o:title="image6"/>
            <w10:wrap type="square" side="left" anchorx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35.25pt;margin-top:92.65pt;width:81.6pt;height:14.65pt;z-index:-125829353;mso-wrap-distance-left:147.85pt;mso-wrap-distance-top:92.65pt;mso-wrap-distance-right:5pt;mso-position-horizontal-relative:margin" filled="f" stroked="f">
            <v:textbox style="mso-fit-shape-to-text:t" inset="0,0,0,0">
              <w:txbxContent>
                <w:p w:rsidR="0035333A" w:rsidRDefault="0035333A">
                  <w:pPr>
                    <w:pStyle w:val="20"/>
                    <w:shd w:val="clear" w:color="auto" w:fill="auto"/>
                    <w:spacing w:before="0" w:line="240" w:lineRule="exact"/>
                    <w:jc w:val="left"/>
                  </w:pPr>
                  <w:r>
                    <w:rPr>
                      <w:rStyle w:val="2Exact"/>
                    </w:rPr>
                    <w:t>Е.А. Романова</w:t>
                  </w:r>
                </w:p>
              </w:txbxContent>
            </v:textbox>
            <w10:wrap type="square" side="left" anchorx="margin"/>
          </v:shape>
        </w:pict>
      </w:r>
      <w:r w:rsidR="0035333A">
        <w:t>Начальник отдела оценки, управления и распоряжения федеральным имуществом и земельными участками</w:t>
      </w:r>
    </w:p>
    <w:p w:rsidR="00CB24FF" w:rsidRDefault="0035333A">
      <w:pPr>
        <w:pStyle w:val="20"/>
        <w:shd w:val="clear" w:color="auto" w:fill="auto"/>
        <w:spacing w:before="0" w:after="240"/>
        <w:jc w:val="left"/>
      </w:pPr>
      <w:proofErr w:type="spellStart"/>
      <w:r>
        <w:t>И.о</w:t>
      </w:r>
      <w:proofErr w:type="spellEnd"/>
      <w:r>
        <w:t>. начальника отдела юридического обеспечения и регистрации прав собственности РФ</w:t>
      </w:r>
    </w:p>
    <w:p w:rsidR="00CB24FF" w:rsidRDefault="0035333A">
      <w:pPr>
        <w:pStyle w:val="20"/>
        <w:shd w:val="clear" w:color="auto" w:fill="auto"/>
        <w:spacing w:before="0" w:after="2425"/>
        <w:jc w:val="left"/>
      </w:pPr>
      <w:r>
        <w:t>Специалист-эксперт отдела оценки, управления и распоряжения федеральным имуществом и земельными участками</w:t>
      </w:r>
    </w:p>
    <w:p w:rsidR="00332FE4" w:rsidRDefault="00332FE4">
      <w:pPr>
        <w:pStyle w:val="40"/>
        <w:shd w:val="clear" w:color="auto" w:fill="auto"/>
        <w:spacing w:before="0" w:after="267" w:line="274" w:lineRule="exact"/>
        <w:ind w:left="100"/>
        <w:jc w:val="center"/>
      </w:pPr>
    </w:p>
    <w:p w:rsidR="00332FE4" w:rsidRDefault="00332FE4">
      <w:pPr>
        <w:pStyle w:val="40"/>
        <w:shd w:val="clear" w:color="auto" w:fill="auto"/>
        <w:spacing w:before="0" w:after="267" w:line="274" w:lineRule="exact"/>
        <w:ind w:left="100"/>
        <w:jc w:val="center"/>
      </w:pPr>
    </w:p>
    <w:p w:rsidR="00332FE4" w:rsidRDefault="00332FE4">
      <w:pPr>
        <w:pStyle w:val="40"/>
        <w:shd w:val="clear" w:color="auto" w:fill="auto"/>
        <w:spacing w:before="0" w:after="267" w:line="274" w:lineRule="exact"/>
        <w:ind w:left="100"/>
        <w:jc w:val="center"/>
      </w:pPr>
    </w:p>
    <w:p w:rsidR="00332FE4" w:rsidRDefault="00332FE4">
      <w:pPr>
        <w:pStyle w:val="40"/>
        <w:shd w:val="clear" w:color="auto" w:fill="auto"/>
        <w:spacing w:before="0" w:after="267" w:line="274" w:lineRule="exact"/>
        <w:ind w:left="100"/>
        <w:jc w:val="center"/>
      </w:pPr>
    </w:p>
    <w:p w:rsidR="00CB24FF" w:rsidRDefault="0035333A">
      <w:pPr>
        <w:pStyle w:val="40"/>
        <w:shd w:val="clear" w:color="auto" w:fill="auto"/>
        <w:spacing w:before="0" w:after="267" w:line="274" w:lineRule="exact"/>
        <w:ind w:left="100"/>
        <w:jc w:val="center"/>
      </w:pPr>
      <w:r>
        <w:t>АКТ ПРИЕМА-ПЕРЕДАЧИ</w:t>
      </w:r>
      <w:r>
        <w:br/>
        <w:t>к договору аренды земельного участка</w:t>
      </w:r>
      <w:r>
        <w:br/>
        <w:t xml:space="preserve">№ </w:t>
      </w:r>
      <w:r w:rsidR="00F52537" w:rsidRPr="00F52537">
        <w:t>__________</w:t>
      </w:r>
      <w:r>
        <w:t xml:space="preserve"> от «</w:t>
      </w:r>
      <w:r w:rsidR="009F3ADA" w:rsidRPr="009F3ADA">
        <w:t>_____</w:t>
      </w:r>
      <w:r>
        <w:t xml:space="preserve">» </w:t>
      </w:r>
      <w:r w:rsidR="009F3ADA" w:rsidRPr="009F3ADA">
        <w:t>_______</w:t>
      </w:r>
      <w:r>
        <w:t xml:space="preserve"> 2016 г.</w:t>
      </w:r>
    </w:p>
    <w:p w:rsidR="00CB24FF" w:rsidRDefault="0035333A">
      <w:pPr>
        <w:pStyle w:val="10"/>
        <w:keepNext/>
        <w:keepLines/>
        <w:shd w:val="clear" w:color="auto" w:fill="auto"/>
        <w:tabs>
          <w:tab w:val="left" w:pos="7759"/>
        </w:tabs>
        <w:spacing w:before="0" w:after="136" w:line="240" w:lineRule="exact"/>
        <w:ind w:left="1140"/>
      </w:pPr>
      <w:bookmarkStart w:id="1" w:name="bookmark18"/>
      <w:r>
        <w:t>г. Воронеж</w:t>
      </w:r>
      <w:r>
        <w:tab/>
        <w:t>«</w:t>
      </w:r>
      <w:r w:rsidR="009F3ADA" w:rsidRPr="009F3ADA">
        <w:t>_</w:t>
      </w:r>
      <w:r w:rsidR="009F3ADA" w:rsidRPr="00F52537">
        <w:t>____</w:t>
      </w:r>
      <w:r>
        <w:t xml:space="preserve">» </w:t>
      </w:r>
      <w:r w:rsidR="009F3ADA" w:rsidRPr="00F52537">
        <w:t>________</w:t>
      </w:r>
      <w:r>
        <w:t xml:space="preserve"> 2016 г.</w:t>
      </w:r>
      <w:bookmarkEnd w:id="1"/>
    </w:p>
    <w:p w:rsidR="00CB24FF" w:rsidRDefault="0035333A">
      <w:pPr>
        <w:pStyle w:val="40"/>
        <w:shd w:val="clear" w:color="auto" w:fill="auto"/>
        <w:spacing w:before="0" w:after="0" w:line="274" w:lineRule="exact"/>
        <w:ind w:right="160" w:firstLine="740"/>
      </w:pPr>
      <w:r>
        <w:t xml:space="preserve">Территориальное управление Федерального агентства по управлению государственным имуществом в Воронежской области, </w:t>
      </w:r>
      <w:r>
        <w:rPr>
          <w:rStyle w:val="41"/>
        </w:rPr>
        <w:t xml:space="preserve">именуемое в дальнейшем </w:t>
      </w:r>
      <w:r>
        <w:t xml:space="preserve">«Арендодатель», </w:t>
      </w:r>
      <w:r>
        <w:rPr>
          <w:rStyle w:val="41"/>
        </w:rPr>
        <w:t xml:space="preserve">в лице заместителя руководителя </w:t>
      </w:r>
      <w:r>
        <w:t xml:space="preserve">Шульгина Владимира Владимировича, </w:t>
      </w:r>
      <w:r>
        <w:rPr>
          <w:rStyle w:val="41"/>
        </w:rPr>
        <w:t>действующего на основании доверенности от 10.07.2014 № 3-1794, с одной стороны,</w:t>
      </w:r>
    </w:p>
    <w:p w:rsidR="00CB24FF" w:rsidRDefault="0035333A">
      <w:pPr>
        <w:pStyle w:val="20"/>
        <w:shd w:val="clear" w:color="auto" w:fill="auto"/>
        <w:spacing w:before="0"/>
        <w:ind w:right="160" w:firstLine="740"/>
      </w:pPr>
      <w:r>
        <w:t xml:space="preserve">и </w:t>
      </w:r>
      <w:r>
        <w:rPr>
          <w:rStyle w:val="21"/>
        </w:rPr>
        <w:t xml:space="preserve">публичное акционерное общество «Межрегиональная распределительная сетевая компания Центра», </w:t>
      </w:r>
      <w:r>
        <w:t xml:space="preserve">именуемое в дальнейшем </w:t>
      </w:r>
      <w:r>
        <w:rPr>
          <w:rStyle w:val="21"/>
        </w:rPr>
        <w:t xml:space="preserve">«Арендатор», </w:t>
      </w:r>
      <w:r w:rsidR="00332FE4" w:rsidRPr="000B4C89">
        <w:t>в лице заместителя генерального директора - директора филиала ПАО «МРСК Центра» - «Воронежэнерго»</w:t>
      </w:r>
      <w:r w:rsidR="00332FE4">
        <w:rPr>
          <w:rStyle w:val="2"/>
        </w:rPr>
        <w:t xml:space="preserve"> Клейменова Ивана Петровича, </w:t>
      </w:r>
      <w:r w:rsidR="00332FE4" w:rsidRPr="000B4C89">
        <w:rPr>
          <w:rStyle w:val="2"/>
        </w:rPr>
        <w:t>действующего на основании доверенности от 24.05.2016 г. 77 АВ 0975389</w:t>
      </w:r>
      <w:r>
        <w:t>,</w:t>
      </w:r>
    </w:p>
    <w:p w:rsidR="00CB24FF" w:rsidRDefault="0035333A">
      <w:pPr>
        <w:pStyle w:val="20"/>
        <w:shd w:val="clear" w:color="auto" w:fill="auto"/>
        <w:spacing w:before="0" w:after="244" w:line="278" w:lineRule="exact"/>
        <w:ind w:firstLine="600"/>
        <w:jc w:val="left"/>
      </w:pPr>
      <w:r>
        <w:t xml:space="preserve">при совместном упоминании по тексту именуемые в дальнейшем </w:t>
      </w:r>
      <w:r>
        <w:rPr>
          <w:rStyle w:val="21"/>
        </w:rPr>
        <w:t xml:space="preserve">«Стороны», </w:t>
      </w:r>
      <w:r>
        <w:t>составили настоящий Акт приема-передачи о нижеследующем:</w:t>
      </w:r>
    </w:p>
    <w:p w:rsidR="00CB24FF" w:rsidRDefault="0035333A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147"/>
        <w:ind w:right="160" w:firstLine="740"/>
      </w:pPr>
      <w:r>
        <w:t xml:space="preserve">На основании Договора аренды земельного участка, являющегося собственностью Российской Федерации № </w:t>
      </w:r>
      <w:r w:rsidR="00C96021" w:rsidRPr="00C96021">
        <w:t>________</w:t>
      </w:r>
      <w:r>
        <w:t xml:space="preserve"> от «</w:t>
      </w:r>
      <w:r w:rsidR="00C96021" w:rsidRPr="00C96021">
        <w:t>_____</w:t>
      </w:r>
      <w:r>
        <w:t xml:space="preserve">» </w:t>
      </w:r>
      <w:r w:rsidR="00C96021" w:rsidRPr="00C96021">
        <w:t>________</w:t>
      </w:r>
      <w:r>
        <w:t xml:space="preserve"> 2016 «Арендодатель» передает, а «Арендатор» принимает земельный участок с кадастровым номером </w:t>
      </w:r>
      <w:r>
        <w:rPr>
          <w:rStyle w:val="21"/>
        </w:rPr>
        <w:t xml:space="preserve">36:10:1000065:2, </w:t>
      </w:r>
      <w:r>
        <w:t xml:space="preserve">расположенный по адресу (местоположение): </w:t>
      </w:r>
      <w:r>
        <w:rPr>
          <w:rStyle w:val="21"/>
        </w:rPr>
        <w:t xml:space="preserve">Воронежская обл., р-н </w:t>
      </w:r>
      <w:proofErr w:type="spellStart"/>
      <w:r>
        <w:rPr>
          <w:rStyle w:val="21"/>
        </w:rPr>
        <w:t>Калачеевский</w:t>
      </w:r>
      <w:proofErr w:type="spellEnd"/>
      <w:r>
        <w:rPr>
          <w:rStyle w:val="21"/>
        </w:rPr>
        <w:t xml:space="preserve">, с. </w:t>
      </w:r>
      <w:proofErr w:type="spellStart"/>
      <w:r>
        <w:rPr>
          <w:rStyle w:val="21"/>
        </w:rPr>
        <w:t>Заброды</w:t>
      </w:r>
      <w:proofErr w:type="spellEnd"/>
      <w:r>
        <w:rPr>
          <w:rStyle w:val="21"/>
        </w:rPr>
        <w:t xml:space="preserve">, ул. Кирова, 61,63, </w:t>
      </w:r>
      <w:r>
        <w:t xml:space="preserve">разрешенное использование: для использования производственных зданий и сооружений, общей площадью </w:t>
      </w:r>
      <w:r>
        <w:rPr>
          <w:rStyle w:val="21"/>
        </w:rPr>
        <w:t xml:space="preserve">52463 </w:t>
      </w:r>
      <w:proofErr w:type="spellStart"/>
      <w:r>
        <w:rPr>
          <w:rStyle w:val="21"/>
        </w:rPr>
        <w:t>кв.м</w:t>
      </w:r>
      <w:proofErr w:type="spellEnd"/>
      <w:r>
        <w:rPr>
          <w:rStyle w:val="21"/>
        </w:rPr>
        <w:t>.</w:t>
      </w:r>
    </w:p>
    <w:p w:rsidR="00CB24FF" w:rsidRDefault="0035333A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201" w:line="240" w:lineRule="exact"/>
        <w:ind w:firstLine="740"/>
      </w:pPr>
      <w:r>
        <w:t>Прием-передача земельного участка осуществляется приемочной комиссией в составе:</w:t>
      </w:r>
    </w:p>
    <w:p w:rsidR="00CB24FF" w:rsidRDefault="0035333A">
      <w:pPr>
        <w:pStyle w:val="20"/>
        <w:shd w:val="clear" w:color="auto" w:fill="auto"/>
        <w:tabs>
          <w:tab w:val="left" w:pos="5422"/>
        </w:tabs>
        <w:spacing w:before="0"/>
        <w:ind w:firstLine="740"/>
      </w:pPr>
      <w:r>
        <w:t>а) представителя АРЕНДОДАТЕЛЯ:</w:t>
      </w:r>
      <w:r>
        <w:tab/>
        <w:t>заместитель руководителя Территориального</w:t>
      </w:r>
    </w:p>
    <w:p w:rsidR="00CB24FF" w:rsidRDefault="0035333A">
      <w:pPr>
        <w:pStyle w:val="20"/>
        <w:shd w:val="clear" w:color="auto" w:fill="auto"/>
        <w:spacing w:before="0" w:after="267"/>
        <w:ind w:left="5440"/>
        <w:jc w:val="left"/>
      </w:pPr>
      <w:r>
        <w:t>управления Федерального агентства по управлению государственным имуществом в Воронежской области</w:t>
      </w:r>
    </w:p>
    <w:p w:rsidR="00CB24FF" w:rsidRDefault="0035333A">
      <w:pPr>
        <w:pStyle w:val="20"/>
        <w:shd w:val="clear" w:color="auto" w:fill="auto"/>
        <w:spacing w:before="0" w:after="381" w:line="240" w:lineRule="exact"/>
        <w:ind w:right="160"/>
        <w:jc w:val="right"/>
      </w:pPr>
      <w:r>
        <w:t>В.В. Шульгин</w:t>
      </w:r>
    </w:p>
    <w:p w:rsidR="00CB24FF" w:rsidRDefault="0035333A">
      <w:pPr>
        <w:pStyle w:val="20"/>
        <w:shd w:val="clear" w:color="auto" w:fill="auto"/>
        <w:tabs>
          <w:tab w:val="left" w:pos="5422"/>
        </w:tabs>
        <w:spacing w:before="0"/>
        <w:ind w:firstLine="740"/>
      </w:pPr>
      <w:r>
        <w:t>б) представителя АРЕНДАТОРА:</w:t>
      </w:r>
      <w:r>
        <w:tab/>
        <w:t xml:space="preserve">заместитель </w:t>
      </w:r>
      <w:r w:rsidR="00DA3D3C">
        <w:t xml:space="preserve">генерального директора – директор </w:t>
      </w:r>
    </w:p>
    <w:p w:rsidR="00CB24FF" w:rsidRDefault="0035333A">
      <w:pPr>
        <w:pStyle w:val="20"/>
        <w:shd w:val="clear" w:color="auto" w:fill="auto"/>
        <w:spacing w:before="0" w:after="267"/>
        <w:ind w:left="5440"/>
        <w:jc w:val="left"/>
      </w:pPr>
      <w:r>
        <w:t>филиала ПАО «МРСК Центра» - «Воронежэнерго»</w:t>
      </w:r>
    </w:p>
    <w:p w:rsidR="00CB24FF" w:rsidRDefault="00DA3D3C">
      <w:pPr>
        <w:pStyle w:val="20"/>
        <w:shd w:val="clear" w:color="auto" w:fill="auto"/>
        <w:spacing w:before="0" w:after="2755" w:line="240" w:lineRule="exact"/>
        <w:ind w:right="160"/>
        <w:jc w:val="right"/>
      </w:pPr>
      <w:r>
        <w:t>И.П. Клейменов</w:t>
      </w:r>
    </w:p>
    <w:p w:rsidR="00CB24FF" w:rsidRDefault="0035333A">
      <w:pPr>
        <w:pStyle w:val="70"/>
        <w:shd w:val="clear" w:color="auto" w:fill="auto"/>
        <w:ind w:right="20"/>
      </w:pPr>
      <w:r>
        <w:br w:type="page"/>
      </w:r>
    </w:p>
    <w:p w:rsidR="00EC4A40" w:rsidRPr="00EC4A40" w:rsidRDefault="00EC4A40" w:rsidP="00EC4A40"/>
    <w:p w:rsidR="00EC4A40" w:rsidRDefault="00EC4A40" w:rsidP="00EC4A40">
      <w:pPr>
        <w:pStyle w:val="40"/>
        <w:shd w:val="clear" w:color="auto" w:fill="auto"/>
        <w:spacing w:before="0" w:after="0" w:line="240" w:lineRule="exact"/>
        <w:jc w:val="center"/>
      </w:pPr>
    </w:p>
    <w:p w:rsidR="00CB24FF" w:rsidRDefault="0035333A" w:rsidP="00EC4A40">
      <w:pPr>
        <w:pStyle w:val="40"/>
        <w:shd w:val="clear" w:color="auto" w:fill="auto"/>
        <w:tabs>
          <w:tab w:val="left" w:pos="4370"/>
        </w:tabs>
        <w:spacing w:before="0" w:after="0" w:line="240" w:lineRule="exact"/>
        <w:jc w:val="center"/>
      </w:pPr>
      <w:r>
        <w:t>Перечень объектов недвижимости, расположенных на земельном участке</w:t>
      </w:r>
      <w:r>
        <w:br/>
        <w:t>с кадастровым номером 36:10:1000065:2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968"/>
        <w:gridCol w:w="2414"/>
        <w:gridCol w:w="3552"/>
        <w:gridCol w:w="1714"/>
      </w:tblGrid>
      <w:tr w:rsidR="00CB24FF">
        <w:trPr>
          <w:trHeight w:hRule="exact" w:val="11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after="60" w:line="240" w:lineRule="exact"/>
              <w:ind w:left="160"/>
              <w:jc w:val="left"/>
            </w:pPr>
            <w:r>
              <w:rPr>
                <w:rStyle w:val="24"/>
              </w:rPr>
              <w:t>№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60" w:line="240" w:lineRule="exact"/>
              <w:ind w:left="160"/>
              <w:jc w:val="left"/>
            </w:pPr>
            <w:proofErr w:type="gramStart"/>
            <w:r>
              <w:rPr>
                <w:rStyle w:val="25"/>
              </w:rPr>
              <w:t>п</w:t>
            </w:r>
            <w:proofErr w:type="gramEnd"/>
            <w:r>
              <w:rPr>
                <w:rStyle w:val="25"/>
              </w:rPr>
              <w:t>/п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ind w:left="260"/>
              <w:jc w:val="left"/>
            </w:pPr>
            <w:r>
              <w:rPr>
                <w:rStyle w:val="25"/>
              </w:rPr>
              <w:t>Кадастровый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5"/>
              </w:rPr>
              <w:t>номер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5"/>
              </w:rPr>
              <w:t>земельного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5"/>
              </w:rPr>
              <w:t>участка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69" w:lineRule="exact"/>
              <w:jc w:val="center"/>
            </w:pPr>
            <w:r>
              <w:rPr>
                <w:rStyle w:val="25"/>
              </w:rPr>
              <w:t>Наименование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69" w:lineRule="exact"/>
              <w:jc w:val="center"/>
            </w:pPr>
            <w:r>
              <w:rPr>
                <w:rStyle w:val="25"/>
              </w:rPr>
              <w:t>объектов</w:t>
            </w:r>
          </w:p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69" w:lineRule="exact"/>
              <w:jc w:val="center"/>
            </w:pPr>
            <w:r>
              <w:rPr>
                <w:rStyle w:val="25"/>
              </w:rPr>
              <w:t>недвижимости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5"/>
              </w:rPr>
              <w:t>Основание возникновения права на объекты недвижимости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5"/>
              </w:rPr>
              <w:t>Литер</w:t>
            </w:r>
          </w:p>
        </w:tc>
      </w:tr>
      <w:tr w:rsidR="00CB24FF">
        <w:trPr>
          <w:trHeight w:hRule="exact" w:val="28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4"/>
              </w:rPr>
              <w:t>5</w:t>
            </w:r>
          </w:p>
        </w:tc>
      </w:tr>
      <w:tr w:rsidR="00CB24FF">
        <w:trPr>
          <w:trHeight w:hRule="exact" w:val="18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4"/>
              </w:rPr>
              <w:t>36:10:1000065:2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4"/>
              </w:rPr>
              <w:t>База сетей КЭС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4"/>
              </w:rPr>
              <w:t>Договор о присоединении от 03.12.2007г. Передаточный акт от 03.12.2007г.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FF" w:rsidRDefault="0035333A">
            <w:pPr>
              <w:pStyle w:val="20"/>
              <w:framePr w:w="10248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4"/>
              </w:rPr>
              <w:t>А, Б, Б</w:t>
            </w:r>
            <w:proofErr w:type="gramStart"/>
            <w:r>
              <w:rPr>
                <w:rStyle w:val="24"/>
              </w:rPr>
              <w:t>1</w:t>
            </w:r>
            <w:proofErr w:type="gramEnd"/>
            <w:r>
              <w:rPr>
                <w:rStyle w:val="24"/>
              </w:rPr>
              <w:t>, Б2, БЗ, Ж, 3, И, И1, И2, О, С, У, Ф, Ф1, Ф2, 1-9, Г, Г4,1, III</w:t>
            </w:r>
          </w:p>
        </w:tc>
      </w:tr>
    </w:tbl>
    <w:p w:rsidR="00CB24FF" w:rsidRDefault="00CB24FF">
      <w:pPr>
        <w:framePr w:w="10248" w:wrap="notBeside" w:vAnchor="text" w:hAnchor="text" w:xAlign="center" w:y="1"/>
        <w:rPr>
          <w:sz w:val="2"/>
          <w:szCs w:val="2"/>
        </w:rPr>
      </w:pPr>
    </w:p>
    <w:p w:rsidR="00CB24FF" w:rsidRDefault="00CB24FF">
      <w:pPr>
        <w:rPr>
          <w:sz w:val="2"/>
          <w:szCs w:val="2"/>
        </w:rPr>
      </w:pPr>
    </w:p>
    <w:p w:rsidR="00CB24FF" w:rsidRDefault="00CB24FF">
      <w:pPr>
        <w:pStyle w:val="7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168" w:lineRule="exact"/>
        <w:ind w:right="40"/>
        <w:sectPr w:rsidR="00CB24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098" w:right="336" w:bottom="561" w:left="1114" w:header="0" w:footer="3" w:gutter="0"/>
          <w:cols w:space="720"/>
          <w:noEndnote/>
          <w:titlePg/>
          <w:docGrid w:linePitch="360"/>
        </w:sectPr>
      </w:pPr>
      <w:bookmarkStart w:id="2" w:name="_GoBack"/>
      <w:bookmarkEnd w:id="2"/>
    </w:p>
    <w:p w:rsidR="00CB24FF" w:rsidRDefault="00CB24FF" w:rsidP="00EA7412">
      <w:pPr>
        <w:rPr>
          <w:sz w:val="2"/>
          <w:szCs w:val="2"/>
        </w:rPr>
      </w:pPr>
    </w:p>
    <w:sectPr w:rsidR="00CB24F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40" w:h="11900" w:orient="landscape"/>
      <w:pgMar w:top="1099" w:right="6886" w:bottom="1099" w:left="5657" w:header="0" w:footer="3" w:gutter="0"/>
      <w:pgNumType w:start="1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E4" w:rsidRDefault="00453BE4">
      <w:r>
        <w:separator/>
      </w:r>
    </w:p>
  </w:endnote>
  <w:endnote w:type="continuationSeparator" w:id="0">
    <w:p w:rsidR="00453BE4" w:rsidRDefault="0045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4" type="#_x0000_t202" style="position:absolute;margin-left:312.3pt;margin-top:819.85pt;width:4.3pt;height:6.95pt;z-index:-1887440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7412" w:rsidRPr="00EA7412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313.95pt;margin-top:816.25pt;width:4.55pt;height:7.2pt;z-index:-18874402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7412" w:rsidRPr="00EA7412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310.35pt;margin-top:816.25pt;width:4.55pt;height:6.95pt;z-index:-18874402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7412" w:rsidRPr="00EA7412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E4" w:rsidRDefault="00453BE4"/>
  </w:footnote>
  <w:footnote w:type="continuationSeparator" w:id="0">
    <w:p w:rsidR="00453BE4" w:rsidRDefault="00453B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2" type="#_x0000_t202" style="position:absolute;margin-left:327.35pt;margin-top:24.25pt;width:270.4pt;height:38.5pt;z-index:-188744030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2FE4" w:rsidRDefault="00332FE4" w:rsidP="00332FE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>Приложение № 3</w:t>
                </w:r>
              </w:p>
              <w:p w:rsidR="00332FE4" w:rsidRDefault="00332FE4" w:rsidP="00332FE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 xml:space="preserve">к договору № </w:t>
                </w:r>
                <w:r w:rsidR="00F52537">
                  <w:rPr>
                    <w:rStyle w:val="12pt2"/>
                    <w:lang w:val="en-US"/>
                  </w:rPr>
                  <w:t>_________</w:t>
                </w:r>
                <w:r>
                  <w:rPr>
                    <w:rStyle w:val="12pt2"/>
                  </w:rPr>
                  <w:t xml:space="preserve"> от «</w:t>
                </w:r>
                <w:r w:rsidR="009F3ADA">
                  <w:rPr>
                    <w:rStyle w:val="12pt2"/>
                    <w:lang w:val="en-US"/>
                  </w:rPr>
                  <w:t>____</w:t>
                </w:r>
                <w:r>
                  <w:rPr>
                    <w:rStyle w:val="12pt2"/>
                  </w:rPr>
                  <w:t xml:space="preserve">» </w:t>
                </w:r>
                <w:r w:rsidR="009F3ADA">
                  <w:rPr>
                    <w:rStyle w:val="12pt2"/>
                    <w:lang w:val="en-US"/>
                  </w:rPr>
                  <w:t>_______</w:t>
                </w:r>
                <w:r>
                  <w:rPr>
                    <w:rStyle w:val="12pt2"/>
                  </w:rPr>
                  <w:t xml:space="preserve"> 2016 г.</w:t>
                </w:r>
              </w:p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3" type="#_x0000_t202" style="position:absolute;margin-left:316.85pt;margin-top:19.9pt;width:255.85pt;height:24.95pt;z-index:-18874402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 xml:space="preserve">Приложение № </w:t>
                </w:r>
                <w:r w:rsidR="00EC4A40">
                  <w:rPr>
                    <w:rStyle w:val="12pt2"/>
                  </w:rPr>
                  <w:t>4</w:t>
                </w:r>
              </w:p>
              <w:p w:rsidR="00EC4A40" w:rsidRDefault="00EC4A40" w:rsidP="00EC4A4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 xml:space="preserve">к договору № </w:t>
                </w:r>
                <w:r w:rsidR="00EA7412">
                  <w:rPr>
                    <w:rStyle w:val="12pt2"/>
                    <w:lang w:val="en-US"/>
                  </w:rPr>
                  <w:t>_______</w:t>
                </w:r>
                <w:r>
                  <w:rPr>
                    <w:rStyle w:val="12pt2"/>
                  </w:rPr>
                  <w:t xml:space="preserve"> от «</w:t>
                </w:r>
                <w:r w:rsidR="009F3ADA" w:rsidRPr="00F52537">
                  <w:rPr>
                    <w:rStyle w:val="12pt2"/>
                  </w:rPr>
                  <w:t>____</w:t>
                </w:r>
                <w:r>
                  <w:rPr>
                    <w:rStyle w:val="12pt2"/>
                  </w:rPr>
                  <w:t xml:space="preserve">» </w:t>
                </w:r>
                <w:r w:rsidR="009F3ADA" w:rsidRPr="00F52537">
                  <w:rPr>
                    <w:rStyle w:val="12pt2"/>
                  </w:rPr>
                  <w:t>________</w:t>
                </w:r>
                <w:r>
                  <w:rPr>
                    <w:rStyle w:val="12pt2"/>
                  </w:rPr>
                  <w:t xml:space="preserve"> 2016 г.</w:t>
                </w:r>
              </w:p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6" type="#_x0000_t202" style="position:absolute;margin-left:315.9pt;margin-top:19.45pt;width:252.25pt;height:25.2pt;z-index:-18874402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>Приложение №</w:t>
                </w:r>
                <w:r w:rsidR="00332FE4">
                  <w:rPr>
                    <w:rStyle w:val="12pt2"/>
                  </w:rPr>
                  <w:t>2</w:t>
                </w:r>
              </w:p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2"/>
                  </w:rPr>
                  <w:t xml:space="preserve">к договору № </w:t>
                </w:r>
                <w:r w:rsidR="00F52537">
                  <w:rPr>
                    <w:rStyle w:val="12pt2"/>
                    <w:lang w:val="en-US"/>
                  </w:rPr>
                  <w:t>______</w:t>
                </w:r>
                <w:r>
                  <w:rPr>
                    <w:rStyle w:val="12pt2"/>
                  </w:rPr>
                  <w:t xml:space="preserve"> от «</w:t>
                </w:r>
                <w:r w:rsidR="009F3ADA">
                  <w:rPr>
                    <w:rStyle w:val="12pt2"/>
                    <w:lang w:val="en-US"/>
                  </w:rPr>
                  <w:t>___</w:t>
                </w:r>
                <w:r>
                  <w:rPr>
                    <w:rStyle w:val="12pt2"/>
                  </w:rPr>
                  <w:t>»</w:t>
                </w:r>
                <w:r w:rsidR="009F3ADA">
                  <w:rPr>
                    <w:rStyle w:val="12pt2"/>
                    <w:lang w:val="en-US"/>
                  </w:rPr>
                  <w:t xml:space="preserve"> ______</w:t>
                </w:r>
                <w:r>
                  <w:rPr>
                    <w:rStyle w:val="12pt2"/>
                  </w:rPr>
                  <w:t xml:space="preserve"> 2016 г.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Pr="00EC4A40" w:rsidRDefault="0035333A" w:rsidP="00EC4A40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453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0" type="#_x0000_t202" style="position:absolute;margin-left:281.9pt;margin-top:46.15pt;width:2.9pt;height:5.3pt;z-index:-18874402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333A" w:rsidRDefault="0035333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’1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A90"/>
    <w:multiLevelType w:val="multilevel"/>
    <w:tmpl w:val="C408EE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E008D4"/>
    <w:multiLevelType w:val="multilevel"/>
    <w:tmpl w:val="9E1E941A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B64EBB"/>
    <w:multiLevelType w:val="multilevel"/>
    <w:tmpl w:val="39583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570505"/>
    <w:multiLevelType w:val="multilevel"/>
    <w:tmpl w:val="84B6B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807503"/>
    <w:multiLevelType w:val="multilevel"/>
    <w:tmpl w:val="84542868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1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B24FF"/>
    <w:rsid w:val="0008313C"/>
    <w:rsid w:val="000B4C89"/>
    <w:rsid w:val="001D0E11"/>
    <w:rsid w:val="00332FE4"/>
    <w:rsid w:val="0035333A"/>
    <w:rsid w:val="00407F3F"/>
    <w:rsid w:val="00453BE4"/>
    <w:rsid w:val="007B0634"/>
    <w:rsid w:val="00805F93"/>
    <w:rsid w:val="009F3ADA"/>
    <w:rsid w:val="00C96021"/>
    <w:rsid w:val="00CB24FF"/>
    <w:rsid w:val="00CF0A08"/>
    <w:rsid w:val="00DA3D3C"/>
    <w:rsid w:val="00EA7412"/>
    <w:rsid w:val="00EC4A40"/>
    <w:rsid w:val="00F35009"/>
    <w:rsid w:val="00F52537"/>
    <w:rsid w:val="00F8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u w:val="none"/>
    </w:rPr>
  </w:style>
  <w:style w:type="character" w:customStyle="1" w:styleId="7Exact">
    <w:name w:val="Основной текст (7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0">
    <w:name w:val="Основной текст (9) Exac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1">
    <w:name w:val="Подпись к таблице (2) Exact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Подпись к таблице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Подпись к таблице (4) Exact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40ptExact">
    <w:name w:val="Подпись к таблице (4) + Не курсив;Интервал 0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1pt">
    <w:name w:val="Основной текст (2) + 7;5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0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Exact0">
    <w:name w:val="Подпись к таблиц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3">
    <w:name w:val="Подпись к картинке (2) Exact"/>
    <w:basedOn w:val="2Exac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Exact1">
    <w:name w:val="Подпись к картинке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81pt">
    <w:name w:val="Основной текст (8) + Курсив;Малые прописные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81pt0">
    <w:name w:val="Основной текст (8) + Курсив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ArialNarrow85pt">
    <w:name w:val="Основной текст (2) + Arial Narrow;8;5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MSReferenceSansSerif4pt">
    <w:name w:val="Основной текст (2) + MS Reference Sans Serif;4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1">
    <w:name w:val="Основной текст (2) + 7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TimesNewRoman9pt">
    <w:name w:val="Основной текст (6) + Times New Roman;9 pt;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 + Малые прописные"/>
    <w:basedOn w:val="7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Exact0">
    <w:name w:val="Основной текст (4) Exact"/>
    <w:basedOn w:val="a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pt0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-1pt">
    <w:name w:val="Колонтитул + 12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2pt1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2">
    <w:name w:val="Колонтитул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8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6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Подпись к таблице (2)"/>
    <w:basedOn w:val="a"/>
    <w:link w:val="2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1">
    <w:name w:val="Подпись к таблиц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42">
    <w:name w:val="Подпись к таблиц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FrankRuehl" w:eastAsia="FrankRuehl" w:hAnsi="FrankRuehl" w:cs="FrankRuehl"/>
      <w:spacing w:val="-10"/>
      <w:sz w:val="26"/>
      <w:szCs w:val="26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8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168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10">
    <w:name w:val="Основной текст (2)1"/>
    <w:basedOn w:val="a"/>
    <w:uiPriority w:val="99"/>
    <w:rsid w:val="0035333A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color w:val="auto"/>
      <w:lang w:bidi="ar-SA"/>
    </w:rPr>
  </w:style>
  <w:style w:type="paragraph" w:styleId="ab">
    <w:name w:val="header"/>
    <w:basedOn w:val="a"/>
    <w:link w:val="ac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5009"/>
    <w:rPr>
      <w:color w:val="000000"/>
    </w:rPr>
  </w:style>
  <w:style w:type="paragraph" w:styleId="ad">
    <w:name w:val="footer"/>
    <w:basedOn w:val="a"/>
    <w:link w:val="ae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50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Лещева Екатерина Николаевна</cp:lastModifiedBy>
  <cp:revision>20</cp:revision>
  <dcterms:created xsi:type="dcterms:W3CDTF">2016-10-12T14:11:00Z</dcterms:created>
  <dcterms:modified xsi:type="dcterms:W3CDTF">2016-10-12T15:32:00Z</dcterms:modified>
</cp:coreProperties>
</file>