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Default="0087302E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82A526E" wp14:editId="7AA90ECA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A526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42A94A80" wp14:editId="739BF8B9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202657" w:rsidRDefault="00202657" w:rsidP="00D637BC">
      <w:pPr>
        <w:ind w:left="284"/>
        <w:jc w:val="center"/>
        <w:rPr>
          <w:sz w:val="24"/>
          <w:szCs w:val="24"/>
        </w:rPr>
      </w:pPr>
    </w:p>
    <w:p w:rsidR="00E45C93" w:rsidRDefault="00202657" w:rsidP="00FA1047">
      <w:pPr>
        <w:spacing w:line="31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7D07C4"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861AF0">
        <w:rPr>
          <w:b/>
          <w:sz w:val="24"/>
          <w:szCs w:val="24"/>
        </w:rPr>
        <w:t>1</w:t>
      </w:r>
    </w:p>
    <w:p w:rsidR="00861AF0" w:rsidRPr="007422C9" w:rsidRDefault="00861AF0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861AF0" w:rsidRPr="00A447D2" w:rsidRDefault="00861AF0" w:rsidP="00861AF0">
      <w:pPr>
        <w:suppressAutoHyphens/>
        <w:spacing w:line="312" w:lineRule="auto"/>
        <w:jc w:val="both"/>
        <w:rPr>
          <w:sz w:val="24"/>
          <w:szCs w:val="24"/>
        </w:rPr>
      </w:pPr>
      <w:r w:rsidRPr="00A447D2">
        <w:rPr>
          <w:sz w:val="24"/>
          <w:szCs w:val="24"/>
        </w:rPr>
        <w:t xml:space="preserve">об изменении условий Закупочной документации закрытого запроса цен на право заключения </w:t>
      </w:r>
      <w:r w:rsidR="00D65350" w:rsidRPr="00A447D2">
        <w:rPr>
          <w:sz w:val="24"/>
          <w:szCs w:val="24"/>
        </w:rPr>
        <w:t>Договора на поставку опор деревянных</w:t>
      </w:r>
      <w:r w:rsidR="00886051" w:rsidRPr="00A447D2">
        <w:rPr>
          <w:sz w:val="24"/>
          <w:szCs w:val="24"/>
        </w:rPr>
        <w:t xml:space="preserve"> для нужд ПАО «МРСК Центра» (филиала «Тверьэнерго»)</w:t>
      </w:r>
      <w:r w:rsidRPr="00A447D2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A447D2">
          <w:rPr>
            <w:rStyle w:val="a6"/>
            <w:sz w:val="24"/>
            <w:szCs w:val="24"/>
          </w:rPr>
          <w:t>www.zakupki.gov.ru</w:t>
        </w:r>
      </w:hyperlink>
      <w:r w:rsidRPr="00A447D2">
        <w:rPr>
          <w:sz w:val="24"/>
          <w:szCs w:val="24"/>
        </w:rPr>
        <w:t>, на электронной торговой площадке ПАО «</w:t>
      </w:r>
      <w:proofErr w:type="spellStart"/>
      <w:r w:rsidRPr="00A447D2">
        <w:rPr>
          <w:sz w:val="24"/>
          <w:szCs w:val="24"/>
        </w:rPr>
        <w:t>Россети</w:t>
      </w:r>
      <w:proofErr w:type="spellEnd"/>
      <w:r w:rsidRPr="00A447D2">
        <w:rPr>
          <w:sz w:val="24"/>
          <w:szCs w:val="24"/>
        </w:rPr>
        <w:t xml:space="preserve">» </w:t>
      </w:r>
      <w:hyperlink r:id="rId12" w:history="1">
        <w:r w:rsidRPr="00A447D2">
          <w:rPr>
            <w:rStyle w:val="a6"/>
            <w:sz w:val="24"/>
            <w:szCs w:val="24"/>
          </w:rPr>
          <w:t>www.b2b-mrsk.ru</w:t>
        </w:r>
      </w:hyperlink>
      <w:r w:rsidRPr="00A447D2">
        <w:rPr>
          <w:sz w:val="24"/>
          <w:szCs w:val="24"/>
        </w:rPr>
        <w:t xml:space="preserve"> № </w:t>
      </w:r>
      <w:r w:rsidR="00832AF9" w:rsidRPr="00832AF9">
        <w:rPr>
          <w:sz w:val="24"/>
          <w:szCs w:val="24"/>
        </w:rPr>
        <w:t>1111805</w:t>
      </w:r>
      <w:r w:rsidRPr="00A447D2">
        <w:rPr>
          <w:sz w:val="24"/>
          <w:szCs w:val="24"/>
        </w:rPr>
        <w:t xml:space="preserve"> от </w:t>
      </w:r>
      <w:r w:rsidR="00832AF9">
        <w:rPr>
          <w:sz w:val="24"/>
          <w:szCs w:val="24"/>
        </w:rPr>
        <w:t>17</w:t>
      </w:r>
      <w:r w:rsidRPr="00A447D2">
        <w:rPr>
          <w:sz w:val="24"/>
          <w:szCs w:val="24"/>
        </w:rPr>
        <w:t>.</w:t>
      </w:r>
      <w:r w:rsidR="00886051" w:rsidRPr="00A447D2">
        <w:rPr>
          <w:sz w:val="24"/>
          <w:szCs w:val="24"/>
        </w:rPr>
        <w:t>10</w:t>
      </w:r>
      <w:r w:rsidRPr="00A447D2">
        <w:rPr>
          <w:sz w:val="24"/>
          <w:szCs w:val="24"/>
        </w:rPr>
        <w:t xml:space="preserve">.2018 года, а также на официальном сайте ПАО «МРСК Центра» </w:t>
      </w:r>
      <w:hyperlink r:id="rId13" w:history="1">
        <w:r w:rsidRPr="00A447D2">
          <w:rPr>
            <w:rStyle w:val="a6"/>
            <w:sz w:val="24"/>
            <w:szCs w:val="24"/>
          </w:rPr>
          <w:t>www.mrsk-1.ru</w:t>
        </w:r>
      </w:hyperlink>
      <w:r w:rsidRPr="00A447D2">
        <w:rPr>
          <w:sz w:val="24"/>
          <w:szCs w:val="24"/>
        </w:rPr>
        <w:t xml:space="preserve"> в разделе «Закупки»)</w:t>
      </w:r>
    </w:p>
    <w:p w:rsidR="00861AF0" w:rsidRPr="00A447D2" w:rsidRDefault="00861AF0" w:rsidP="00861AF0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A447D2">
        <w:rPr>
          <w:sz w:val="24"/>
          <w:szCs w:val="24"/>
        </w:rPr>
        <w:t xml:space="preserve">Организатор запроса предложений ПАО «МРСК Центра», расположенный по адресу: РФ, 127018, г. Москва, 2-я Ямская ул., д. 4, (контактное лицо: </w:t>
      </w:r>
      <w:r w:rsidRPr="00A447D2">
        <w:rPr>
          <w:b/>
          <w:sz w:val="24"/>
          <w:szCs w:val="24"/>
        </w:rPr>
        <w:t>Фомин Роман Владимирович</w:t>
      </w:r>
      <w:r w:rsidRPr="00A447D2">
        <w:rPr>
          <w:sz w:val="24"/>
          <w:szCs w:val="24"/>
        </w:rPr>
        <w:t xml:space="preserve">, контактный телефон </w:t>
      </w:r>
      <w:r w:rsidRPr="00A447D2">
        <w:rPr>
          <w:b/>
          <w:sz w:val="24"/>
          <w:szCs w:val="24"/>
        </w:rPr>
        <w:t>(4822) 33-62-35</w:t>
      </w:r>
      <w:r w:rsidRPr="00A447D2">
        <w:rPr>
          <w:sz w:val="24"/>
          <w:szCs w:val="24"/>
        </w:rPr>
        <w:t xml:space="preserve">, вносит изменения </w:t>
      </w:r>
      <w:r w:rsidR="009F7E64">
        <w:rPr>
          <w:sz w:val="24"/>
          <w:szCs w:val="24"/>
        </w:rPr>
        <w:t xml:space="preserve">в </w:t>
      </w:r>
      <w:bookmarkStart w:id="2" w:name="_GoBack"/>
      <w:bookmarkEnd w:id="2"/>
      <w:r w:rsidRPr="00A447D2">
        <w:rPr>
          <w:sz w:val="24"/>
          <w:szCs w:val="24"/>
        </w:rPr>
        <w:t xml:space="preserve">Закупочную документацию запроса цен для заключения </w:t>
      </w:r>
      <w:r w:rsidR="00D65350" w:rsidRPr="00A447D2">
        <w:rPr>
          <w:sz w:val="24"/>
          <w:szCs w:val="24"/>
        </w:rPr>
        <w:t xml:space="preserve">Договора на поставку опор деревянных </w:t>
      </w:r>
      <w:r w:rsidR="000B2FF1" w:rsidRPr="00A447D2">
        <w:rPr>
          <w:sz w:val="24"/>
          <w:szCs w:val="24"/>
        </w:rPr>
        <w:t>для нужд ПАО «МРСК Центра» (филиала «Тверьэнерго»)</w:t>
      </w:r>
      <w:r w:rsidRPr="00A447D2">
        <w:rPr>
          <w:sz w:val="24"/>
          <w:szCs w:val="24"/>
        </w:rPr>
        <w:t>.</w:t>
      </w:r>
    </w:p>
    <w:p w:rsidR="00861AF0" w:rsidRPr="00A447D2" w:rsidRDefault="00861AF0" w:rsidP="00861AF0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56"/>
        <w:jc w:val="both"/>
        <w:rPr>
          <w:sz w:val="24"/>
          <w:szCs w:val="24"/>
        </w:rPr>
      </w:pPr>
      <w:r w:rsidRPr="00A447D2">
        <w:rPr>
          <w:sz w:val="24"/>
          <w:szCs w:val="24"/>
        </w:rPr>
        <w:t>Внести изменения Закупочную документацию, а именно:</w:t>
      </w:r>
    </w:p>
    <w:p w:rsidR="00861AF0" w:rsidRPr="00A447D2" w:rsidRDefault="00861AF0" w:rsidP="00986C27">
      <w:pPr>
        <w:tabs>
          <w:tab w:val="left" w:pos="851"/>
        </w:tabs>
        <w:suppressAutoHyphens/>
        <w:spacing w:line="0" w:lineRule="atLeast"/>
        <w:ind w:firstLine="556"/>
        <w:jc w:val="both"/>
        <w:rPr>
          <w:b/>
          <w:bCs/>
          <w:i/>
          <w:sz w:val="24"/>
          <w:szCs w:val="24"/>
        </w:rPr>
      </w:pPr>
      <w:proofErr w:type="gramStart"/>
      <w:r w:rsidRPr="00A447D2">
        <w:rPr>
          <w:b/>
          <w:sz w:val="24"/>
          <w:szCs w:val="24"/>
        </w:rPr>
        <w:t>Заменить  файл</w:t>
      </w:r>
      <w:proofErr w:type="gramEnd"/>
      <w:r w:rsidRPr="00A447D2">
        <w:rPr>
          <w:sz w:val="24"/>
          <w:szCs w:val="24"/>
        </w:rPr>
        <w:t xml:space="preserve">  </w:t>
      </w:r>
      <w:r w:rsidR="005D4825">
        <w:rPr>
          <w:sz w:val="24"/>
          <w:szCs w:val="24"/>
        </w:rPr>
        <w:t xml:space="preserve">«Приложение №1 ТЗ- </w:t>
      </w:r>
      <w:r w:rsidR="005D4825" w:rsidRPr="005D4825">
        <w:rPr>
          <w:sz w:val="24"/>
          <w:szCs w:val="24"/>
        </w:rPr>
        <w:t>Опора деревянная пропитанная 11м</w:t>
      </w:r>
      <w:r w:rsidRPr="00A447D2">
        <w:rPr>
          <w:sz w:val="24"/>
          <w:szCs w:val="24"/>
        </w:rPr>
        <w:t>» к настоящему уведомлению на электронной торговой площадке ПАО «</w:t>
      </w:r>
      <w:proofErr w:type="spellStart"/>
      <w:r w:rsidRPr="00A447D2">
        <w:rPr>
          <w:sz w:val="24"/>
          <w:szCs w:val="24"/>
        </w:rPr>
        <w:t>Россети</w:t>
      </w:r>
      <w:proofErr w:type="spellEnd"/>
      <w:r w:rsidRPr="00A447D2">
        <w:rPr>
          <w:sz w:val="24"/>
          <w:szCs w:val="24"/>
        </w:rPr>
        <w:t>».</w:t>
      </w:r>
    </w:p>
    <w:p w:rsidR="00861AF0" w:rsidRPr="00A447D2" w:rsidRDefault="00861AF0" w:rsidP="00861AF0">
      <w:pPr>
        <w:suppressAutoHyphens/>
        <w:spacing w:line="0" w:lineRule="atLeast"/>
        <w:jc w:val="both"/>
        <w:rPr>
          <w:sz w:val="24"/>
          <w:szCs w:val="24"/>
        </w:rPr>
      </w:pPr>
    </w:p>
    <w:p w:rsidR="00861AF0" w:rsidRPr="00A447D2" w:rsidRDefault="00861AF0" w:rsidP="00861AF0">
      <w:pPr>
        <w:pStyle w:val="af3"/>
        <w:tabs>
          <w:tab w:val="left" w:pos="142"/>
          <w:tab w:val="left" w:pos="426"/>
          <w:tab w:val="left" w:pos="851"/>
        </w:tabs>
        <w:suppressAutoHyphens/>
        <w:spacing w:line="360" w:lineRule="auto"/>
        <w:ind w:left="567"/>
        <w:jc w:val="both"/>
        <w:rPr>
          <w:b/>
          <w:sz w:val="24"/>
          <w:szCs w:val="24"/>
        </w:rPr>
      </w:pPr>
      <w:r w:rsidRPr="00A447D2">
        <w:rPr>
          <w:b/>
          <w:sz w:val="24"/>
          <w:szCs w:val="24"/>
        </w:rPr>
        <w:t>Примечание:</w:t>
      </w:r>
    </w:p>
    <w:p w:rsidR="00861AF0" w:rsidRPr="00A447D2" w:rsidRDefault="00861AF0" w:rsidP="00861AF0">
      <w:pPr>
        <w:spacing w:line="312" w:lineRule="auto"/>
        <w:ind w:firstLine="567"/>
        <w:jc w:val="both"/>
        <w:rPr>
          <w:sz w:val="24"/>
          <w:szCs w:val="24"/>
        </w:rPr>
      </w:pPr>
      <w:r w:rsidRPr="00A447D2">
        <w:rPr>
          <w:sz w:val="24"/>
          <w:szCs w:val="24"/>
        </w:rPr>
        <w:t xml:space="preserve">По отношению к исходной редакции Закупочной документации запроса цен для заключения </w:t>
      </w:r>
      <w:r w:rsidR="00D65350" w:rsidRPr="00A447D2">
        <w:rPr>
          <w:sz w:val="24"/>
          <w:szCs w:val="24"/>
        </w:rPr>
        <w:t xml:space="preserve">Договора на поставку опор деревянных </w:t>
      </w:r>
      <w:r w:rsidR="00986C27" w:rsidRPr="00A447D2">
        <w:rPr>
          <w:sz w:val="24"/>
          <w:szCs w:val="24"/>
        </w:rPr>
        <w:t>для нужд ПАО «МРСК Центра» (филиала «Тверьэнерго»)</w:t>
      </w:r>
      <w:r w:rsidRPr="00A447D2">
        <w:rPr>
          <w:sz w:val="24"/>
          <w:szCs w:val="24"/>
        </w:rPr>
        <w:t xml:space="preserve"> внесены следующие изменения:</w:t>
      </w:r>
    </w:p>
    <w:p w:rsidR="00861AF0" w:rsidRPr="00A447D2" w:rsidRDefault="00861AF0" w:rsidP="00861AF0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447D2">
        <w:rPr>
          <w:i/>
          <w:sz w:val="24"/>
          <w:szCs w:val="24"/>
        </w:rPr>
        <w:t>замене</w:t>
      </w:r>
      <w:r w:rsidR="004B22B2">
        <w:rPr>
          <w:i/>
          <w:sz w:val="24"/>
          <w:szCs w:val="24"/>
        </w:rPr>
        <w:t>но приложение №1- Техническое задание на поставку опор деревянных</w:t>
      </w:r>
      <w:r w:rsidRPr="00A447D2">
        <w:rPr>
          <w:i/>
          <w:sz w:val="24"/>
          <w:szCs w:val="24"/>
        </w:rPr>
        <w:t>.</w:t>
      </w:r>
    </w:p>
    <w:p w:rsidR="00861AF0" w:rsidRPr="00A447D2" w:rsidRDefault="00861AF0" w:rsidP="00861AF0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A447D2">
        <w:rPr>
          <w:sz w:val="24"/>
          <w:szCs w:val="24"/>
        </w:rPr>
        <w:tab/>
        <w:t xml:space="preserve">В части, не затронутой настоящим уведомлением, Участники руководствуются извещением и Закупочной документацией запроса цен для заключения </w:t>
      </w:r>
      <w:r w:rsidR="00D65350" w:rsidRPr="00A447D2">
        <w:rPr>
          <w:sz w:val="24"/>
          <w:szCs w:val="24"/>
        </w:rPr>
        <w:t>Договора на поставку опор деревянных</w:t>
      </w:r>
      <w:r w:rsidR="00986C27" w:rsidRPr="00A447D2">
        <w:rPr>
          <w:sz w:val="24"/>
          <w:szCs w:val="24"/>
        </w:rPr>
        <w:t xml:space="preserve"> для нужд ПАО «МРСК Центра» (филиала «Тверьэнерго»)</w:t>
      </w:r>
      <w:r w:rsidRPr="00A447D2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Pr="00A447D2">
          <w:rPr>
            <w:rStyle w:val="a6"/>
            <w:sz w:val="24"/>
            <w:szCs w:val="24"/>
          </w:rPr>
          <w:t>www.zakupki.gov.ru</w:t>
        </w:r>
      </w:hyperlink>
      <w:r w:rsidRPr="00A447D2">
        <w:rPr>
          <w:sz w:val="24"/>
          <w:szCs w:val="24"/>
        </w:rPr>
        <w:t>, на электронной торговой площадке ПАО «</w:t>
      </w:r>
      <w:proofErr w:type="spellStart"/>
      <w:r w:rsidRPr="00A447D2">
        <w:rPr>
          <w:sz w:val="24"/>
          <w:szCs w:val="24"/>
        </w:rPr>
        <w:t>Россети</w:t>
      </w:r>
      <w:proofErr w:type="spellEnd"/>
      <w:r w:rsidRPr="00A447D2">
        <w:rPr>
          <w:sz w:val="24"/>
          <w:szCs w:val="24"/>
        </w:rPr>
        <w:t xml:space="preserve">» </w:t>
      </w:r>
      <w:hyperlink r:id="rId15" w:history="1">
        <w:r w:rsidRPr="00A447D2">
          <w:rPr>
            <w:rStyle w:val="a6"/>
            <w:sz w:val="24"/>
            <w:szCs w:val="24"/>
          </w:rPr>
          <w:t>www.b2b-mrsk.ru</w:t>
        </w:r>
      </w:hyperlink>
      <w:r w:rsidRPr="00A447D2">
        <w:rPr>
          <w:sz w:val="24"/>
          <w:szCs w:val="24"/>
        </w:rPr>
        <w:t xml:space="preserve"> </w:t>
      </w:r>
      <w:r w:rsidR="005602C5" w:rsidRPr="00A447D2">
        <w:rPr>
          <w:sz w:val="24"/>
          <w:szCs w:val="24"/>
        </w:rPr>
        <w:t xml:space="preserve">№ </w:t>
      </w:r>
      <w:r w:rsidR="00832AF9" w:rsidRPr="00832AF9">
        <w:rPr>
          <w:sz w:val="24"/>
          <w:szCs w:val="24"/>
        </w:rPr>
        <w:t>1111805</w:t>
      </w:r>
      <w:r w:rsidR="00832AF9">
        <w:rPr>
          <w:sz w:val="24"/>
          <w:szCs w:val="24"/>
        </w:rPr>
        <w:t xml:space="preserve"> от 17</w:t>
      </w:r>
      <w:r w:rsidR="005602C5" w:rsidRPr="00A447D2">
        <w:rPr>
          <w:sz w:val="24"/>
          <w:szCs w:val="24"/>
        </w:rPr>
        <w:t>.10.2018 года</w:t>
      </w:r>
      <w:r w:rsidRPr="00A447D2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A447D2">
          <w:rPr>
            <w:rStyle w:val="a6"/>
            <w:sz w:val="24"/>
            <w:szCs w:val="24"/>
          </w:rPr>
          <w:t>www.mrsk-1.ru</w:t>
        </w:r>
      </w:hyperlink>
      <w:r w:rsidRPr="00A447D2">
        <w:rPr>
          <w:sz w:val="24"/>
          <w:szCs w:val="24"/>
        </w:rPr>
        <w:t xml:space="preserve"> в разделе «Закупки»).</w:t>
      </w:r>
    </w:p>
    <w:p w:rsidR="00861AF0" w:rsidRPr="00A447D2" w:rsidRDefault="00861AF0" w:rsidP="00861AF0">
      <w:pPr>
        <w:rPr>
          <w:sz w:val="24"/>
          <w:szCs w:val="24"/>
        </w:rPr>
      </w:pPr>
    </w:p>
    <w:p w:rsidR="00861AF0" w:rsidRDefault="00861AF0" w:rsidP="00861AF0">
      <w:pPr>
        <w:rPr>
          <w:sz w:val="22"/>
          <w:szCs w:val="22"/>
        </w:rPr>
      </w:pPr>
    </w:p>
    <w:p w:rsidR="00861AF0" w:rsidRPr="00DA4EF2" w:rsidRDefault="00861AF0" w:rsidP="00861AF0">
      <w:pPr>
        <w:rPr>
          <w:sz w:val="22"/>
          <w:szCs w:val="22"/>
        </w:rPr>
      </w:pPr>
    </w:p>
    <w:p w:rsidR="00861AF0" w:rsidRPr="000A3407" w:rsidRDefault="00861AF0" w:rsidP="00861AF0">
      <w:pPr>
        <w:rPr>
          <w:sz w:val="24"/>
          <w:szCs w:val="24"/>
        </w:rPr>
      </w:pPr>
      <w:r w:rsidRPr="004C4D46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</w:t>
      </w:r>
      <w:r w:rsidRPr="004C4D46">
        <w:rPr>
          <w:sz w:val="24"/>
          <w:szCs w:val="24"/>
        </w:rPr>
        <w:t>акупочной комиссии –</w:t>
      </w:r>
    </w:p>
    <w:p w:rsidR="00861AF0" w:rsidRPr="004C4D46" w:rsidRDefault="00861AF0" w:rsidP="00861AF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</w:t>
      </w:r>
      <w:r w:rsidRPr="004C4D46">
        <w:rPr>
          <w:szCs w:val="24"/>
        </w:rPr>
        <w:t>аместител</w:t>
      </w:r>
      <w:r>
        <w:rPr>
          <w:szCs w:val="24"/>
        </w:rPr>
        <w:t>я</w:t>
      </w:r>
      <w:r w:rsidRPr="004C4D46">
        <w:rPr>
          <w:szCs w:val="24"/>
        </w:rPr>
        <w:t xml:space="preserve"> генерального директора –</w:t>
      </w:r>
    </w:p>
    <w:p w:rsidR="00861AF0" w:rsidRPr="004C4D46" w:rsidRDefault="00861AF0" w:rsidP="00861AF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C4D46">
        <w:rPr>
          <w:szCs w:val="24"/>
        </w:rPr>
        <w:t>директор</w:t>
      </w:r>
      <w:r>
        <w:rPr>
          <w:szCs w:val="24"/>
        </w:rPr>
        <w:t>а</w:t>
      </w:r>
      <w:r w:rsidRPr="004C4D46">
        <w:rPr>
          <w:szCs w:val="24"/>
        </w:rPr>
        <w:t xml:space="preserve"> филиала ПАО «МРСК Центра» – </w:t>
      </w:r>
    </w:p>
    <w:p w:rsidR="00861AF0" w:rsidRDefault="00861AF0" w:rsidP="00861AF0">
      <w:pPr>
        <w:tabs>
          <w:tab w:val="left" w:pos="7513"/>
        </w:tabs>
        <w:rPr>
          <w:sz w:val="24"/>
          <w:szCs w:val="24"/>
        </w:rPr>
      </w:pPr>
      <w:r w:rsidRPr="004C4D46">
        <w:rPr>
          <w:sz w:val="24"/>
          <w:szCs w:val="24"/>
        </w:rPr>
        <w:t>«</w:t>
      </w:r>
      <w:proofErr w:type="gramStart"/>
      <w:r w:rsidRPr="004C4D46">
        <w:rPr>
          <w:sz w:val="24"/>
          <w:szCs w:val="24"/>
        </w:rPr>
        <w:t>Тверьэнерго»</w:t>
      </w:r>
      <w:r w:rsidRPr="00C17075"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        </w:t>
      </w:r>
      <w:r w:rsidRPr="00C17075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Мажонц</w:t>
      </w:r>
      <w:proofErr w:type="spellEnd"/>
      <w:r>
        <w:rPr>
          <w:sz w:val="24"/>
          <w:szCs w:val="24"/>
        </w:rPr>
        <w:t xml:space="preserve"> М</w:t>
      </w:r>
      <w:r w:rsidRPr="008E1342">
        <w:rPr>
          <w:sz w:val="24"/>
          <w:szCs w:val="24"/>
        </w:rPr>
        <w:t>.</w:t>
      </w:r>
      <w:r>
        <w:rPr>
          <w:sz w:val="24"/>
          <w:szCs w:val="24"/>
        </w:rPr>
        <w:t>Л.</w:t>
      </w:r>
    </w:p>
    <w:p w:rsidR="00861AF0" w:rsidRPr="00DA4EF2" w:rsidRDefault="00861AF0" w:rsidP="00861AF0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C96541" w:rsidRPr="00EB3730" w:rsidRDefault="00C96541" w:rsidP="00861AF0">
      <w:pPr>
        <w:suppressAutoHyphens/>
        <w:spacing w:line="312" w:lineRule="auto"/>
        <w:jc w:val="both"/>
        <w:rPr>
          <w:sz w:val="22"/>
          <w:szCs w:val="22"/>
        </w:rPr>
      </w:pPr>
    </w:p>
    <w:sectPr w:rsidR="00C96541" w:rsidRPr="00EB3730" w:rsidSect="00DC5871">
      <w:pgSz w:w="11906" w:h="16838"/>
      <w:pgMar w:top="709" w:right="707" w:bottom="426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2FF1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46E8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2657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B22B2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02C5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4825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2AF9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1AF0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86051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8F7830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54B08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6C27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5D74"/>
    <w:rsid w:val="009E718A"/>
    <w:rsid w:val="009E7617"/>
    <w:rsid w:val="009F0AE6"/>
    <w:rsid w:val="009F2580"/>
    <w:rsid w:val="009F2860"/>
    <w:rsid w:val="009F71A5"/>
    <w:rsid w:val="009F7E64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7D2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350"/>
    <w:rsid w:val="00D66DDA"/>
    <w:rsid w:val="00D670DC"/>
    <w:rsid w:val="00D713A7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5871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D96EA9-EE64-47BE-9A04-41FC1B72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3EE21-0FFC-41B1-A60F-F60E8BCF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2261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Веселова Ирина Сергеевна</cp:lastModifiedBy>
  <cp:revision>20</cp:revision>
  <cp:lastPrinted>2016-07-11T07:28:00Z</cp:lastPrinted>
  <dcterms:created xsi:type="dcterms:W3CDTF">2016-07-01T08:51:00Z</dcterms:created>
  <dcterms:modified xsi:type="dcterms:W3CDTF">2018-10-23T14:18:00Z</dcterms:modified>
</cp:coreProperties>
</file>