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BFF" w:rsidRPr="00FA79CD" w:rsidRDefault="008462A5" w:rsidP="0088477C">
      <w:pPr>
        <w:jc w:val="center"/>
        <w:rPr>
          <w:b/>
        </w:rPr>
      </w:pPr>
      <w:bookmarkStart w:id="0" w:name="_GoBack"/>
      <w:bookmarkEnd w:id="0"/>
      <w:r>
        <w:rPr>
          <w:b/>
        </w:rPr>
        <w:t>ДОГОВОР №</w:t>
      </w:r>
      <w:r w:rsidR="00B10F7A">
        <w:rPr>
          <w:b/>
        </w:rPr>
        <w:t xml:space="preserve"> </w:t>
      </w:r>
    </w:p>
    <w:p w:rsidR="007F6BFF" w:rsidRPr="005C597A" w:rsidRDefault="007F6BFF" w:rsidP="009C59DD"/>
    <w:p w:rsidR="007F6BFF" w:rsidRPr="005C597A" w:rsidRDefault="00FC52C7" w:rsidP="009C59DD">
      <w:r>
        <w:t xml:space="preserve">Воронежская область п.г.т. Анна            </w:t>
      </w:r>
      <w:r w:rsidR="007F6BFF" w:rsidRPr="005C597A">
        <w:t xml:space="preserve">                                           </w:t>
      </w:r>
      <w:r w:rsidR="00591E3D">
        <w:t xml:space="preserve">         «</w:t>
      </w:r>
      <w:r w:rsidR="00821F9F">
        <w:t>_____</w:t>
      </w:r>
      <w:r w:rsidR="009A123A">
        <w:t xml:space="preserve">» </w:t>
      </w:r>
      <w:r w:rsidR="00821F9F">
        <w:t>__________</w:t>
      </w:r>
      <w:r w:rsidR="003D4E36">
        <w:t xml:space="preserve"> </w:t>
      </w:r>
      <w:r w:rsidR="00AA550D">
        <w:t xml:space="preserve"> 201</w:t>
      </w:r>
      <w:r w:rsidR="00B10F7A">
        <w:t>6</w:t>
      </w:r>
      <w:r w:rsidR="00AA550D">
        <w:t xml:space="preserve">  </w:t>
      </w:r>
      <w:r w:rsidR="007F6BFF" w:rsidRPr="005C597A">
        <w:t>г.</w:t>
      </w:r>
    </w:p>
    <w:p w:rsidR="007F6BFF" w:rsidRPr="005C597A" w:rsidRDefault="007F6BFF" w:rsidP="009C59DD"/>
    <w:p w:rsidR="007F6BFF" w:rsidRPr="005C597A" w:rsidRDefault="007F6BFF" w:rsidP="009C59DD"/>
    <w:p w:rsidR="007F6BFF" w:rsidRPr="005C597A" w:rsidRDefault="007F6BFF" w:rsidP="009C59DD"/>
    <w:p w:rsidR="007F6BFF" w:rsidRPr="001E14FB" w:rsidRDefault="007F6BFF" w:rsidP="009C59DD">
      <w:proofErr w:type="gramStart"/>
      <w:r w:rsidRPr="001E14FB">
        <w:t>Федеральное  бюджетное учреждение здравоохранения «Центр гигиены и эпидемиологии в Воронежской области»</w:t>
      </w:r>
      <w:r w:rsidR="001E14FB" w:rsidRPr="001E14FB">
        <w:t xml:space="preserve"> в лице главного врача филиала федерального  бюджетного учреждения здравоохранения «Центр гигиены и эпидемиологии в Воронежской области» в Аннинском, Бутурлиновском, Таловском, Эртильском районах Каменевой Маргариты Григорьевны, действующей на основании доверенности </w:t>
      </w:r>
      <w:r w:rsidR="001E14FB" w:rsidRPr="005E414A">
        <w:t>№1 от 24.01.2014г</w:t>
      </w:r>
      <w:r w:rsidR="001E14FB" w:rsidRPr="001E14FB">
        <w:t>.</w:t>
      </w:r>
      <w:r w:rsidRPr="001E14FB">
        <w:t>, именуемое в дальнейшем «</w:t>
      </w:r>
      <w:r w:rsidR="00EC4026">
        <w:t>Исполнитель</w:t>
      </w:r>
      <w:r w:rsidRPr="001E14FB">
        <w:t>», с одной стороны</w:t>
      </w:r>
      <w:r w:rsidR="003D4E36">
        <w:t xml:space="preserve"> и</w:t>
      </w:r>
      <w:r w:rsidR="00855C2E">
        <w:t xml:space="preserve"> </w:t>
      </w:r>
      <w:r w:rsidR="00B10F7A">
        <w:rPr>
          <w:b/>
        </w:rPr>
        <w:t>Публичное</w:t>
      </w:r>
      <w:r w:rsidR="00855C2E" w:rsidRPr="00855C2E">
        <w:rPr>
          <w:b/>
        </w:rPr>
        <w:t xml:space="preserve"> акционерное общество «Межрегиональная распределительная сетевая компания Центра</w:t>
      </w:r>
      <w:proofErr w:type="gramEnd"/>
      <w:r w:rsidR="00B916AE">
        <w:t>»</w:t>
      </w:r>
      <w:r w:rsidR="005A4A37">
        <w:t xml:space="preserve"> (</w:t>
      </w:r>
      <w:proofErr w:type="gramStart"/>
      <w:r w:rsidR="00195483">
        <w:t xml:space="preserve">Филиал </w:t>
      </w:r>
      <w:r w:rsidR="00EF6AD4">
        <w:t>П</w:t>
      </w:r>
      <w:r w:rsidR="005A4A37">
        <w:t>АО «МРСК Центра» - «Воронежэнерго»)</w:t>
      </w:r>
      <w:r w:rsidR="00A77A9E">
        <w:rPr>
          <w:b/>
        </w:rPr>
        <w:t xml:space="preserve"> </w:t>
      </w:r>
      <w:r w:rsidR="00D54407">
        <w:rPr>
          <w:b/>
        </w:rPr>
        <w:t xml:space="preserve"> </w:t>
      </w:r>
      <w:r w:rsidRPr="001E14FB">
        <w:t>именуем</w:t>
      </w:r>
      <w:r w:rsidR="00EC4026">
        <w:t>ый</w:t>
      </w:r>
      <w:r w:rsidRPr="001E14FB">
        <w:t xml:space="preserve"> в дальнейшем «</w:t>
      </w:r>
      <w:r w:rsidR="00EC4026">
        <w:t>Заказчик</w:t>
      </w:r>
      <w:r w:rsidR="00302843">
        <w:t>» в ли</w:t>
      </w:r>
      <w:r w:rsidR="005C30C1">
        <w:t xml:space="preserve">це начальника </w:t>
      </w:r>
      <w:r w:rsidR="00450E4E">
        <w:t xml:space="preserve">Аннинского </w:t>
      </w:r>
      <w:r w:rsidR="005A4A37">
        <w:t>района электрических сетей</w:t>
      </w:r>
      <w:r w:rsidR="00450E4E">
        <w:t xml:space="preserve"> филиала </w:t>
      </w:r>
      <w:r w:rsidR="00B10F7A">
        <w:t>П</w:t>
      </w:r>
      <w:r w:rsidR="00450E4E">
        <w:t>АО «МРСК Центра» - «Воронежэнерго»</w:t>
      </w:r>
      <w:r w:rsidR="005C30C1">
        <w:t xml:space="preserve"> Рыжова Алексея Алексеевича</w:t>
      </w:r>
      <w:r w:rsidRPr="001E14FB">
        <w:t>,</w:t>
      </w:r>
      <w:r w:rsidR="009A123A">
        <w:t xml:space="preserve"> </w:t>
      </w:r>
      <w:r w:rsidRPr="001E14FB">
        <w:t>действующего на осно</w:t>
      </w:r>
      <w:r w:rsidR="005C30C1">
        <w:t xml:space="preserve">вании Доверенности от </w:t>
      </w:r>
      <w:r w:rsidR="005E414A" w:rsidRPr="005E414A">
        <w:t>28.05.2015</w:t>
      </w:r>
      <w:r w:rsidR="005C30C1" w:rsidRPr="005E414A">
        <w:t>г</w:t>
      </w:r>
      <w:r w:rsidR="005A4A37" w:rsidRPr="005E414A">
        <w:t xml:space="preserve"> </w:t>
      </w:r>
      <w:r w:rsidR="005A4A37" w:rsidRPr="005E414A">
        <w:rPr>
          <w:bCs/>
          <w:spacing w:val="-2"/>
        </w:rPr>
        <w:t xml:space="preserve">(номер в реестре </w:t>
      </w:r>
      <w:r w:rsidR="005E414A" w:rsidRPr="005E414A">
        <w:rPr>
          <w:bCs/>
          <w:spacing w:val="-2"/>
        </w:rPr>
        <w:t>1-1254</w:t>
      </w:r>
      <w:r w:rsidR="005A4A37" w:rsidRPr="005E414A">
        <w:rPr>
          <w:bCs/>
          <w:spacing w:val="-2"/>
        </w:rPr>
        <w:t>)</w:t>
      </w:r>
      <w:r w:rsidRPr="001E14FB">
        <w:t xml:space="preserve"> в </w:t>
      </w:r>
      <w:r w:rsidR="00A07C6A">
        <w:t>дальнейшем именуемые «Стороны»</w:t>
      </w:r>
      <w:r w:rsidRPr="001E14FB">
        <w:t>, заключили настоящий договор, именуемый в дальнейшем «Договор» о нижеследующем:</w:t>
      </w:r>
      <w:proofErr w:type="gramEnd"/>
    </w:p>
    <w:p w:rsidR="007F6BFF" w:rsidRPr="007F6BFF" w:rsidRDefault="007F6BFF" w:rsidP="009C59DD"/>
    <w:p w:rsidR="007F6BFF" w:rsidRPr="001A764C" w:rsidRDefault="007F6BFF" w:rsidP="001A764C">
      <w:pPr>
        <w:jc w:val="center"/>
        <w:rPr>
          <w:b/>
        </w:rPr>
      </w:pPr>
      <w:r w:rsidRPr="001A764C">
        <w:rPr>
          <w:b/>
        </w:rPr>
        <w:t>1.Предмет договора</w:t>
      </w:r>
    </w:p>
    <w:p w:rsidR="00A061B4" w:rsidRDefault="00B82922" w:rsidP="009272E7">
      <w:pPr>
        <w:rPr>
          <w:szCs w:val="20"/>
        </w:rPr>
      </w:pPr>
      <w:r w:rsidRPr="00B645CE">
        <w:rPr>
          <w:szCs w:val="20"/>
        </w:rPr>
        <w:t xml:space="preserve">1.1. </w:t>
      </w:r>
      <w:r w:rsidR="009272E7">
        <w:rPr>
          <w:szCs w:val="20"/>
        </w:rPr>
        <w:t xml:space="preserve">Исполнитель обязуется проводить работы по профилактической дератизации и дезинсекции, по наименованию, в количестве и по ценам согласно Спецификации (Приложение №1 к договору), в соответствии с Перечнем объектов, подлежащих профилактическим обработкам (Приложение №2 к договору), а Заказчик обязуется обеспечить оплату и принятие выполненных работ. </w:t>
      </w:r>
    </w:p>
    <w:p w:rsidR="00A061B4" w:rsidRDefault="00A061B4" w:rsidP="009C59DD">
      <w:pPr>
        <w:rPr>
          <w:szCs w:val="20"/>
        </w:rPr>
      </w:pPr>
    </w:p>
    <w:p w:rsidR="007F6BFF" w:rsidRDefault="007F6BFF" w:rsidP="009C59DD"/>
    <w:p w:rsidR="00B82922" w:rsidRPr="009C59DD" w:rsidRDefault="00B82922" w:rsidP="009C59DD">
      <w:pPr>
        <w:jc w:val="center"/>
        <w:rPr>
          <w:b/>
        </w:rPr>
      </w:pPr>
      <w:r w:rsidRPr="009C59DD">
        <w:rPr>
          <w:b/>
        </w:rPr>
        <w:t xml:space="preserve">2. </w:t>
      </w:r>
      <w:r w:rsidR="00CF463A">
        <w:rPr>
          <w:b/>
        </w:rPr>
        <w:t>Общие положения</w:t>
      </w:r>
    </w:p>
    <w:p w:rsidR="00B82922" w:rsidRPr="009C59DD" w:rsidRDefault="00B82922" w:rsidP="009C59DD">
      <w:pPr>
        <w:rPr>
          <w:rStyle w:val="FontStyle14"/>
          <w:b w:val="0"/>
          <w:bCs w:val="0"/>
          <w:sz w:val="24"/>
        </w:rPr>
      </w:pPr>
      <w:r w:rsidRPr="009C59DD">
        <w:rPr>
          <w:rStyle w:val="FontStyle14"/>
          <w:b w:val="0"/>
          <w:bCs w:val="0"/>
          <w:sz w:val="24"/>
        </w:rPr>
        <w:t>2.1.</w:t>
      </w:r>
      <w:r w:rsidR="009C59DD">
        <w:rPr>
          <w:rStyle w:val="FontStyle14"/>
          <w:b w:val="0"/>
          <w:bCs w:val="0"/>
          <w:sz w:val="24"/>
        </w:rPr>
        <w:t xml:space="preserve"> </w:t>
      </w:r>
      <w:proofErr w:type="gramStart"/>
      <w:r w:rsidR="00CF463A">
        <w:t>В соответствии с Федеральным Законом «О санитарно-эпидемиологическом благополучии» от 30.03.99 года № 52-ФЗ все руководители предприятий, организаций и учреждений, не зависимо от форм собственности обязаны заключить договор с филиалом ФБУЗ «Центр гигиены и эпидемиологии в Воронежской области»  в Аннинском, Бутурлиновском, Таловском, Эртильском районах  на проведение профи</w:t>
      </w:r>
      <w:r w:rsidR="00CF463A">
        <w:softHyphen/>
        <w:t>лактических мероприятий по борьбе с</w:t>
      </w:r>
      <w:r w:rsidR="00E2424B">
        <w:t xml:space="preserve"> грызунами</w:t>
      </w:r>
      <w:r w:rsidR="00CF463A">
        <w:t>.</w:t>
      </w:r>
      <w:proofErr w:type="gramEnd"/>
    </w:p>
    <w:p w:rsidR="00CF463A" w:rsidRDefault="00B82922" w:rsidP="009C59DD">
      <w:r w:rsidRPr="009C59DD">
        <w:rPr>
          <w:rStyle w:val="FontStyle15"/>
          <w:spacing w:val="0"/>
          <w:sz w:val="24"/>
        </w:rPr>
        <w:t xml:space="preserve">2.2. </w:t>
      </w:r>
      <w:r w:rsidR="00CF463A">
        <w:t>Отсутствие грызунов в зданиях и помещениях не освобождает З</w:t>
      </w:r>
      <w:r w:rsidR="00455F17">
        <w:t>аказчика</w:t>
      </w:r>
      <w:r w:rsidR="00CF463A">
        <w:t xml:space="preserve"> от обязанности П</w:t>
      </w:r>
      <w:r w:rsidR="00455F17">
        <w:t>остоянно</w:t>
      </w:r>
      <w:r w:rsidR="00CF463A">
        <w:t xml:space="preserve"> заключать договор на дератизацию.</w:t>
      </w:r>
    </w:p>
    <w:p w:rsidR="00B82922" w:rsidRPr="009C59DD" w:rsidRDefault="00B82922" w:rsidP="009C59DD">
      <w:pPr>
        <w:rPr>
          <w:rStyle w:val="FontStyle14"/>
          <w:b w:val="0"/>
          <w:bCs w:val="0"/>
          <w:sz w:val="24"/>
        </w:rPr>
      </w:pPr>
      <w:r w:rsidRPr="009C59DD">
        <w:rPr>
          <w:rStyle w:val="FontStyle15"/>
          <w:spacing w:val="0"/>
          <w:sz w:val="24"/>
        </w:rPr>
        <w:t xml:space="preserve">2.3. </w:t>
      </w:r>
      <w:r w:rsidR="00CF463A">
        <w:t>В договор на работы по борьбе с грызунами З</w:t>
      </w:r>
      <w:r w:rsidR="00455F17">
        <w:t>аказчик</w:t>
      </w:r>
      <w:r w:rsidR="00CF463A">
        <w:t xml:space="preserve"> обязан </w:t>
      </w:r>
      <w:r w:rsidR="00455F17">
        <w:t>включить</w:t>
      </w:r>
      <w:r w:rsidR="00CF463A">
        <w:t xml:space="preserve"> </w:t>
      </w:r>
      <w:r w:rsidR="00455F17">
        <w:t>всю площадь</w:t>
      </w:r>
      <w:r w:rsidR="00CF463A">
        <w:t>, подлежащую обработке, в том числе производственные,   подсобные помещения, подвалы и др.</w:t>
      </w:r>
    </w:p>
    <w:p w:rsidR="00956B41" w:rsidRDefault="00956B41" w:rsidP="00CF463A">
      <w:pPr>
        <w:rPr>
          <w:szCs w:val="20"/>
        </w:rPr>
      </w:pPr>
      <w:r>
        <w:rPr>
          <w:rStyle w:val="FontStyle15"/>
          <w:spacing w:val="0"/>
          <w:sz w:val="24"/>
        </w:rPr>
        <w:t xml:space="preserve">2.4. </w:t>
      </w:r>
      <w:r w:rsidR="00CF463A">
        <w:t xml:space="preserve">Площадь объекта менее </w:t>
      </w:r>
      <w:smartTag w:uri="urn:schemas-microsoft-com:office:smarttags" w:element="metricconverter">
        <w:smartTagPr>
          <w:attr w:name="ProductID" w:val="100 кв. метров"/>
        </w:smartTagPr>
        <w:r w:rsidR="00CF463A">
          <w:t>100 кв. метров</w:t>
        </w:r>
      </w:smartTag>
      <w:r w:rsidR="00CF463A">
        <w:t xml:space="preserve"> принимается и оплачивается за </w:t>
      </w:r>
      <w:smartTag w:uri="urn:schemas-microsoft-com:office:smarttags" w:element="metricconverter">
        <w:smartTagPr>
          <w:attr w:name="ProductID" w:val="100 кв. метров"/>
        </w:smartTagPr>
        <w:r w:rsidR="00CF463A">
          <w:t>100 кв. метров</w:t>
        </w:r>
      </w:smartTag>
      <w:r w:rsidR="00CF463A">
        <w:t>.</w:t>
      </w:r>
    </w:p>
    <w:p w:rsidR="002E1902" w:rsidRPr="00B645CE" w:rsidRDefault="002E1902" w:rsidP="00956B41">
      <w:pPr>
        <w:tabs>
          <w:tab w:val="left" w:pos="426"/>
        </w:tabs>
        <w:rPr>
          <w:b/>
          <w:szCs w:val="20"/>
        </w:rPr>
      </w:pPr>
    </w:p>
    <w:p w:rsidR="002E1902" w:rsidRPr="00B645CE" w:rsidRDefault="00223CAE" w:rsidP="00CB3D2C">
      <w:pPr>
        <w:numPr>
          <w:ilvl w:val="0"/>
          <w:numId w:val="3"/>
        </w:numPr>
        <w:tabs>
          <w:tab w:val="left" w:pos="426"/>
        </w:tabs>
        <w:jc w:val="center"/>
        <w:rPr>
          <w:b/>
          <w:szCs w:val="20"/>
        </w:rPr>
      </w:pPr>
      <w:r>
        <w:rPr>
          <w:b/>
          <w:szCs w:val="20"/>
        </w:rPr>
        <w:t>О</w:t>
      </w:r>
      <w:r w:rsidR="002E1902">
        <w:rPr>
          <w:b/>
          <w:szCs w:val="20"/>
        </w:rPr>
        <w:t>бязанности сторон</w:t>
      </w:r>
    </w:p>
    <w:p w:rsidR="002E1902" w:rsidRPr="00B645CE" w:rsidRDefault="002E1902" w:rsidP="00FA79CD">
      <w:pPr>
        <w:tabs>
          <w:tab w:val="left" w:pos="426"/>
        </w:tabs>
        <w:rPr>
          <w:szCs w:val="20"/>
        </w:rPr>
      </w:pPr>
      <w:r w:rsidRPr="00B645CE">
        <w:rPr>
          <w:szCs w:val="20"/>
        </w:rPr>
        <w:t>3.1. Исполнитель обязуется:</w:t>
      </w:r>
    </w:p>
    <w:p w:rsidR="00147D0B" w:rsidRPr="00147D0B" w:rsidRDefault="002E1902" w:rsidP="00CD453B">
      <w:pPr>
        <w:pStyle w:val="ab"/>
        <w:tabs>
          <w:tab w:val="left" w:pos="567"/>
        </w:tabs>
        <w:spacing w:after="0"/>
        <w:ind w:left="284"/>
      </w:pPr>
      <w:r w:rsidRPr="00147D0B">
        <w:rPr>
          <w:szCs w:val="20"/>
        </w:rPr>
        <w:t xml:space="preserve">- </w:t>
      </w:r>
      <w:r w:rsidR="008128E7">
        <w:t>п</w:t>
      </w:r>
      <w:r w:rsidR="00147D0B" w:rsidRPr="00147D0B">
        <w:t>роводить работу в соответствии с методикой и действующими инструкциями, утвержденны</w:t>
      </w:r>
      <w:r w:rsidR="00147D0B" w:rsidRPr="00147D0B">
        <w:softHyphen/>
        <w:t>ми МЗ РФ</w:t>
      </w:r>
      <w:r w:rsidR="008128E7">
        <w:t>;</w:t>
      </w:r>
    </w:p>
    <w:p w:rsidR="00147D0B" w:rsidRDefault="00147D0B" w:rsidP="00CD453B">
      <w:pPr>
        <w:tabs>
          <w:tab w:val="left" w:pos="567"/>
        </w:tabs>
        <w:ind w:left="284"/>
      </w:pPr>
      <w:r>
        <w:t xml:space="preserve">- </w:t>
      </w:r>
      <w:r w:rsidR="008128E7">
        <w:t>д</w:t>
      </w:r>
      <w:r>
        <w:t>авать З</w:t>
      </w:r>
      <w:r w:rsidR="008128E7">
        <w:t>аказчику</w:t>
      </w:r>
      <w:r>
        <w:t xml:space="preserve"> консультации и санитарные предложения по вопросам санитарно-профилактических мероприятий, повышающих эффективность проводимой работы</w:t>
      </w:r>
      <w:r w:rsidR="008128E7">
        <w:t>;</w:t>
      </w:r>
    </w:p>
    <w:p w:rsidR="00147D0B" w:rsidRDefault="008128E7" w:rsidP="00CD453B">
      <w:pPr>
        <w:tabs>
          <w:tab w:val="left" w:pos="567"/>
        </w:tabs>
        <w:ind w:left="284"/>
      </w:pPr>
      <w:r>
        <w:t>-</w:t>
      </w:r>
      <w:r w:rsidR="00147D0B">
        <w:t xml:space="preserve"> </w:t>
      </w:r>
      <w:r>
        <w:t>п</w:t>
      </w:r>
      <w:r w:rsidR="00147D0B">
        <w:t>рименять для дератизации и дезинсекции средства, разрешенные  МЗ РФ по рег</w:t>
      </w:r>
      <w:r w:rsidR="00147D0B">
        <w:softHyphen/>
        <w:t>ламентации и применению дезсредств</w:t>
      </w:r>
      <w:r>
        <w:t>;</w:t>
      </w:r>
    </w:p>
    <w:p w:rsidR="002E1902" w:rsidRDefault="008128E7" w:rsidP="00CD453B">
      <w:pPr>
        <w:tabs>
          <w:tab w:val="left" w:pos="567"/>
        </w:tabs>
        <w:ind w:left="284"/>
      </w:pPr>
      <w:r>
        <w:t>-</w:t>
      </w:r>
      <w:r w:rsidR="00147D0B">
        <w:t xml:space="preserve"> </w:t>
      </w:r>
      <w:r>
        <w:t>о</w:t>
      </w:r>
      <w:r w:rsidR="00147D0B">
        <w:t>знакомить З</w:t>
      </w:r>
      <w:r>
        <w:t xml:space="preserve">аказчика </w:t>
      </w:r>
      <w:r w:rsidR="00147D0B">
        <w:t>с правилами безопасности применения средств, для борьбы с грызу</w:t>
      </w:r>
      <w:r w:rsidR="00147D0B">
        <w:softHyphen/>
        <w:t>нами (насекомыми)</w:t>
      </w:r>
      <w:r>
        <w:t>;</w:t>
      </w:r>
    </w:p>
    <w:p w:rsidR="008128E7" w:rsidRPr="008128E7" w:rsidRDefault="008128E7" w:rsidP="00CD453B">
      <w:pPr>
        <w:tabs>
          <w:tab w:val="left" w:pos="567"/>
        </w:tabs>
        <w:ind w:left="284"/>
      </w:pPr>
      <w:r>
        <w:t>- проводить дератизацию по мере возникновения необходимости проведения таких работ, но не реже 1 раз в месяц в санитарные дни.</w:t>
      </w:r>
    </w:p>
    <w:p w:rsidR="002E1902" w:rsidRPr="00B645CE" w:rsidRDefault="002E1902" w:rsidP="00FA79CD">
      <w:pPr>
        <w:tabs>
          <w:tab w:val="left" w:pos="426"/>
        </w:tabs>
        <w:rPr>
          <w:szCs w:val="20"/>
        </w:rPr>
      </w:pPr>
      <w:r w:rsidRPr="00B645CE">
        <w:rPr>
          <w:szCs w:val="20"/>
        </w:rPr>
        <w:t>3.2. Заказчик обязуется:</w:t>
      </w:r>
    </w:p>
    <w:p w:rsidR="00636FFF" w:rsidRDefault="002E1902" w:rsidP="00CD453B">
      <w:pPr>
        <w:tabs>
          <w:tab w:val="left" w:pos="567"/>
        </w:tabs>
        <w:ind w:left="260"/>
      </w:pPr>
      <w:r w:rsidRPr="00B645CE">
        <w:rPr>
          <w:szCs w:val="20"/>
        </w:rPr>
        <w:t xml:space="preserve">- </w:t>
      </w:r>
      <w:r w:rsidR="00636FFF">
        <w:t>выделить распоряжением ответственное лицо, которое обязано присутствовать во время производимых Исполнителем работ и удостоверять их выполнение;</w:t>
      </w:r>
    </w:p>
    <w:p w:rsidR="00636FFF" w:rsidRDefault="00636FFF" w:rsidP="00CD453B">
      <w:pPr>
        <w:tabs>
          <w:tab w:val="left" w:pos="567"/>
        </w:tabs>
        <w:ind w:left="260"/>
      </w:pPr>
      <w:r>
        <w:lastRenderedPageBreak/>
        <w:t>- выполнять все предписания Исполнителя, способствующие эффективности проводимых работ в указанные сроки, предоставлять санитарные дни для выполнения дезмероприятий;</w:t>
      </w:r>
    </w:p>
    <w:p w:rsidR="00636FFF" w:rsidRDefault="00636FFF" w:rsidP="00CD453B">
      <w:pPr>
        <w:tabs>
          <w:tab w:val="left" w:pos="567"/>
        </w:tabs>
        <w:ind w:left="260"/>
      </w:pPr>
      <w:r>
        <w:t>- соблюдать все указанные Исполнителем меры личной и общественной безопасности в отношении применяемых средств борьбы с грызунами  и насекомыми;</w:t>
      </w:r>
    </w:p>
    <w:p w:rsidR="00636FFF" w:rsidRDefault="00636FFF" w:rsidP="00CD453B">
      <w:pPr>
        <w:tabs>
          <w:tab w:val="left" w:pos="567"/>
        </w:tabs>
        <w:ind w:left="260"/>
      </w:pPr>
      <w:r>
        <w:t>- обеспечить сотрудникам Исполнителя доступ во все помещения, необходимую освещенность, электробезопасность, осушение и очистку подвалов, исправность ступеней, перил, полов, сохранность ядов и других дезсредств. В случае пропажи орудия лова, оплатить Исполнителю их стоимость;</w:t>
      </w:r>
    </w:p>
    <w:p w:rsidR="00636FFF" w:rsidRDefault="00636FFF" w:rsidP="00CD453B">
      <w:pPr>
        <w:tabs>
          <w:tab w:val="left" w:pos="567"/>
        </w:tabs>
        <w:ind w:left="260"/>
      </w:pPr>
      <w:r>
        <w:t>- предоставлять в случае необходимости надежно закрываемые помещения для хранения текущих запасов дезсредств и аппаратуры, мелкий хозяйственный инвентарь, горячую воду и т. д.</w:t>
      </w:r>
    </w:p>
    <w:p w:rsidR="002E1902" w:rsidRPr="00B645CE" w:rsidRDefault="002E1902" w:rsidP="00FA79CD">
      <w:pPr>
        <w:tabs>
          <w:tab w:val="left" w:pos="426"/>
        </w:tabs>
        <w:ind w:left="360"/>
        <w:jc w:val="center"/>
        <w:rPr>
          <w:b/>
          <w:bCs/>
        </w:rPr>
      </w:pPr>
    </w:p>
    <w:p w:rsidR="002E1902" w:rsidRPr="00B645CE" w:rsidRDefault="002E1902" w:rsidP="00CB3D2C">
      <w:pPr>
        <w:numPr>
          <w:ilvl w:val="0"/>
          <w:numId w:val="3"/>
        </w:numPr>
        <w:tabs>
          <w:tab w:val="left" w:pos="426"/>
        </w:tabs>
        <w:jc w:val="center"/>
        <w:rPr>
          <w:b/>
          <w:bCs/>
        </w:rPr>
      </w:pPr>
      <w:r>
        <w:rPr>
          <w:b/>
          <w:bCs/>
        </w:rPr>
        <w:t>Цена и порядок расчетов</w:t>
      </w:r>
    </w:p>
    <w:p w:rsidR="002E1902" w:rsidRPr="00B645CE" w:rsidRDefault="002E1902" w:rsidP="002F57FE">
      <w:pPr>
        <w:tabs>
          <w:tab w:val="left" w:pos="540"/>
        </w:tabs>
        <w:rPr>
          <w:szCs w:val="20"/>
        </w:rPr>
      </w:pPr>
      <w:r w:rsidRPr="00B645CE">
        <w:rPr>
          <w:szCs w:val="20"/>
        </w:rPr>
        <w:t>4.1. Общая цена настоящего до</w:t>
      </w:r>
      <w:r w:rsidR="0095495D">
        <w:rPr>
          <w:szCs w:val="20"/>
        </w:rPr>
        <w:t xml:space="preserve">говора составляет </w:t>
      </w:r>
      <w:r w:rsidR="00C23363">
        <w:rPr>
          <w:b/>
          <w:szCs w:val="20"/>
        </w:rPr>
        <w:t>6490</w:t>
      </w:r>
      <w:r w:rsidR="0088477C" w:rsidRPr="005E414A">
        <w:rPr>
          <w:b/>
          <w:szCs w:val="20"/>
        </w:rPr>
        <w:t>(</w:t>
      </w:r>
      <w:r w:rsidR="00C23363">
        <w:rPr>
          <w:b/>
          <w:szCs w:val="20"/>
        </w:rPr>
        <w:t>Шесть тысяч четыреста девяносто</w:t>
      </w:r>
      <w:r w:rsidR="00C46381" w:rsidRPr="005E414A">
        <w:rPr>
          <w:b/>
          <w:szCs w:val="20"/>
        </w:rPr>
        <w:t xml:space="preserve"> рублей</w:t>
      </w:r>
      <w:r w:rsidR="0018319A" w:rsidRPr="005E414A">
        <w:rPr>
          <w:b/>
          <w:szCs w:val="20"/>
        </w:rPr>
        <w:t>)</w:t>
      </w:r>
      <w:r w:rsidR="00C46381" w:rsidRPr="005E414A">
        <w:rPr>
          <w:b/>
          <w:szCs w:val="20"/>
        </w:rPr>
        <w:t xml:space="preserve"> 0</w:t>
      </w:r>
      <w:r w:rsidR="00FD5B54" w:rsidRPr="005E414A">
        <w:rPr>
          <w:b/>
          <w:szCs w:val="20"/>
        </w:rPr>
        <w:t>0</w:t>
      </w:r>
      <w:r w:rsidR="00B247D7" w:rsidRPr="005E414A">
        <w:rPr>
          <w:b/>
          <w:szCs w:val="20"/>
        </w:rPr>
        <w:t xml:space="preserve"> коп., в то</w:t>
      </w:r>
      <w:r w:rsidR="00E5180C" w:rsidRPr="005E414A">
        <w:rPr>
          <w:b/>
          <w:szCs w:val="20"/>
        </w:rPr>
        <w:t xml:space="preserve">м </w:t>
      </w:r>
      <w:r w:rsidR="0088477C" w:rsidRPr="005E414A">
        <w:rPr>
          <w:b/>
          <w:szCs w:val="20"/>
        </w:rPr>
        <w:t xml:space="preserve">числе </w:t>
      </w:r>
      <w:proofErr w:type="gramStart"/>
      <w:r w:rsidR="0088477C" w:rsidRPr="005E414A">
        <w:rPr>
          <w:b/>
          <w:szCs w:val="20"/>
        </w:rPr>
        <w:t>НДС</w:t>
      </w:r>
      <w:proofErr w:type="gramEnd"/>
      <w:r w:rsidR="0088477C" w:rsidRPr="005E414A">
        <w:rPr>
          <w:b/>
          <w:szCs w:val="20"/>
        </w:rPr>
        <w:t xml:space="preserve">  что составляет </w:t>
      </w:r>
      <w:r w:rsidR="00C23363">
        <w:rPr>
          <w:b/>
          <w:szCs w:val="20"/>
        </w:rPr>
        <w:t>990</w:t>
      </w:r>
      <w:r w:rsidR="0088477C" w:rsidRPr="005E414A">
        <w:rPr>
          <w:b/>
          <w:szCs w:val="20"/>
        </w:rPr>
        <w:t xml:space="preserve"> (</w:t>
      </w:r>
      <w:r w:rsidR="00C23363">
        <w:rPr>
          <w:b/>
          <w:szCs w:val="20"/>
        </w:rPr>
        <w:t>Девятьсот девяносто</w:t>
      </w:r>
      <w:r w:rsidR="00D850E2">
        <w:rPr>
          <w:b/>
          <w:szCs w:val="20"/>
        </w:rPr>
        <w:t xml:space="preserve"> </w:t>
      </w:r>
      <w:r w:rsidR="00C23363">
        <w:rPr>
          <w:b/>
          <w:szCs w:val="20"/>
        </w:rPr>
        <w:t>рублей)  0</w:t>
      </w:r>
      <w:r w:rsidR="00FD5B54" w:rsidRPr="005E414A">
        <w:rPr>
          <w:b/>
          <w:szCs w:val="20"/>
        </w:rPr>
        <w:t>0</w:t>
      </w:r>
      <w:r w:rsidRPr="005E414A">
        <w:rPr>
          <w:b/>
          <w:szCs w:val="20"/>
        </w:rPr>
        <w:t xml:space="preserve"> коп.,</w:t>
      </w:r>
      <w:r w:rsidRPr="00114145">
        <w:rPr>
          <w:b/>
          <w:szCs w:val="20"/>
        </w:rPr>
        <w:t xml:space="preserve"> </w:t>
      </w:r>
      <w:r w:rsidRPr="00B645CE">
        <w:rPr>
          <w:szCs w:val="20"/>
        </w:rPr>
        <w:t>согласно Приложению №1 к договору.</w:t>
      </w:r>
    </w:p>
    <w:p w:rsidR="00CC4C15" w:rsidRPr="00CC4C15" w:rsidRDefault="002E1902" w:rsidP="00CC4C15">
      <w:pPr>
        <w:shd w:val="clear" w:color="auto" w:fill="FFFFFF"/>
        <w:tabs>
          <w:tab w:val="left" w:pos="567"/>
        </w:tabs>
        <w:rPr>
          <w:color w:val="000000"/>
        </w:rPr>
      </w:pPr>
      <w:r w:rsidRPr="00B645CE">
        <w:rPr>
          <w:szCs w:val="20"/>
        </w:rPr>
        <w:t>4.2</w:t>
      </w:r>
      <w:r w:rsidRPr="00CC4C15">
        <w:t xml:space="preserve">. </w:t>
      </w:r>
      <w:r w:rsidR="00CC4C15" w:rsidRPr="00CC4C15">
        <w:rPr>
          <w:color w:val="000000"/>
        </w:rPr>
        <w:t>Выполнение работ осуществляется на условиях 100% предоплаты.</w:t>
      </w:r>
    </w:p>
    <w:p w:rsidR="002E1902" w:rsidRDefault="00CC4C15" w:rsidP="002F57FE">
      <w:pPr>
        <w:rPr>
          <w:color w:val="000000"/>
        </w:rPr>
      </w:pPr>
      <w:r w:rsidRPr="00CC4C15">
        <w:t xml:space="preserve">4.3. </w:t>
      </w:r>
      <w:r w:rsidRPr="00CC4C15">
        <w:rPr>
          <w:color w:val="000000"/>
        </w:rPr>
        <w:t>Оплата по настоящему договору п</w:t>
      </w:r>
      <w:r w:rsidR="00455F17">
        <w:rPr>
          <w:color w:val="000000"/>
        </w:rPr>
        <w:t xml:space="preserve">роизводится путем перечисления </w:t>
      </w:r>
      <w:r w:rsidRPr="00CC4C15">
        <w:rPr>
          <w:color w:val="000000"/>
        </w:rPr>
        <w:t>Заказч</w:t>
      </w:r>
      <w:r w:rsidR="00455F17">
        <w:rPr>
          <w:color w:val="000000"/>
        </w:rPr>
        <w:t>иком</w:t>
      </w:r>
      <w:r>
        <w:rPr>
          <w:color w:val="000000"/>
        </w:rPr>
        <w:t xml:space="preserve"> денежных средств на счет Исполнителя</w:t>
      </w:r>
      <w:r w:rsidRPr="00CC4C15">
        <w:rPr>
          <w:color w:val="000000"/>
        </w:rPr>
        <w:t xml:space="preserve"> в течение </w:t>
      </w:r>
      <w:r w:rsidR="00455F17">
        <w:rPr>
          <w:color w:val="000000"/>
        </w:rPr>
        <w:t>2</w:t>
      </w:r>
      <w:r w:rsidRPr="00CC4C15">
        <w:rPr>
          <w:color w:val="000000"/>
        </w:rPr>
        <w:t xml:space="preserve">0 (двадцати) календарных дней после </w:t>
      </w:r>
      <w:r w:rsidR="00A237DC">
        <w:rPr>
          <w:color w:val="000000"/>
        </w:rPr>
        <w:t>выписки счета.</w:t>
      </w:r>
    </w:p>
    <w:p w:rsidR="002E1902" w:rsidRDefault="002E1902" w:rsidP="00A237DC">
      <w:pPr>
        <w:rPr>
          <w:szCs w:val="20"/>
        </w:rPr>
      </w:pPr>
      <w:r w:rsidRPr="00B645CE">
        <w:rPr>
          <w:szCs w:val="20"/>
        </w:rPr>
        <w:t>4.</w:t>
      </w:r>
      <w:r w:rsidR="005201F8">
        <w:rPr>
          <w:szCs w:val="20"/>
        </w:rPr>
        <w:t>4</w:t>
      </w:r>
      <w:r w:rsidRPr="00B645CE">
        <w:rPr>
          <w:szCs w:val="20"/>
        </w:rPr>
        <w:t xml:space="preserve">. Установленная настоящим договором стоимость </w:t>
      </w:r>
      <w:r w:rsidR="00CC4C15">
        <w:rPr>
          <w:color w:val="000000"/>
        </w:rPr>
        <w:t>в</w:t>
      </w:r>
      <w:r w:rsidR="00CC4C15" w:rsidRPr="00CC4C15">
        <w:rPr>
          <w:color w:val="000000"/>
        </w:rPr>
        <w:t>ыполнени</w:t>
      </w:r>
      <w:r w:rsidR="00CC4C15">
        <w:rPr>
          <w:color w:val="000000"/>
        </w:rPr>
        <w:t>я</w:t>
      </w:r>
      <w:r w:rsidR="00CC4C15" w:rsidRPr="00CC4C15">
        <w:rPr>
          <w:color w:val="000000"/>
        </w:rPr>
        <w:t xml:space="preserve"> работ </w:t>
      </w:r>
      <w:r w:rsidR="00CC4C15">
        <w:rPr>
          <w:szCs w:val="20"/>
        </w:rPr>
        <w:t xml:space="preserve">может повышаться Исполнителем при повышении цен на материалы с </w:t>
      </w:r>
      <w:r w:rsidR="00D4404E">
        <w:rPr>
          <w:szCs w:val="20"/>
        </w:rPr>
        <w:t xml:space="preserve">обязательным </w:t>
      </w:r>
      <w:r w:rsidR="00CC4C15">
        <w:rPr>
          <w:szCs w:val="20"/>
        </w:rPr>
        <w:t xml:space="preserve">составлением дополнительного </w:t>
      </w:r>
      <w:r w:rsidR="00D4404E">
        <w:rPr>
          <w:szCs w:val="20"/>
        </w:rPr>
        <w:t>соглашения к договору</w:t>
      </w:r>
      <w:r w:rsidRPr="00B645CE">
        <w:rPr>
          <w:szCs w:val="20"/>
        </w:rPr>
        <w:t xml:space="preserve">. </w:t>
      </w:r>
    </w:p>
    <w:p w:rsidR="00A24083" w:rsidRPr="00B645CE" w:rsidRDefault="00A24083" w:rsidP="00A237DC">
      <w:pPr>
        <w:rPr>
          <w:b/>
          <w:szCs w:val="20"/>
        </w:rPr>
      </w:pPr>
      <w:r>
        <w:rPr>
          <w:szCs w:val="20"/>
        </w:rPr>
        <w:t>4.5. Исполнитель подтверждает, что форма документа об исполнении им своих обязательств Акт об оказании услуг, приведенный в Приложении №3 к настоящему Договору</w:t>
      </w:r>
      <w:r w:rsidR="004B4003">
        <w:rPr>
          <w:szCs w:val="20"/>
        </w:rPr>
        <w:t>, является формой первичного документа, утвержденного настоящим Договором.</w:t>
      </w:r>
    </w:p>
    <w:p w:rsidR="002E1902" w:rsidRPr="00B645CE" w:rsidRDefault="002E1902" w:rsidP="00CD42B3">
      <w:pPr>
        <w:rPr>
          <w:b/>
          <w:szCs w:val="20"/>
        </w:rPr>
      </w:pPr>
    </w:p>
    <w:p w:rsidR="002E1902" w:rsidRPr="00B645CE" w:rsidRDefault="00CF2829" w:rsidP="00CB3D2C">
      <w:pPr>
        <w:numPr>
          <w:ilvl w:val="0"/>
          <w:numId w:val="3"/>
        </w:numPr>
        <w:jc w:val="center"/>
        <w:rPr>
          <w:b/>
          <w:szCs w:val="20"/>
        </w:rPr>
      </w:pPr>
      <w:r>
        <w:rPr>
          <w:b/>
          <w:szCs w:val="20"/>
        </w:rPr>
        <w:t>Ответственность сторон</w:t>
      </w:r>
    </w:p>
    <w:p w:rsidR="002E1902" w:rsidRPr="00B645CE" w:rsidRDefault="00CD42B3" w:rsidP="002F57FE">
      <w:r>
        <w:t>5</w:t>
      </w:r>
      <w:r w:rsidR="002E1902" w:rsidRPr="00B645CE">
        <w:t>.1. Стороны несут ответственность за неисполнение или ненадлежащее исполнение своих обязательств по договору в соответствии с законодательством РФ.</w:t>
      </w:r>
    </w:p>
    <w:p w:rsidR="002E1902" w:rsidRPr="00B645CE" w:rsidRDefault="00CD42B3" w:rsidP="002F57FE">
      <w:r>
        <w:t>5</w:t>
      </w:r>
      <w:r w:rsidR="002E1902" w:rsidRPr="00B645CE">
        <w:t>.2. Неустойка по договору выплачивается только на основании обоснованного письменного требования Стороны.</w:t>
      </w:r>
    </w:p>
    <w:p w:rsidR="002E1902" w:rsidRPr="00B645CE" w:rsidRDefault="00CD42B3" w:rsidP="002F57FE">
      <w:r>
        <w:t>5</w:t>
      </w:r>
      <w:r w:rsidR="002E1902" w:rsidRPr="00B645CE">
        <w:t>.3. Ответственность Заказчика:</w:t>
      </w:r>
    </w:p>
    <w:p w:rsidR="002E1902" w:rsidRDefault="00CD42B3" w:rsidP="002F57FE">
      <w:r>
        <w:t>5</w:t>
      </w:r>
      <w:r w:rsidR="002E1902" w:rsidRPr="00B645CE">
        <w:t xml:space="preserve">.3.1.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w:t>
      </w:r>
    </w:p>
    <w:p w:rsidR="00302843" w:rsidRDefault="00302843" w:rsidP="002F57FE"/>
    <w:p w:rsidR="00302843" w:rsidRPr="00B645CE" w:rsidRDefault="00302843" w:rsidP="002F57FE"/>
    <w:p w:rsidR="002E1902" w:rsidRPr="00B645CE" w:rsidRDefault="00CD42B3" w:rsidP="002F57FE">
      <w:r>
        <w:t>5</w:t>
      </w:r>
      <w:r w:rsidR="002E1902" w:rsidRPr="00B645CE">
        <w:t>.4. Ответственность Исполнителя:</w:t>
      </w:r>
    </w:p>
    <w:p w:rsidR="002E1902" w:rsidRPr="00B645CE" w:rsidRDefault="00CD42B3" w:rsidP="002F57FE">
      <w:r>
        <w:t>5</w:t>
      </w:r>
      <w:r w:rsidR="002E1902" w:rsidRPr="00B645CE">
        <w:t>.4.1. В случае несвоевременной поставки Исполнителем товара либо его части Заказчику в соответствии с условиями договора, в том числе по количеству, стоимости, качеству, ассортименту, принадлежностям и комплектации (комплекту), Исполнитель обязуется выплатить Заказчику пени из расчета одной трехсотой ставки рефинансирования Банка России от стоимости недопоставленного Товара за каждый день просрочки.</w:t>
      </w:r>
    </w:p>
    <w:p w:rsidR="002E1902" w:rsidRPr="00B645CE" w:rsidRDefault="00CD42B3" w:rsidP="002F57FE">
      <w:r>
        <w:t>5</w:t>
      </w:r>
      <w:r w:rsidR="002E1902" w:rsidRPr="00B645CE">
        <w:t xml:space="preserve">.4.2. В случае нарушения Исполнителем обязательств (в том числе гарантийного обязательства), предусмотренных договором, а также в иных случаях ненадлежащего исполнения Исполнителем обязательств, предусмотренных договором, Заказчик направляет Исполнителю требование об </w:t>
      </w:r>
      <w:r w:rsidR="002E1902" w:rsidRPr="00B645CE">
        <w:lastRenderedPageBreak/>
        <w:t>уплате неустоек (штрафов, пеней). 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контрактом в размере, определенном в порядке, установленном Правительством Российской Федерации, но не менее чем одна трехсотая действующей на дату уплаты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договором и фактически исполненных Исполнителем.</w:t>
      </w:r>
    </w:p>
    <w:p w:rsidR="002E1902" w:rsidRPr="00B645CE" w:rsidRDefault="00CD42B3" w:rsidP="002F57FE">
      <w:pPr>
        <w:autoSpaceDE w:val="0"/>
        <w:autoSpaceDN w:val="0"/>
        <w:adjustRightInd w:val="0"/>
      </w:pPr>
      <w:r>
        <w:t>5</w:t>
      </w:r>
      <w:r w:rsidR="002E1902" w:rsidRPr="00B645CE">
        <w:t xml:space="preserve">.5. </w:t>
      </w:r>
      <w:r w:rsidR="002E1902" w:rsidRPr="00B645CE">
        <w:rPr>
          <w:rFonts w:cs="Calibri"/>
          <w:lang w:eastAsia="en-US"/>
        </w:rPr>
        <w:t xml:space="preserve">Штрафы начисляются за неисполнение или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договором. Размер штрафа устанавливается договором в виде фиксированной суммы, определенной как </w:t>
      </w:r>
      <w:r w:rsidR="002E1902" w:rsidRPr="00B645CE">
        <w:t>10 процентов цены договора.</w:t>
      </w:r>
    </w:p>
    <w:p w:rsidR="002E1902" w:rsidRPr="00B645CE" w:rsidRDefault="00CD42B3" w:rsidP="002F57FE">
      <w:pPr>
        <w:autoSpaceDE w:val="0"/>
        <w:autoSpaceDN w:val="0"/>
        <w:adjustRightInd w:val="0"/>
      </w:pPr>
      <w:r>
        <w:rPr>
          <w:rFonts w:cs="Calibri"/>
          <w:lang w:eastAsia="en-US"/>
        </w:rPr>
        <w:t>5</w:t>
      </w:r>
      <w:r w:rsidR="002E1902" w:rsidRPr="00B645CE">
        <w:rPr>
          <w:rFonts w:cs="Calibri"/>
          <w:lang w:eastAsia="en-US"/>
        </w:rPr>
        <w:t xml:space="preserve">.6. </w:t>
      </w:r>
      <w:r w:rsidR="002E1902" w:rsidRPr="00B645CE">
        <w:t>За ненадлежащее исполнение Заказчиком обязательств по договору, за исключением просрочки исполнения обязательств, размер штрафа устанавливается в виде фиксированной суммы, определяемой как 2,5 процентов цены договора.</w:t>
      </w:r>
    </w:p>
    <w:p w:rsidR="002E1902" w:rsidRPr="00B645CE" w:rsidRDefault="00CD42B3" w:rsidP="002F57FE">
      <w:r>
        <w:t>5</w:t>
      </w:r>
      <w:r w:rsidR="002E1902" w:rsidRPr="00B645CE">
        <w:t>.7. Сторона освобождается от уплаты неустойки (штрафа, пени), если докажет, что неисполнение или ненадлежащие исполнение обязательства, предусмотренного договором, произошло вследствие непреодолимой силы или по вине другой стороны.</w:t>
      </w:r>
    </w:p>
    <w:p w:rsidR="002E1902" w:rsidRPr="00B645CE" w:rsidRDefault="002E1902" w:rsidP="002E1902">
      <w:pPr>
        <w:tabs>
          <w:tab w:val="left" w:pos="426"/>
          <w:tab w:val="num" w:pos="540"/>
        </w:tabs>
        <w:ind w:left="540"/>
        <w:jc w:val="center"/>
        <w:rPr>
          <w:b/>
          <w:szCs w:val="20"/>
        </w:rPr>
      </w:pPr>
    </w:p>
    <w:p w:rsidR="002E1902" w:rsidRPr="00B645CE" w:rsidRDefault="00CF2829" w:rsidP="00CB3D2C">
      <w:pPr>
        <w:numPr>
          <w:ilvl w:val="0"/>
          <w:numId w:val="3"/>
        </w:numPr>
        <w:tabs>
          <w:tab w:val="left" w:pos="426"/>
        </w:tabs>
        <w:jc w:val="center"/>
        <w:rPr>
          <w:b/>
          <w:szCs w:val="20"/>
        </w:rPr>
      </w:pPr>
      <w:r>
        <w:rPr>
          <w:b/>
          <w:szCs w:val="20"/>
        </w:rPr>
        <w:t>Порядок рассмотрения споров</w:t>
      </w:r>
    </w:p>
    <w:p w:rsidR="002E1902" w:rsidRPr="00B645CE" w:rsidRDefault="00E44162" w:rsidP="002F57FE">
      <w:pPr>
        <w:autoSpaceDE w:val="0"/>
        <w:autoSpaceDN w:val="0"/>
        <w:adjustRightInd w:val="0"/>
        <w:rPr>
          <w:rFonts w:eastAsia="Calibri"/>
        </w:rPr>
      </w:pPr>
      <w:r>
        <w:rPr>
          <w:szCs w:val="20"/>
        </w:rPr>
        <w:t>6</w:t>
      </w:r>
      <w:r w:rsidR="002E1902" w:rsidRPr="00B645CE">
        <w:rPr>
          <w:rFonts w:eastAsia="Calibri"/>
        </w:rPr>
        <w:t>.1. Претензионный порядок досудебного урегулирования споров, вытекающих из Договора, является для Сторон обязательным.</w:t>
      </w:r>
    </w:p>
    <w:p w:rsidR="002E1902" w:rsidRPr="00B645CE" w:rsidRDefault="005201F8" w:rsidP="002F57FE">
      <w:pPr>
        <w:autoSpaceDE w:val="0"/>
        <w:autoSpaceDN w:val="0"/>
        <w:adjustRightInd w:val="0"/>
        <w:rPr>
          <w:rFonts w:eastAsia="Calibri"/>
        </w:rPr>
      </w:pPr>
      <w:r>
        <w:rPr>
          <w:rFonts w:eastAsia="Calibri"/>
        </w:rPr>
        <w:t>6</w:t>
      </w:r>
      <w:r w:rsidR="002E1902" w:rsidRPr="00B645CE">
        <w:rPr>
          <w:rFonts w:eastAsia="Calibri"/>
        </w:rPr>
        <w:t>.2. Претензионные письма направляются Сторонами нарочным</w:t>
      </w:r>
      <w:r w:rsidR="00E44162">
        <w:rPr>
          <w:rFonts w:eastAsia="Calibri"/>
        </w:rPr>
        <w:t>,</w:t>
      </w:r>
      <w:r w:rsidR="002E1902" w:rsidRPr="00B645CE">
        <w:rPr>
          <w:rFonts w:eastAsia="Calibri"/>
        </w:rPr>
        <w:t xml:space="preserve"> либо заказным почтовым отправлением с уведомлением о вручении последнего адресату по местонахождению Сторон, указанному в </w:t>
      </w:r>
      <w:r>
        <w:rPr>
          <w:rFonts w:eastAsia="Calibri"/>
        </w:rPr>
        <w:t xml:space="preserve">разделе </w:t>
      </w:r>
      <w:r w:rsidR="002E1902">
        <w:rPr>
          <w:rFonts w:eastAsia="Calibri"/>
        </w:rPr>
        <w:t>1</w:t>
      </w:r>
      <w:r>
        <w:rPr>
          <w:rFonts w:eastAsia="Calibri"/>
        </w:rPr>
        <w:t>0</w:t>
      </w:r>
      <w:r w:rsidR="002E1902" w:rsidRPr="00B645CE">
        <w:rPr>
          <w:rFonts w:eastAsia="Calibri"/>
        </w:rPr>
        <w:t xml:space="preserve"> Договора.</w:t>
      </w:r>
    </w:p>
    <w:p w:rsidR="002E1902" w:rsidRPr="00B645CE" w:rsidRDefault="005201F8" w:rsidP="002F57FE">
      <w:pPr>
        <w:autoSpaceDE w:val="0"/>
        <w:autoSpaceDN w:val="0"/>
        <w:adjustRightInd w:val="0"/>
        <w:rPr>
          <w:rFonts w:eastAsia="Calibri"/>
        </w:rPr>
      </w:pPr>
      <w:r>
        <w:rPr>
          <w:rFonts w:eastAsia="Calibri"/>
        </w:rPr>
        <w:t>6</w:t>
      </w:r>
      <w:r w:rsidR="002E1902" w:rsidRPr="00B645CE">
        <w:rPr>
          <w:rFonts w:eastAsia="Calibri"/>
        </w:rPr>
        <w:t>.3. Допускается направление Сторонами претензионных писем иными способами: по факсу и электронной почте, экспресс-почтой.</w:t>
      </w:r>
    </w:p>
    <w:p w:rsidR="002E1902" w:rsidRPr="00B645CE" w:rsidRDefault="005201F8" w:rsidP="002F57FE">
      <w:pPr>
        <w:autoSpaceDE w:val="0"/>
        <w:autoSpaceDN w:val="0"/>
        <w:adjustRightInd w:val="0"/>
        <w:rPr>
          <w:rFonts w:eastAsia="Calibri"/>
        </w:rPr>
      </w:pPr>
      <w:r>
        <w:rPr>
          <w:rFonts w:eastAsia="Calibri"/>
        </w:rPr>
        <w:t>6</w:t>
      </w:r>
      <w:r w:rsidR="002E1902" w:rsidRPr="00B645CE">
        <w:rPr>
          <w:rFonts w:eastAsia="Calibri"/>
        </w:rPr>
        <w:t>.4. Срок рассмотрения претензионного письма и направления ответа на него составляет 5 (Пять) рабочих дней со дня получения последнего адресатом.</w:t>
      </w:r>
    </w:p>
    <w:p w:rsidR="002E1902" w:rsidRPr="00B645CE" w:rsidRDefault="005201F8" w:rsidP="002F57FE">
      <w:pPr>
        <w:tabs>
          <w:tab w:val="left" w:pos="426"/>
        </w:tabs>
        <w:rPr>
          <w:szCs w:val="20"/>
        </w:rPr>
      </w:pPr>
      <w:r>
        <w:rPr>
          <w:rFonts w:eastAsia="Calibri"/>
        </w:rPr>
        <w:t>6</w:t>
      </w:r>
      <w:r w:rsidR="002E1902" w:rsidRPr="00B645CE">
        <w:rPr>
          <w:rFonts w:eastAsia="Calibri"/>
        </w:rPr>
        <w:t>.5. В случае неурегулирования споров и разногласий в претензионном порядке они передаются на рассмотрение в Арбитражный суд Воронежской области</w:t>
      </w:r>
      <w:r w:rsidR="002E1902" w:rsidRPr="00B645CE">
        <w:rPr>
          <w:szCs w:val="20"/>
        </w:rPr>
        <w:t>.</w:t>
      </w:r>
    </w:p>
    <w:p w:rsidR="002E1902" w:rsidRPr="00B645CE" w:rsidRDefault="002E1902" w:rsidP="002E1902">
      <w:pPr>
        <w:tabs>
          <w:tab w:val="left" w:pos="426"/>
          <w:tab w:val="num" w:pos="540"/>
        </w:tabs>
        <w:rPr>
          <w:b/>
          <w:szCs w:val="20"/>
        </w:rPr>
      </w:pPr>
    </w:p>
    <w:p w:rsidR="002E1902" w:rsidRPr="00B645CE" w:rsidRDefault="00CF2829" w:rsidP="00CB3D2C">
      <w:pPr>
        <w:numPr>
          <w:ilvl w:val="0"/>
          <w:numId w:val="3"/>
        </w:numPr>
        <w:tabs>
          <w:tab w:val="left" w:pos="426"/>
        </w:tabs>
        <w:jc w:val="center"/>
        <w:rPr>
          <w:b/>
          <w:szCs w:val="20"/>
        </w:rPr>
      </w:pPr>
      <w:r>
        <w:rPr>
          <w:b/>
          <w:szCs w:val="20"/>
        </w:rPr>
        <w:t>Срок</w:t>
      </w:r>
      <w:r w:rsidR="00E31652">
        <w:rPr>
          <w:b/>
          <w:szCs w:val="20"/>
        </w:rPr>
        <w:t xml:space="preserve"> действия</w:t>
      </w:r>
      <w:r>
        <w:rPr>
          <w:b/>
          <w:szCs w:val="20"/>
        </w:rPr>
        <w:t xml:space="preserve"> договора</w:t>
      </w:r>
    </w:p>
    <w:p w:rsidR="00F53C1F" w:rsidRDefault="005201F8" w:rsidP="002F57FE">
      <w:r>
        <w:t>7</w:t>
      </w:r>
      <w:r w:rsidR="002E1902" w:rsidRPr="00B645CE">
        <w:t>.1. </w:t>
      </w:r>
      <w:r w:rsidR="00325E8D">
        <w:t>Настоящий договор вступает в силу с момента его подписания и распространяет свое действие на отношения Сторон, возникшие</w:t>
      </w:r>
      <w:r w:rsidR="00325E8D" w:rsidRPr="00325E8D">
        <w:t xml:space="preserve"> </w:t>
      </w:r>
      <w:r w:rsidR="00325E8D" w:rsidRPr="00B645CE">
        <w:t xml:space="preserve">с </w:t>
      </w:r>
      <w:r w:rsidR="00C23363">
        <w:rPr>
          <w:u w:val="single"/>
        </w:rPr>
        <w:t>01</w:t>
      </w:r>
      <w:r w:rsidR="00D850E2">
        <w:rPr>
          <w:u w:val="single"/>
        </w:rPr>
        <w:t>.0</w:t>
      </w:r>
      <w:r w:rsidR="00C23363">
        <w:rPr>
          <w:u w:val="single"/>
        </w:rPr>
        <w:t>2</w:t>
      </w:r>
      <w:r w:rsidR="00B10F7A">
        <w:rPr>
          <w:u w:val="single"/>
        </w:rPr>
        <w:t>.2016</w:t>
      </w:r>
      <w:r w:rsidR="00325E8D">
        <w:rPr>
          <w:u w:val="single"/>
        </w:rPr>
        <w:t xml:space="preserve"> года по  31.12.201</w:t>
      </w:r>
      <w:r w:rsidR="00B10F7A">
        <w:rPr>
          <w:u w:val="single"/>
        </w:rPr>
        <w:t>6</w:t>
      </w:r>
      <w:r w:rsidR="00325E8D" w:rsidRPr="00B645CE">
        <w:rPr>
          <w:u w:val="single"/>
        </w:rPr>
        <w:t xml:space="preserve"> года</w:t>
      </w:r>
      <w:r w:rsidR="00325E8D" w:rsidRPr="00B645CE">
        <w:t>.</w:t>
      </w:r>
    </w:p>
    <w:p w:rsidR="002E1902" w:rsidRPr="00B645CE" w:rsidRDefault="005201F8" w:rsidP="002F57FE">
      <w:r>
        <w:t>7</w:t>
      </w:r>
      <w:r w:rsidR="00F53C1F">
        <w:t>.2</w:t>
      </w:r>
      <w:r w:rsidR="002E1902" w:rsidRPr="00B645CE">
        <w:t xml:space="preserve">. Расторжение Договора допускается по соглашению Сторон, по решению суда, в случае одностороннего отказа стороны договора от исполнения </w:t>
      </w:r>
      <w:r w:rsidR="00CF2829">
        <w:t>д</w:t>
      </w:r>
      <w:r w:rsidR="002E1902" w:rsidRPr="00B645CE">
        <w:t>оговора в соответствии с гражданским законодательством.</w:t>
      </w:r>
    </w:p>
    <w:p w:rsidR="002E1902" w:rsidRPr="00B645CE" w:rsidRDefault="002E1902" w:rsidP="002E1902">
      <w:pPr>
        <w:ind w:firstLine="540"/>
        <w:rPr>
          <w:rFonts w:eastAsia="Calibri"/>
          <w:szCs w:val="20"/>
        </w:rPr>
      </w:pPr>
    </w:p>
    <w:p w:rsidR="002E1902" w:rsidRPr="00B645CE" w:rsidRDefault="002E1902" w:rsidP="002E1902">
      <w:pPr>
        <w:jc w:val="center"/>
        <w:rPr>
          <w:rFonts w:eastAsia="Calibri"/>
          <w:b/>
          <w:bCs/>
        </w:rPr>
      </w:pPr>
    </w:p>
    <w:p w:rsidR="002E1902" w:rsidRPr="00B645CE" w:rsidRDefault="00CF2829" w:rsidP="00CB3D2C">
      <w:pPr>
        <w:numPr>
          <w:ilvl w:val="0"/>
          <w:numId w:val="3"/>
        </w:numPr>
        <w:jc w:val="center"/>
        <w:rPr>
          <w:rFonts w:eastAsia="Calibri"/>
          <w:b/>
          <w:bCs/>
        </w:rPr>
      </w:pPr>
      <w:r>
        <w:rPr>
          <w:rFonts w:eastAsia="Calibri"/>
          <w:b/>
          <w:bCs/>
        </w:rPr>
        <w:t>Обстоятельства непреодолимой силы</w:t>
      </w:r>
    </w:p>
    <w:p w:rsidR="002E1902" w:rsidRPr="00B645CE" w:rsidRDefault="00455F17" w:rsidP="002F57FE">
      <w:pPr>
        <w:autoSpaceDE w:val="0"/>
        <w:autoSpaceDN w:val="0"/>
        <w:adjustRightInd w:val="0"/>
        <w:rPr>
          <w:rFonts w:eastAsia="Calibri"/>
        </w:rPr>
      </w:pPr>
      <w:r>
        <w:rPr>
          <w:rFonts w:eastAsia="Calibri"/>
        </w:rPr>
        <w:t>8</w:t>
      </w:r>
      <w:r w:rsidR="002E1902" w:rsidRPr="00B645CE">
        <w:rPr>
          <w:rFonts w:eastAsia="Calibri"/>
        </w:rPr>
        <w:t xml:space="preserve">.1. Стороны освобождаются от ответственности за частичное или полное неисполнение обязательств по </w:t>
      </w:r>
      <w:r w:rsidR="00CF2829">
        <w:rPr>
          <w:rFonts w:eastAsia="Calibri"/>
        </w:rPr>
        <w:t>Договору</w:t>
      </w:r>
      <w:r w:rsidR="002E1902" w:rsidRPr="00B645CE">
        <w:rPr>
          <w:rFonts w:eastAsia="Calibri"/>
        </w:rPr>
        <w:t>,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2E1902" w:rsidRPr="00B645CE" w:rsidRDefault="00455F17" w:rsidP="002F57FE">
      <w:pPr>
        <w:autoSpaceDE w:val="0"/>
        <w:autoSpaceDN w:val="0"/>
        <w:adjustRightInd w:val="0"/>
        <w:rPr>
          <w:rFonts w:eastAsia="Calibri"/>
        </w:rPr>
      </w:pPr>
      <w:r>
        <w:rPr>
          <w:rFonts w:eastAsia="Calibri"/>
        </w:rPr>
        <w:t>8</w:t>
      </w:r>
      <w:r w:rsidR="002E1902" w:rsidRPr="00B645CE">
        <w:rPr>
          <w:rFonts w:eastAsia="Calibri"/>
        </w:rPr>
        <w:t>.2.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2E1902" w:rsidRPr="00B645CE" w:rsidRDefault="00455F17" w:rsidP="002F57FE">
      <w:pPr>
        <w:rPr>
          <w:rFonts w:eastAsia="Calibri"/>
        </w:rPr>
      </w:pPr>
      <w:r>
        <w:rPr>
          <w:rFonts w:eastAsia="Calibri"/>
        </w:rPr>
        <w:t>8</w:t>
      </w:r>
      <w:r w:rsidR="002E1902" w:rsidRPr="00B645CE">
        <w:rPr>
          <w:rFonts w:eastAsia="Calibri"/>
        </w:rPr>
        <w:t xml:space="preserve">.3.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w:t>
      </w:r>
      <w:r w:rsidR="00CF2829">
        <w:rPr>
          <w:rFonts w:eastAsia="Calibri"/>
        </w:rPr>
        <w:t>Договору</w:t>
      </w:r>
      <w:r w:rsidR="002E1902" w:rsidRPr="00B645CE">
        <w:rPr>
          <w:rFonts w:eastAsia="Calibri"/>
        </w:rPr>
        <w:t>.</w:t>
      </w:r>
    </w:p>
    <w:p w:rsidR="002E1902" w:rsidRPr="00B645CE" w:rsidRDefault="002E1902" w:rsidP="002F57FE">
      <w:pPr>
        <w:tabs>
          <w:tab w:val="left" w:pos="426"/>
          <w:tab w:val="num" w:pos="540"/>
        </w:tabs>
        <w:ind w:left="539"/>
        <w:jc w:val="center"/>
        <w:rPr>
          <w:rFonts w:eastAsia="Calibri"/>
          <w:b/>
          <w:szCs w:val="20"/>
        </w:rPr>
      </w:pPr>
    </w:p>
    <w:p w:rsidR="002E1902" w:rsidRPr="00B645CE" w:rsidRDefault="00CF2829" w:rsidP="00CB3D2C">
      <w:pPr>
        <w:numPr>
          <w:ilvl w:val="0"/>
          <w:numId w:val="3"/>
        </w:numPr>
        <w:tabs>
          <w:tab w:val="left" w:pos="426"/>
        </w:tabs>
        <w:jc w:val="center"/>
        <w:rPr>
          <w:rFonts w:eastAsia="Calibri"/>
          <w:b/>
          <w:szCs w:val="20"/>
        </w:rPr>
      </w:pPr>
      <w:r>
        <w:rPr>
          <w:rFonts w:eastAsia="Calibri"/>
          <w:b/>
          <w:szCs w:val="20"/>
        </w:rPr>
        <w:t>Прочие условия</w:t>
      </w:r>
    </w:p>
    <w:p w:rsidR="002E1902" w:rsidRPr="00B645CE" w:rsidRDefault="001F5289" w:rsidP="002F57FE">
      <w:pPr>
        <w:autoSpaceDE w:val="0"/>
        <w:autoSpaceDN w:val="0"/>
        <w:adjustRightInd w:val="0"/>
        <w:rPr>
          <w:rFonts w:eastAsia="Calibri"/>
        </w:rPr>
      </w:pPr>
      <w:r>
        <w:rPr>
          <w:rFonts w:eastAsia="Calibri"/>
        </w:rPr>
        <w:t>9</w:t>
      </w:r>
      <w:r w:rsidR="002E1902" w:rsidRPr="00B645CE">
        <w:rPr>
          <w:rFonts w:eastAsia="Calibri"/>
        </w:rPr>
        <w:t>.1. Любые изменения и дополнения по договору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договор.</w:t>
      </w:r>
    </w:p>
    <w:p w:rsidR="002E1902" w:rsidRPr="00B645CE" w:rsidRDefault="001F5289" w:rsidP="002F57FE">
      <w:pPr>
        <w:autoSpaceDE w:val="0"/>
        <w:autoSpaceDN w:val="0"/>
        <w:adjustRightInd w:val="0"/>
        <w:rPr>
          <w:rFonts w:eastAsia="Calibri"/>
        </w:rPr>
      </w:pPr>
      <w:r>
        <w:rPr>
          <w:rFonts w:eastAsia="Calibri"/>
        </w:rPr>
        <w:t>9</w:t>
      </w:r>
      <w:r w:rsidR="002E1902" w:rsidRPr="00B645CE">
        <w:rPr>
          <w:rFonts w:eastAsia="Calibri"/>
        </w:rPr>
        <w:t>.2. Стороны обязуются незамедлительно информировать друг друга о возникших затруднениях, которые могут привести к невыполнению отдельных условий договора, для согласования и принятия необходимых мер.</w:t>
      </w:r>
    </w:p>
    <w:p w:rsidR="002E1902" w:rsidRPr="00B645CE" w:rsidRDefault="001F5289" w:rsidP="002F57FE">
      <w:pPr>
        <w:autoSpaceDE w:val="0"/>
        <w:autoSpaceDN w:val="0"/>
        <w:adjustRightInd w:val="0"/>
        <w:rPr>
          <w:rFonts w:eastAsia="Calibri"/>
        </w:rPr>
      </w:pPr>
      <w:r>
        <w:rPr>
          <w:rFonts w:eastAsia="Calibri"/>
        </w:rPr>
        <w:t>9</w:t>
      </w:r>
      <w:r w:rsidR="002E1902" w:rsidRPr="00B645CE">
        <w:rPr>
          <w:rFonts w:eastAsia="Calibri"/>
        </w:rPr>
        <w:t>.3. 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2E1902" w:rsidRPr="00B645CE" w:rsidRDefault="001F5289" w:rsidP="002F57FE">
      <w:pPr>
        <w:autoSpaceDE w:val="0"/>
        <w:autoSpaceDN w:val="0"/>
        <w:adjustRightInd w:val="0"/>
        <w:rPr>
          <w:rFonts w:eastAsia="Calibri"/>
        </w:rPr>
      </w:pPr>
      <w:r>
        <w:rPr>
          <w:rFonts w:eastAsia="Calibri"/>
        </w:rPr>
        <w:t>9</w:t>
      </w:r>
      <w:r w:rsidR="002E1902" w:rsidRPr="00B645CE">
        <w:rPr>
          <w:rFonts w:eastAsia="Calibri"/>
        </w:rPr>
        <w:t>.4. Стороны обязаны извещать друг друга об изменениях своего адреса, номеров телефонов, иных реквизитов в срок не позднее 3 (Трех) дней с момента начала действий таких изменений.</w:t>
      </w:r>
    </w:p>
    <w:p w:rsidR="002E1902" w:rsidRPr="00B645CE" w:rsidRDefault="001F5289" w:rsidP="002F57FE">
      <w:pPr>
        <w:autoSpaceDE w:val="0"/>
        <w:autoSpaceDN w:val="0"/>
        <w:adjustRightInd w:val="0"/>
        <w:rPr>
          <w:rFonts w:eastAsia="Calibri"/>
        </w:rPr>
      </w:pPr>
      <w:r>
        <w:rPr>
          <w:rFonts w:eastAsia="Calibri"/>
        </w:rPr>
        <w:t>9</w:t>
      </w:r>
      <w:r w:rsidR="002E1902" w:rsidRPr="00B645CE">
        <w:rPr>
          <w:rFonts w:eastAsia="Calibri"/>
        </w:rPr>
        <w:t>.5. Исполнитель не вправе без предварительного письменного согласия Заказчика передавать свои права по договору третьим лицам.</w:t>
      </w:r>
    </w:p>
    <w:p w:rsidR="002E1902" w:rsidRPr="00B645CE" w:rsidRDefault="001F5289" w:rsidP="002F57FE">
      <w:pPr>
        <w:autoSpaceDE w:val="0"/>
        <w:autoSpaceDN w:val="0"/>
        <w:adjustRightInd w:val="0"/>
        <w:rPr>
          <w:rFonts w:eastAsia="Calibri"/>
        </w:rPr>
      </w:pPr>
      <w:r>
        <w:rPr>
          <w:rFonts w:eastAsia="Calibri"/>
        </w:rPr>
        <w:t>9</w:t>
      </w:r>
      <w:r w:rsidR="002E1902" w:rsidRPr="00B645CE">
        <w:rPr>
          <w:rFonts w:eastAsia="Calibri"/>
        </w:rPr>
        <w:t>.6. Во всем остальном, что не предусмотрено договором, Стороны руководствуются действующим законодательством РФ.</w:t>
      </w:r>
    </w:p>
    <w:p w:rsidR="002E1902" w:rsidRPr="00B645CE" w:rsidRDefault="001F5289" w:rsidP="002F57FE">
      <w:pPr>
        <w:tabs>
          <w:tab w:val="left" w:pos="0"/>
          <w:tab w:val="right" w:pos="9498"/>
        </w:tabs>
        <w:ind w:right="139"/>
        <w:rPr>
          <w:rFonts w:eastAsia="Calibri"/>
        </w:rPr>
      </w:pPr>
      <w:r>
        <w:rPr>
          <w:rFonts w:eastAsia="Calibri"/>
        </w:rPr>
        <w:t>9</w:t>
      </w:r>
      <w:r w:rsidR="002E1902" w:rsidRPr="00B645CE">
        <w:rPr>
          <w:rFonts w:eastAsia="Calibri"/>
        </w:rPr>
        <w:t>.7. Договор составлен в 2 (Двух) подлинных экземплярах на русском языке, по одному для каждой из Сторон</w:t>
      </w:r>
      <w:r w:rsidR="002E1902">
        <w:rPr>
          <w:rFonts w:eastAsia="Calibri"/>
        </w:rPr>
        <w:t>.</w:t>
      </w:r>
    </w:p>
    <w:p w:rsidR="002E1902" w:rsidRPr="00B645CE" w:rsidRDefault="002E1902" w:rsidP="002E1902">
      <w:pPr>
        <w:rPr>
          <w:b/>
          <w:bCs/>
        </w:rPr>
      </w:pPr>
    </w:p>
    <w:p w:rsidR="002E1902" w:rsidRPr="00CF2829" w:rsidRDefault="00CF2829" w:rsidP="00CB3D2C">
      <w:pPr>
        <w:numPr>
          <w:ilvl w:val="0"/>
          <w:numId w:val="3"/>
        </w:numPr>
        <w:jc w:val="center"/>
        <w:rPr>
          <w:b/>
          <w:bCs/>
        </w:rPr>
      </w:pPr>
      <w:r>
        <w:rPr>
          <w:b/>
          <w:bCs/>
        </w:rPr>
        <w:t>Юридические адреса и банковские реквизиты сторон</w:t>
      </w:r>
    </w:p>
    <w:p w:rsidR="002E1902" w:rsidRPr="00B645CE" w:rsidRDefault="001F5289" w:rsidP="002E1902">
      <w:pPr>
        <w:rPr>
          <w:b/>
          <w:bCs/>
        </w:rPr>
      </w:pPr>
      <w:r>
        <w:t>10</w:t>
      </w:r>
      <w:r w:rsidR="002E1902" w:rsidRPr="00B645CE">
        <w:t xml:space="preserve">.1. В случае изменения юридического адреса или обслуживающего банка Стороны договора обязаны в </w:t>
      </w:r>
      <w:r w:rsidR="003E10C2">
        <w:t>3</w:t>
      </w:r>
      <w:r w:rsidR="002E1902" w:rsidRPr="00B645CE">
        <w:t xml:space="preserve">-х дневный срок уведомить об этом друг друга. </w:t>
      </w:r>
    </w:p>
    <w:p w:rsidR="00B82922" w:rsidRDefault="002E1902" w:rsidP="003D52FC">
      <w:r>
        <w:t>1</w:t>
      </w:r>
      <w:r w:rsidR="001F5289">
        <w:t>0</w:t>
      </w:r>
      <w:r w:rsidRPr="00B645CE">
        <w:t>.2. Реквизиты сторон:</w:t>
      </w:r>
    </w:p>
    <w:p w:rsidR="007F6BFF" w:rsidRPr="00BF1C60" w:rsidRDefault="007F6BFF" w:rsidP="009C59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0"/>
        <w:gridCol w:w="5050"/>
      </w:tblGrid>
      <w:tr w:rsidR="00C30096" w:rsidRPr="00BF1C60">
        <w:tc>
          <w:tcPr>
            <w:tcW w:w="5050" w:type="dxa"/>
            <w:tcBorders>
              <w:top w:val="nil"/>
              <w:left w:val="nil"/>
              <w:bottom w:val="nil"/>
              <w:right w:val="nil"/>
            </w:tcBorders>
          </w:tcPr>
          <w:p w:rsidR="007F6BFF" w:rsidRPr="003E10C2" w:rsidRDefault="003E10C2" w:rsidP="009C59DD">
            <w:pPr>
              <w:rPr>
                <w:b/>
                <w:lang w:eastAsia="ar-SA"/>
              </w:rPr>
            </w:pPr>
            <w:r>
              <w:rPr>
                <w:b/>
                <w:lang w:eastAsia="ar-SA"/>
              </w:rPr>
              <w:t xml:space="preserve">          </w:t>
            </w:r>
            <w:r w:rsidR="00A061B4" w:rsidRPr="003E10C2">
              <w:rPr>
                <w:b/>
                <w:lang w:eastAsia="ar-SA"/>
              </w:rPr>
              <w:t>Исполнитель</w:t>
            </w:r>
            <w:r>
              <w:rPr>
                <w:b/>
                <w:lang w:eastAsia="ar-SA"/>
              </w:rPr>
              <w:t>:</w:t>
            </w:r>
          </w:p>
          <w:p w:rsidR="007F6BFF" w:rsidRPr="00202561" w:rsidRDefault="00BF1C60" w:rsidP="009C59DD">
            <w:pPr>
              <w:rPr>
                <w:lang w:eastAsia="ar-SA"/>
              </w:rPr>
            </w:pPr>
            <w:r w:rsidRPr="00BF1C60">
              <w:rPr>
                <w:lang w:eastAsia="ar-SA"/>
              </w:rPr>
              <w:t>Ф</w:t>
            </w:r>
            <w:r w:rsidR="000935BD">
              <w:rPr>
                <w:lang w:eastAsia="ar-SA"/>
              </w:rPr>
              <w:t xml:space="preserve">илиал </w:t>
            </w:r>
            <w:r w:rsidR="007F6BFF" w:rsidRPr="00BF1C60">
              <w:rPr>
                <w:lang w:eastAsia="ar-SA"/>
              </w:rPr>
              <w:t xml:space="preserve">ФБУЗ </w:t>
            </w:r>
            <w:r w:rsidR="000935BD">
              <w:rPr>
                <w:lang w:eastAsia="ar-SA"/>
              </w:rPr>
              <w:t>«</w:t>
            </w:r>
            <w:r w:rsidR="007F6BFF" w:rsidRPr="00BF1C60">
              <w:rPr>
                <w:lang w:eastAsia="ar-SA"/>
              </w:rPr>
              <w:t>Центр гигиены и эпидемиологии</w:t>
            </w:r>
          </w:p>
          <w:p w:rsidR="007F6BFF" w:rsidRPr="00202561" w:rsidRDefault="007F6BFF" w:rsidP="009C59DD">
            <w:pPr>
              <w:rPr>
                <w:lang w:eastAsia="ar-SA"/>
              </w:rPr>
            </w:pPr>
            <w:r w:rsidRPr="00BF1C60">
              <w:rPr>
                <w:lang w:eastAsia="ar-SA"/>
              </w:rPr>
              <w:t>в Воронежской области»</w:t>
            </w:r>
            <w:r w:rsidR="00BF1C60" w:rsidRPr="00BF1C60">
              <w:rPr>
                <w:lang w:eastAsia="ar-SA"/>
              </w:rPr>
              <w:t xml:space="preserve"> в Аннинском, Бутурлиновском, Таловском, Эртильском районах</w:t>
            </w:r>
          </w:p>
          <w:p w:rsidR="007F6BFF" w:rsidRPr="00202561" w:rsidRDefault="007F6BFF" w:rsidP="009C59DD">
            <w:pPr>
              <w:rPr>
                <w:lang w:eastAsia="ar-SA"/>
              </w:rPr>
            </w:pPr>
            <w:r w:rsidRPr="00BF1C60">
              <w:rPr>
                <w:lang w:eastAsia="ar-SA"/>
              </w:rPr>
              <w:t>39</w:t>
            </w:r>
            <w:r w:rsidR="00BF1C60" w:rsidRPr="00BF1C60">
              <w:rPr>
                <w:lang w:eastAsia="ar-SA"/>
              </w:rPr>
              <w:t>6250</w:t>
            </w:r>
            <w:r w:rsidRPr="00BF1C60">
              <w:rPr>
                <w:lang w:eastAsia="ar-SA"/>
              </w:rPr>
              <w:t xml:space="preserve">, </w:t>
            </w:r>
            <w:r w:rsidR="00BF1C60" w:rsidRPr="00BF1C60">
              <w:rPr>
                <w:lang w:eastAsia="ar-SA"/>
              </w:rPr>
              <w:t>Воронежская область</w:t>
            </w:r>
            <w:r w:rsidRPr="00BF1C60">
              <w:rPr>
                <w:lang w:eastAsia="ar-SA"/>
              </w:rPr>
              <w:t>,</w:t>
            </w:r>
            <w:r w:rsidR="00BF1C60" w:rsidRPr="00BF1C60">
              <w:rPr>
                <w:lang w:eastAsia="ar-SA"/>
              </w:rPr>
              <w:t xml:space="preserve"> п.г.т. Анна, </w:t>
            </w:r>
            <w:r w:rsidRPr="00BF1C60">
              <w:rPr>
                <w:lang w:eastAsia="ar-SA"/>
              </w:rPr>
              <w:t xml:space="preserve"> ул. </w:t>
            </w:r>
            <w:r w:rsidR="00BF1C60" w:rsidRPr="00BF1C60">
              <w:rPr>
                <w:lang w:eastAsia="ar-SA"/>
              </w:rPr>
              <w:t>Красноармейская</w:t>
            </w:r>
            <w:r w:rsidRPr="00BF1C60">
              <w:rPr>
                <w:lang w:eastAsia="ar-SA"/>
              </w:rPr>
              <w:t>, 2</w:t>
            </w:r>
            <w:r w:rsidR="00BF1C60" w:rsidRPr="00BF1C60">
              <w:rPr>
                <w:lang w:eastAsia="ar-SA"/>
              </w:rPr>
              <w:t>47</w:t>
            </w:r>
          </w:p>
          <w:p w:rsidR="007F6BFF" w:rsidRPr="00202561" w:rsidRDefault="007F6BFF" w:rsidP="009C59DD">
            <w:pPr>
              <w:rPr>
                <w:lang w:eastAsia="ar-SA"/>
              </w:rPr>
            </w:pPr>
            <w:r w:rsidRPr="00BF1C60">
              <w:rPr>
                <w:lang w:eastAsia="ar-SA"/>
              </w:rPr>
              <w:t>ИНН 3665049241 КПП 36</w:t>
            </w:r>
            <w:r w:rsidR="00BF1C60" w:rsidRPr="00BF1C60">
              <w:rPr>
                <w:lang w:eastAsia="ar-SA"/>
              </w:rPr>
              <w:t>0102001</w:t>
            </w:r>
          </w:p>
          <w:p w:rsidR="007F6BFF" w:rsidRPr="00202561" w:rsidRDefault="007F6BFF" w:rsidP="009C59DD">
            <w:pPr>
              <w:rPr>
                <w:lang w:eastAsia="ar-SA"/>
              </w:rPr>
            </w:pPr>
            <w:r w:rsidRPr="00BF1C60">
              <w:rPr>
                <w:lang w:eastAsia="ar-SA"/>
              </w:rPr>
              <w:t xml:space="preserve">Банк </w:t>
            </w:r>
            <w:r w:rsidR="000935BD">
              <w:rPr>
                <w:lang w:eastAsia="ar-SA"/>
              </w:rPr>
              <w:t>Отделение Воронеж г. Воронеж</w:t>
            </w:r>
          </w:p>
          <w:p w:rsidR="007F6BFF" w:rsidRPr="00202561" w:rsidRDefault="007F6BFF" w:rsidP="009C59DD">
            <w:pPr>
              <w:rPr>
                <w:lang w:eastAsia="ar-SA"/>
              </w:rPr>
            </w:pPr>
            <w:r w:rsidRPr="00BF1C60">
              <w:rPr>
                <w:lang w:eastAsia="ar-SA"/>
              </w:rPr>
              <w:t>по Воронежской области</w:t>
            </w:r>
          </w:p>
          <w:p w:rsidR="007F6BFF" w:rsidRPr="00202561" w:rsidRDefault="007F6BFF" w:rsidP="009C59DD">
            <w:pPr>
              <w:rPr>
                <w:lang w:eastAsia="ar-SA"/>
              </w:rPr>
            </w:pPr>
            <w:r w:rsidRPr="00BF1C60">
              <w:rPr>
                <w:lang w:eastAsia="ar-SA"/>
              </w:rPr>
              <w:t>БИК 042007001</w:t>
            </w:r>
          </w:p>
          <w:p w:rsidR="007F6BFF" w:rsidRPr="00202561" w:rsidRDefault="007F6BFF" w:rsidP="009C59DD">
            <w:pPr>
              <w:rPr>
                <w:lang w:eastAsia="ar-SA"/>
              </w:rPr>
            </w:pPr>
            <w:r w:rsidRPr="00BF1C60">
              <w:rPr>
                <w:lang w:eastAsia="ar-SA"/>
              </w:rPr>
              <w:t>Р/с 40501810920072000002</w:t>
            </w:r>
          </w:p>
          <w:p w:rsidR="007F6BFF" w:rsidRPr="00202561" w:rsidRDefault="007F6BFF" w:rsidP="009C59DD">
            <w:pPr>
              <w:rPr>
                <w:lang w:eastAsia="ar-SA"/>
              </w:rPr>
            </w:pPr>
            <w:r w:rsidRPr="00BF1C60">
              <w:rPr>
                <w:lang w:eastAsia="ar-SA"/>
              </w:rPr>
              <w:t>ОК</w:t>
            </w:r>
            <w:r w:rsidR="00BF1C60" w:rsidRPr="00BF1C60">
              <w:rPr>
                <w:lang w:eastAsia="ar-SA"/>
              </w:rPr>
              <w:t>ТМО</w:t>
            </w:r>
            <w:r w:rsidRPr="00BF1C60">
              <w:rPr>
                <w:lang w:eastAsia="ar-SA"/>
              </w:rPr>
              <w:t xml:space="preserve"> 20</w:t>
            </w:r>
            <w:r w:rsidR="00BF1C60" w:rsidRPr="00BF1C60">
              <w:rPr>
                <w:lang w:eastAsia="ar-SA"/>
              </w:rPr>
              <w:t>602151</w:t>
            </w:r>
          </w:p>
          <w:p w:rsidR="00BF1C60" w:rsidRPr="00202561" w:rsidRDefault="00BF1C60" w:rsidP="009C59DD">
            <w:pPr>
              <w:rPr>
                <w:lang w:eastAsia="ar-SA"/>
              </w:rPr>
            </w:pPr>
            <w:r w:rsidRPr="00BF1C60">
              <w:rPr>
                <w:lang w:eastAsia="ar-SA"/>
              </w:rPr>
              <w:t>л/с 20316</w:t>
            </w:r>
            <w:r w:rsidRPr="00BF1C60">
              <w:rPr>
                <w:lang w:val="en-US" w:eastAsia="ar-SA"/>
              </w:rPr>
              <w:t>U</w:t>
            </w:r>
            <w:r w:rsidRPr="00BF1C60">
              <w:rPr>
                <w:lang w:eastAsia="ar-SA"/>
              </w:rPr>
              <w:t>65390</w:t>
            </w:r>
          </w:p>
          <w:p w:rsidR="007F6BFF" w:rsidRPr="00202561" w:rsidRDefault="007F6BFF" w:rsidP="009C59DD">
            <w:pPr>
              <w:rPr>
                <w:lang w:eastAsia="ar-SA"/>
              </w:rPr>
            </w:pPr>
            <w:r w:rsidRPr="00BF1C60">
              <w:rPr>
                <w:lang w:eastAsia="ar-SA"/>
              </w:rPr>
              <w:t>УФК по Воронежской области</w:t>
            </w:r>
          </w:p>
          <w:p w:rsidR="007F6BFF" w:rsidRPr="00202561" w:rsidRDefault="007F6BFF" w:rsidP="009C59DD">
            <w:pPr>
              <w:rPr>
                <w:lang w:eastAsia="ar-SA"/>
              </w:rPr>
            </w:pPr>
            <w:r w:rsidRPr="00BF1C60">
              <w:rPr>
                <w:lang w:eastAsia="ar-SA"/>
              </w:rPr>
              <w:t>(Отдел №</w:t>
            </w:r>
            <w:r w:rsidR="00BF1C60" w:rsidRPr="00BF1C60">
              <w:rPr>
                <w:lang w:eastAsia="ar-SA"/>
              </w:rPr>
              <w:t>1</w:t>
            </w:r>
            <w:r w:rsidRPr="00BF1C60">
              <w:rPr>
                <w:lang w:eastAsia="ar-SA"/>
              </w:rPr>
              <w:t xml:space="preserve"> УФК по Воронежской области</w:t>
            </w:r>
            <w:r w:rsidR="00BF1C60" w:rsidRPr="00BF1C60">
              <w:rPr>
                <w:lang w:eastAsia="ar-SA"/>
              </w:rPr>
              <w:t>)</w:t>
            </w:r>
          </w:p>
          <w:p w:rsidR="007F6BFF" w:rsidRPr="00202561" w:rsidRDefault="007F6BFF" w:rsidP="009C59DD">
            <w:pPr>
              <w:rPr>
                <w:lang w:eastAsia="ar-SA"/>
              </w:rPr>
            </w:pPr>
            <w:r w:rsidRPr="00BF1C60">
              <w:rPr>
                <w:lang w:eastAsia="ar-SA"/>
              </w:rPr>
              <w:t>КБК 00000000000000000130</w:t>
            </w:r>
          </w:p>
          <w:p w:rsidR="007F6BFF" w:rsidRPr="00202561" w:rsidRDefault="007F6BFF" w:rsidP="009C59DD">
            <w:pPr>
              <w:rPr>
                <w:lang w:eastAsia="ar-SA"/>
              </w:rPr>
            </w:pPr>
          </w:p>
        </w:tc>
        <w:tc>
          <w:tcPr>
            <w:tcW w:w="5050" w:type="dxa"/>
            <w:tcBorders>
              <w:top w:val="nil"/>
              <w:left w:val="nil"/>
              <w:bottom w:val="nil"/>
              <w:right w:val="nil"/>
            </w:tcBorders>
          </w:tcPr>
          <w:p w:rsidR="007F6BFF" w:rsidRPr="003E10C2" w:rsidRDefault="003E10C2" w:rsidP="009C59DD">
            <w:pPr>
              <w:rPr>
                <w:b/>
                <w:lang w:eastAsia="ar-SA"/>
              </w:rPr>
            </w:pPr>
            <w:r>
              <w:rPr>
                <w:b/>
                <w:lang w:eastAsia="ar-SA"/>
              </w:rPr>
              <w:t xml:space="preserve">              </w:t>
            </w:r>
            <w:r w:rsidR="00A061B4" w:rsidRPr="003E10C2">
              <w:rPr>
                <w:b/>
                <w:lang w:eastAsia="ar-SA"/>
              </w:rPr>
              <w:t>Заказчик</w:t>
            </w:r>
            <w:r>
              <w:rPr>
                <w:b/>
                <w:lang w:eastAsia="ar-SA"/>
              </w:rPr>
              <w:t>:</w:t>
            </w:r>
          </w:p>
          <w:p w:rsidR="00D54407" w:rsidRDefault="00B10F7A" w:rsidP="009C59DD">
            <w:pPr>
              <w:rPr>
                <w:lang w:eastAsia="ar-SA"/>
              </w:rPr>
            </w:pPr>
            <w:r>
              <w:rPr>
                <w:lang w:eastAsia="ar-SA"/>
              </w:rPr>
              <w:t>П</w:t>
            </w:r>
            <w:r w:rsidR="00450E4E">
              <w:rPr>
                <w:lang w:eastAsia="ar-SA"/>
              </w:rPr>
              <w:t>АО «МРСК Центра»</w:t>
            </w:r>
          </w:p>
          <w:p w:rsidR="00450E4E" w:rsidRDefault="00450E4E" w:rsidP="009C59DD">
            <w:pPr>
              <w:rPr>
                <w:lang w:eastAsia="ar-SA"/>
              </w:rPr>
            </w:pPr>
            <w:r>
              <w:rPr>
                <w:lang w:eastAsia="ar-SA"/>
              </w:rPr>
              <w:t xml:space="preserve">Место нахождения </w:t>
            </w:r>
            <w:r w:rsidR="00B10F7A">
              <w:rPr>
                <w:lang w:eastAsia="ar-SA"/>
              </w:rPr>
              <w:t>П</w:t>
            </w:r>
            <w:r>
              <w:rPr>
                <w:lang w:eastAsia="ar-SA"/>
              </w:rPr>
              <w:t>АО «МРСК Центра»</w:t>
            </w:r>
          </w:p>
          <w:p w:rsidR="00450E4E" w:rsidRDefault="00450E4E" w:rsidP="009C59DD">
            <w:pPr>
              <w:rPr>
                <w:lang w:eastAsia="ar-SA"/>
              </w:rPr>
            </w:pPr>
            <w:r>
              <w:rPr>
                <w:lang w:eastAsia="ar-SA"/>
              </w:rPr>
              <w:t>127018,г. Москва, ул. 2-я Ямская д.4</w:t>
            </w:r>
          </w:p>
          <w:p w:rsidR="00450E4E" w:rsidRDefault="00450E4E" w:rsidP="009C59DD">
            <w:pPr>
              <w:rPr>
                <w:lang w:eastAsia="ar-SA"/>
              </w:rPr>
            </w:pPr>
            <w:r>
              <w:rPr>
                <w:lang w:eastAsia="ar-SA"/>
              </w:rPr>
              <w:t>ОГРН 1046900099498</w:t>
            </w:r>
          </w:p>
          <w:p w:rsidR="00450E4E" w:rsidRDefault="00450E4E" w:rsidP="009C59DD">
            <w:pPr>
              <w:rPr>
                <w:lang w:eastAsia="ar-SA"/>
              </w:rPr>
            </w:pPr>
            <w:r>
              <w:rPr>
                <w:lang w:eastAsia="ar-SA"/>
              </w:rPr>
              <w:t xml:space="preserve">Расчет ведет: Филиал </w:t>
            </w:r>
            <w:r w:rsidR="00B10F7A">
              <w:rPr>
                <w:lang w:eastAsia="ar-SA"/>
              </w:rPr>
              <w:t>П</w:t>
            </w:r>
            <w:r>
              <w:rPr>
                <w:lang w:eastAsia="ar-SA"/>
              </w:rPr>
              <w:t>АО «МРСК Центра» - «Воронежэнерго»:</w:t>
            </w:r>
          </w:p>
          <w:p w:rsidR="007F6BFF" w:rsidRPr="00202561" w:rsidRDefault="00450E4E" w:rsidP="009C59DD">
            <w:pPr>
              <w:rPr>
                <w:lang w:eastAsia="ar-SA"/>
              </w:rPr>
            </w:pPr>
            <w:r>
              <w:rPr>
                <w:lang w:eastAsia="ar-SA"/>
              </w:rPr>
              <w:t>Место нахождения: 394033,г. Воронеж</w:t>
            </w:r>
          </w:p>
          <w:p w:rsidR="007F6BFF" w:rsidRDefault="00450E4E" w:rsidP="009C59DD">
            <w:pPr>
              <w:rPr>
                <w:lang w:eastAsia="ar-SA"/>
              </w:rPr>
            </w:pPr>
            <w:r>
              <w:rPr>
                <w:lang w:eastAsia="ar-SA"/>
              </w:rPr>
              <w:t>ул.Арзамасская,2</w:t>
            </w:r>
          </w:p>
          <w:p w:rsidR="007F6BFF" w:rsidRPr="00202561" w:rsidRDefault="00821F9F" w:rsidP="009C59DD">
            <w:pPr>
              <w:rPr>
                <w:lang w:eastAsia="ar-SA"/>
              </w:rPr>
            </w:pPr>
            <w:r>
              <w:rPr>
                <w:lang w:eastAsia="ar-SA"/>
              </w:rPr>
              <w:t xml:space="preserve">ИНН </w:t>
            </w:r>
            <w:r w:rsidRPr="00821F9F">
              <w:t>6901067107</w:t>
            </w:r>
          </w:p>
          <w:p w:rsidR="007F6BFF" w:rsidRDefault="00450E4E" w:rsidP="009C59DD">
            <w:r>
              <w:rPr>
                <w:lang w:eastAsia="ar-SA"/>
              </w:rPr>
              <w:t xml:space="preserve">КПП </w:t>
            </w:r>
            <w:r w:rsidR="00821F9F" w:rsidRPr="00821F9F">
              <w:t>366302001</w:t>
            </w:r>
          </w:p>
          <w:p w:rsidR="00821F9F" w:rsidRPr="00202561" w:rsidRDefault="00821F9F" w:rsidP="009C59DD">
            <w:pPr>
              <w:rPr>
                <w:lang w:eastAsia="ar-SA"/>
              </w:rPr>
            </w:pPr>
            <w:r w:rsidRPr="00821F9F">
              <w:t>в Филиале Банка ВТБ (</w:t>
            </w:r>
            <w:r w:rsidR="00195483">
              <w:t>П</w:t>
            </w:r>
            <w:r w:rsidRPr="00821F9F">
              <w:t xml:space="preserve">АО) в </w:t>
            </w:r>
            <w:proofErr w:type="spellStart"/>
            <w:r w:rsidRPr="00821F9F">
              <w:t>г</w:t>
            </w:r>
            <w:proofErr w:type="gramStart"/>
            <w:r w:rsidRPr="00821F9F">
              <w:t>.В</w:t>
            </w:r>
            <w:proofErr w:type="gramEnd"/>
            <w:r w:rsidRPr="00821F9F">
              <w:t>оронеже</w:t>
            </w:r>
            <w:proofErr w:type="spellEnd"/>
          </w:p>
          <w:p w:rsidR="00932BB9" w:rsidRDefault="00C30096" w:rsidP="009C59DD">
            <w:pPr>
              <w:rPr>
                <w:color w:val="000000"/>
              </w:rPr>
            </w:pPr>
            <w:r>
              <w:rPr>
                <w:lang w:eastAsia="ar-SA"/>
              </w:rPr>
              <w:t xml:space="preserve">р/с </w:t>
            </w:r>
            <w:r w:rsidR="00932BB9">
              <w:rPr>
                <w:color w:val="000000"/>
              </w:rPr>
              <w:t>40</w:t>
            </w:r>
            <w:r w:rsidR="00821F9F">
              <w:rPr>
                <w:color w:val="000000"/>
              </w:rPr>
              <w:t xml:space="preserve">702810900250005153 </w:t>
            </w:r>
          </w:p>
          <w:p w:rsidR="007F6BFF" w:rsidRPr="00202561" w:rsidRDefault="00C30096" w:rsidP="009C59DD">
            <w:pPr>
              <w:rPr>
                <w:lang w:eastAsia="ar-SA"/>
              </w:rPr>
            </w:pPr>
            <w:r>
              <w:rPr>
                <w:lang w:eastAsia="ar-SA"/>
              </w:rPr>
              <w:t xml:space="preserve">к/с </w:t>
            </w:r>
            <w:r w:rsidR="00821F9F" w:rsidRPr="00821F9F">
              <w:t>30101810100000000835</w:t>
            </w:r>
          </w:p>
          <w:p w:rsidR="007F6BFF" w:rsidRPr="00202561" w:rsidRDefault="00C30096" w:rsidP="009C59DD">
            <w:pPr>
              <w:rPr>
                <w:lang w:eastAsia="ar-SA"/>
              </w:rPr>
            </w:pPr>
            <w:r>
              <w:rPr>
                <w:lang w:eastAsia="ar-SA"/>
              </w:rPr>
              <w:t xml:space="preserve">БИК </w:t>
            </w:r>
            <w:r w:rsidR="00821F9F" w:rsidRPr="00821F9F">
              <w:t>042007835</w:t>
            </w:r>
          </w:p>
          <w:p w:rsidR="007F6BFF" w:rsidRPr="00202561" w:rsidRDefault="007F6BFF" w:rsidP="009C59DD">
            <w:pPr>
              <w:rPr>
                <w:lang w:eastAsia="ar-SA"/>
              </w:rPr>
            </w:pPr>
          </w:p>
        </w:tc>
      </w:tr>
      <w:tr w:rsidR="00C30096" w:rsidRPr="00BF1C60">
        <w:tc>
          <w:tcPr>
            <w:tcW w:w="5050" w:type="dxa"/>
            <w:tcBorders>
              <w:top w:val="nil"/>
              <w:left w:val="nil"/>
              <w:bottom w:val="nil"/>
              <w:right w:val="nil"/>
            </w:tcBorders>
          </w:tcPr>
          <w:p w:rsidR="007F6BFF" w:rsidRPr="00202561" w:rsidRDefault="007F6BFF" w:rsidP="009C59DD">
            <w:pPr>
              <w:rPr>
                <w:lang w:eastAsia="ar-SA"/>
              </w:rPr>
            </w:pPr>
            <w:r w:rsidRPr="00BF1C60">
              <w:rPr>
                <w:lang w:eastAsia="ar-SA"/>
              </w:rPr>
              <w:t>Главный врач</w:t>
            </w:r>
            <w:r w:rsidR="00BF1C60" w:rsidRPr="00BF1C60">
              <w:rPr>
                <w:lang w:eastAsia="ar-SA"/>
              </w:rPr>
              <w:t xml:space="preserve"> филиала</w:t>
            </w:r>
          </w:p>
          <w:p w:rsidR="007F6BFF" w:rsidRPr="00202561" w:rsidRDefault="00CF2829" w:rsidP="009C59DD">
            <w:pPr>
              <w:rPr>
                <w:lang w:eastAsia="ar-SA"/>
              </w:rPr>
            </w:pPr>
            <w:r>
              <w:rPr>
                <w:lang w:eastAsia="ar-SA"/>
              </w:rPr>
              <w:t>______________________</w:t>
            </w:r>
            <w:r w:rsidR="007F6BFF" w:rsidRPr="00BF1C60">
              <w:rPr>
                <w:lang w:eastAsia="ar-SA"/>
              </w:rPr>
              <w:t xml:space="preserve">  </w:t>
            </w:r>
            <w:r w:rsidR="00BF1C60" w:rsidRPr="00BF1C60">
              <w:rPr>
                <w:lang w:eastAsia="ar-SA"/>
              </w:rPr>
              <w:t>М.Г. Каменева</w:t>
            </w:r>
          </w:p>
          <w:p w:rsidR="00CF2829" w:rsidRDefault="00CF2829" w:rsidP="009C59DD">
            <w:pPr>
              <w:rPr>
                <w:lang w:eastAsia="ar-SA"/>
              </w:rPr>
            </w:pPr>
            <w:r>
              <w:rPr>
                <w:lang w:eastAsia="ar-SA"/>
              </w:rPr>
              <w:t xml:space="preserve">       </w:t>
            </w:r>
          </w:p>
          <w:p w:rsidR="007F6BFF" w:rsidRPr="00202561" w:rsidRDefault="00CF2829" w:rsidP="009C59DD">
            <w:pPr>
              <w:rPr>
                <w:lang w:eastAsia="ar-SA"/>
              </w:rPr>
            </w:pPr>
            <w:r>
              <w:rPr>
                <w:lang w:eastAsia="ar-SA"/>
              </w:rPr>
              <w:t xml:space="preserve">     </w:t>
            </w:r>
            <w:r w:rsidR="007F6BFF" w:rsidRPr="00BF1C60">
              <w:rPr>
                <w:lang w:eastAsia="ar-SA"/>
              </w:rPr>
              <w:t>М.П.</w:t>
            </w:r>
          </w:p>
        </w:tc>
        <w:tc>
          <w:tcPr>
            <w:tcW w:w="5050" w:type="dxa"/>
            <w:tcBorders>
              <w:top w:val="nil"/>
              <w:left w:val="nil"/>
              <w:bottom w:val="nil"/>
              <w:right w:val="nil"/>
            </w:tcBorders>
          </w:tcPr>
          <w:p w:rsidR="007F6BFF" w:rsidRPr="00202561" w:rsidRDefault="00F53C1F" w:rsidP="009C59DD">
            <w:pPr>
              <w:rPr>
                <w:lang w:eastAsia="ar-SA"/>
              </w:rPr>
            </w:pPr>
            <w:r>
              <w:rPr>
                <w:lang w:eastAsia="ar-SA"/>
              </w:rPr>
              <w:t xml:space="preserve">Начальник Аннинского района электрических сетей </w:t>
            </w:r>
            <w:r w:rsidR="008A344A">
              <w:rPr>
                <w:lang w:eastAsia="ar-SA"/>
              </w:rPr>
              <w:t xml:space="preserve">филиала </w:t>
            </w:r>
            <w:r w:rsidR="00B10F7A">
              <w:rPr>
                <w:lang w:eastAsia="ar-SA"/>
              </w:rPr>
              <w:t>П</w:t>
            </w:r>
            <w:r>
              <w:rPr>
                <w:lang w:eastAsia="ar-SA"/>
              </w:rPr>
              <w:t>АО «МРСК Центра» - «Воронежэнерго»</w:t>
            </w:r>
          </w:p>
          <w:p w:rsidR="007F6BFF" w:rsidRPr="00202561" w:rsidRDefault="003E10C2" w:rsidP="009C59DD">
            <w:pPr>
              <w:rPr>
                <w:lang w:eastAsia="ar-SA"/>
              </w:rPr>
            </w:pPr>
            <w:r>
              <w:rPr>
                <w:lang w:eastAsia="ar-SA"/>
              </w:rPr>
              <w:t>________</w:t>
            </w:r>
            <w:r w:rsidR="00F53C1F">
              <w:rPr>
                <w:lang w:eastAsia="ar-SA"/>
              </w:rPr>
              <w:t>____________________</w:t>
            </w:r>
            <w:r w:rsidR="00C30096">
              <w:rPr>
                <w:lang w:eastAsia="ar-SA"/>
              </w:rPr>
              <w:t>А.А. Рыжо</w:t>
            </w:r>
            <w:r w:rsidR="004B4003">
              <w:rPr>
                <w:lang w:eastAsia="ar-SA"/>
              </w:rPr>
              <w:t xml:space="preserve">в </w:t>
            </w:r>
            <w:r w:rsidR="007F6BFF" w:rsidRPr="00BF1C60">
              <w:rPr>
                <w:lang w:eastAsia="ar-SA"/>
              </w:rPr>
              <w:t>М.П.</w:t>
            </w:r>
          </w:p>
        </w:tc>
      </w:tr>
    </w:tbl>
    <w:p w:rsidR="007B636A" w:rsidRDefault="007B636A" w:rsidP="00A061B4"/>
    <w:p w:rsidR="00D850E2" w:rsidRDefault="00D850E2" w:rsidP="00A061B4"/>
    <w:p w:rsidR="00D850E2" w:rsidRDefault="00D850E2" w:rsidP="00A061B4"/>
    <w:p w:rsidR="00D850E2" w:rsidRDefault="00D850E2" w:rsidP="00A061B4"/>
    <w:p w:rsidR="007B636A" w:rsidRPr="00B645CE" w:rsidRDefault="007B636A" w:rsidP="007B636A">
      <w:pPr>
        <w:autoSpaceDE w:val="0"/>
        <w:autoSpaceDN w:val="0"/>
        <w:adjustRightInd w:val="0"/>
        <w:jc w:val="right"/>
        <w:outlineLvl w:val="5"/>
        <w:rPr>
          <w:b/>
          <w:bCs/>
          <w:szCs w:val="20"/>
        </w:rPr>
      </w:pPr>
      <w:r w:rsidRPr="00B645CE">
        <w:rPr>
          <w:b/>
          <w:bCs/>
          <w:szCs w:val="20"/>
        </w:rPr>
        <w:lastRenderedPageBreak/>
        <w:t xml:space="preserve">Приложение №1 </w:t>
      </w:r>
    </w:p>
    <w:p w:rsidR="007B636A" w:rsidRPr="00B645CE" w:rsidRDefault="003B6ACA" w:rsidP="007B636A">
      <w:pPr>
        <w:autoSpaceDE w:val="0"/>
        <w:autoSpaceDN w:val="0"/>
        <w:adjustRightInd w:val="0"/>
        <w:jc w:val="right"/>
        <w:outlineLvl w:val="5"/>
        <w:rPr>
          <w:rFonts w:eastAsia="Arial Unicode MS"/>
          <w:b/>
          <w:bCs/>
          <w:szCs w:val="20"/>
        </w:rPr>
      </w:pPr>
      <w:r>
        <w:rPr>
          <w:b/>
          <w:bCs/>
          <w:szCs w:val="20"/>
        </w:rPr>
        <w:t xml:space="preserve">к договору № </w:t>
      </w:r>
      <w:r w:rsidR="005E414A">
        <w:rPr>
          <w:b/>
          <w:bCs/>
          <w:szCs w:val="20"/>
        </w:rPr>
        <w:t xml:space="preserve"> </w:t>
      </w:r>
    </w:p>
    <w:p w:rsidR="007B636A" w:rsidRPr="00B645CE" w:rsidRDefault="00591E3D" w:rsidP="007B636A">
      <w:pPr>
        <w:tabs>
          <w:tab w:val="left" w:pos="426"/>
        </w:tabs>
        <w:ind w:firstLine="567"/>
        <w:jc w:val="right"/>
        <w:rPr>
          <w:bCs/>
          <w:szCs w:val="20"/>
        </w:rPr>
      </w:pPr>
      <w:r>
        <w:rPr>
          <w:bCs/>
          <w:szCs w:val="20"/>
        </w:rPr>
        <w:t>от «</w:t>
      </w:r>
      <w:r w:rsidR="00695FE3">
        <w:rPr>
          <w:bCs/>
          <w:szCs w:val="20"/>
        </w:rPr>
        <w:t>____</w:t>
      </w:r>
      <w:r w:rsidR="007B636A" w:rsidRPr="00B645CE">
        <w:rPr>
          <w:bCs/>
          <w:szCs w:val="20"/>
        </w:rPr>
        <w:t xml:space="preserve">» </w:t>
      </w:r>
      <w:r w:rsidR="009A123A">
        <w:rPr>
          <w:bCs/>
          <w:szCs w:val="20"/>
        </w:rPr>
        <w:t xml:space="preserve">  </w:t>
      </w:r>
      <w:r w:rsidR="00695FE3">
        <w:rPr>
          <w:bCs/>
          <w:szCs w:val="20"/>
        </w:rPr>
        <w:t>___________</w:t>
      </w:r>
      <w:r w:rsidR="009A123A">
        <w:rPr>
          <w:bCs/>
          <w:szCs w:val="20"/>
        </w:rPr>
        <w:t xml:space="preserve"> 201</w:t>
      </w:r>
      <w:r w:rsidR="005E414A">
        <w:rPr>
          <w:bCs/>
          <w:szCs w:val="20"/>
        </w:rPr>
        <w:t>6</w:t>
      </w:r>
      <w:r w:rsidR="007B636A" w:rsidRPr="00B645CE">
        <w:rPr>
          <w:bCs/>
          <w:szCs w:val="20"/>
        </w:rPr>
        <w:t xml:space="preserve"> г.</w:t>
      </w:r>
    </w:p>
    <w:tbl>
      <w:tblPr>
        <w:tblW w:w="11071" w:type="dxa"/>
        <w:tblInd w:w="93" w:type="dxa"/>
        <w:tblLayout w:type="fixed"/>
        <w:tblLook w:val="04A0" w:firstRow="1" w:lastRow="0" w:firstColumn="1" w:lastColumn="0" w:noHBand="0" w:noVBand="1"/>
      </w:tblPr>
      <w:tblGrid>
        <w:gridCol w:w="620"/>
        <w:gridCol w:w="8609"/>
        <w:gridCol w:w="1842"/>
      </w:tblGrid>
      <w:tr w:rsidR="007B636A" w:rsidRPr="00B645CE">
        <w:trPr>
          <w:trHeight w:val="1365"/>
        </w:trPr>
        <w:tc>
          <w:tcPr>
            <w:tcW w:w="620" w:type="dxa"/>
            <w:tcBorders>
              <w:top w:val="nil"/>
              <w:left w:val="nil"/>
              <w:bottom w:val="nil"/>
              <w:right w:val="nil"/>
            </w:tcBorders>
            <w:shd w:val="clear" w:color="auto" w:fill="auto"/>
            <w:noWrap/>
          </w:tcPr>
          <w:p w:rsidR="007B636A" w:rsidRPr="00B645CE" w:rsidRDefault="007B636A" w:rsidP="00C15074">
            <w:pPr>
              <w:jc w:val="center"/>
            </w:pPr>
          </w:p>
        </w:tc>
        <w:tc>
          <w:tcPr>
            <w:tcW w:w="8609" w:type="dxa"/>
            <w:tcBorders>
              <w:top w:val="nil"/>
              <w:left w:val="nil"/>
              <w:bottom w:val="nil"/>
              <w:right w:val="nil"/>
            </w:tcBorders>
            <w:shd w:val="clear" w:color="auto" w:fill="auto"/>
            <w:vAlign w:val="center"/>
          </w:tcPr>
          <w:p w:rsidR="007B636A" w:rsidRPr="00B645CE" w:rsidRDefault="007B636A" w:rsidP="00C15074">
            <w:pPr>
              <w:ind w:left="-571"/>
              <w:jc w:val="center"/>
              <w:rPr>
                <w:b/>
                <w:bCs/>
              </w:rPr>
            </w:pPr>
            <w:r w:rsidRPr="00B645CE">
              <w:rPr>
                <w:b/>
                <w:bCs/>
              </w:rPr>
              <w:t>СПЕЦИФИКАЦИЯ</w:t>
            </w:r>
          </w:p>
        </w:tc>
        <w:tc>
          <w:tcPr>
            <w:tcW w:w="1842" w:type="dxa"/>
            <w:tcBorders>
              <w:top w:val="nil"/>
              <w:left w:val="nil"/>
              <w:bottom w:val="nil"/>
              <w:right w:val="nil"/>
            </w:tcBorders>
          </w:tcPr>
          <w:p w:rsidR="007B636A" w:rsidRPr="00B645CE" w:rsidRDefault="007B636A" w:rsidP="00C15074">
            <w:pPr>
              <w:jc w:val="center"/>
              <w:rPr>
                <w:b/>
                <w:bCs/>
              </w:rPr>
            </w:pPr>
          </w:p>
        </w:tc>
      </w:tr>
    </w:tbl>
    <w:p w:rsidR="007B636A" w:rsidRDefault="007B636A" w:rsidP="007B636A">
      <w:pPr>
        <w:jc w:val="center"/>
        <w:rPr>
          <w:b/>
        </w:rPr>
      </w:pPr>
      <w:r w:rsidRPr="00B645CE">
        <w:rPr>
          <w:b/>
        </w:rPr>
        <w:t xml:space="preserve">Перечень </w:t>
      </w:r>
      <w:r>
        <w:rPr>
          <w:b/>
        </w:rPr>
        <w:t>работ по профилактическим обработкам</w:t>
      </w:r>
    </w:p>
    <w:p w:rsidR="00FC2B95" w:rsidRDefault="00FC2B95" w:rsidP="007B636A">
      <w:pPr>
        <w:jc w:val="center"/>
        <w:rPr>
          <w:b/>
        </w:rPr>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
        <w:gridCol w:w="3436"/>
        <w:gridCol w:w="528"/>
        <w:gridCol w:w="740"/>
        <w:gridCol w:w="746"/>
        <w:gridCol w:w="929"/>
        <w:gridCol w:w="851"/>
        <w:gridCol w:w="920"/>
        <w:gridCol w:w="639"/>
        <w:gridCol w:w="981"/>
      </w:tblGrid>
      <w:tr w:rsidR="007B636A" w:rsidRPr="007B636A" w:rsidTr="003D52FC">
        <w:trPr>
          <w:trHeight w:val="1755"/>
        </w:trPr>
        <w:tc>
          <w:tcPr>
            <w:tcW w:w="479" w:type="dxa"/>
          </w:tcPr>
          <w:p w:rsidR="007B636A" w:rsidRPr="007B636A" w:rsidRDefault="007B636A" w:rsidP="007B636A">
            <w:pPr>
              <w:rPr>
                <w:sz w:val="20"/>
                <w:szCs w:val="20"/>
              </w:rPr>
            </w:pPr>
            <w:r w:rsidRPr="007B636A">
              <w:rPr>
                <w:sz w:val="20"/>
                <w:szCs w:val="20"/>
              </w:rPr>
              <w:t xml:space="preserve">                                                                                 </w:t>
            </w:r>
            <w:r>
              <w:rPr>
                <w:sz w:val="20"/>
                <w:szCs w:val="20"/>
              </w:rPr>
              <w:t>№ п/п</w:t>
            </w:r>
          </w:p>
        </w:tc>
        <w:tc>
          <w:tcPr>
            <w:tcW w:w="3436" w:type="dxa"/>
          </w:tcPr>
          <w:p w:rsidR="007B636A" w:rsidRPr="007B636A" w:rsidRDefault="007B636A" w:rsidP="00C15074">
            <w:pPr>
              <w:jc w:val="center"/>
              <w:rPr>
                <w:sz w:val="20"/>
                <w:szCs w:val="20"/>
              </w:rPr>
            </w:pPr>
            <w:r w:rsidRPr="007B636A">
              <w:rPr>
                <w:sz w:val="20"/>
                <w:szCs w:val="20"/>
              </w:rPr>
              <w:t>Наименование работ</w:t>
            </w:r>
          </w:p>
        </w:tc>
        <w:tc>
          <w:tcPr>
            <w:tcW w:w="528" w:type="dxa"/>
          </w:tcPr>
          <w:p w:rsidR="007B636A" w:rsidRPr="007B636A" w:rsidRDefault="007B636A" w:rsidP="00C15074">
            <w:pPr>
              <w:jc w:val="center"/>
              <w:rPr>
                <w:sz w:val="20"/>
                <w:szCs w:val="20"/>
              </w:rPr>
            </w:pPr>
            <w:r w:rsidRPr="007B636A">
              <w:rPr>
                <w:sz w:val="20"/>
                <w:szCs w:val="20"/>
              </w:rPr>
              <w:t>Ед.  измерения</w:t>
            </w:r>
          </w:p>
        </w:tc>
        <w:tc>
          <w:tcPr>
            <w:tcW w:w="740" w:type="dxa"/>
          </w:tcPr>
          <w:p w:rsidR="007B636A" w:rsidRPr="007B636A" w:rsidRDefault="007B636A" w:rsidP="00C15074">
            <w:pPr>
              <w:jc w:val="center"/>
              <w:rPr>
                <w:sz w:val="20"/>
                <w:szCs w:val="20"/>
              </w:rPr>
            </w:pPr>
            <w:r w:rsidRPr="007B636A">
              <w:rPr>
                <w:sz w:val="20"/>
                <w:szCs w:val="20"/>
              </w:rPr>
              <w:t>Физический объем</w:t>
            </w:r>
          </w:p>
        </w:tc>
        <w:tc>
          <w:tcPr>
            <w:tcW w:w="746" w:type="dxa"/>
          </w:tcPr>
          <w:p w:rsidR="007B636A" w:rsidRPr="007B636A" w:rsidRDefault="007B636A" w:rsidP="00C15074">
            <w:pPr>
              <w:jc w:val="center"/>
              <w:rPr>
                <w:sz w:val="20"/>
                <w:szCs w:val="20"/>
              </w:rPr>
            </w:pPr>
            <w:r w:rsidRPr="007B636A">
              <w:rPr>
                <w:sz w:val="20"/>
                <w:szCs w:val="20"/>
              </w:rPr>
              <w:t>Цена за ед. измерения (руб.)</w:t>
            </w:r>
          </w:p>
        </w:tc>
        <w:tc>
          <w:tcPr>
            <w:tcW w:w="929" w:type="dxa"/>
          </w:tcPr>
          <w:p w:rsidR="007B636A" w:rsidRPr="007B636A" w:rsidRDefault="007B636A" w:rsidP="00C15074">
            <w:pPr>
              <w:rPr>
                <w:sz w:val="20"/>
                <w:szCs w:val="20"/>
              </w:rPr>
            </w:pPr>
            <w:r w:rsidRPr="007B636A">
              <w:rPr>
                <w:sz w:val="20"/>
                <w:szCs w:val="20"/>
              </w:rPr>
              <w:t>Стоимость без налога</w:t>
            </w:r>
          </w:p>
        </w:tc>
        <w:tc>
          <w:tcPr>
            <w:tcW w:w="851" w:type="dxa"/>
          </w:tcPr>
          <w:p w:rsidR="007B636A" w:rsidRPr="007B636A" w:rsidRDefault="007B636A" w:rsidP="00C15074">
            <w:pPr>
              <w:jc w:val="left"/>
              <w:rPr>
                <w:sz w:val="20"/>
                <w:szCs w:val="20"/>
              </w:rPr>
            </w:pPr>
            <w:r w:rsidRPr="007B636A">
              <w:rPr>
                <w:sz w:val="20"/>
                <w:szCs w:val="20"/>
              </w:rPr>
              <w:t>Сумма налога</w:t>
            </w:r>
          </w:p>
          <w:p w:rsidR="007B636A" w:rsidRPr="007B636A" w:rsidRDefault="007B636A" w:rsidP="00C15074">
            <w:pPr>
              <w:jc w:val="left"/>
              <w:rPr>
                <w:sz w:val="20"/>
                <w:szCs w:val="20"/>
              </w:rPr>
            </w:pPr>
          </w:p>
          <w:p w:rsidR="007B636A" w:rsidRPr="007B636A" w:rsidRDefault="007B636A" w:rsidP="00C15074">
            <w:pPr>
              <w:jc w:val="left"/>
              <w:rPr>
                <w:sz w:val="20"/>
                <w:szCs w:val="20"/>
              </w:rPr>
            </w:pPr>
          </w:p>
        </w:tc>
        <w:tc>
          <w:tcPr>
            <w:tcW w:w="920" w:type="dxa"/>
          </w:tcPr>
          <w:p w:rsidR="007B636A" w:rsidRPr="007B636A" w:rsidRDefault="007B636A" w:rsidP="00C15074">
            <w:pPr>
              <w:jc w:val="left"/>
              <w:rPr>
                <w:sz w:val="20"/>
                <w:szCs w:val="20"/>
              </w:rPr>
            </w:pPr>
            <w:r w:rsidRPr="007B636A">
              <w:rPr>
                <w:sz w:val="20"/>
                <w:szCs w:val="20"/>
              </w:rPr>
              <w:t>Стоимость услуг.</w:t>
            </w:r>
          </w:p>
          <w:p w:rsidR="007B636A" w:rsidRPr="007B636A" w:rsidRDefault="007B636A" w:rsidP="00C15074">
            <w:pPr>
              <w:jc w:val="left"/>
              <w:rPr>
                <w:sz w:val="20"/>
                <w:szCs w:val="20"/>
              </w:rPr>
            </w:pPr>
            <w:r w:rsidRPr="007B636A">
              <w:rPr>
                <w:sz w:val="20"/>
                <w:szCs w:val="20"/>
              </w:rPr>
              <w:t>с учетом налога</w:t>
            </w:r>
          </w:p>
          <w:p w:rsidR="007B636A" w:rsidRPr="007B636A" w:rsidRDefault="007B636A" w:rsidP="00C15074">
            <w:pPr>
              <w:jc w:val="left"/>
              <w:rPr>
                <w:sz w:val="20"/>
                <w:szCs w:val="20"/>
              </w:rPr>
            </w:pPr>
          </w:p>
          <w:p w:rsidR="007B636A" w:rsidRPr="007B636A" w:rsidRDefault="007B636A" w:rsidP="00C15074">
            <w:pPr>
              <w:jc w:val="left"/>
              <w:rPr>
                <w:sz w:val="20"/>
                <w:szCs w:val="20"/>
              </w:rPr>
            </w:pPr>
          </w:p>
          <w:p w:rsidR="007B636A" w:rsidRPr="007B636A" w:rsidRDefault="007B636A" w:rsidP="00C15074">
            <w:pPr>
              <w:jc w:val="left"/>
              <w:rPr>
                <w:sz w:val="20"/>
                <w:szCs w:val="20"/>
              </w:rPr>
            </w:pPr>
          </w:p>
          <w:p w:rsidR="007B636A" w:rsidRPr="007B636A" w:rsidRDefault="007B636A" w:rsidP="00C15074">
            <w:pPr>
              <w:jc w:val="left"/>
              <w:rPr>
                <w:sz w:val="20"/>
                <w:szCs w:val="20"/>
              </w:rPr>
            </w:pPr>
          </w:p>
        </w:tc>
        <w:tc>
          <w:tcPr>
            <w:tcW w:w="639" w:type="dxa"/>
          </w:tcPr>
          <w:p w:rsidR="007B636A" w:rsidRPr="007B636A" w:rsidRDefault="007B636A" w:rsidP="00C15074">
            <w:pPr>
              <w:jc w:val="left"/>
              <w:rPr>
                <w:sz w:val="20"/>
                <w:szCs w:val="20"/>
              </w:rPr>
            </w:pPr>
            <w:r w:rsidRPr="007B636A">
              <w:rPr>
                <w:sz w:val="20"/>
                <w:szCs w:val="20"/>
              </w:rPr>
              <w:t>Кратность</w:t>
            </w:r>
          </w:p>
          <w:p w:rsidR="007B636A" w:rsidRPr="007B636A" w:rsidRDefault="007B636A" w:rsidP="00C15074">
            <w:pPr>
              <w:jc w:val="left"/>
              <w:rPr>
                <w:sz w:val="20"/>
                <w:szCs w:val="20"/>
              </w:rPr>
            </w:pPr>
            <w:r w:rsidRPr="007B636A">
              <w:rPr>
                <w:sz w:val="20"/>
                <w:szCs w:val="20"/>
              </w:rPr>
              <w:t>исполнения</w:t>
            </w:r>
          </w:p>
          <w:p w:rsidR="007B636A" w:rsidRPr="007B636A" w:rsidRDefault="007B636A" w:rsidP="00C15074">
            <w:pPr>
              <w:jc w:val="left"/>
              <w:rPr>
                <w:sz w:val="20"/>
                <w:szCs w:val="20"/>
              </w:rPr>
            </w:pPr>
          </w:p>
          <w:p w:rsidR="007B636A" w:rsidRPr="007B636A" w:rsidRDefault="007B636A" w:rsidP="00C15074">
            <w:pPr>
              <w:jc w:val="left"/>
              <w:rPr>
                <w:sz w:val="20"/>
                <w:szCs w:val="20"/>
              </w:rPr>
            </w:pPr>
          </w:p>
          <w:p w:rsidR="007B636A" w:rsidRPr="007B636A" w:rsidRDefault="007B636A" w:rsidP="00C15074">
            <w:pPr>
              <w:jc w:val="left"/>
              <w:rPr>
                <w:sz w:val="20"/>
                <w:szCs w:val="20"/>
              </w:rPr>
            </w:pPr>
          </w:p>
        </w:tc>
        <w:tc>
          <w:tcPr>
            <w:tcW w:w="981" w:type="dxa"/>
          </w:tcPr>
          <w:p w:rsidR="007B636A" w:rsidRPr="007B636A" w:rsidRDefault="007B636A" w:rsidP="00C15074">
            <w:pPr>
              <w:jc w:val="left"/>
              <w:rPr>
                <w:sz w:val="20"/>
                <w:szCs w:val="20"/>
              </w:rPr>
            </w:pPr>
            <w:r w:rsidRPr="007B636A">
              <w:rPr>
                <w:sz w:val="20"/>
                <w:szCs w:val="20"/>
              </w:rPr>
              <w:t>Сумма за год</w:t>
            </w:r>
          </w:p>
          <w:p w:rsidR="007B636A" w:rsidRPr="007B636A" w:rsidRDefault="007B636A" w:rsidP="00C15074">
            <w:pPr>
              <w:jc w:val="left"/>
              <w:rPr>
                <w:sz w:val="20"/>
                <w:szCs w:val="20"/>
              </w:rPr>
            </w:pPr>
          </w:p>
          <w:p w:rsidR="007B636A" w:rsidRPr="007B636A" w:rsidRDefault="007B636A" w:rsidP="00C15074">
            <w:pPr>
              <w:jc w:val="left"/>
              <w:rPr>
                <w:sz w:val="20"/>
                <w:szCs w:val="20"/>
              </w:rPr>
            </w:pPr>
          </w:p>
          <w:p w:rsidR="007B636A" w:rsidRPr="007B636A" w:rsidRDefault="007B636A" w:rsidP="00C15074">
            <w:pPr>
              <w:jc w:val="left"/>
              <w:rPr>
                <w:sz w:val="20"/>
                <w:szCs w:val="20"/>
              </w:rPr>
            </w:pPr>
          </w:p>
        </w:tc>
      </w:tr>
      <w:tr w:rsidR="007B636A" w:rsidRPr="007B636A" w:rsidTr="003D52FC">
        <w:trPr>
          <w:trHeight w:val="338"/>
        </w:trPr>
        <w:tc>
          <w:tcPr>
            <w:tcW w:w="479" w:type="dxa"/>
          </w:tcPr>
          <w:p w:rsidR="007B636A" w:rsidRPr="007B636A" w:rsidRDefault="007B636A" w:rsidP="00C15074">
            <w:pPr>
              <w:jc w:val="center"/>
              <w:rPr>
                <w:sz w:val="20"/>
                <w:szCs w:val="20"/>
              </w:rPr>
            </w:pPr>
            <w:r w:rsidRPr="007B636A">
              <w:rPr>
                <w:sz w:val="20"/>
                <w:szCs w:val="20"/>
              </w:rPr>
              <w:t>1</w:t>
            </w:r>
          </w:p>
        </w:tc>
        <w:tc>
          <w:tcPr>
            <w:tcW w:w="3436" w:type="dxa"/>
          </w:tcPr>
          <w:p w:rsidR="007B636A" w:rsidRPr="007B636A" w:rsidRDefault="007B636A" w:rsidP="00C15074">
            <w:pPr>
              <w:rPr>
                <w:sz w:val="20"/>
                <w:szCs w:val="20"/>
              </w:rPr>
            </w:pPr>
            <w:r w:rsidRPr="007B636A">
              <w:rPr>
                <w:sz w:val="20"/>
                <w:szCs w:val="20"/>
              </w:rPr>
              <w:t xml:space="preserve"> Профилактическая дератизация от мышевидных грызунов (1кв.м.)</w:t>
            </w:r>
          </w:p>
        </w:tc>
        <w:tc>
          <w:tcPr>
            <w:tcW w:w="528" w:type="dxa"/>
          </w:tcPr>
          <w:p w:rsidR="007B636A" w:rsidRPr="007B636A" w:rsidRDefault="007B636A" w:rsidP="00C15074">
            <w:pPr>
              <w:jc w:val="center"/>
              <w:rPr>
                <w:sz w:val="20"/>
                <w:szCs w:val="20"/>
              </w:rPr>
            </w:pPr>
            <w:r w:rsidRPr="007B636A">
              <w:rPr>
                <w:sz w:val="20"/>
                <w:szCs w:val="20"/>
              </w:rPr>
              <w:t>кв.м</w:t>
            </w:r>
          </w:p>
        </w:tc>
        <w:tc>
          <w:tcPr>
            <w:tcW w:w="740" w:type="dxa"/>
          </w:tcPr>
          <w:p w:rsidR="007B636A" w:rsidRPr="007B636A" w:rsidRDefault="00B916AE" w:rsidP="00C15074">
            <w:pPr>
              <w:jc w:val="center"/>
              <w:rPr>
                <w:sz w:val="20"/>
                <w:szCs w:val="20"/>
              </w:rPr>
            </w:pPr>
            <w:r>
              <w:rPr>
                <w:sz w:val="20"/>
                <w:szCs w:val="20"/>
              </w:rPr>
              <w:t>1000</w:t>
            </w:r>
          </w:p>
        </w:tc>
        <w:tc>
          <w:tcPr>
            <w:tcW w:w="746" w:type="dxa"/>
          </w:tcPr>
          <w:p w:rsidR="007B636A" w:rsidRPr="007B636A" w:rsidRDefault="003D4E36" w:rsidP="00C15074">
            <w:pPr>
              <w:jc w:val="center"/>
              <w:rPr>
                <w:sz w:val="20"/>
                <w:szCs w:val="20"/>
              </w:rPr>
            </w:pPr>
            <w:r>
              <w:rPr>
                <w:sz w:val="20"/>
                <w:szCs w:val="20"/>
              </w:rPr>
              <w:t>0,50</w:t>
            </w:r>
          </w:p>
        </w:tc>
        <w:tc>
          <w:tcPr>
            <w:tcW w:w="929" w:type="dxa"/>
          </w:tcPr>
          <w:p w:rsidR="007B636A" w:rsidRPr="007B636A" w:rsidRDefault="00B916AE" w:rsidP="00C15074">
            <w:pPr>
              <w:jc w:val="center"/>
              <w:rPr>
                <w:sz w:val="20"/>
                <w:szCs w:val="20"/>
              </w:rPr>
            </w:pPr>
            <w:r>
              <w:rPr>
                <w:sz w:val="20"/>
                <w:szCs w:val="20"/>
              </w:rPr>
              <w:t>500,00</w:t>
            </w:r>
          </w:p>
        </w:tc>
        <w:tc>
          <w:tcPr>
            <w:tcW w:w="851" w:type="dxa"/>
          </w:tcPr>
          <w:p w:rsidR="007B636A" w:rsidRPr="007B636A" w:rsidRDefault="00B916AE" w:rsidP="00C15074">
            <w:pPr>
              <w:jc w:val="center"/>
              <w:rPr>
                <w:sz w:val="20"/>
                <w:szCs w:val="20"/>
              </w:rPr>
            </w:pPr>
            <w:r>
              <w:rPr>
                <w:sz w:val="20"/>
                <w:szCs w:val="20"/>
              </w:rPr>
              <w:t>90,00</w:t>
            </w:r>
          </w:p>
        </w:tc>
        <w:tc>
          <w:tcPr>
            <w:tcW w:w="920" w:type="dxa"/>
          </w:tcPr>
          <w:p w:rsidR="007B636A" w:rsidRPr="007B636A" w:rsidRDefault="00C46381" w:rsidP="00C15074">
            <w:pPr>
              <w:rPr>
                <w:sz w:val="20"/>
                <w:szCs w:val="20"/>
              </w:rPr>
            </w:pPr>
            <w:r>
              <w:rPr>
                <w:sz w:val="20"/>
                <w:szCs w:val="20"/>
              </w:rPr>
              <w:t>590,00</w:t>
            </w:r>
          </w:p>
        </w:tc>
        <w:tc>
          <w:tcPr>
            <w:tcW w:w="639" w:type="dxa"/>
          </w:tcPr>
          <w:p w:rsidR="007B636A" w:rsidRPr="007B636A" w:rsidRDefault="00C23363" w:rsidP="00C15074">
            <w:pPr>
              <w:rPr>
                <w:sz w:val="20"/>
                <w:szCs w:val="20"/>
              </w:rPr>
            </w:pPr>
            <w:r>
              <w:rPr>
                <w:sz w:val="20"/>
                <w:szCs w:val="20"/>
              </w:rPr>
              <w:t>11</w:t>
            </w:r>
          </w:p>
        </w:tc>
        <w:tc>
          <w:tcPr>
            <w:tcW w:w="981" w:type="dxa"/>
          </w:tcPr>
          <w:p w:rsidR="007B636A" w:rsidRPr="007B636A" w:rsidRDefault="00C23363" w:rsidP="00E5180C">
            <w:pPr>
              <w:rPr>
                <w:sz w:val="20"/>
                <w:szCs w:val="20"/>
              </w:rPr>
            </w:pPr>
            <w:r>
              <w:rPr>
                <w:sz w:val="20"/>
                <w:szCs w:val="20"/>
              </w:rPr>
              <w:t>6490</w:t>
            </w:r>
          </w:p>
        </w:tc>
      </w:tr>
      <w:tr w:rsidR="007B636A" w:rsidRPr="007B636A" w:rsidTr="003D52FC">
        <w:trPr>
          <w:trHeight w:val="338"/>
        </w:trPr>
        <w:tc>
          <w:tcPr>
            <w:tcW w:w="479" w:type="dxa"/>
          </w:tcPr>
          <w:p w:rsidR="007B636A" w:rsidRPr="007B636A" w:rsidRDefault="007B636A" w:rsidP="00C15074">
            <w:pPr>
              <w:jc w:val="center"/>
              <w:rPr>
                <w:sz w:val="20"/>
                <w:szCs w:val="20"/>
              </w:rPr>
            </w:pPr>
            <w:r w:rsidRPr="007B636A">
              <w:rPr>
                <w:sz w:val="20"/>
                <w:szCs w:val="20"/>
              </w:rPr>
              <w:t>2</w:t>
            </w:r>
          </w:p>
        </w:tc>
        <w:tc>
          <w:tcPr>
            <w:tcW w:w="3436" w:type="dxa"/>
          </w:tcPr>
          <w:p w:rsidR="007B636A" w:rsidRPr="007B636A" w:rsidRDefault="007B636A" w:rsidP="00C15074">
            <w:pPr>
              <w:rPr>
                <w:sz w:val="20"/>
                <w:szCs w:val="20"/>
              </w:rPr>
            </w:pPr>
            <w:r w:rsidRPr="007B636A">
              <w:rPr>
                <w:sz w:val="20"/>
                <w:szCs w:val="20"/>
              </w:rPr>
              <w:t>Профилактическая дезинсекция от летающих насекомых (1кв.м.)</w:t>
            </w:r>
          </w:p>
        </w:tc>
        <w:tc>
          <w:tcPr>
            <w:tcW w:w="528" w:type="dxa"/>
          </w:tcPr>
          <w:p w:rsidR="007B636A" w:rsidRPr="007B636A" w:rsidRDefault="007B636A" w:rsidP="00C15074">
            <w:pPr>
              <w:jc w:val="center"/>
              <w:rPr>
                <w:sz w:val="20"/>
                <w:szCs w:val="20"/>
              </w:rPr>
            </w:pPr>
            <w:r w:rsidRPr="007B636A">
              <w:rPr>
                <w:sz w:val="20"/>
                <w:szCs w:val="20"/>
              </w:rPr>
              <w:t>кв.м.</w:t>
            </w:r>
          </w:p>
        </w:tc>
        <w:tc>
          <w:tcPr>
            <w:tcW w:w="740" w:type="dxa"/>
          </w:tcPr>
          <w:p w:rsidR="007B636A" w:rsidRPr="007B636A" w:rsidRDefault="007B636A" w:rsidP="00C15074">
            <w:pPr>
              <w:jc w:val="center"/>
              <w:rPr>
                <w:sz w:val="20"/>
                <w:szCs w:val="20"/>
              </w:rPr>
            </w:pPr>
          </w:p>
        </w:tc>
        <w:tc>
          <w:tcPr>
            <w:tcW w:w="746" w:type="dxa"/>
          </w:tcPr>
          <w:p w:rsidR="007B636A" w:rsidRPr="007B636A" w:rsidRDefault="007B636A" w:rsidP="00C15074">
            <w:pPr>
              <w:jc w:val="center"/>
              <w:rPr>
                <w:sz w:val="20"/>
                <w:szCs w:val="20"/>
              </w:rPr>
            </w:pPr>
          </w:p>
        </w:tc>
        <w:tc>
          <w:tcPr>
            <w:tcW w:w="929" w:type="dxa"/>
          </w:tcPr>
          <w:p w:rsidR="007B636A" w:rsidRPr="007B636A" w:rsidRDefault="007B636A" w:rsidP="00C15074">
            <w:pPr>
              <w:jc w:val="center"/>
              <w:rPr>
                <w:sz w:val="20"/>
                <w:szCs w:val="20"/>
              </w:rPr>
            </w:pPr>
          </w:p>
        </w:tc>
        <w:tc>
          <w:tcPr>
            <w:tcW w:w="851" w:type="dxa"/>
          </w:tcPr>
          <w:p w:rsidR="007B636A" w:rsidRPr="007B636A" w:rsidRDefault="007B636A" w:rsidP="00C15074">
            <w:pPr>
              <w:jc w:val="center"/>
              <w:rPr>
                <w:sz w:val="20"/>
                <w:szCs w:val="20"/>
              </w:rPr>
            </w:pPr>
          </w:p>
        </w:tc>
        <w:tc>
          <w:tcPr>
            <w:tcW w:w="920" w:type="dxa"/>
          </w:tcPr>
          <w:p w:rsidR="007B636A" w:rsidRPr="007B636A" w:rsidRDefault="007B636A" w:rsidP="00C15074">
            <w:pPr>
              <w:rPr>
                <w:sz w:val="20"/>
                <w:szCs w:val="20"/>
              </w:rPr>
            </w:pPr>
          </w:p>
        </w:tc>
        <w:tc>
          <w:tcPr>
            <w:tcW w:w="639" w:type="dxa"/>
          </w:tcPr>
          <w:p w:rsidR="007B636A" w:rsidRPr="007B636A" w:rsidRDefault="007B636A" w:rsidP="00C15074">
            <w:pPr>
              <w:rPr>
                <w:sz w:val="20"/>
                <w:szCs w:val="20"/>
              </w:rPr>
            </w:pPr>
          </w:p>
        </w:tc>
        <w:tc>
          <w:tcPr>
            <w:tcW w:w="981" w:type="dxa"/>
          </w:tcPr>
          <w:p w:rsidR="007B636A" w:rsidRPr="007B636A" w:rsidRDefault="007B636A" w:rsidP="00C15074">
            <w:pPr>
              <w:jc w:val="center"/>
              <w:rPr>
                <w:sz w:val="20"/>
                <w:szCs w:val="20"/>
              </w:rPr>
            </w:pPr>
          </w:p>
        </w:tc>
      </w:tr>
      <w:tr w:rsidR="007B636A" w:rsidRPr="007B636A" w:rsidTr="003D52FC">
        <w:trPr>
          <w:trHeight w:val="338"/>
        </w:trPr>
        <w:tc>
          <w:tcPr>
            <w:tcW w:w="479" w:type="dxa"/>
          </w:tcPr>
          <w:p w:rsidR="007B636A" w:rsidRPr="007B636A" w:rsidRDefault="007B636A" w:rsidP="00C15074">
            <w:pPr>
              <w:jc w:val="center"/>
              <w:rPr>
                <w:sz w:val="20"/>
                <w:szCs w:val="20"/>
              </w:rPr>
            </w:pPr>
            <w:r w:rsidRPr="007B636A">
              <w:rPr>
                <w:sz w:val="20"/>
                <w:szCs w:val="20"/>
              </w:rPr>
              <w:t>3</w:t>
            </w:r>
          </w:p>
        </w:tc>
        <w:tc>
          <w:tcPr>
            <w:tcW w:w="3436" w:type="dxa"/>
          </w:tcPr>
          <w:p w:rsidR="007B636A" w:rsidRPr="007B636A" w:rsidRDefault="007B636A" w:rsidP="00C15074">
            <w:pPr>
              <w:rPr>
                <w:sz w:val="20"/>
                <w:szCs w:val="20"/>
              </w:rPr>
            </w:pPr>
            <w:r w:rsidRPr="007B636A">
              <w:rPr>
                <w:sz w:val="20"/>
                <w:szCs w:val="20"/>
              </w:rPr>
              <w:t>Профилактическая дезинсекция от бытовых насекомых (1кв.м.)</w:t>
            </w:r>
          </w:p>
        </w:tc>
        <w:tc>
          <w:tcPr>
            <w:tcW w:w="528" w:type="dxa"/>
          </w:tcPr>
          <w:p w:rsidR="007B636A" w:rsidRPr="007B636A" w:rsidRDefault="007B636A" w:rsidP="00C15074">
            <w:pPr>
              <w:jc w:val="center"/>
              <w:rPr>
                <w:sz w:val="20"/>
                <w:szCs w:val="20"/>
              </w:rPr>
            </w:pPr>
            <w:r w:rsidRPr="007B636A">
              <w:rPr>
                <w:sz w:val="20"/>
                <w:szCs w:val="20"/>
              </w:rPr>
              <w:t>кв.м.</w:t>
            </w:r>
          </w:p>
        </w:tc>
        <w:tc>
          <w:tcPr>
            <w:tcW w:w="740" w:type="dxa"/>
          </w:tcPr>
          <w:p w:rsidR="007B636A" w:rsidRPr="007B636A" w:rsidRDefault="007B636A" w:rsidP="00C15074">
            <w:pPr>
              <w:jc w:val="center"/>
              <w:rPr>
                <w:sz w:val="20"/>
                <w:szCs w:val="20"/>
              </w:rPr>
            </w:pPr>
          </w:p>
        </w:tc>
        <w:tc>
          <w:tcPr>
            <w:tcW w:w="746" w:type="dxa"/>
          </w:tcPr>
          <w:p w:rsidR="007B636A" w:rsidRPr="007B636A" w:rsidRDefault="007B636A" w:rsidP="00C15074">
            <w:pPr>
              <w:jc w:val="center"/>
              <w:rPr>
                <w:sz w:val="20"/>
                <w:szCs w:val="20"/>
              </w:rPr>
            </w:pPr>
          </w:p>
        </w:tc>
        <w:tc>
          <w:tcPr>
            <w:tcW w:w="929" w:type="dxa"/>
          </w:tcPr>
          <w:p w:rsidR="007B636A" w:rsidRPr="007B636A" w:rsidRDefault="007B636A" w:rsidP="00C15074">
            <w:pPr>
              <w:jc w:val="center"/>
              <w:rPr>
                <w:sz w:val="20"/>
                <w:szCs w:val="20"/>
              </w:rPr>
            </w:pPr>
          </w:p>
        </w:tc>
        <w:tc>
          <w:tcPr>
            <w:tcW w:w="851" w:type="dxa"/>
          </w:tcPr>
          <w:p w:rsidR="007B636A" w:rsidRPr="007B636A" w:rsidRDefault="007B636A" w:rsidP="00C15074">
            <w:pPr>
              <w:jc w:val="center"/>
              <w:rPr>
                <w:sz w:val="20"/>
                <w:szCs w:val="20"/>
              </w:rPr>
            </w:pPr>
          </w:p>
        </w:tc>
        <w:tc>
          <w:tcPr>
            <w:tcW w:w="920" w:type="dxa"/>
          </w:tcPr>
          <w:p w:rsidR="007B636A" w:rsidRPr="007B636A" w:rsidRDefault="007B636A" w:rsidP="00C15074">
            <w:pPr>
              <w:rPr>
                <w:sz w:val="20"/>
                <w:szCs w:val="20"/>
              </w:rPr>
            </w:pPr>
          </w:p>
        </w:tc>
        <w:tc>
          <w:tcPr>
            <w:tcW w:w="639" w:type="dxa"/>
          </w:tcPr>
          <w:p w:rsidR="007B636A" w:rsidRPr="007B636A" w:rsidRDefault="007B636A" w:rsidP="00C15074">
            <w:pPr>
              <w:rPr>
                <w:sz w:val="20"/>
                <w:szCs w:val="20"/>
              </w:rPr>
            </w:pPr>
          </w:p>
        </w:tc>
        <w:tc>
          <w:tcPr>
            <w:tcW w:w="981" w:type="dxa"/>
          </w:tcPr>
          <w:p w:rsidR="007B636A" w:rsidRPr="007B636A" w:rsidRDefault="007B636A" w:rsidP="00C15074">
            <w:pPr>
              <w:jc w:val="center"/>
              <w:rPr>
                <w:sz w:val="20"/>
                <w:szCs w:val="20"/>
              </w:rPr>
            </w:pPr>
          </w:p>
        </w:tc>
      </w:tr>
      <w:tr w:rsidR="007B636A" w:rsidRPr="007B636A" w:rsidTr="003D52FC">
        <w:trPr>
          <w:trHeight w:val="338"/>
        </w:trPr>
        <w:tc>
          <w:tcPr>
            <w:tcW w:w="479" w:type="dxa"/>
          </w:tcPr>
          <w:p w:rsidR="007B636A" w:rsidRPr="007B636A" w:rsidRDefault="007B636A" w:rsidP="00C15074">
            <w:pPr>
              <w:jc w:val="center"/>
              <w:rPr>
                <w:sz w:val="20"/>
                <w:szCs w:val="20"/>
              </w:rPr>
            </w:pPr>
          </w:p>
        </w:tc>
        <w:tc>
          <w:tcPr>
            <w:tcW w:w="3436" w:type="dxa"/>
          </w:tcPr>
          <w:p w:rsidR="007B636A" w:rsidRPr="007B636A" w:rsidRDefault="007B636A" w:rsidP="00C15074">
            <w:pPr>
              <w:rPr>
                <w:sz w:val="20"/>
                <w:szCs w:val="20"/>
              </w:rPr>
            </w:pPr>
            <w:r w:rsidRPr="007B636A">
              <w:rPr>
                <w:sz w:val="20"/>
                <w:szCs w:val="20"/>
              </w:rPr>
              <w:t>ИТОГО</w:t>
            </w:r>
          </w:p>
        </w:tc>
        <w:tc>
          <w:tcPr>
            <w:tcW w:w="528" w:type="dxa"/>
          </w:tcPr>
          <w:p w:rsidR="007B636A" w:rsidRPr="007B636A" w:rsidRDefault="007B636A" w:rsidP="00C15074">
            <w:pPr>
              <w:jc w:val="center"/>
              <w:rPr>
                <w:sz w:val="20"/>
                <w:szCs w:val="20"/>
              </w:rPr>
            </w:pPr>
          </w:p>
        </w:tc>
        <w:tc>
          <w:tcPr>
            <w:tcW w:w="740" w:type="dxa"/>
          </w:tcPr>
          <w:p w:rsidR="007B636A" w:rsidRPr="007B636A" w:rsidRDefault="007B636A" w:rsidP="00C15074">
            <w:pPr>
              <w:jc w:val="center"/>
              <w:rPr>
                <w:sz w:val="20"/>
                <w:szCs w:val="20"/>
              </w:rPr>
            </w:pPr>
          </w:p>
        </w:tc>
        <w:tc>
          <w:tcPr>
            <w:tcW w:w="746" w:type="dxa"/>
          </w:tcPr>
          <w:p w:rsidR="007B636A" w:rsidRPr="007B636A" w:rsidRDefault="007B636A" w:rsidP="00C15074">
            <w:pPr>
              <w:jc w:val="center"/>
              <w:rPr>
                <w:sz w:val="20"/>
                <w:szCs w:val="20"/>
              </w:rPr>
            </w:pPr>
          </w:p>
        </w:tc>
        <w:tc>
          <w:tcPr>
            <w:tcW w:w="929" w:type="dxa"/>
          </w:tcPr>
          <w:p w:rsidR="007B636A" w:rsidRPr="007B636A" w:rsidRDefault="007B636A" w:rsidP="00C15074">
            <w:pPr>
              <w:jc w:val="center"/>
              <w:rPr>
                <w:sz w:val="20"/>
                <w:szCs w:val="20"/>
              </w:rPr>
            </w:pPr>
          </w:p>
        </w:tc>
        <w:tc>
          <w:tcPr>
            <w:tcW w:w="851" w:type="dxa"/>
          </w:tcPr>
          <w:p w:rsidR="007B636A" w:rsidRPr="007B636A" w:rsidRDefault="007B636A" w:rsidP="00C15074">
            <w:pPr>
              <w:jc w:val="center"/>
              <w:rPr>
                <w:sz w:val="20"/>
                <w:szCs w:val="20"/>
              </w:rPr>
            </w:pPr>
          </w:p>
        </w:tc>
        <w:tc>
          <w:tcPr>
            <w:tcW w:w="920" w:type="dxa"/>
          </w:tcPr>
          <w:p w:rsidR="007B636A" w:rsidRPr="007B636A" w:rsidRDefault="007B636A" w:rsidP="00C15074">
            <w:pPr>
              <w:jc w:val="center"/>
              <w:rPr>
                <w:sz w:val="20"/>
                <w:szCs w:val="20"/>
              </w:rPr>
            </w:pPr>
          </w:p>
        </w:tc>
        <w:tc>
          <w:tcPr>
            <w:tcW w:w="639" w:type="dxa"/>
          </w:tcPr>
          <w:p w:rsidR="007B636A" w:rsidRPr="007B636A" w:rsidRDefault="007B636A" w:rsidP="00C15074">
            <w:pPr>
              <w:jc w:val="center"/>
              <w:rPr>
                <w:sz w:val="20"/>
                <w:szCs w:val="20"/>
              </w:rPr>
            </w:pPr>
          </w:p>
        </w:tc>
        <w:tc>
          <w:tcPr>
            <w:tcW w:w="981" w:type="dxa"/>
          </w:tcPr>
          <w:p w:rsidR="007B636A" w:rsidRPr="007B636A" w:rsidRDefault="00C23363" w:rsidP="00C15074">
            <w:pPr>
              <w:jc w:val="center"/>
              <w:rPr>
                <w:sz w:val="20"/>
                <w:szCs w:val="20"/>
              </w:rPr>
            </w:pPr>
            <w:r>
              <w:rPr>
                <w:sz w:val="20"/>
                <w:szCs w:val="20"/>
              </w:rPr>
              <w:t>6490</w:t>
            </w:r>
          </w:p>
        </w:tc>
      </w:tr>
    </w:tbl>
    <w:p w:rsidR="007B636A" w:rsidRPr="007B636A" w:rsidRDefault="007B636A" w:rsidP="007B636A">
      <w:pPr>
        <w:jc w:val="center"/>
        <w:rPr>
          <w:bCs/>
          <w:sz w:val="22"/>
          <w:szCs w:val="22"/>
        </w:rPr>
      </w:pPr>
    </w:p>
    <w:p w:rsidR="007B636A" w:rsidRPr="005C597A" w:rsidRDefault="00942E82" w:rsidP="007B636A">
      <w:r>
        <w:t>Итого -</w:t>
      </w:r>
      <w:r w:rsidR="00C23363">
        <w:t>6490</w:t>
      </w:r>
      <w:r w:rsidR="0088477C">
        <w:t xml:space="preserve"> (</w:t>
      </w:r>
      <w:r w:rsidR="00C23363">
        <w:t>Шесть тысяч четыреста девяносто</w:t>
      </w:r>
      <w:r w:rsidR="0088477C">
        <w:t xml:space="preserve"> рублей</w:t>
      </w:r>
      <w:r w:rsidR="00C46381">
        <w:t xml:space="preserve"> 0</w:t>
      </w:r>
      <w:r w:rsidR="00FA0201">
        <w:t>0</w:t>
      </w:r>
      <w:r w:rsidR="00CB33DD">
        <w:t xml:space="preserve"> коп.</w:t>
      </w:r>
      <w:r w:rsidR="0095495D">
        <w:t>)</w:t>
      </w:r>
    </w:p>
    <w:p w:rsidR="007B636A" w:rsidRPr="005C597A" w:rsidRDefault="007B636A" w:rsidP="007B636A">
      <w:r w:rsidRPr="005C597A">
        <w:t xml:space="preserve">                                           (сумма прописью)</w:t>
      </w:r>
    </w:p>
    <w:p w:rsidR="007B636A" w:rsidRPr="005C597A" w:rsidRDefault="007B636A" w:rsidP="007B636A">
      <w:r w:rsidRPr="005C597A">
        <w:t xml:space="preserve">В том числе НДС 18% </w:t>
      </w:r>
      <w:r w:rsidR="00942E82">
        <w:t xml:space="preserve"> -</w:t>
      </w:r>
      <w:r w:rsidR="00C23363">
        <w:t>990</w:t>
      </w:r>
      <w:r w:rsidR="00C46381">
        <w:t>,0</w:t>
      </w:r>
      <w:r w:rsidR="00FA0201">
        <w:t xml:space="preserve">0 </w:t>
      </w:r>
      <w:r w:rsidR="00C23363">
        <w:t>(Девятьсот девяносто</w:t>
      </w:r>
      <w:r w:rsidR="0088477C">
        <w:t xml:space="preserve"> рублей</w:t>
      </w:r>
      <w:r w:rsidR="00C46381">
        <w:t>. 0</w:t>
      </w:r>
      <w:r w:rsidR="00FA0201">
        <w:t>0</w:t>
      </w:r>
      <w:r w:rsidR="00CB33DD">
        <w:t xml:space="preserve"> коп.</w:t>
      </w:r>
      <w:r w:rsidR="0095495D">
        <w:t>)</w:t>
      </w:r>
    </w:p>
    <w:p w:rsidR="007B636A" w:rsidRPr="005C597A" w:rsidRDefault="007B636A" w:rsidP="007B636A">
      <w:r w:rsidRPr="005C597A">
        <w:t xml:space="preserve">                                                 (сумма прописью)</w:t>
      </w:r>
    </w:p>
    <w:p w:rsidR="007B636A" w:rsidRDefault="007B636A" w:rsidP="00A061B4"/>
    <w:p w:rsidR="007B636A" w:rsidRDefault="007B636A" w:rsidP="00A061B4"/>
    <w:p w:rsidR="007B636A" w:rsidRDefault="007B636A" w:rsidP="00A061B4"/>
    <w:p w:rsidR="007B636A" w:rsidRDefault="007B636A" w:rsidP="00A061B4"/>
    <w:p w:rsidR="007B636A" w:rsidRDefault="007B636A" w:rsidP="00A061B4"/>
    <w:p w:rsidR="007B636A" w:rsidRDefault="007B636A" w:rsidP="00A061B4"/>
    <w:p w:rsidR="007B636A" w:rsidRDefault="007B636A" w:rsidP="00A061B4"/>
    <w:p w:rsidR="007B636A" w:rsidRPr="005C597A" w:rsidRDefault="007B636A" w:rsidP="007B636A">
      <w:r w:rsidRPr="005C597A">
        <w:t xml:space="preserve">            </w:t>
      </w:r>
      <w:r>
        <w:t>Исполнитель</w:t>
      </w:r>
      <w:r w:rsidRPr="005C597A">
        <w:t xml:space="preserve">:                                                  </w:t>
      </w:r>
      <w:r>
        <w:t xml:space="preserve">                     Заказчик</w:t>
      </w:r>
      <w:r w:rsidRPr="005C597A">
        <w:t xml:space="preserve">:    </w:t>
      </w:r>
      <w:r w:rsidRPr="005C597A">
        <w:tab/>
      </w:r>
    </w:p>
    <w:p w:rsidR="007B636A" w:rsidRPr="005C597A" w:rsidRDefault="00F53C1F" w:rsidP="007B636A">
      <w:r>
        <w:t xml:space="preserve">Главный врач  филиала </w:t>
      </w:r>
      <w:r w:rsidR="007B636A" w:rsidRPr="005C597A">
        <w:t xml:space="preserve">ФБУЗ «Центр гигиены и </w:t>
      </w:r>
      <w:r w:rsidR="00942E82">
        <w:t xml:space="preserve">      </w:t>
      </w:r>
      <w:r w:rsidR="00CB33DD">
        <w:t xml:space="preserve">  </w:t>
      </w:r>
      <w:r w:rsidR="00C30096">
        <w:t xml:space="preserve">               </w:t>
      </w:r>
      <w:r w:rsidR="005E414A">
        <w:t>П</w:t>
      </w:r>
      <w:r w:rsidR="00C30096">
        <w:t>АО «МРСК Центра»</w:t>
      </w:r>
    </w:p>
    <w:p w:rsidR="007B636A" w:rsidRPr="005C597A" w:rsidRDefault="007B636A" w:rsidP="007B636A">
      <w:r w:rsidRPr="005C597A">
        <w:t>Эпидемиологии в Воронежской области»</w:t>
      </w:r>
      <w:r w:rsidR="00942E82">
        <w:t xml:space="preserve">     </w:t>
      </w:r>
    </w:p>
    <w:p w:rsidR="007B636A" w:rsidRPr="005C597A" w:rsidRDefault="007B636A" w:rsidP="007B636A">
      <w:r w:rsidRPr="005C597A">
        <w:t>В Аннинском, Бутурлиновском,</w:t>
      </w:r>
      <w:r w:rsidR="00942E82">
        <w:t xml:space="preserve">                     </w:t>
      </w:r>
    </w:p>
    <w:p w:rsidR="007B636A" w:rsidRPr="005C597A" w:rsidRDefault="007B636A" w:rsidP="007B636A">
      <w:r w:rsidRPr="005C597A">
        <w:t xml:space="preserve">Таловском, Эртильском районах       </w:t>
      </w:r>
      <w:r w:rsidR="00942E82">
        <w:t xml:space="preserve">              </w:t>
      </w:r>
    </w:p>
    <w:p w:rsidR="007B636A" w:rsidRPr="005C597A" w:rsidRDefault="007B636A" w:rsidP="007B636A">
      <w:r w:rsidRPr="005C597A">
        <w:t xml:space="preserve">                            </w:t>
      </w:r>
      <w:r w:rsidRPr="005C597A">
        <w:tab/>
      </w:r>
      <w:r w:rsidRPr="005C597A">
        <w:tab/>
      </w:r>
    </w:p>
    <w:p w:rsidR="007B636A" w:rsidRPr="005C597A" w:rsidRDefault="005A7573" w:rsidP="007B636A">
      <w:r>
        <w:t>___________________</w:t>
      </w:r>
      <w:r w:rsidR="007B636A" w:rsidRPr="005C597A">
        <w:t xml:space="preserve"> М.Г. Каменева</w:t>
      </w:r>
      <w:r w:rsidR="00CB33DD">
        <w:t xml:space="preserve"> </w:t>
      </w:r>
      <w:r w:rsidR="00C30096">
        <w:t xml:space="preserve">               </w:t>
      </w:r>
      <w:r w:rsidR="003D52FC">
        <w:t xml:space="preserve">                     ________</w:t>
      </w:r>
      <w:r>
        <w:t xml:space="preserve">______________  </w:t>
      </w:r>
      <w:r w:rsidR="00C30096">
        <w:t xml:space="preserve"> А.А. Рыжов</w:t>
      </w:r>
    </w:p>
    <w:p w:rsidR="007B636A" w:rsidRPr="005C597A" w:rsidRDefault="007B636A" w:rsidP="007B636A">
      <w:r>
        <w:t xml:space="preserve">             </w:t>
      </w:r>
      <w:r w:rsidRPr="005C597A">
        <w:t>М.П.                                                                             М.П.</w:t>
      </w:r>
    </w:p>
    <w:p w:rsidR="007B636A" w:rsidRPr="005C597A" w:rsidRDefault="007B636A" w:rsidP="007B636A"/>
    <w:p w:rsidR="007B636A" w:rsidRDefault="007B636A" w:rsidP="00A061B4"/>
    <w:p w:rsidR="00FC2B95" w:rsidRDefault="00FC2B95" w:rsidP="00A061B4"/>
    <w:p w:rsidR="00FC2B95" w:rsidRDefault="00FC2B95" w:rsidP="00A061B4"/>
    <w:p w:rsidR="00B247D7" w:rsidRDefault="00B247D7" w:rsidP="00A061B4"/>
    <w:p w:rsidR="00B247D7" w:rsidRDefault="00B247D7" w:rsidP="00A061B4"/>
    <w:p w:rsidR="00B247D7" w:rsidRDefault="00B247D7" w:rsidP="00A061B4"/>
    <w:p w:rsidR="00B247D7" w:rsidRDefault="00B247D7" w:rsidP="00A061B4"/>
    <w:p w:rsidR="00FC2B95" w:rsidRDefault="00FC2B95" w:rsidP="00A061B4"/>
    <w:p w:rsidR="00FC2B95" w:rsidRPr="00B645CE" w:rsidRDefault="00FC2B95" w:rsidP="00FC2B95">
      <w:pPr>
        <w:autoSpaceDE w:val="0"/>
        <w:autoSpaceDN w:val="0"/>
        <w:adjustRightInd w:val="0"/>
        <w:jc w:val="right"/>
        <w:outlineLvl w:val="5"/>
        <w:rPr>
          <w:b/>
          <w:bCs/>
          <w:szCs w:val="20"/>
        </w:rPr>
      </w:pPr>
      <w:r w:rsidRPr="00B645CE">
        <w:rPr>
          <w:b/>
          <w:bCs/>
          <w:szCs w:val="20"/>
        </w:rPr>
        <w:lastRenderedPageBreak/>
        <w:t>Приложение №</w:t>
      </w:r>
      <w:r>
        <w:rPr>
          <w:b/>
          <w:bCs/>
          <w:szCs w:val="20"/>
        </w:rPr>
        <w:t>2</w:t>
      </w:r>
    </w:p>
    <w:p w:rsidR="00FC2B95" w:rsidRPr="00B645CE" w:rsidRDefault="00FC4D85" w:rsidP="00FC2B95">
      <w:pPr>
        <w:autoSpaceDE w:val="0"/>
        <w:autoSpaceDN w:val="0"/>
        <w:adjustRightInd w:val="0"/>
        <w:jc w:val="right"/>
        <w:outlineLvl w:val="5"/>
        <w:rPr>
          <w:rFonts w:eastAsia="Arial Unicode MS"/>
          <w:b/>
          <w:bCs/>
          <w:szCs w:val="20"/>
        </w:rPr>
      </w:pPr>
      <w:r>
        <w:rPr>
          <w:b/>
          <w:bCs/>
          <w:szCs w:val="20"/>
        </w:rPr>
        <w:t>к</w:t>
      </w:r>
      <w:r w:rsidR="003B6ACA">
        <w:rPr>
          <w:b/>
          <w:bCs/>
          <w:szCs w:val="20"/>
        </w:rPr>
        <w:t xml:space="preserve"> договору № </w:t>
      </w:r>
    </w:p>
    <w:p w:rsidR="00FC2B95" w:rsidRPr="00B645CE" w:rsidRDefault="00591E3D" w:rsidP="00FC2B95">
      <w:pPr>
        <w:tabs>
          <w:tab w:val="left" w:pos="426"/>
        </w:tabs>
        <w:ind w:firstLine="567"/>
        <w:jc w:val="right"/>
        <w:rPr>
          <w:bCs/>
          <w:szCs w:val="20"/>
        </w:rPr>
      </w:pPr>
      <w:r>
        <w:rPr>
          <w:bCs/>
          <w:szCs w:val="20"/>
        </w:rPr>
        <w:t>от «</w:t>
      </w:r>
      <w:r w:rsidR="00695FE3">
        <w:rPr>
          <w:bCs/>
          <w:szCs w:val="20"/>
        </w:rPr>
        <w:t>____</w:t>
      </w:r>
      <w:r w:rsidR="009A123A">
        <w:rPr>
          <w:bCs/>
          <w:szCs w:val="20"/>
        </w:rPr>
        <w:t xml:space="preserve">»   </w:t>
      </w:r>
      <w:r w:rsidR="00695FE3">
        <w:rPr>
          <w:bCs/>
          <w:szCs w:val="20"/>
        </w:rPr>
        <w:t>___________</w:t>
      </w:r>
      <w:r w:rsidR="009A123A">
        <w:rPr>
          <w:bCs/>
          <w:szCs w:val="20"/>
        </w:rPr>
        <w:t xml:space="preserve"> 201</w:t>
      </w:r>
      <w:r w:rsidR="005E414A">
        <w:rPr>
          <w:bCs/>
          <w:szCs w:val="20"/>
        </w:rPr>
        <w:t>6</w:t>
      </w:r>
      <w:r w:rsidR="00FC2B95" w:rsidRPr="00B645CE">
        <w:rPr>
          <w:bCs/>
          <w:szCs w:val="20"/>
        </w:rPr>
        <w:t xml:space="preserve"> г.</w:t>
      </w:r>
    </w:p>
    <w:p w:rsidR="00275FF1" w:rsidRDefault="00275FF1" w:rsidP="00FC2B95">
      <w:pPr>
        <w:jc w:val="center"/>
        <w:rPr>
          <w:b/>
          <w:sz w:val="28"/>
          <w:szCs w:val="28"/>
        </w:rPr>
      </w:pPr>
    </w:p>
    <w:p w:rsidR="00275FF1" w:rsidRDefault="00275FF1" w:rsidP="00FC2B95">
      <w:pPr>
        <w:jc w:val="center"/>
        <w:rPr>
          <w:b/>
          <w:sz w:val="28"/>
          <w:szCs w:val="28"/>
        </w:rPr>
      </w:pPr>
    </w:p>
    <w:p w:rsidR="00FC2B95" w:rsidRDefault="00FC2B95" w:rsidP="00FC2B95">
      <w:pPr>
        <w:jc w:val="center"/>
        <w:rPr>
          <w:b/>
          <w:sz w:val="28"/>
          <w:szCs w:val="28"/>
        </w:rPr>
      </w:pPr>
      <w:r w:rsidRPr="00275FF1">
        <w:rPr>
          <w:b/>
          <w:sz w:val="28"/>
          <w:szCs w:val="28"/>
        </w:rPr>
        <w:t>Перечень объектов подлежащих профилактическим обработкам</w:t>
      </w:r>
    </w:p>
    <w:p w:rsidR="00275FF1" w:rsidRDefault="00275FF1" w:rsidP="00FC2B95">
      <w:pPr>
        <w:jc w:val="center"/>
        <w:rPr>
          <w:b/>
          <w:sz w:val="28"/>
          <w:szCs w:val="28"/>
        </w:rPr>
      </w:pPr>
    </w:p>
    <w:p w:rsidR="00275FF1" w:rsidRPr="00275FF1" w:rsidRDefault="00275FF1" w:rsidP="00FC2B95">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011"/>
        <w:gridCol w:w="1914"/>
        <w:gridCol w:w="1914"/>
        <w:gridCol w:w="1915"/>
      </w:tblGrid>
      <w:tr w:rsidR="00FC2B95">
        <w:tc>
          <w:tcPr>
            <w:tcW w:w="817" w:type="dxa"/>
          </w:tcPr>
          <w:p w:rsidR="00FC2B95" w:rsidRPr="00C15074" w:rsidRDefault="00FC2B95" w:rsidP="00C15074">
            <w:pPr>
              <w:jc w:val="center"/>
              <w:rPr>
                <w:sz w:val="20"/>
                <w:szCs w:val="20"/>
              </w:rPr>
            </w:pPr>
            <w:r w:rsidRPr="00C15074">
              <w:rPr>
                <w:sz w:val="20"/>
                <w:szCs w:val="20"/>
              </w:rPr>
              <w:t>№ п/п</w:t>
            </w:r>
          </w:p>
        </w:tc>
        <w:tc>
          <w:tcPr>
            <w:tcW w:w="3011" w:type="dxa"/>
          </w:tcPr>
          <w:p w:rsidR="00FC2B95" w:rsidRPr="00C15074" w:rsidRDefault="00FC2B95" w:rsidP="00C15074">
            <w:pPr>
              <w:jc w:val="center"/>
              <w:rPr>
                <w:sz w:val="20"/>
                <w:szCs w:val="20"/>
              </w:rPr>
            </w:pPr>
            <w:r w:rsidRPr="00C15074">
              <w:rPr>
                <w:sz w:val="20"/>
                <w:szCs w:val="20"/>
              </w:rPr>
              <w:t>Наименование объекта</w:t>
            </w:r>
          </w:p>
        </w:tc>
        <w:tc>
          <w:tcPr>
            <w:tcW w:w="1914" w:type="dxa"/>
          </w:tcPr>
          <w:p w:rsidR="00FC2B95" w:rsidRPr="00C15074" w:rsidRDefault="00FC2B95" w:rsidP="00C15074">
            <w:pPr>
              <w:jc w:val="center"/>
              <w:rPr>
                <w:sz w:val="20"/>
                <w:szCs w:val="20"/>
              </w:rPr>
            </w:pPr>
            <w:r w:rsidRPr="00C15074">
              <w:rPr>
                <w:sz w:val="20"/>
                <w:szCs w:val="20"/>
              </w:rPr>
              <w:t>Дератизация от мышевидных грызунов (кв.м.)</w:t>
            </w:r>
          </w:p>
        </w:tc>
        <w:tc>
          <w:tcPr>
            <w:tcW w:w="1914" w:type="dxa"/>
          </w:tcPr>
          <w:p w:rsidR="00FC2B95" w:rsidRPr="00C15074" w:rsidRDefault="00FC2B95" w:rsidP="00C15074">
            <w:pPr>
              <w:jc w:val="center"/>
              <w:rPr>
                <w:sz w:val="20"/>
                <w:szCs w:val="20"/>
              </w:rPr>
            </w:pPr>
            <w:r w:rsidRPr="00C15074">
              <w:rPr>
                <w:sz w:val="20"/>
                <w:szCs w:val="20"/>
              </w:rPr>
              <w:t>Дезинсекция от летающих насекомых (кв.м.)</w:t>
            </w:r>
          </w:p>
        </w:tc>
        <w:tc>
          <w:tcPr>
            <w:tcW w:w="1915" w:type="dxa"/>
          </w:tcPr>
          <w:p w:rsidR="00FC2B95" w:rsidRPr="00C15074" w:rsidRDefault="00FC2B95" w:rsidP="00C15074">
            <w:pPr>
              <w:jc w:val="center"/>
              <w:rPr>
                <w:sz w:val="20"/>
                <w:szCs w:val="20"/>
              </w:rPr>
            </w:pPr>
            <w:r w:rsidRPr="00C15074">
              <w:rPr>
                <w:sz w:val="20"/>
                <w:szCs w:val="20"/>
              </w:rPr>
              <w:t>Дезинсекция от бытовых насекомых (кв.м.)</w:t>
            </w:r>
          </w:p>
        </w:tc>
      </w:tr>
      <w:tr w:rsidR="00FC2B95">
        <w:trPr>
          <w:trHeight w:val="245"/>
        </w:trPr>
        <w:tc>
          <w:tcPr>
            <w:tcW w:w="817" w:type="dxa"/>
          </w:tcPr>
          <w:p w:rsidR="00FC2B95" w:rsidRPr="00C15074" w:rsidRDefault="0095495D" w:rsidP="00B3389C">
            <w:pPr>
              <w:jc w:val="center"/>
              <w:rPr>
                <w:sz w:val="20"/>
                <w:szCs w:val="20"/>
              </w:rPr>
            </w:pPr>
            <w:r>
              <w:rPr>
                <w:sz w:val="20"/>
                <w:szCs w:val="20"/>
              </w:rPr>
              <w:t>1</w:t>
            </w:r>
          </w:p>
        </w:tc>
        <w:tc>
          <w:tcPr>
            <w:tcW w:w="3011" w:type="dxa"/>
            <w:vAlign w:val="center"/>
          </w:tcPr>
          <w:p w:rsidR="00FC2B95" w:rsidRPr="00C15074" w:rsidRDefault="00855C2E" w:rsidP="003B6ACA">
            <w:pPr>
              <w:jc w:val="center"/>
              <w:rPr>
                <w:sz w:val="20"/>
                <w:szCs w:val="20"/>
              </w:rPr>
            </w:pPr>
            <w:r>
              <w:rPr>
                <w:sz w:val="20"/>
                <w:szCs w:val="20"/>
              </w:rPr>
              <w:t>Аннинский РЭС,</w:t>
            </w:r>
            <w:r w:rsidR="003B6ACA">
              <w:rPr>
                <w:sz w:val="20"/>
                <w:szCs w:val="20"/>
              </w:rPr>
              <w:t xml:space="preserve">Анна ул. </w:t>
            </w:r>
            <w:r>
              <w:rPr>
                <w:sz w:val="20"/>
                <w:szCs w:val="20"/>
              </w:rPr>
              <w:t>Красноармейская 1</w:t>
            </w:r>
          </w:p>
        </w:tc>
        <w:tc>
          <w:tcPr>
            <w:tcW w:w="1914" w:type="dxa"/>
          </w:tcPr>
          <w:p w:rsidR="00FC2B95" w:rsidRPr="00C15074" w:rsidRDefault="00C46381" w:rsidP="00B3389C">
            <w:pPr>
              <w:jc w:val="center"/>
              <w:rPr>
                <w:sz w:val="20"/>
                <w:szCs w:val="20"/>
              </w:rPr>
            </w:pPr>
            <w:r>
              <w:rPr>
                <w:sz w:val="20"/>
                <w:szCs w:val="20"/>
              </w:rPr>
              <w:t>1000</w:t>
            </w:r>
          </w:p>
        </w:tc>
        <w:tc>
          <w:tcPr>
            <w:tcW w:w="1914" w:type="dxa"/>
          </w:tcPr>
          <w:p w:rsidR="00FC2B95" w:rsidRPr="00C15074" w:rsidRDefault="0095495D" w:rsidP="00B3389C">
            <w:pPr>
              <w:jc w:val="center"/>
              <w:rPr>
                <w:sz w:val="20"/>
                <w:szCs w:val="20"/>
              </w:rPr>
            </w:pPr>
            <w:r>
              <w:rPr>
                <w:sz w:val="20"/>
                <w:szCs w:val="20"/>
              </w:rPr>
              <w:t>-</w:t>
            </w:r>
          </w:p>
        </w:tc>
        <w:tc>
          <w:tcPr>
            <w:tcW w:w="1915" w:type="dxa"/>
          </w:tcPr>
          <w:p w:rsidR="00FC2B95" w:rsidRPr="00C15074" w:rsidRDefault="0095495D" w:rsidP="00B3389C">
            <w:pPr>
              <w:jc w:val="center"/>
              <w:rPr>
                <w:sz w:val="20"/>
                <w:szCs w:val="20"/>
              </w:rPr>
            </w:pPr>
            <w:r>
              <w:rPr>
                <w:sz w:val="20"/>
                <w:szCs w:val="20"/>
              </w:rPr>
              <w:t>-</w:t>
            </w:r>
          </w:p>
        </w:tc>
      </w:tr>
    </w:tbl>
    <w:p w:rsidR="00FC2B95" w:rsidRPr="00FC2B95" w:rsidRDefault="00FC2B95" w:rsidP="00FC2B95">
      <w:pPr>
        <w:jc w:val="center"/>
      </w:pPr>
    </w:p>
    <w:p w:rsidR="00FC2B95" w:rsidRPr="007B636A" w:rsidRDefault="00FC2B95" w:rsidP="00FC2B95">
      <w:pPr>
        <w:jc w:val="center"/>
        <w:rPr>
          <w:bCs/>
          <w:sz w:val="22"/>
          <w:szCs w:val="22"/>
        </w:rPr>
      </w:pPr>
    </w:p>
    <w:p w:rsidR="00C23363" w:rsidRPr="005C597A" w:rsidRDefault="00C23363" w:rsidP="00C23363">
      <w:r>
        <w:t>Итого -6490 (Шесть тысяч четыреста девяносто рублей 00 коп.)</w:t>
      </w:r>
    </w:p>
    <w:p w:rsidR="00C23363" w:rsidRPr="005C597A" w:rsidRDefault="00C23363" w:rsidP="00C23363">
      <w:r w:rsidRPr="005C597A">
        <w:t xml:space="preserve">                                           (сумма прописью)</w:t>
      </w:r>
    </w:p>
    <w:p w:rsidR="00C23363" w:rsidRPr="005C597A" w:rsidRDefault="00C23363" w:rsidP="00C23363">
      <w:r w:rsidRPr="005C597A">
        <w:t xml:space="preserve">В том числе НДС 18% </w:t>
      </w:r>
      <w:r>
        <w:t xml:space="preserve"> -990,00 (Девятьсот девяносто рублей. 00 коп.)</w:t>
      </w:r>
    </w:p>
    <w:p w:rsidR="00C23363" w:rsidRPr="005C597A" w:rsidRDefault="00C23363" w:rsidP="00C23363">
      <w:r w:rsidRPr="005C597A">
        <w:t xml:space="preserve">                                                 (сумма прописью)</w:t>
      </w:r>
    </w:p>
    <w:p w:rsidR="00FC2B95" w:rsidRDefault="00FC2B95" w:rsidP="00FC2B95"/>
    <w:p w:rsidR="00FC2B95" w:rsidRDefault="00FC2B95" w:rsidP="00FC2B95"/>
    <w:p w:rsidR="00FC2B95" w:rsidRDefault="00FC2B95" w:rsidP="00FC2B95"/>
    <w:p w:rsidR="00FC2B95" w:rsidRDefault="00FC2B95" w:rsidP="00FC2B95"/>
    <w:p w:rsidR="00FC2B95" w:rsidRDefault="00FC2B95" w:rsidP="00FC2B95"/>
    <w:p w:rsidR="00FC2B95" w:rsidRDefault="00FC2B95" w:rsidP="00FC2B95"/>
    <w:p w:rsidR="00FC2B95" w:rsidRDefault="00FC2B95" w:rsidP="00FC2B95"/>
    <w:p w:rsidR="00FC2B95" w:rsidRPr="005C597A" w:rsidRDefault="00FC2B95" w:rsidP="00FC2B95">
      <w:r w:rsidRPr="005C597A">
        <w:t xml:space="preserve">            </w:t>
      </w:r>
      <w:r>
        <w:t>Исполнитель</w:t>
      </w:r>
      <w:r w:rsidRPr="005C597A">
        <w:t xml:space="preserve">:                                                  </w:t>
      </w:r>
      <w:r>
        <w:t xml:space="preserve">                     Заказчик</w:t>
      </w:r>
      <w:r w:rsidRPr="005C597A">
        <w:t xml:space="preserve">:    </w:t>
      </w:r>
      <w:r w:rsidRPr="005C597A">
        <w:tab/>
      </w:r>
    </w:p>
    <w:p w:rsidR="00FC2B95" w:rsidRPr="005C597A" w:rsidRDefault="00F53C1F" w:rsidP="00FC2B95">
      <w:r>
        <w:t xml:space="preserve">Главный врач  филиала </w:t>
      </w:r>
      <w:r w:rsidR="00FC2B95" w:rsidRPr="005C597A">
        <w:t xml:space="preserve">ФБУЗ «Центр гигиены и </w:t>
      </w:r>
      <w:r w:rsidR="00FC2B95">
        <w:t xml:space="preserve">    </w:t>
      </w:r>
      <w:r w:rsidR="00942E82">
        <w:t xml:space="preserve">   </w:t>
      </w:r>
      <w:r w:rsidR="00CB33DD">
        <w:t xml:space="preserve">            </w:t>
      </w:r>
      <w:r w:rsidR="00C30096">
        <w:t xml:space="preserve">       </w:t>
      </w:r>
      <w:r w:rsidR="005E414A">
        <w:t>П</w:t>
      </w:r>
      <w:r w:rsidR="00C30096">
        <w:t>АО «МРСК Центра»</w:t>
      </w:r>
    </w:p>
    <w:p w:rsidR="00FC2B95" w:rsidRPr="005C597A" w:rsidRDefault="00FC2B95" w:rsidP="00FC2B95">
      <w:r w:rsidRPr="005C597A">
        <w:t>Эпидемиологии в Воронежской области»</w:t>
      </w:r>
      <w:r w:rsidR="0095495D">
        <w:t xml:space="preserve">     </w:t>
      </w:r>
    </w:p>
    <w:p w:rsidR="00FC2B95" w:rsidRPr="005C597A" w:rsidRDefault="00FC2B95" w:rsidP="00FC2B95">
      <w:r w:rsidRPr="005C597A">
        <w:t>В Аннинском, Бутурлиновском,</w:t>
      </w:r>
      <w:r w:rsidR="0095495D">
        <w:t xml:space="preserve">                     </w:t>
      </w:r>
    </w:p>
    <w:p w:rsidR="00FC2B95" w:rsidRPr="005C597A" w:rsidRDefault="00FC2B95" w:rsidP="00FC2B95">
      <w:r w:rsidRPr="005C597A">
        <w:t xml:space="preserve">Таловском, Эртильском районах       </w:t>
      </w:r>
      <w:r>
        <w:t xml:space="preserve">             </w:t>
      </w:r>
    </w:p>
    <w:p w:rsidR="00FC2B95" w:rsidRPr="005C597A" w:rsidRDefault="00FC2B95" w:rsidP="00FC2B95">
      <w:r w:rsidRPr="005C597A">
        <w:t xml:space="preserve">                            </w:t>
      </w:r>
      <w:r w:rsidRPr="005C597A">
        <w:tab/>
      </w:r>
      <w:r w:rsidRPr="005C597A">
        <w:tab/>
      </w:r>
    </w:p>
    <w:p w:rsidR="00FC2B95" w:rsidRPr="005C597A" w:rsidRDefault="00CB33DD" w:rsidP="00FC2B95">
      <w:r>
        <w:t>___________________</w:t>
      </w:r>
      <w:r w:rsidR="00FC2B95" w:rsidRPr="005C597A">
        <w:t xml:space="preserve"> М.Г. Каменева</w:t>
      </w:r>
      <w:r w:rsidR="00C30096">
        <w:t xml:space="preserve">                          </w:t>
      </w:r>
      <w:r w:rsidR="003D52FC">
        <w:t xml:space="preserve">           </w:t>
      </w:r>
      <w:r w:rsidR="00F53C1F">
        <w:t>______________________</w:t>
      </w:r>
      <w:r w:rsidR="005A7573">
        <w:t xml:space="preserve"> </w:t>
      </w:r>
      <w:r w:rsidR="00C30096">
        <w:t>А.А Рыжов</w:t>
      </w:r>
    </w:p>
    <w:p w:rsidR="00FC2B95" w:rsidRPr="005C597A" w:rsidRDefault="00FC2B95" w:rsidP="00FC2B95">
      <w:r>
        <w:t xml:space="preserve">             </w:t>
      </w:r>
      <w:r w:rsidRPr="005C597A">
        <w:t xml:space="preserve">М.П.                                                                           </w:t>
      </w:r>
      <w:r w:rsidR="00C30096">
        <w:t xml:space="preserve">        </w:t>
      </w:r>
      <w:r w:rsidRPr="005C597A">
        <w:t xml:space="preserve">  М.П.</w:t>
      </w:r>
    </w:p>
    <w:p w:rsidR="00FC2B95" w:rsidRDefault="00FC2B95" w:rsidP="00A061B4"/>
    <w:p w:rsidR="004B4003" w:rsidRDefault="004B4003" w:rsidP="00A061B4"/>
    <w:p w:rsidR="004B4003" w:rsidRDefault="004B4003" w:rsidP="00A061B4"/>
    <w:p w:rsidR="004B4003" w:rsidRDefault="004B4003" w:rsidP="00A061B4"/>
    <w:p w:rsidR="004B4003" w:rsidRDefault="004B4003" w:rsidP="00A061B4"/>
    <w:p w:rsidR="004B4003" w:rsidRDefault="004B4003" w:rsidP="00A061B4"/>
    <w:p w:rsidR="004B4003" w:rsidRDefault="004B4003" w:rsidP="00A061B4"/>
    <w:p w:rsidR="004B4003" w:rsidRDefault="004B4003" w:rsidP="00A061B4"/>
    <w:p w:rsidR="004B4003" w:rsidRDefault="004B4003" w:rsidP="00A061B4"/>
    <w:p w:rsidR="004B4003" w:rsidRDefault="004B4003" w:rsidP="00A061B4"/>
    <w:p w:rsidR="003D52FC" w:rsidRDefault="003D52FC" w:rsidP="00A061B4"/>
    <w:p w:rsidR="003D52FC" w:rsidRDefault="003D52FC" w:rsidP="00A061B4"/>
    <w:p w:rsidR="003D52FC" w:rsidRDefault="003D52FC" w:rsidP="00A061B4"/>
    <w:p w:rsidR="003D52FC" w:rsidRDefault="003D52FC" w:rsidP="00A061B4"/>
    <w:p w:rsidR="003D52FC" w:rsidRDefault="003D52FC" w:rsidP="00A061B4"/>
    <w:p w:rsidR="003D52FC" w:rsidRDefault="003D52FC" w:rsidP="00A061B4"/>
    <w:p w:rsidR="003D52FC" w:rsidRDefault="003D52FC" w:rsidP="00A061B4"/>
    <w:p w:rsidR="003D52FC" w:rsidRDefault="003D52FC" w:rsidP="00A061B4"/>
    <w:p w:rsidR="003D52FC" w:rsidRDefault="003D52FC" w:rsidP="00A061B4"/>
    <w:p w:rsidR="003625FA" w:rsidRDefault="003625FA" w:rsidP="003D52FC">
      <w:pPr>
        <w:jc w:val="left"/>
        <w:rPr>
          <w:rFonts w:ascii="Arial" w:hAnsi="Arial" w:cs="Arial"/>
          <w:b/>
          <w:sz w:val="18"/>
          <w:szCs w:val="18"/>
          <w:u w:val="single"/>
        </w:rPr>
      </w:pPr>
    </w:p>
    <w:p w:rsidR="003625FA" w:rsidRDefault="003625FA" w:rsidP="003D52FC">
      <w:pPr>
        <w:jc w:val="left"/>
        <w:rPr>
          <w:rFonts w:ascii="Arial" w:hAnsi="Arial" w:cs="Arial"/>
          <w:b/>
          <w:sz w:val="18"/>
          <w:szCs w:val="18"/>
          <w:u w:val="single"/>
        </w:rPr>
      </w:pPr>
    </w:p>
    <w:p w:rsidR="003625FA" w:rsidRPr="00B645CE" w:rsidRDefault="003625FA" w:rsidP="003625FA">
      <w:pPr>
        <w:autoSpaceDE w:val="0"/>
        <w:autoSpaceDN w:val="0"/>
        <w:adjustRightInd w:val="0"/>
        <w:jc w:val="right"/>
        <w:outlineLvl w:val="5"/>
        <w:rPr>
          <w:b/>
          <w:bCs/>
          <w:szCs w:val="20"/>
        </w:rPr>
      </w:pPr>
      <w:r w:rsidRPr="00B645CE">
        <w:rPr>
          <w:b/>
          <w:bCs/>
          <w:szCs w:val="20"/>
        </w:rPr>
        <w:t>Приложение №</w:t>
      </w:r>
      <w:r>
        <w:rPr>
          <w:b/>
          <w:bCs/>
          <w:szCs w:val="20"/>
        </w:rPr>
        <w:t>3</w:t>
      </w:r>
    </w:p>
    <w:p w:rsidR="003625FA" w:rsidRPr="00B645CE" w:rsidRDefault="003625FA" w:rsidP="003625FA">
      <w:pPr>
        <w:autoSpaceDE w:val="0"/>
        <w:autoSpaceDN w:val="0"/>
        <w:adjustRightInd w:val="0"/>
        <w:jc w:val="right"/>
        <w:outlineLvl w:val="5"/>
        <w:rPr>
          <w:rFonts w:eastAsia="Arial Unicode MS"/>
          <w:b/>
          <w:bCs/>
          <w:szCs w:val="20"/>
        </w:rPr>
      </w:pPr>
      <w:r>
        <w:rPr>
          <w:b/>
          <w:bCs/>
          <w:szCs w:val="20"/>
        </w:rPr>
        <w:t xml:space="preserve">к договору № </w:t>
      </w:r>
      <w:r w:rsidR="005E414A">
        <w:rPr>
          <w:b/>
          <w:bCs/>
          <w:szCs w:val="20"/>
        </w:rPr>
        <w:t xml:space="preserve"> </w:t>
      </w:r>
    </w:p>
    <w:p w:rsidR="003625FA" w:rsidRPr="00B645CE" w:rsidRDefault="003625FA" w:rsidP="003625FA">
      <w:pPr>
        <w:tabs>
          <w:tab w:val="left" w:pos="426"/>
        </w:tabs>
        <w:ind w:firstLine="567"/>
        <w:jc w:val="right"/>
        <w:rPr>
          <w:bCs/>
          <w:szCs w:val="20"/>
        </w:rPr>
      </w:pPr>
      <w:r>
        <w:rPr>
          <w:bCs/>
          <w:szCs w:val="20"/>
        </w:rPr>
        <w:t>от «</w:t>
      </w:r>
      <w:r w:rsidR="00695FE3">
        <w:rPr>
          <w:bCs/>
          <w:szCs w:val="20"/>
        </w:rPr>
        <w:t>____</w:t>
      </w:r>
      <w:r>
        <w:rPr>
          <w:bCs/>
          <w:szCs w:val="20"/>
        </w:rPr>
        <w:t xml:space="preserve">»   </w:t>
      </w:r>
      <w:r w:rsidR="00695FE3">
        <w:rPr>
          <w:bCs/>
          <w:szCs w:val="20"/>
        </w:rPr>
        <w:t>_____________</w:t>
      </w:r>
      <w:r>
        <w:rPr>
          <w:bCs/>
          <w:szCs w:val="20"/>
        </w:rPr>
        <w:t xml:space="preserve"> 201</w:t>
      </w:r>
      <w:r w:rsidR="005E414A">
        <w:rPr>
          <w:bCs/>
          <w:szCs w:val="20"/>
        </w:rPr>
        <w:t>6</w:t>
      </w:r>
      <w:r w:rsidRPr="00B645CE">
        <w:rPr>
          <w:bCs/>
          <w:szCs w:val="20"/>
        </w:rPr>
        <w:t xml:space="preserve"> г.</w:t>
      </w:r>
    </w:p>
    <w:p w:rsidR="003625FA" w:rsidRDefault="003625FA" w:rsidP="003D52FC">
      <w:pPr>
        <w:jc w:val="left"/>
        <w:rPr>
          <w:rFonts w:ascii="Arial" w:hAnsi="Arial" w:cs="Arial"/>
          <w:b/>
          <w:sz w:val="18"/>
          <w:szCs w:val="18"/>
          <w:u w:val="single"/>
        </w:rPr>
      </w:pPr>
    </w:p>
    <w:p w:rsidR="003625FA" w:rsidRDefault="003625FA" w:rsidP="003D52FC">
      <w:pPr>
        <w:jc w:val="left"/>
        <w:rPr>
          <w:rFonts w:ascii="Arial" w:hAnsi="Arial" w:cs="Arial"/>
          <w:b/>
          <w:sz w:val="18"/>
          <w:szCs w:val="18"/>
          <w:u w:val="single"/>
        </w:rPr>
      </w:pPr>
    </w:p>
    <w:p w:rsidR="003625FA" w:rsidRDefault="003625FA" w:rsidP="003D52FC">
      <w:pPr>
        <w:jc w:val="left"/>
        <w:rPr>
          <w:rFonts w:ascii="Arial" w:hAnsi="Arial" w:cs="Arial"/>
          <w:b/>
          <w:sz w:val="18"/>
          <w:szCs w:val="18"/>
          <w:u w:val="single"/>
        </w:rPr>
      </w:pPr>
    </w:p>
    <w:p w:rsidR="003625FA" w:rsidRDefault="003625FA" w:rsidP="003D52FC">
      <w:pPr>
        <w:jc w:val="left"/>
        <w:rPr>
          <w:rFonts w:ascii="Arial" w:hAnsi="Arial" w:cs="Arial"/>
          <w:b/>
          <w:sz w:val="18"/>
          <w:szCs w:val="18"/>
          <w:u w:val="single"/>
        </w:rPr>
      </w:pPr>
    </w:p>
    <w:p w:rsidR="003D52FC" w:rsidRPr="000A0604" w:rsidRDefault="003D52FC" w:rsidP="003D52FC">
      <w:pPr>
        <w:jc w:val="left"/>
        <w:rPr>
          <w:rFonts w:ascii="Arial" w:hAnsi="Arial" w:cs="Arial"/>
          <w:b/>
          <w:sz w:val="18"/>
          <w:szCs w:val="18"/>
          <w:u w:val="single"/>
        </w:rPr>
      </w:pPr>
      <w:r w:rsidRPr="000A0604">
        <w:rPr>
          <w:rFonts w:ascii="Arial" w:hAnsi="Arial" w:cs="Arial"/>
          <w:b/>
          <w:sz w:val="18"/>
          <w:szCs w:val="18"/>
          <w:u w:val="single"/>
        </w:rPr>
        <w:t>Филиал ФБУЗ «Центр гигиены и эпидемиологии в Воронежской области» а Аннинском, Бутурлиновском, Таловском, Эртильском районах (ИНН: 3665049241 / КПП: 360102001)</w:t>
      </w:r>
    </w:p>
    <w:p w:rsidR="003D52FC" w:rsidRPr="000A0604" w:rsidRDefault="003D52FC" w:rsidP="003D52FC">
      <w:pPr>
        <w:jc w:val="left"/>
        <w:rPr>
          <w:rFonts w:ascii="Arial" w:hAnsi="Arial" w:cs="Arial"/>
          <w:b/>
          <w:sz w:val="18"/>
          <w:szCs w:val="18"/>
          <w:u w:val="single"/>
        </w:rPr>
      </w:pPr>
      <w:r w:rsidRPr="000A0604">
        <w:rPr>
          <w:rFonts w:ascii="Arial" w:hAnsi="Arial" w:cs="Arial"/>
          <w:b/>
          <w:sz w:val="18"/>
          <w:szCs w:val="18"/>
          <w:u w:val="single"/>
        </w:rPr>
        <w:t>Адрес (юридический): 396250, Воронежская обл., Аннинский, Анна, Красноармейская, дом №247,</w:t>
      </w:r>
    </w:p>
    <w:p w:rsidR="003D52FC" w:rsidRPr="000A0604" w:rsidRDefault="003D52FC" w:rsidP="003D52FC">
      <w:pPr>
        <w:jc w:val="left"/>
        <w:rPr>
          <w:rFonts w:ascii="Arial" w:hAnsi="Arial" w:cs="Arial"/>
          <w:b/>
          <w:sz w:val="18"/>
          <w:szCs w:val="18"/>
          <w:u w:val="single"/>
        </w:rPr>
      </w:pPr>
      <w:r w:rsidRPr="000A0604">
        <w:rPr>
          <w:rFonts w:ascii="Arial" w:hAnsi="Arial" w:cs="Arial"/>
          <w:b/>
          <w:sz w:val="18"/>
          <w:szCs w:val="18"/>
          <w:u w:val="single"/>
        </w:rPr>
        <w:t>Телефоны: 8 (47346) 2-77-25</w:t>
      </w:r>
    </w:p>
    <w:p w:rsidR="003D52FC" w:rsidRPr="000A0604" w:rsidRDefault="003D52FC" w:rsidP="003D52FC">
      <w:pPr>
        <w:jc w:val="left"/>
        <w:rPr>
          <w:rFonts w:ascii="Arial" w:hAnsi="Arial" w:cs="Arial"/>
          <w:b/>
          <w:sz w:val="20"/>
          <w:szCs w:val="20"/>
          <w:u w:val="single"/>
        </w:rPr>
      </w:pPr>
    </w:p>
    <w:p w:rsidR="000A0604" w:rsidRDefault="000A0604" w:rsidP="003D52FC">
      <w:pPr>
        <w:jc w:val="left"/>
        <w:rPr>
          <w:rFonts w:ascii="Arial" w:hAnsi="Arial" w:cs="Arial"/>
          <w:b/>
          <w:sz w:val="20"/>
          <w:szCs w:val="20"/>
          <w:u w:val="single"/>
        </w:rPr>
      </w:pPr>
    </w:p>
    <w:p w:rsidR="000A0604" w:rsidRPr="000A0604" w:rsidRDefault="000A0604" w:rsidP="003D52FC">
      <w:pPr>
        <w:jc w:val="left"/>
        <w:rPr>
          <w:rFonts w:ascii="Arial" w:hAnsi="Arial" w:cs="Arial"/>
          <w:b/>
          <w:sz w:val="20"/>
          <w:szCs w:val="20"/>
          <w:u w:val="single"/>
        </w:rPr>
      </w:pPr>
    </w:p>
    <w:p w:rsidR="003D52FC" w:rsidRDefault="003D52FC" w:rsidP="003D52FC">
      <w:pPr>
        <w:jc w:val="center"/>
        <w:rPr>
          <w:rFonts w:ascii="Arial" w:hAnsi="Arial" w:cs="Arial"/>
          <w:b/>
          <w:sz w:val="26"/>
          <w:szCs w:val="26"/>
        </w:rPr>
      </w:pPr>
      <w:r w:rsidRPr="000A0604">
        <w:rPr>
          <w:rFonts w:ascii="Arial" w:hAnsi="Arial" w:cs="Arial"/>
          <w:b/>
          <w:sz w:val="26"/>
          <w:szCs w:val="26"/>
        </w:rPr>
        <w:t>Акт № __________</w:t>
      </w:r>
    </w:p>
    <w:p w:rsidR="000A0604" w:rsidRDefault="000A0604" w:rsidP="003D52FC">
      <w:pPr>
        <w:jc w:val="center"/>
        <w:rPr>
          <w:rFonts w:ascii="Arial" w:hAnsi="Arial" w:cs="Arial"/>
          <w:b/>
          <w:sz w:val="20"/>
          <w:szCs w:val="20"/>
        </w:rPr>
      </w:pPr>
      <w:r w:rsidRPr="000A0604">
        <w:rPr>
          <w:rFonts w:ascii="Arial" w:hAnsi="Arial" w:cs="Arial"/>
          <w:b/>
          <w:sz w:val="20"/>
          <w:szCs w:val="20"/>
        </w:rPr>
        <w:t>Об оказании услуг</w:t>
      </w:r>
    </w:p>
    <w:p w:rsidR="000A0604" w:rsidRDefault="000A0604" w:rsidP="003D52FC">
      <w:pPr>
        <w:jc w:val="center"/>
        <w:rPr>
          <w:rFonts w:ascii="Arial" w:hAnsi="Arial" w:cs="Arial"/>
          <w:b/>
          <w:sz w:val="20"/>
          <w:szCs w:val="20"/>
        </w:rPr>
      </w:pPr>
    </w:p>
    <w:p w:rsidR="000A0604" w:rsidRDefault="000A0604" w:rsidP="000A0604">
      <w:pPr>
        <w:jc w:val="left"/>
        <w:rPr>
          <w:rFonts w:ascii="Arial" w:hAnsi="Arial" w:cs="Arial"/>
          <w:b/>
          <w:sz w:val="20"/>
          <w:szCs w:val="20"/>
        </w:rPr>
      </w:pPr>
    </w:p>
    <w:p w:rsidR="000A0604" w:rsidRDefault="000A0604" w:rsidP="000A0604">
      <w:pPr>
        <w:jc w:val="left"/>
        <w:rPr>
          <w:rFonts w:ascii="Arial" w:hAnsi="Arial" w:cs="Arial"/>
          <w:sz w:val="20"/>
          <w:szCs w:val="20"/>
        </w:rPr>
      </w:pPr>
      <w:r w:rsidRPr="000A0604">
        <w:rPr>
          <w:rFonts w:ascii="Arial" w:hAnsi="Arial" w:cs="Arial"/>
          <w:sz w:val="20"/>
          <w:szCs w:val="20"/>
        </w:rPr>
        <w:t>З</w:t>
      </w:r>
      <w:r>
        <w:rPr>
          <w:rFonts w:ascii="Arial" w:hAnsi="Arial" w:cs="Arial"/>
          <w:sz w:val="20"/>
          <w:szCs w:val="20"/>
        </w:rPr>
        <w:t xml:space="preserve">аказчик: </w:t>
      </w:r>
      <w:r w:rsidR="008A344A">
        <w:rPr>
          <w:rFonts w:ascii="Arial" w:hAnsi="Arial" w:cs="Arial"/>
          <w:sz w:val="20"/>
          <w:szCs w:val="20"/>
        </w:rPr>
        <w:t>П</w:t>
      </w:r>
      <w:r>
        <w:rPr>
          <w:rFonts w:ascii="Arial" w:hAnsi="Arial" w:cs="Arial"/>
          <w:sz w:val="20"/>
          <w:szCs w:val="20"/>
        </w:rPr>
        <w:t>АО</w:t>
      </w:r>
      <w:r w:rsidR="00AA51FB">
        <w:rPr>
          <w:rFonts w:ascii="Arial" w:hAnsi="Arial" w:cs="Arial"/>
          <w:sz w:val="20"/>
          <w:szCs w:val="20"/>
        </w:rPr>
        <w:t xml:space="preserve"> «МРСК Центра»</w:t>
      </w:r>
    </w:p>
    <w:p w:rsidR="000A0604" w:rsidRDefault="000A0604" w:rsidP="000A0604">
      <w:pPr>
        <w:jc w:val="left"/>
        <w:rPr>
          <w:rFonts w:ascii="Arial" w:hAnsi="Arial" w:cs="Arial"/>
          <w:sz w:val="20"/>
          <w:szCs w:val="20"/>
        </w:rPr>
      </w:pPr>
    </w:p>
    <w:p w:rsidR="000A0604" w:rsidRDefault="000A0604" w:rsidP="000A0604">
      <w:pPr>
        <w:jc w:val="left"/>
        <w:rPr>
          <w:rFonts w:ascii="Arial" w:hAnsi="Arial" w:cs="Arial"/>
          <w:sz w:val="20"/>
          <w:szCs w:val="20"/>
        </w:rPr>
      </w:pPr>
      <w:r>
        <w:rPr>
          <w:rFonts w:ascii="Arial" w:hAnsi="Arial" w:cs="Arial"/>
          <w:sz w:val="20"/>
          <w:szCs w:val="20"/>
        </w:rPr>
        <w:t xml:space="preserve">Основание: ________________ </w:t>
      </w:r>
    </w:p>
    <w:p w:rsidR="000A0604" w:rsidRDefault="000A0604" w:rsidP="000A0604">
      <w:pPr>
        <w:jc w:val="left"/>
        <w:rPr>
          <w:rFonts w:ascii="Arial" w:hAnsi="Arial" w:cs="Arial"/>
          <w:sz w:val="20"/>
          <w:szCs w:val="20"/>
        </w:rPr>
      </w:pPr>
      <w:r>
        <w:rPr>
          <w:rFonts w:ascii="Arial" w:hAnsi="Arial" w:cs="Arial"/>
          <w:sz w:val="20"/>
          <w:szCs w:val="20"/>
        </w:rPr>
        <w:t>Валюта:___________________</w:t>
      </w:r>
    </w:p>
    <w:p w:rsidR="000A0604" w:rsidRDefault="000A0604" w:rsidP="000A0604">
      <w:pPr>
        <w:jc w:val="lef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1276"/>
        <w:gridCol w:w="1417"/>
        <w:gridCol w:w="1134"/>
        <w:gridCol w:w="1809"/>
      </w:tblGrid>
      <w:tr w:rsidR="000A0604" w:rsidRPr="00BD71D5" w:rsidTr="00BD71D5">
        <w:tc>
          <w:tcPr>
            <w:tcW w:w="534" w:type="dxa"/>
            <w:tcBorders>
              <w:top w:val="single" w:sz="18" w:space="0" w:color="auto"/>
              <w:left w:val="single" w:sz="18" w:space="0" w:color="auto"/>
              <w:bottom w:val="single" w:sz="18" w:space="0" w:color="auto"/>
              <w:right w:val="single" w:sz="18" w:space="0" w:color="auto"/>
            </w:tcBorders>
          </w:tcPr>
          <w:p w:rsidR="000A0604" w:rsidRPr="00BD71D5" w:rsidRDefault="000A0604" w:rsidP="00BD71D5">
            <w:pPr>
              <w:jc w:val="center"/>
              <w:rPr>
                <w:rFonts w:ascii="Arial" w:hAnsi="Arial" w:cs="Arial"/>
                <w:b/>
                <w:sz w:val="20"/>
                <w:szCs w:val="20"/>
              </w:rPr>
            </w:pPr>
            <w:r w:rsidRPr="00BD71D5">
              <w:rPr>
                <w:rFonts w:ascii="Arial" w:hAnsi="Arial" w:cs="Arial"/>
                <w:b/>
                <w:sz w:val="20"/>
                <w:szCs w:val="20"/>
              </w:rPr>
              <w:t>№</w:t>
            </w:r>
          </w:p>
        </w:tc>
        <w:tc>
          <w:tcPr>
            <w:tcW w:w="4252" w:type="dxa"/>
            <w:tcBorders>
              <w:top w:val="single" w:sz="18" w:space="0" w:color="auto"/>
              <w:left w:val="single" w:sz="18" w:space="0" w:color="auto"/>
              <w:bottom w:val="single" w:sz="18" w:space="0" w:color="auto"/>
              <w:right w:val="single" w:sz="18" w:space="0" w:color="auto"/>
            </w:tcBorders>
          </w:tcPr>
          <w:p w:rsidR="000A0604" w:rsidRPr="00BD71D5" w:rsidRDefault="000A0604" w:rsidP="00BD71D5">
            <w:pPr>
              <w:jc w:val="center"/>
              <w:rPr>
                <w:rFonts w:ascii="Arial" w:hAnsi="Arial" w:cs="Arial"/>
                <w:b/>
                <w:sz w:val="20"/>
                <w:szCs w:val="20"/>
              </w:rPr>
            </w:pPr>
            <w:r w:rsidRPr="00BD71D5">
              <w:rPr>
                <w:rFonts w:ascii="Arial" w:hAnsi="Arial" w:cs="Arial"/>
                <w:b/>
                <w:sz w:val="20"/>
                <w:szCs w:val="20"/>
              </w:rPr>
              <w:t>Наименование работу (услуги)</w:t>
            </w:r>
          </w:p>
        </w:tc>
        <w:tc>
          <w:tcPr>
            <w:tcW w:w="1276" w:type="dxa"/>
            <w:tcBorders>
              <w:top w:val="single" w:sz="18" w:space="0" w:color="auto"/>
              <w:left w:val="single" w:sz="18" w:space="0" w:color="auto"/>
              <w:bottom w:val="single" w:sz="18" w:space="0" w:color="auto"/>
              <w:right w:val="single" w:sz="18" w:space="0" w:color="auto"/>
            </w:tcBorders>
          </w:tcPr>
          <w:p w:rsidR="000A0604" w:rsidRPr="00BD71D5" w:rsidRDefault="000A0604" w:rsidP="00BD71D5">
            <w:pPr>
              <w:jc w:val="center"/>
              <w:rPr>
                <w:rFonts w:ascii="Arial" w:hAnsi="Arial" w:cs="Arial"/>
                <w:b/>
                <w:sz w:val="20"/>
                <w:szCs w:val="20"/>
              </w:rPr>
            </w:pPr>
            <w:r w:rsidRPr="00BD71D5">
              <w:rPr>
                <w:rFonts w:ascii="Arial" w:hAnsi="Arial" w:cs="Arial"/>
                <w:b/>
                <w:sz w:val="20"/>
                <w:szCs w:val="20"/>
              </w:rPr>
              <w:t>Ед. изм.</w:t>
            </w:r>
          </w:p>
        </w:tc>
        <w:tc>
          <w:tcPr>
            <w:tcW w:w="1417" w:type="dxa"/>
            <w:tcBorders>
              <w:top w:val="single" w:sz="18" w:space="0" w:color="auto"/>
              <w:left w:val="single" w:sz="18" w:space="0" w:color="auto"/>
              <w:bottom w:val="single" w:sz="18" w:space="0" w:color="auto"/>
              <w:right w:val="single" w:sz="18" w:space="0" w:color="auto"/>
            </w:tcBorders>
          </w:tcPr>
          <w:p w:rsidR="000A0604" w:rsidRPr="00BD71D5" w:rsidRDefault="000A0604" w:rsidP="00BD71D5">
            <w:pPr>
              <w:jc w:val="center"/>
              <w:rPr>
                <w:rFonts w:ascii="Arial" w:hAnsi="Arial" w:cs="Arial"/>
                <w:b/>
                <w:sz w:val="20"/>
                <w:szCs w:val="20"/>
              </w:rPr>
            </w:pPr>
            <w:r w:rsidRPr="00BD71D5">
              <w:rPr>
                <w:rFonts w:ascii="Arial" w:hAnsi="Arial" w:cs="Arial"/>
                <w:b/>
                <w:sz w:val="20"/>
                <w:szCs w:val="20"/>
              </w:rPr>
              <w:t>Количество</w:t>
            </w:r>
          </w:p>
        </w:tc>
        <w:tc>
          <w:tcPr>
            <w:tcW w:w="1134" w:type="dxa"/>
            <w:tcBorders>
              <w:top w:val="single" w:sz="18" w:space="0" w:color="auto"/>
              <w:left w:val="single" w:sz="18" w:space="0" w:color="auto"/>
              <w:bottom w:val="single" w:sz="18" w:space="0" w:color="auto"/>
              <w:right w:val="single" w:sz="18" w:space="0" w:color="auto"/>
            </w:tcBorders>
          </w:tcPr>
          <w:p w:rsidR="000A0604" w:rsidRPr="00BD71D5" w:rsidRDefault="000A0604" w:rsidP="00BD71D5">
            <w:pPr>
              <w:jc w:val="center"/>
              <w:rPr>
                <w:rFonts w:ascii="Arial" w:hAnsi="Arial" w:cs="Arial"/>
                <w:b/>
                <w:sz w:val="20"/>
                <w:szCs w:val="20"/>
              </w:rPr>
            </w:pPr>
            <w:r w:rsidRPr="00BD71D5">
              <w:rPr>
                <w:rFonts w:ascii="Arial" w:hAnsi="Arial" w:cs="Arial"/>
                <w:b/>
                <w:sz w:val="20"/>
                <w:szCs w:val="20"/>
              </w:rPr>
              <w:t>Цена</w:t>
            </w:r>
          </w:p>
        </w:tc>
        <w:tc>
          <w:tcPr>
            <w:tcW w:w="1809" w:type="dxa"/>
            <w:tcBorders>
              <w:top w:val="single" w:sz="18" w:space="0" w:color="auto"/>
              <w:left w:val="single" w:sz="18" w:space="0" w:color="auto"/>
              <w:bottom w:val="single" w:sz="18" w:space="0" w:color="auto"/>
              <w:right w:val="single" w:sz="18" w:space="0" w:color="auto"/>
            </w:tcBorders>
          </w:tcPr>
          <w:p w:rsidR="000A0604" w:rsidRPr="00BD71D5" w:rsidRDefault="000A0604" w:rsidP="00BD71D5">
            <w:pPr>
              <w:jc w:val="center"/>
              <w:rPr>
                <w:rFonts w:ascii="Arial" w:hAnsi="Arial" w:cs="Arial"/>
                <w:b/>
                <w:sz w:val="20"/>
                <w:szCs w:val="20"/>
              </w:rPr>
            </w:pPr>
            <w:r w:rsidRPr="00BD71D5">
              <w:rPr>
                <w:rFonts w:ascii="Arial" w:hAnsi="Arial" w:cs="Arial"/>
                <w:b/>
                <w:sz w:val="20"/>
                <w:szCs w:val="20"/>
              </w:rPr>
              <w:t>Сумма</w:t>
            </w:r>
          </w:p>
        </w:tc>
      </w:tr>
      <w:tr w:rsidR="000A0604" w:rsidRPr="00BD71D5" w:rsidTr="00BD71D5">
        <w:tc>
          <w:tcPr>
            <w:tcW w:w="534" w:type="dxa"/>
            <w:tcBorders>
              <w:top w:val="single" w:sz="18" w:space="0" w:color="auto"/>
            </w:tcBorders>
          </w:tcPr>
          <w:p w:rsidR="000A0604" w:rsidRPr="00BD71D5" w:rsidRDefault="000A0604" w:rsidP="00BD71D5">
            <w:pPr>
              <w:jc w:val="left"/>
              <w:rPr>
                <w:rFonts w:ascii="Arial" w:hAnsi="Arial" w:cs="Arial"/>
                <w:sz w:val="20"/>
                <w:szCs w:val="20"/>
              </w:rPr>
            </w:pPr>
          </w:p>
        </w:tc>
        <w:tc>
          <w:tcPr>
            <w:tcW w:w="4252" w:type="dxa"/>
            <w:tcBorders>
              <w:top w:val="single" w:sz="18" w:space="0" w:color="auto"/>
            </w:tcBorders>
          </w:tcPr>
          <w:p w:rsidR="000A0604" w:rsidRPr="00BD71D5" w:rsidRDefault="000A0604" w:rsidP="00BD71D5">
            <w:pPr>
              <w:jc w:val="left"/>
              <w:rPr>
                <w:rFonts w:ascii="Arial" w:hAnsi="Arial" w:cs="Arial"/>
                <w:sz w:val="20"/>
                <w:szCs w:val="20"/>
              </w:rPr>
            </w:pPr>
          </w:p>
        </w:tc>
        <w:tc>
          <w:tcPr>
            <w:tcW w:w="1276" w:type="dxa"/>
            <w:tcBorders>
              <w:top w:val="single" w:sz="18" w:space="0" w:color="auto"/>
            </w:tcBorders>
          </w:tcPr>
          <w:p w:rsidR="000A0604" w:rsidRPr="00BD71D5" w:rsidRDefault="000A0604" w:rsidP="00BD71D5">
            <w:pPr>
              <w:jc w:val="left"/>
              <w:rPr>
                <w:rFonts w:ascii="Arial" w:hAnsi="Arial" w:cs="Arial"/>
                <w:sz w:val="20"/>
                <w:szCs w:val="20"/>
              </w:rPr>
            </w:pPr>
          </w:p>
        </w:tc>
        <w:tc>
          <w:tcPr>
            <w:tcW w:w="1417" w:type="dxa"/>
            <w:tcBorders>
              <w:top w:val="single" w:sz="18" w:space="0" w:color="auto"/>
            </w:tcBorders>
          </w:tcPr>
          <w:p w:rsidR="000A0604" w:rsidRPr="00BD71D5" w:rsidRDefault="000A0604" w:rsidP="00BD71D5">
            <w:pPr>
              <w:jc w:val="left"/>
              <w:rPr>
                <w:rFonts w:ascii="Arial" w:hAnsi="Arial" w:cs="Arial"/>
                <w:sz w:val="20"/>
                <w:szCs w:val="20"/>
              </w:rPr>
            </w:pPr>
          </w:p>
        </w:tc>
        <w:tc>
          <w:tcPr>
            <w:tcW w:w="1134" w:type="dxa"/>
            <w:tcBorders>
              <w:top w:val="single" w:sz="18" w:space="0" w:color="auto"/>
            </w:tcBorders>
          </w:tcPr>
          <w:p w:rsidR="000A0604" w:rsidRPr="00BD71D5" w:rsidRDefault="000A0604" w:rsidP="00BD71D5">
            <w:pPr>
              <w:jc w:val="left"/>
              <w:rPr>
                <w:rFonts w:ascii="Arial" w:hAnsi="Arial" w:cs="Arial"/>
                <w:sz w:val="20"/>
                <w:szCs w:val="20"/>
              </w:rPr>
            </w:pPr>
          </w:p>
        </w:tc>
        <w:tc>
          <w:tcPr>
            <w:tcW w:w="1809" w:type="dxa"/>
            <w:tcBorders>
              <w:top w:val="single" w:sz="18" w:space="0" w:color="auto"/>
            </w:tcBorders>
          </w:tcPr>
          <w:p w:rsidR="000A0604" w:rsidRPr="00BD71D5" w:rsidRDefault="000A0604" w:rsidP="00BD71D5">
            <w:pPr>
              <w:jc w:val="left"/>
              <w:rPr>
                <w:rFonts w:ascii="Arial" w:hAnsi="Arial" w:cs="Arial"/>
                <w:sz w:val="20"/>
                <w:szCs w:val="20"/>
              </w:rPr>
            </w:pPr>
          </w:p>
        </w:tc>
      </w:tr>
    </w:tbl>
    <w:p w:rsidR="000A0604" w:rsidRPr="000A0604" w:rsidRDefault="000A0604" w:rsidP="000A0604">
      <w:pPr>
        <w:ind w:left="7080" w:firstLine="708"/>
        <w:jc w:val="left"/>
        <w:rPr>
          <w:rFonts w:ascii="Arial" w:hAnsi="Arial" w:cs="Arial"/>
          <w:b/>
          <w:sz w:val="20"/>
          <w:szCs w:val="20"/>
        </w:rPr>
      </w:pPr>
      <w:r w:rsidRPr="000A0604">
        <w:rPr>
          <w:rFonts w:ascii="Arial" w:hAnsi="Arial" w:cs="Arial"/>
          <w:b/>
          <w:sz w:val="20"/>
          <w:szCs w:val="20"/>
        </w:rPr>
        <w:t>Итого:</w:t>
      </w:r>
    </w:p>
    <w:p w:rsidR="000A0604" w:rsidRPr="000A0604" w:rsidRDefault="000A0604" w:rsidP="000A0604">
      <w:pPr>
        <w:ind w:left="7080"/>
        <w:jc w:val="left"/>
        <w:rPr>
          <w:rFonts w:ascii="Arial" w:hAnsi="Arial" w:cs="Arial"/>
          <w:b/>
          <w:sz w:val="20"/>
          <w:szCs w:val="20"/>
        </w:rPr>
      </w:pPr>
      <w:r>
        <w:rPr>
          <w:rFonts w:ascii="Arial" w:hAnsi="Arial" w:cs="Arial"/>
          <w:b/>
          <w:sz w:val="20"/>
          <w:szCs w:val="20"/>
        </w:rPr>
        <w:t xml:space="preserve">   </w:t>
      </w:r>
      <w:r w:rsidRPr="000A0604">
        <w:rPr>
          <w:rFonts w:ascii="Arial" w:hAnsi="Arial" w:cs="Arial"/>
          <w:b/>
          <w:sz w:val="20"/>
          <w:szCs w:val="20"/>
        </w:rPr>
        <w:t xml:space="preserve"> Итого НДС:</w:t>
      </w:r>
    </w:p>
    <w:p w:rsidR="000A0604" w:rsidRDefault="000A0604" w:rsidP="000A0604">
      <w:pPr>
        <w:ind w:left="4956" w:firstLine="708"/>
        <w:jc w:val="left"/>
        <w:rPr>
          <w:rFonts w:ascii="Arial" w:hAnsi="Arial" w:cs="Arial"/>
          <w:b/>
          <w:sz w:val="20"/>
          <w:szCs w:val="20"/>
        </w:rPr>
      </w:pPr>
      <w:r>
        <w:rPr>
          <w:rFonts w:ascii="Arial" w:hAnsi="Arial" w:cs="Arial"/>
          <w:b/>
          <w:sz w:val="20"/>
          <w:szCs w:val="20"/>
        </w:rPr>
        <w:t xml:space="preserve">          </w:t>
      </w:r>
      <w:r w:rsidRPr="000A0604">
        <w:rPr>
          <w:rFonts w:ascii="Arial" w:hAnsi="Arial" w:cs="Arial"/>
          <w:b/>
          <w:sz w:val="20"/>
          <w:szCs w:val="20"/>
        </w:rPr>
        <w:t>Всего (с учетом НДС):</w:t>
      </w:r>
    </w:p>
    <w:p w:rsidR="000A0604" w:rsidRDefault="000A0604" w:rsidP="000A0604">
      <w:pPr>
        <w:ind w:left="4956" w:firstLine="708"/>
        <w:jc w:val="left"/>
        <w:rPr>
          <w:rFonts w:ascii="Arial" w:hAnsi="Arial" w:cs="Arial"/>
          <w:b/>
          <w:sz w:val="20"/>
          <w:szCs w:val="20"/>
        </w:rPr>
      </w:pPr>
    </w:p>
    <w:p w:rsidR="000A0604" w:rsidRDefault="000A0604" w:rsidP="000A0604">
      <w:pPr>
        <w:jc w:val="left"/>
        <w:rPr>
          <w:rFonts w:ascii="Arial" w:hAnsi="Arial" w:cs="Arial"/>
          <w:sz w:val="20"/>
          <w:szCs w:val="20"/>
        </w:rPr>
      </w:pPr>
    </w:p>
    <w:p w:rsidR="000A0604" w:rsidRDefault="000A0604" w:rsidP="000A0604">
      <w:pPr>
        <w:jc w:val="left"/>
        <w:rPr>
          <w:rFonts w:ascii="Arial" w:hAnsi="Arial" w:cs="Arial"/>
          <w:i/>
          <w:sz w:val="20"/>
          <w:szCs w:val="20"/>
        </w:rPr>
      </w:pPr>
      <w:r w:rsidRPr="000A0604">
        <w:rPr>
          <w:rFonts w:ascii="Arial" w:hAnsi="Arial" w:cs="Arial"/>
          <w:i/>
          <w:sz w:val="20"/>
          <w:szCs w:val="20"/>
        </w:rPr>
        <w:t>Всего оказано услуг на сумму:_________________________________________________________________</w:t>
      </w:r>
    </w:p>
    <w:p w:rsidR="000A0604" w:rsidRDefault="000A0604" w:rsidP="000A0604">
      <w:pPr>
        <w:jc w:val="left"/>
        <w:rPr>
          <w:rFonts w:ascii="Arial" w:hAnsi="Arial" w:cs="Arial"/>
          <w:i/>
          <w:sz w:val="20"/>
          <w:szCs w:val="20"/>
        </w:rPr>
      </w:pPr>
    </w:p>
    <w:p w:rsidR="000A0604" w:rsidRDefault="000A0604" w:rsidP="000A0604">
      <w:pPr>
        <w:jc w:val="left"/>
        <w:rPr>
          <w:rFonts w:ascii="Arial" w:hAnsi="Arial" w:cs="Arial"/>
          <w:sz w:val="20"/>
          <w:szCs w:val="20"/>
        </w:rPr>
      </w:pPr>
      <w:r>
        <w:rPr>
          <w:rFonts w:ascii="Arial" w:hAnsi="Arial" w:cs="Arial"/>
          <w:sz w:val="20"/>
          <w:szCs w:val="20"/>
        </w:rPr>
        <w:t xml:space="preserve">Вышеперечисленные услуги выполнены полностью и в срок. </w:t>
      </w:r>
      <w:r w:rsidR="003625FA">
        <w:rPr>
          <w:rFonts w:ascii="Arial" w:hAnsi="Arial" w:cs="Arial"/>
          <w:sz w:val="20"/>
          <w:szCs w:val="20"/>
        </w:rPr>
        <w:t>Заказчик претензий по объему, качеству и срокам оказания услуг не имеет.</w:t>
      </w:r>
    </w:p>
    <w:p w:rsidR="003625FA" w:rsidRDefault="003625FA" w:rsidP="000A0604">
      <w:pPr>
        <w:jc w:val="left"/>
        <w:rPr>
          <w:rFonts w:ascii="Arial" w:hAnsi="Arial" w:cs="Arial"/>
          <w:sz w:val="20"/>
          <w:szCs w:val="20"/>
        </w:rPr>
      </w:pPr>
    </w:p>
    <w:p w:rsidR="003625FA" w:rsidRDefault="003625FA" w:rsidP="000A0604">
      <w:pPr>
        <w:jc w:val="left"/>
        <w:rPr>
          <w:rFonts w:ascii="Arial" w:hAnsi="Arial" w:cs="Arial"/>
          <w:sz w:val="20"/>
          <w:szCs w:val="20"/>
        </w:rPr>
      </w:pPr>
    </w:p>
    <w:p w:rsidR="003625FA" w:rsidRDefault="003625FA" w:rsidP="000A0604">
      <w:pPr>
        <w:jc w:val="left"/>
        <w:rPr>
          <w:rFonts w:ascii="Arial" w:hAnsi="Arial" w:cs="Arial"/>
          <w:sz w:val="20"/>
          <w:szCs w:val="20"/>
        </w:rPr>
      </w:pPr>
      <w:r>
        <w:rPr>
          <w:rFonts w:ascii="Arial" w:hAnsi="Arial" w:cs="Arial"/>
          <w:sz w:val="20"/>
          <w:szCs w:val="20"/>
        </w:rPr>
        <w:t>От исполнителя:  _________________     __________________       __________________________</w:t>
      </w:r>
    </w:p>
    <w:p w:rsidR="003625FA" w:rsidRPr="003625FA" w:rsidRDefault="003625FA" w:rsidP="000A0604">
      <w:pPr>
        <w:jc w:val="left"/>
        <w:rPr>
          <w:rFonts w:ascii="Arial" w:hAnsi="Arial" w:cs="Arial"/>
          <w:sz w:val="14"/>
          <w:szCs w:val="14"/>
        </w:rPr>
      </w:pPr>
      <w:r w:rsidRPr="003625FA">
        <w:rPr>
          <w:rFonts w:ascii="Arial" w:hAnsi="Arial" w:cs="Arial"/>
          <w:sz w:val="14"/>
          <w:szCs w:val="14"/>
        </w:rPr>
        <w:t xml:space="preserve">                                        </w:t>
      </w:r>
      <w:r>
        <w:rPr>
          <w:rFonts w:ascii="Arial" w:hAnsi="Arial" w:cs="Arial"/>
          <w:sz w:val="14"/>
          <w:szCs w:val="14"/>
        </w:rPr>
        <w:t xml:space="preserve">               </w:t>
      </w:r>
      <w:r w:rsidRPr="003625FA">
        <w:rPr>
          <w:rFonts w:ascii="Arial" w:hAnsi="Arial" w:cs="Arial"/>
          <w:sz w:val="14"/>
          <w:szCs w:val="14"/>
        </w:rPr>
        <w:t xml:space="preserve"> (должность)                            </w:t>
      </w:r>
      <w:r>
        <w:rPr>
          <w:rFonts w:ascii="Arial" w:hAnsi="Arial" w:cs="Arial"/>
          <w:sz w:val="14"/>
          <w:szCs w:val="14"/>
        </w:rPr>
        <w:t xml:space="preserve"> </w:t>
      </w:r>
      <w:r w:rsidRPr="003625FA">
        <w:rPr>
          <w:rFonts w:ascii="Arial" w:hAnsi="Arial" w:cs="Arial"/>
          <w:sz w:val="14"/>
          <w:szCs w:val="14"/>
        </w:rPr>
        <w:t xml:space="preserve">      (подпись)                                   </w:t>
      </w:r>
      <w:r>
        <w:rPr>
          <w:rFonts w:ascii="Arial" w:hAnsi="Arial" w:cs="Arial"/>
          <w:sz w:val="14"/>
          <w:szCs w:val="14"/>
        </w:rPr>
        <w:t xml:space="preserve">            </w:t>
      </w:r>
      <w:r w:rsidRPr="003625FA">
        <w:rPr>
          <w:rFonts w:ascii="Arial" w:hAnsi="Arial" w:cs="Arial"/>
          <w:sz w:val="14"/>
          <w:szCs w:val="14"/>
        </w:rPr>
        <w:t xml:space="preserve"> (расшифровка подписи)</w:t>
      </w:r>
    </w:p>
    <w:p w:rsidR="003625FA" w:rsidRDefault="003625FA" w:rsidP="000A0604">
      <w:pPr>
        <w:jc w:val="left"/>
        <w:rPr>
          <w:rFonts w:ascii="Arial" w:hAnsi="Arial" w:cs="Arial"/>
          <w:sz w:val="16"/>
          <w:szCs w:val="16"/>
        </w:rPr>
      </w:pPr>
    </w:p>
    <w:p w:rsidR="003625FA" w:rsidRPr="003625FA" w:rsidRDefault="003625FA" w:rsidP="000A0604">
      <w:pPr>
        <w:jc w:val="left"/>
        <w:rPr>
          <w:rFonts w:ascii="Arial" w:hAnsi="Arial" w:cs="Arial"/>
          <w:sz w:val="20"/>
          <w:szCs w:val="20"/>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3625FA">
        <w:rPr>
          <w:rFonts w:ascii="Arial" w:hAnsi="Arial" w:cs="Arial"/>
          <w:sz w:val="20"/>
          <w:szCs w:val="20"/>
        </w:rPr>
        <w:t>М.П.</w:t>
      </w:r>
    </w:p>
    <w:p w:rsidR="003625FA" w:rsidRDefault="003625FA" w:rsidP="003625FA">
      <w:pPr>
        <w:jc w:val="left"/>
        <w:rPr>
          <w:rFonts w:ascii="Arial" w:hAnsi="Arial" w:cs="Arial"/>
          <w:sz w:val="20"/>
          <w:szCs w:val="20"/>
        </w:rPr>
      </w:pPr>
    </w:p>
    <w:p w:rsidR="003625FA" w:rsidRDefault="003625FA" w:rsidP="003625FA">
      <w:pPr>
        <w:jc w:val="left"/>
        <w:rPr>
          <w:rFonts w:ascii="Arial" w:hAnsi="Arial" w:cs="Arial"/>
          <w:sz w:val="20"/>
          <w:szCs w:val="20"/>
        </w:rPr>
      </w:pPr>
      <w:r>
        <w:rPr>
          <w:rFonts w:ascii="Arial" w:hAnsi="Arial" w:cs="Arial"/>
          <w:sz w:val="20"/>
          <w:szCs w:val="20"/>
        </w:rPr>
        <w:t>От заказчика:      _________________     __________________       __________________________</w:t>
      </w:r>
    </w:p>
    <w:p w:rsidR="003625FA" w:rsidRPr="003625FA" w:rsidRDefault="003625FA" w:rsidP="003625FA">
      <w:pPr>
        <w:jc w:val="left"/>
        <w:rPr>
          <w:rFonts w:ascii="Arial" w:hAnsi="Arial" w:cs="Arial"/>
          <w:sz w:val="14"/>
          <w:szCs w:val="14"/>
        </w:rPr>
      </w:pPr>
      <w:r>
        <w:rPr>
          <w:rFonts w:ascii="Arial" w:hAnsi="Arial" w:cs="Arial"/>
          <w:sz w:val="20"/>
          <w:szCs w:val="20"/>
        </w:rPr>
        <w:t xml:space="preserve">               </w:t>
      </w:r>
      <w:r>
        <w:rPr>
          <w:rFonts w:ascii="Arial" w:hAnsi="Arial" w:cs="Arial"/>
          <w:sz w:val="16"/>
          <w:szCs w:val="16"/>
        </w:rPr>
        <w:t xml:space="preserve">                                </w:t>
      </w:r>
      <w:r w:rsidRPr="003625FA">
        <w:rPr>
          <w:rFonts w:ascii="Arial" w:hAnsi="Arial" w:cs="Arial"/>
          <w:sz w:val="14"/>
          <w:szCs w:val="14"/>
        </w:rPr>
        <w:t xml:space="preserve">(должность)                          </w:t>
      </w:r>
      <w:r>
        <w:rPr>
          <w:rFonts w:ascii="Arial" w:hAnsi="Arial" w:cs="Arial"/>
          <w:sz w:val="14"/>
          <w:szCs w:val="14"/>
        </w:rPr>
        <w:t xml:space="preserve"> </w:t>
      </w:r>
      <w:r w:rsidRPr="003625FA">
        <w:rPr>
          <w:rFonts w:ascii="Arial" w:hAnsi="Arial" w:cs="Arial"/>
          <w:sz w:val="14"/>
          <w:szCs w:val="14"/>
        </w:rPr>
        <w:t xml:space="preserve">        (подпись)                                 </w:t>
      </w:r>
      <w:r>
        <w:rPr>
          <w:rFonts w:ascii="Arial" w:hAnsi="Arial" w:cs="Arial"/>
          <w:sz w:val="14"/>
          <w:szCs w:val="14"/>
        </w:rPr>
        <w:t xml:space="preserve">            </w:t>
      </w:r>
      <w:r w:rsidRPr="003625FA">
        <w:rPr>
          <w:rFonts w:ascii="Arial" w:hAnsi="Arial" w:cs="Arial"/>
          <w:sz w:val="14"/>
          <w:szCs w:val="14"/>
        </w:rPr>
        <w:t xml:space="preserve">   (расшифровка подписи)</w:t>
      </w:r>
    </w:p>
    <w:p w:rsidR="003625FA" w:rsidRDefault="003625FA" w:rsidP="000A0604">
      <w:pPr>
        <w:jc w:val="left"/>
        <w:rPr>
          <w:rFonts w:ascii="Arial" w:hAnsi="Arial" w:cs="Arial"/>
          <w:sz w:val="16"/>
          <w:szCs w:val="16"/>
        </w:rPr>
      </w:pPr>
    </w:p>
    <w:p w:rsidR="003625FA" w:rsidRPr="003625FA" w:rsidRDefault="003625FA" w:rsidP="000A0604">
      <w:pPr>
        <w:jc w:val="left"/>
        <w:rPr>
          <w:rFonts w:ascii="Arial" w:hAnsi="Arial" w:cs="Arial"/>
          <w:sz w:val="20"/>
          <w:szCs w:val="20"/>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3625FA">
        <w:rPr>
          <w:rFonts w:ascii="Arial" w:hAnsi="Arial" w:cs="Arial"/>
          <w:sz w:val="20"/>
          <w:szCs w:val="20"/>
        </w:rPr>
        <w:t>М.П.</w:t>
      </w:r>
    </w:p>
    <w:sectPr w:rsidR="003625FA" w:rsidRPr="003625FA" w:rsidSect="003D52FC">
      <w:footerReference w:type="default" r:id="rId9"/>
      <w:pgSz w:w="11906" w:h="16838"/>
      <w:pgMar w:top="426" w:right="566"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195" w:rsidRDefault="003D7195" w:rsidP="009C59DD">
      <w:r>
        <w:separator/>
      </w:r>
    </w:p>
    <w:p w:rsidR="003D7195" w:rsidRDefault="003D7195" w:rsidP="009C59DD"/>
  </w:endnote>
  <w:endnote w:type="continuationSeparator" w:id="0">
    <w:p w:rsidR="003D7195" w:rsidRDefault="003D7195" w:rsidP="009C59DD">
      <w:r>
        <w:continuationSeparator/>
      </w:r>
    </w:p>
    <w:p w:rsidR="003D7195" w:rsidRDefault="003D7195" w:rsidP="009C5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C3B" w:rsidRDefault="00CA2C3B" w:rsidP="009C59DD">
    <w:pPr>
      <w:pStyle w:val="ad"/>
    </w:pPr>
  </w:p>
  <w:p w:rsidR="00CA2C3B" w:rsidRDefault="00CA2C3B" w:rsidP="009C59DD">
    <w:pPr>
      <w:pStyle w:val="ad"/>
    </w:pPr>
  </w:p>
  <w:p w:rsidR="00CA2C3B" w:rsidRDefault="00CA2C3B" w:rsidP="009C59D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195" w:rsidRDefault="003D7195" w:rsidP="009C59DD">
      <w:r>
        <w:separator/>
      </w:r>
    </w:p>
    <w:p w:rsidR="003D7195" w:rsidRDefault="003D7195" w:rsidP="009C59DD"/>
  </w:footnote>
  <w:footnote w:type="continuationSeparator" w:id="0">
    <w:p w:rsidR="003D7195" w:rsidRDefault="003D7195" w:rsidP="009C59DD">
      <w:r>
        <w:continuationSeparator/>
      </w:r>
    </w:p>
    <w:p w:rsidR="003D7195" w:rsidRDefault="003D7195" w:rsidP="009C59D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3275"/>
    <w:multiLevelType w:val="hybridMultilevel"/>
    <w:tmpl w:val="9CD624DC"/>
    <w:lvl w:ilvl="0" w:tplc="7EBC9A7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AA5164"/>
    <w:multiLevelType w:val="hybridMultilevel"/>
    <w:tmpl w:val="704C6E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816C83"/>
    <w:multiLevelType w:val="hybridMultilevel"/>
    <w:tmpl w:val="42FE6D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comments"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98D"/>
    <w:rsid w:val="00047E6D"/>
    <w:rsid w:val="00050596"/>
    <w:rsid w:val="000918DF"/>
    <w:rsid w:val="000935BD"/>
    <w:rsid w:val="0009626D"/>
    <w:rsid w:val="000A0604"/>
    <w:rsid w:val="000B5D19"/>
    <w:rsid w:val="000E0911"/>
    <w:rsid w:val="00103B4B"/>
    <w:rsid w:val="00114145"/>
    <w:rsid w:val="001439F4"/>
    <w:rsid w:val="00147D0B"/>
    <w:rsid w:val="00166229"/>
    <w:rsid w:val="001700E0"/>
    <w:rsid w:val="0018319A"/>
    <w:rsid w:val="00195483"/>
    <w:rsid w:val="001965F1"/>
    <w:rsid w:val="001A3D21"/>
    <w:rsid w:val="001A5CD3"/>
    <w:rsid w:val="001A764C"/>
    <w:rsid w:val="001B7813"/>
    <w:rsid w:val="001E14FB"/>
    <w:rsid w:val="001F5289"/>
    <w:rsid w:val="001F79C6"/>
    <w:rsid w:val="00202561"/>
    <w:rsid w:val="0021211D"/>
    <w:rsid w:val="002150D2"/>
    <w:rsid w:val="00223CAE"/>
    <w:rsid w:val="002262DD"/>
    <w:rsid w:val="00235BA4"/>
    <w:rsid w:val="00240B10"/>
    <w:rsid w:val="002547C7"/>
    <w:rsid w:val="0026130F"/>
    <w:rsid w:val="00275FF1"/>
    <w:rsid w:val="002823EE"/>
    <w:rsid w:val="002A1656"/>
    <w:rsid w:val="002B4C01"/>
    <w:rsid w:val="002D1027"/>
    <w:rsid w:val="002E1902"/>
    <w:rsid w:val="002F57FE"/>
    <w:rsid w:val="003017E8"/>
    <w:rsid w:val="00302843"/>
    <w:rsid w:val="0030794D"/>
    <w:rsid w:val="00316F0B"/>
    <w:rsid w:val="00325E8D"/>
    <w:rsid w:val="00333189"/>
    <w:rsid w:val="00346907"/>
    <w:rsid w:val="00356F3A"/>
    <w:rsid w:val="003625FA"/>
    <w:rsid w:val="00382997"/>
    <w:rsid w:val="003A1577"/>
    <w:rsid w:val="003B6ACA"/>
    <w:rsid w:val="003D3D1B"/>
    <w:rsid w:val="003D4044"/>
    <w:rsid w:val="003D4E36"/>
    <w:rsid w:val="003D52FC"/>
    <w:rsid w:val="003D7195"/>
    <w:rsid w:val="003E10C2"/>
    <w:rsid w:val="003E3143"/>
    <w:rsid w:val="00435BE0"/>
    <w:rsid w:val="0044225B"/>
    <w:rsid w:val="00445001"/>
    <w:rsid w:val="004506E9"/>
    <w:rsid w:val="00450E4E"/>
    <w:rsid w:val="00455F17"/>
    <w:rsid w:val="00467835"/>
    <w:rsid w:val="00473A16"/>
    <w:rsid w:val="00482427"/>
    <w:rsid w:val="00482629"/>
    <w:rsid w:val="004B4003"/>
    <w:rsid w:val="004B4B58"/>
    <w:rsid w:val="004C0449"/>
    <w:rsid w:val="004D0985"/>
    <w:rsid w:val="004D221F"/>
    <w:rsid w:val="004E629C"/>
    <w:rsid w:val="005078FF"/>
    <w:rsid w:val="005111BC"/>
    <w:rsid w:val="005201F8"/>
    <w:rsid w:val="005269D1"/>
    <w:rsid w:val="00540959"/>
    <w:rsid w:val="00542CE9"/>
    <w:rsid w:val="00547E0E"/>
    <w:rsid w:val="0057570B"/>
    <w:rsid w:val="005903F7"/>
    <w:rsid w:val="00591E3D"/>
    <w:rsid w:val="005A4A37"/>
    <w:rsid w:val="005A7573"/>
    <w:rsid w:val="005B603F"/>
    <w:rsid w:val="005C30C1"/>
    <w:rsid w:val="005C597A"/>
    <w:rsid w:val="005C59BC"/>
    <w:rsid w:val="005E24CC"/>
    <w:rsid w:val="005E2EEC"/>
    <w:rsid w:val="005E414A"/>
    <w:rsid w:val="00636FFF"/>
    <w:rsid w:val="0066167B"/>
    <w:rsid w:val="00664D09"/>
    <w:rsid w:val="006750FF"/>
    <w:rsid w:val="006811DA"/>
    <w:rsid w:val="00683F1C"/>
    <w:rsid w:val="00692096"/>
    <w:rsid w:val="006943BD"/>
    <w:rsid w:val="00695FE3"/>
    <w:rsid w:val="00696AE4"/>
    <w:rsid w:val="006B0D35"/>
    <w:rsid w:val="006C3BBF"/>
    <w:rsid w:val="006F2949"/>
    <w:rsid w:val="00711574"/>
    <w:rsid w:val="00717585"/>
    <w:rsid w:val="00740E21"/>
    <w:rsid w:val="00767293"/>
    <w:rsid w:val="00785C4A"/>
    <w:rsid w:val="00786AFC"/>
    <w:rsid w:val="007A111C"/>
    <w:rsid w:val="007B636A"/>
    <w:rsid w:val="007C3C1D"/>
    <w:rsid w:val="007D2C3E"/>
    <w:rsid w:val="007D4A20"/>
    <w:rsid w:val="007F6BFF"/>
    <w:rsid w:val="0080038E"/>
    <w:rsid w:val="00807078"/>
    <w:rsid w:val="008128E7"/>
    <w:rsid w:val="00821F9F"/>
    <w:rsid w:val="00827859"/>
    <w:rsid w:val="00830F0A"/>
    <w:rsid w:val="00836675"/>
    <w:rsid w:val="0083677B"/>
    <w:rsid w:val="00842534"/>
    <w:rsid w:val="008462A5"/>
    <w:rsid w:val="00855C2E"/>
    <w:rsid w:val="0088477C"/>
    <w:rsid w:val="008859DD"/>
    <w:rsid w:val="008A344A"/>
    <w:rsid w:val="008D30CB"/>
    <w:rsid w:val="008E673F"/>
    <w:rsid w:val="00907F19"/>
    <w:rsid w:val="0092546A"/>
    <w:rsid w:val="009272E7"/>
    <w:rsid w:val="00932BB9"/>
    <w:rsid w:val="0093420B"/>
    <w:rsid w:val="00942E82"/>
    <w:rsid w:val="00953413"/>
    <w:rsid w:val="0095495D"/>
    <w:rsid w:val="0095499E"/>
    <w:rsid w:val="00956B41"/>
    <w:rsid w:val="00983E67"/>
    <w:rsid w:val="009857B9"/>
    <w:rsid w:val="00994C6D"/>
    <w:rsid w:val="009A123A"/>
    <w:rsid w:val="009B79B1"/>
    <w:rsid w:val="009C2E0A"/>
    <w:rsid w:val="009C59DD"/>
    <w:rsid w:val="009D37C7"/>
    <w:rsid w:val="009D41D0"/>
    <w:rsid w:val="009E6539"/>
    <w:rsid w:val="00A04EF8"/>
    <w:rsid w:val="00A061B4"/>
    <w:rsid w:val="00A07C6A"/>
    <w:rsid w:val="00A21040"/>
    <w:rsid w:val="00A222FA"/>
    <w:rsid w:val="00A237DC"/>
    <w:rsid w:val="00A24083"/>
    <w:rsid w:val="00A2651F"/>
    <w:rsid w:val="00A40A13"/>
    <w:rsid w:val="00A42039"/>
    <w:rsid w:val="00A479AA"/>
    <w:rsid w:val="00A62193"/>
    <w:rsid w:val="00A77A9E"/>
    <w:rsid w:val="00A80614"/>
    <w:rsid w:val="00AA51FB"/>
    <w:rsid w:val="00AA550D"/>
    <w:rsid w:val="00AC33E6"/>
    <w:rsid w:val="00AD1DDD"/>
    <w:rsid w:val="00AD2ACA"/>
    <w:rsid w:val="00AF18DF"/>
    <w:rsid w:val="00AF43A7"/>
    <w:rsid w:val="00B10F7A"/>
    <w:rsid w:val="00B1524D"/>
    <w:rsid w:val="00B163CE"/>
    <w:rsid w:val="00B21378"/>
    <w:rsid w:val="00B232C5"/>
    <w:rsid w:val="00B247D7"/>
    <w:rsid w:val="00B3389C"/>
    <w:rsid w:val="00B35CD4"/>
    <w:rsid w:val="00B42229"/>
    <w:rsid w:val="00B82922"/>
    <w:rsid w:val="00B916AE"/>
    <w:rsid w:val="00B93F8B"/>
    <w:rsid w:val="00B97F7C"/>
    <w:rsid w:val="00BB2B5D"/>
    <w:rsid w:val="00BC32DB"/>
    <w:rsid w:val="00BC41ED"/>
    <w:rsid w:val="00BD4353"/>
    <w:rsid w:val="00BD61AC"/>
    <w:rsid w:val="00BD71D5"/>
    <w:rsid w:val="00BE46D3"/>
    <w:rsid w:val="00BE7D35"/>
    <w:rsid w:val="00BF1C60"/>
    <w:rsid w:val="00BF56A2"/>
    <w:rsid w:val="00BF72F4"/>
    <w:rsid w:val="00BF7872"/>
    <w:rsid w:val="00C14B52"/>
    <w:rsid w:val="00C14C0A"/>
    <w:rsid w:val="00C15074"/>
    <w:rsid w:val="00C23363"/>
    <w:rsid w:val="00C26FA5"/>
    <w:rsid w:val="00C30096"/>
    <w:rsid w:val="00C32354"/>
    <w:rsid w:val="00C44482"/>
    <w:rsid w:val="00C46381"/>
    <w:rsid w:val="00C91455"/>
    <w:rsid w:val="00C94B9C"/>
    <w:rsid w:val="00C951DB"/>
    <w:rsid w:val="00C974BA"/>
    <w:rsid w:val="00CA2C3B"/>
    <w:rsid w:val="00CB33DD"/>
    <w:rsid w:val="00CB3D2C"/>
    <w:rsid w:val="00CB43D4"/>
    <w:rsid w:val="00CC4A84"/>
    <w:rsid w:val="00CC4C15"/>
    <w:rsid w:val="00CD42B3"/>
    <w:rsid w:val="00CD453B"/>
    <w:rsid w:val="00CE26BE"/>
    <w:rsid w:val="00CE6318"/>
    <w:rsid w:val="00CF2383"/>
    <w:rsid w:val="00CF2829"/>
    <w:rsid w:val="00CF3080"/>
    <w:rsid w:val="00CF463A"/>
    <w:rsid w:val="00CF50AD"/>
    <w:rsid w:val="00D133DB"/>
    <w:rsid w:val="00D14D30"/>
    <w:rsid w:val="00D37828"/>
    <w:rsid w:val="00D4404E"/>
    <w:rsid w:val="00D50428"/>
    <w:rsid w:val="00D54407"/>
    <w:rsid w:val="00D671B8"/>
    <w:rsid w:val="00D67B28"/>
    <w:rsid w:val="00D850E2"/>
    <w:rsid w:val="00D92EC3"/>
    <w:rsid w:val="00DE6357"/>
    <w:rsid w:val="00E0098D"/>
    <w:rsid w:val="00E02F81"/>
    <w:rsid w:val="00E07340"/>
    <w:rsid w:val="00E11343"/>
    <w:rsid w:val="00E12113"/>
    <w:rsid w:val="00E16D15"/>
    <w:rsid w:val="00E22A2E"/>
    <w:rsid w:val="00E2424B"/>
    <w:rsid w:val="00E310F3"/>
    <w:rsid w:val="00E31652"/>
    <w:rsid w:val="00E44162"/>
    <w:rsid w:val="00E50777"/>
    <w:rsid w:val="00E5180C"/>
    <w:rsid w:val="00E760B5"/>
    <w:rsid w:val="00E90E87"/>
    <w:rsid w:val="00EA6D9C"/>
    <w:rsid w:val="00EB0CED"/>
    <w:rsid w:val="00EB35BA"/>
    <w:rsid w:val="00EC4026"/>
    <w:rsid w:val="00ED5E6B"/>
    <w:rsid w:val="00ED7765"/>
    <w:rsid w:val="00EF690B"/>
    <w:rsid w:val="00EF6AD4"/>
    <w:rsid w:val="00EF7E03"/>
    <w:rsid w:val="00F13EB1"/>
    <w:rsid w:val="00F22B36"/>
    <w:rsid w:val="00F34780"/>
    <w:rsid w:val="00F50DA6"/>
    <w:rsid w:val="00F53C1F"/>
    <w:rsid w:val="00FA0201"/>
    <w:rsid w:val="00FA193D"/>
    <w:rsid w:val="00FA79CD"/>
    <w:rsid w:val="00FB0FB3"/>
    <w:rsid w:val="00FB13B1"/>
    <w:rsid w:val="00FC2B95"/>
    <w:rsid w:val="00FC4D85"/>
    <w:rsid w:val="00FC52C7"/>
    <w:rsid w:val="00FD2468"/>
    <w:rsid w:val="00FD5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9DD"/>
    <w:pPr>
      <w:jc w:val="both"/>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
    <w:basedOn w:val="a"/>
    <w:link w:val="a4"/>
    <w:rsid w:val="00E0098D"/>
    <w:pPr>
      <w:tabs>
        <w:tab w:val="center" w:pos="4153"/>
        <w:tab w:val="right" w:pos="8306"/>
      </w:tabs>
      <w:spacing w:before="120" w:after="120"/>
    </w:pPr>
    <w:rPr>
      <w:rFonts w:ascii="Arial" w:hAnsi="Arial"/>
      <w:noProof/>
      <w:szCs w:val="20"/>
    </w:rPr>
  </w:style>
  <w:style w:type="character" w:customStyle="1" w:styleId="a4">
    <w:name w:val="Верхний колонтитул Знак"/>
    <w:aliases w:val="Знак Знак"/>
    <w:link w:val="a3"/>
    <w:rsid w:val="00E0098D"/>
    <w:rPr>
      <w:rFonts w:ascii="Arial" w:eastAsia="Times New Roman" w:hAnsi="Arial" w:cs="Times New Roman"/>
      <w:noProof/>
      <w:sz w:val="24"/>
      <w:szCs w:val="20"/>
      <w:lang w:eastAsia="ru-RU"/>
    </w:rPr>
  </w:style>
  <w:style w:type="paragraph" w:customStyle="1" w:styleId="ConsNonformat">
    <w:name w:val="ConsNonformat"/>
    <w:rsid w:val="00E0098D"/>
    <w:pPr>
      <w:widowControl w:val="0"/>
      <w:autoSpaceDE w:val="0"/>
      <w:autoSpaceDN w:val="0"/>
      <w:adjustRightInd w:val="0"/>
      <w:ind w:right="19772"/>
    </w:pPr>
    <w:rPr>
      <w:rFonts w:ascii="Courier New" w:eastAsia="Times New Roman" w:hAnsi="Courier New" w:cs="Courier New"/>
      <w:sz w:val="24"/>
      <w:szCs w:val="24"/>
    </w:rPr>
  </w:style>
  <w:style w:type="table" w:styleId="a5">
    <w:name w:val="Table Grid"/>
    <w:basedOn w:val="a1"/>
    <w:uiPriority w:val="59"/>
    <w:rsid w:val="00E00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nhideWhenUsed/>
    <w:rsid w:val="00A21040"/>
    <w:rPr>
      <w:color w:val="0000FF"/>
      <w:u w:val="single"/>
    </w:rPr>
  </w:style>
  <w:style w:type="paragraph" w:customStyle="1" w:styleId="3">
    <w:name w:val="Обычный3"/>
    <w:rsid w:val="00A21040"/>
    <w:pPr>
      <w:suppressAutoHyphens/>
      <w:spacing w:line="100" w:lineRule="atLeast"/>
    </w:pPr>
    <w:rPr>
      <w:rFonts w:eastAsia="Arial"/>
      <w:kern w:val="2"/>
      <w:sz w:val="24"/>
      <w:szCs w:val="24"/>
      <w:lang w:eastAsia="ar-SA"/>
    </w:rPr>
  </w:style>
  <w:style w:type="character" w:customStyle="1" w:styleId="2">
    <w:name w:val="Основной шрифт абзаца2"/>
    <w:rsid w:val="00A21040"/>
  </w:style>
  <w:style w:type="paragraph" w:styleId="a7">
    <w:name w:val="List Paragraph"/>
    <w:basedOn w:val="a"/>
    <w:uiPriority w:val="34"/>
    <w:qFormat/>
    <w:rsid w:val="007A111C"/>
    <w:pPr>
      <w:ind w:left="720"/>
      <w:contextualSpacing/>
    </w:pPr>
  </w:style>
  <w:style w:type="paragraph" w:styleId="a8">
    <w:name w:val="Normal (Web)"/>
    <w:aliases w:val="Обычный (Web)"/>
    <w:basedOn w:val="a"/>
    <w:unhideWhenUsed/>
    <w:rsid w:val="00C14B52"/>
    <w:pPr>
      <w:suppressAutoHyphens/>
      <w:spacing w:before="280" w:after="280"/>
    </w:pPr>
    <w:rPr>
      <w:rFonts w:ascii="Arial Unicode MS" w:eastAsia="Arial Unicode MS" w:hAnsi="Arial Unicode MS"/>
      <w:lang w:eastAsia="ar-SA"/>
    </w:rPr>
  </w:style>
  <w:style w:type="paragraph" w:styleId="a9">
    <w:name w:val="Body Text"/>
    <w:basedOn w:val="a"/>
    <w:link w:val="aa"/>
    <w:unhideWhenUsed/>
    <w:rsid w:val="00C14B52"/>
    <w:pPr>
      <w:tabs>
        <w:tab w:val="center" w:pos="1985"/>
        <w:tab w:val="center" w:pos="2127"/>
        <w:tab w:val="left" w:pos="6096"/>
      </w:tabs>
      <w:suppressAutoHyphens/>
    </w:pPr>
    <w:rPr>
      <w:sz w:val="28"/>
      <w:szCs w:val="20"/>
      <w:lang w:eastAsia="ar-SA"/>
    </w:rPr>
  </w:style>
  <w:style w:type="character" w:customStyle="1" w:styleId="aa">
    <w:name w:val="Основной текст Знак"/>
    <w:link w:val="a9"/>
    <w:rsid w:val="00C14B52"/>
    <w:rPr>
      <w:rFonts w:ascii="Times New Roman" w:eastAsia="Times New Roman" w:hAnsi="Times New Roman" w:cs="Times New Roman"/>
      <w:sz w:val="28"/>
      <w:szCs w:val="20"/>
      <w:lang w:eastAsia="ar-SA"/>
    </w:rPr>
  </w:style>
  <w:style w:type="paragraph" w:customStyle="1" w:styleId="21">
    <w:name w:val="Основной текст 21"/>
    <w:basedOn w:val="a"/>
    <w:rsid w:val="00C14B52"/>
    <w:pPr>
      <w:suppressAutoHyphens/>
      <w:spacing w:after="120" w:line="480" w:lineRule="auto"/>
    </w:pPr>
    <w:rPr>
      <w:sz w:val="20"/>
      <w:szCs w:val="20"/>
      <w:lang w:eastAsia="ar-SA"/>
    </w:rPr>
  </w:style>
  <w:style w:type="paragraph" w:customStyle="1" w:styleId="ConsPlusNormal">
    <w:name w:val="ConsPlusNormal"/>
    <w:rsid w:val="00C14B52"/>
    <w:pPr>
      <w:widowControl w:val="0"/>
      <w:autoSpaceDE w:val="0"/>
      <w:autoSpaceDN w:val="0"/>
      <w:adjustRightInd w:val="0"/>
      <w:ind w:firstLine="720"/>
    </w:pPr>
    <w:rPr>
      <w:rFonts w:ascii="Arial" w:eastAsia="Times New Roman" w:hAnsi="Arial" w:cs="Arial"/>
      <w:sz w:val="24"/>
      <w:szCs w:val="24"/>
    </w:rPr>
  </w:style>
  <w:style w:type="paragraph" w:customStyle="1" w:styleId="20">
    <w:name w:val="Обычный2"/>
    <w:rsid w:val="00C14B52"/>
    <w:pPr>
      <w:suppressAutoHyphens/>
      <w:spacing w:line="100" w:lineRule="atLeast"/>
    </w:pPr>
    <w:rPr>
      <w:rFonts w:eastAsia="Arial"/>
      <w:kern w:val="2"/>
      <w:sz w:val="24"/>
      <w:szCs w:val="24"/>
      <w:lang w:eastAsia="ar-SA"/>
    </w:rPr>
  </w:style>
  <w:style w:type="character" w:customStyle="1" w:styleId="1">
    <w:name w:val="Основной шрифт абзаца1"/>
    <w:rsid w:val="00C14B52"/>
  </w:style>
  <w:style w:type="paragraph" w:styleId="ab">
    <w:name w:val="Body Text Indent"/>
    <w:basedOn w:val="a"/>
    <w:link w:val="ac"/>
    <w:uiPriority w:val="99"/>
    <w:unhideWhenUsed/>
    <w:rsid w:val="00C14C0A"/>
    <w:pPr>
      <w:spacing w:after="120"/>
      <w:ind w:left="283"/>
    </w:pPr>
  </w:style>
  <w:style w:type="character" w:customStyle="1" w:styleId="ac">
    <w:name w:val="Основной текст с отступом Знак"/>
    <w:link w:val="ab"/>
    <w:uiPriority w:val="99"/>
    <w:rsid w:val="00C14C0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F1C60"/>
    <w:pPr>
      <w:tabs>
        <w:tab w:val="center" w:pos="4677"/>
        <w:tab w:val="right" w:pos="9355"/>
      </w:tabs>
    </w:pPr>
  </w:style>
  <w:style w:type="character" w:customStyle="1" w:styleId="ae">
    <w:name w:val="Нижний колонтитул Знак"/>
    <w:link w:val="ad"/>
    <w:uiPriority w:val="99"/>
    <w:rsid w:val="00BF1C60"/>
    <w:rPr>
      <w:rFonts w:ascii="Times New Roman" w:eastAsia="Times New Roman" w:hAnsi="Times New Roman" w:cs="Times New Roman"/>
      <w:sz w:val="24"/>
      <w:szCs w:val="24"/>
      <w:lang w:eastAsia="ru-RU"/>
    </w:rPr>
  </w:style>
  <w:style w:type="character" w:styleId="af">
    <w:name w:val="FollowedHyperlink"/>
    <w:uiPriority w:val="99"/>
    <w:semiHidden/>
    <w:unhideWhenUsed/>
    <w:rsid w:val="00C26FA5"/>
    <w:rPr>
      <w:color w:val="800080"/>
      <w:u w:val="single"/>
    </w:rPr>
  </w:style>
  <w:style w:type="paragraph" w:customStyle="1" w:styleId="Style1">
    <w:name w:val="Style1"/>
    <w:basedOn w:val="a"/>
    <w:rsid w:val="00785C4A"/>
    <w:pPr>
      <w:widowControl w:val="0"/>
      <w:autoSpaceDE w:val="0"/>
      <w:autoSpaceDN w:val="0"/>
      <w:adjustRightInd w:val="0"/>
      <w:spacing w:line="333" w:lineRule="exact"/>
      <w:jc w:val="center"/>
    </w:pPr>
    <w:rPr>
      <w:rFonts w:eastAsia="Calibri"/>
    </w:rPr>
  </w:style>
  <w:style w:type="character" w:customStyle="1" w:styleId="FontStyle14">
    <w:name w:val="Font Style14"/>
    <w:rsid w:val="00785C4A"/>
    <w:rPr>
      <w:rFonts w:ascii="Times New Roman" w:hAnsi="Times New Roman" w:cs="Times New Roman"/>
      <w:b/>
      <w:bCs/>
      <w:sz w:val="18"/>
      <w:szCs w:val="18"/>
    </w:rPr>
  </w:style>
  <w:style w:type="paragraph" w:customStyle="1" w:styleId="Style2">
    <w:name w:val="Style2"/>
    <w:basedOn w:val="a"/>
    <w:rsid w:val="00785C4A"/>
    <w:pPr>
      <w:widowControl w:val="0"/>
      <w:autoSpaceDE w:val="0"/>
      <w:autoSpaceDN w:val="0"/>
      <w:adjustRightInd w:val="0"/>
      <w:spacing w:line="278" w:lineRule="exact"/>
      <w:ind w:firstLine="739"/>
    </w:pPr>
    <w:rPr>
      <w:rFonts w:eastAsia="Calibri"/>
    </w:rPr>
  </w:style>
  <w:style w:type="paragraph" w:customStyle="1" w:styleId="Style3">
    <w:name w:val="Style3"/>
    <w:basedOn w:val="a"/>
    <w:rsid w:val="00785C4A"/>
    <w:pPr>
      <w:widowControl w:val="0"/>
      <w:autoSpaceDE w:val="0"/>
      <w:autoSpaceDN w:val="0"/>
      <w:adjustRightInd w:val="0"/>
    </w:pPr>
    <w:rPr>
      <w:rFonts w:eastAsia="Calibri"/>
    </w:rPr>
  </w:style>
  <w:style w:type="paragraph" w:customStyle="1" w:styleId="Style4">
    <w:name w:val="Style4"/>
    <w:basedOn w:val="a"/>
    <w:rsid w:val="00785C4A"/>
    <w:pPr>
      <w:widowControl w:val="0"/>
      <w:autoSpaceDE w:val="0"/>
      <w:autoSpaceDN w:val="0"/>
      <w:adjustRightInd w:val="0"/>
      <w:spacing w:line="274" w:lineRule="exact"/>
      <w:ind w:firstLine="638"/>
    </w:pPr>
    <w:rPr>
      <w:rFonts w:eastAsia="Calibri"/>
    </w:rPr>
  </w:style>
  <w:style w:type="paragraph" w:customStyle="1" w:styleId="Style8">
    <w:name w:val="Style8"/>
    <w:basedOn w:val="a"/>
    <w:rsid w:val="00785C4A"/>
    <w:pPr>
      <w:widowControl w:val="0"/>
      <w:autoSpaceDE w:val="0"/>
      <w:autoSpaceDN w:val="0"/>
      <w:adjustRightInd w:val="0"/>
      <w:spacing w:line="278" w:lineRule="exact"/>
      <w:ind w:firstLine="1046"/>
    </w:pPr>
    <w:rPr>
      <w:rFonts w:eastAsia="Calibri"/>
    </w:rPr>
  </w:style>
  <w:style w:type="paragraph" w:customStyle="1" w:styleId="Style9">
    <w:name w:val="Style9"/>
    <w:basedOn w:val="a"/>
    <w:rsid w:val="00785C4A"/>
    <w:pPr>
      <w:widowControl w:val="0"/>
      <w:autoSpaceDE w:val="0"/>
      <w:autoSpaceDN w:val="0"/>
      <w:adjustRightInd w:val="0"/>
      <w:spacing w:line="274" w:lineRule="exact"/>
      <w:ind w:firstLine="696"/>
    </w:pPr>
    <w:rPr>
      <w:rFonts w:eastAsia="Calibri"/>
    </w:rPr>
  </w:style>
  <w:style w:type="paragraph" w:customStyle="1" w:styleId="Style12">
    <w:name w:val="Style12"/>
    <w:basedOn w:val="a"/>
    <w:rsid w:val="00785C4A"/>
    <w:pPr>
      <w:widowControl w:val="0"/>
      <w:autoSpaceDE w:val="0"/>
      <w:autoSpaceDN w:val="0"/>
      <w:adjustRightInd w:val="0"/>
      <w:spacing w:line="278" w:lineRule="exact"/>
      <w:ind w:firstLine="686"/>
    </w:pPr>
    <w:rPr>
      <w:rFonts w:eastAsia="Calibri"/>
    </w:rPr>
  </w:style>
  <w:style w:type="character" w:customStyle="1" w:styleId="FontStyle15">
    <w:name w:val="Font Style15"/>
    <w:rsid w:val="00785C4A"/>
    <w:rPr>
      <w:rFonts w:ascii="Times New Roman" w:hAnsi="Times New Roman" w:cs="Times New Roman"/>
      <w:spacing w:val="10"/>
      <w:sz w:val="18"/>
      <w:szCs w:val="18"/>
    </w:rPr>
  </w:style>
  <w:style w:type="paragraph" w:styleId="22">
    <w:name w:val="Body Text 2"/>
    <w:basedOn w:val="a"/>
    <w:link w:val="23"/>
    <w:rsid w:val="00CC4A84"/>
    <w:pPr>
      <w:jc w:val="center"/>
    </w:pPr>
    <w:rPr>
      <w:b/>
      <w:sz w:val="28"/>
      <w:szCs w:val="20"/>
    </w:rPr>
  </w:style>
  <w:style w:type="character" w:customStyle="1" w:styleId="23">
    <w:name w:val="Основной текст 2 Знак"/>
    <w:link w:val="22"/>
    <w:rsid w:val="00CC4A84"/>
    <w:rPr>
      <w:rFonts w:ascii="Times New Roman" w:eastAsia="Times New Roman" w:hAnsi="Times New Roman"/>
      <w:b/>
      <w:sz w:val="28"/>
    </w:rPr>
  </w:style>
  <w:style w:type="paragraph" w:styleId="af0">
    <w:name w:val="No Spacing"/>
    <w:uiPriority w:val="1"/>
    <w:qFormat/>
    <w:rsid w:val="00CA2C3B"/>
    <w:pPr>
      <w:jc w:val="both"/>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9DD"/>
    <w:pPr>
      <w:jc w:val="both"/>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
    <w:basedOn w:val="a"/>
    <w:link w:val="a4"/>
    <w:rsid w:val="00E0098D"/>
    <w:pPr>
      <w:tabs>
        <w:tab w:val="center" w:pos="4153"/>
        <w:tab w:val="right" w:pos="8306"/>
      </w:tabs>
      <w:spacing w:before="120" w:after="120"/>
    </w:pPr>
    <w:rPr>
      <w:rFonts w:ascii="Arial" w:hAnsi="Arial"/>
      <w:noProof/>
      <w:szCs w:val="20"/>
    </w:rPr>
  </w:style>
  <w:style w:type="character" w:customStyle="1" w:styleId="a4">
    <w:name w:val="Верхний колонтитул Знак"/>
    <w:aliases w:val="Знак Знак"/>
    <w:link w:val="a3"/>
    <w:rsid w:val="00E0098D"/>
    <w:rPr>
      <w:rFonts w:ascii="Arial" w:eastAsia="Times New Roman" w:hAnsi="Arial" w:cs="Times New Roman"/>
      <w:noProof/>
      <w:sz w:val="24"/>
      <w:szCs w:val="20"/>
      <w:lang w:eastAsia="ru-RU"/>
    </w:rPr>
  </w:style>
  <w:style w:type="paragraph" w:customStyle="1" w:styleId="ConsNonformat">
    <w:name w:val="ConsNonformat"/>
    <w:rsid w:val="00E0098D"/>
    <w:pPr>
      <w:widowControl w:val="0"/>
      <w:autoSpaceDE w:val="0"/>
      <w:autoSpaceDN w:val="0"/>
      <w:adjustRightInd w:val="0"/>
      <w:ind w:right="19772"/>
    </w:pPr>
    <w:rPr>
      <w:rFonts w:ascii="Courier New" w:eastAsia="Times New Roman" w:hAnsi="Courier New" w:cs="Courier New"/>
      <w:sz w:val="24"/>
      <w:szCs w:val="24"/>
    </w:rPr>
  </w:style>
  <w:style w:type="table" w:styleId="a5">
    <w:name w:val="Table Grid"/>
    <w:basedOn w:val="a1"/>
    <w:uiPriority w:val="59"/>
    <w:rsid w:val="00E00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nhideWhenUsed/>
    <w:rsid w:val="00A21040"/>
    <w:rPr>
      <w:color w:val="0000FF"/>
      <w:u w:val="single"/>
    </w:rPr>
  </w:style>
  <w:style w:type="paragraph" w:customStyle="1" w:styleId="3">
    <w:name w:val="Обычный3"/>
    <w:rsid w:val="00A21040"/>
    <w:pPr>
      <w:suppressAutoHyphens/>
      <w:spacing w:line="100" w:lineRule="atLeast"/>
    </w:pPr>
    <w:rPr>
      <w:rFonts w:eastAsia="Arial"/>
      <w:kern w:val="2"/>
      <w:sz w:val="24"/>
      <w:szCs w:val="24"/>
      <w:lang w:eastAsia="ar-SA"/>
    </w:rPr>
  </w:style>
  <w:style w:type="character" w:customStyle="1" w:styleId="2">
    <w:name w:val="Основной шрифт абзаца2"/>
    <w:rsid w:val="00A21040"/>
  </w:style>
  <w:style w:type="paragraph" w:styleId="a7">
    <w:name w:val="List Paragraph"/>
    <w:basedOn w:val="a"/>
    <w:uiPriority w:val="34"/>
    <w:qFormat/>
    <w:rsid w:val="007A111C"/>
    <w:pPr>
      <w:ind w:left="720"/>
      <w:contextualSpacing/>
    </w:pPr>
  </w:style>
  <w:style w:type="paragraph" w:styleId="a8">
    <w:name w:val="Normal (Web)"/>
    <w:aliases w:val="Обычный (Web)"/>
    <w:basedOn w:val="a"/>
    <w:unhideWhenUsed/>
    <w:rsid w:val="00C14B52"/>
    <w:pPr>
      <w:suppressAutoHyphens/>
      <w:spacing w:before="280" w:after="280"/>
    </w:pPr>
    <w:rPr>
      <w:rFonts w:ascii="Arial Unicode MS" w:eastAsia="Arial Unicode MS" w:hAnsi="Arial Unicode MS"/>
      <w:lang w:eastAsia="ar-SA"/>
    </w:rPr>
  </w:style>
  <w:style w:type="paragraph" w:styleId="a9">
    <w:name w:val="Body Text"/>
    <w:basedOn w:val="a"/>
    <w:link w:val="aa"/>
    <w:unhideWhenUsed/>
    <w:rsid w:val="00C14B52"/>
    <w:pPr>
      <w:tabs>
        <w:tab w:val="center" w:pos="1985"/>
        <w:tab w:val="center" w:pos="2127"/>
        <w:tab w:val="left" w:pos="6096"/>
      </w:tabs>
      <w:suppressAutoHyphens/>
    </w:pPr>
    <w:rPr>
      <w:sz w:val="28"/>
      <w:szCs w:val="20"/>
      <w:lang w:eastAsia="ar-SA"/>
    </w:rPr>
  </w:style>
  <w:style w:type="character" w:customStyle="1" w:styleId="aa">
    <w:name w:val="Основной текст Знак"/>
    <w:link w:val="a9"/>
    <w:rsid w:val="00C14B52"/>
    <w:rPr>
      <w:rFonts w:ascii="Times New Roman" w:eastAsia="Times New Roman" w:hAnsi="Times New Roman" w:cs="Times New Roman"/>
      <w:sz w:val="28"/>
      <w:szCs w:val="20"/>
      <w:lang w:eastAsia="ar-SA"/>
    </w:rPr>
  </w:style>
  <w:style w:type="paragraph" w:customStyle="1" w:styleId="21">
    <w:name w:val="Основной текст 21"/>
    <w:basedOn w:val="a"/>
    <w:rsid w:val="00C14B52"/>
    <w:pPr>
      <w:suppressAutoHyphens/>
      <w:spacing w:after="120" w:line="480" w:lineRule="auto"/>
    </w:pPr>
    <w:rPr>
      <w:sz w:val="20"/>
      <w:szCs w:val="20"/>
      <w:lang w:eastAsia="ar-SA"/>
    </w:rPr>
  </w:style>
  <w:style w:type="paragraph" w:customStyle="1" w:styleId="ConsPlusNormal">
    <w:name w:val="ConsPlusNormal"/>
    <w:rsid w:val="00C14B52"/>
    <w:pPr>
      <w:widowControl w:val="0"/>
      <w:autoSpaceDE w:val="0"/>
      <w:autoSpaceDN w:val="0"/>
      <w:adjustRightInd w:val="0"/>
      <w:ind w:firstLine="720"/>
    </w:pPr>
    <w:rPr>
      <w:rFonts w:ascii="Arial" w:eastAsia="Times New Roman" w:hAnsi="Arial" w:cs="Arial"/>
      <w:sz w:val="24"/>
      <w:szCs w:val="24"/>
    </w:rPr>
  </w:style>
  <w:style w:type="paragraph" w:customStyle="1" w:styleId="20">
    <w:name w:val="Обычный2"/>
    <w:rsid w:val="00C14B52"/>
    <w:pPr>
      <w:suppressAutoHyphens/>
      <w:spacing w:line="100" w:lineRule="atLeast"/>
    </w:pPr>
    <w:rPr>
      <w:rFonts w:eastAsia="Arial"/>
      <w:kern w:val="2"/>
      <w:sz w:val="24"/>
      <w:szCs w:val="24"/>
      <w:lang w:eastAsia="ar-SA"/>
    </w:rPr>
  </w:style>
  <w:style w:type="character" w:customStyle="1" w:styleId="1">
    <w:name w:val="Основной шрифт абзаца1"/>
    <w:rsid w:val="00C14B52"/>
  </w:style>
  <w:style w:type="paragraph" w:styleId="ab">
    <w:name w:val="Body Text Indent"/>
    <w:basedOn w:val="a"/>
    <w:link w:val="ac"/>
    <w:uiPriority w:val="99"/>
    <w:unhideWhenUsed/>
    <w:rsid w:val="00C14C0A"/>
    <w:pPr>
      <w:spacing w:after="120"/>
      <w:ind w:left="283"/>
    </w:pPr>
  </w:style>
  <w:style w:type="character" w:customStyle="1" w:styleId="ac">
    <w:name w:val="Основной текст с отступом Знак"/>
    <w:link w:val="ab"/>
    <w:uiPriority w:val="99"/>
    <w:rsid w:val="00C14C0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F1C60"/>
    <w:pPr>
      <w:tabs>
        <w:tab w:val="center" w:pos="4677"/>
        <w:tab w:val="right" w:pos="9355"/>
      </w:tabs>
    </w:pPr>
  </w:style>
  <w:style w:type="character" w:customStyle="1" w:styleId="ae">
    <w:name w:val="Нижний колонтитул Знак"/>
    <w:link w:val="ad"/>
    <w:uiPriority w:val="99"/>
    <w:rsid w:val="00BF1C60"/>
    <w:rPr>
      <w:rFonts w:ascii="Times New Roman" w:eastAsia="Times New Roman" w:hAnsi="Times New Roman" w:cs="Times New Roman"/>
      <w:sz w:val="24"/>
      <w:szCs w:val="24"/>
      <w:lang w:eastAsia="ru-RU"/>
    </w:rPr>
  </w:style>
  <w:style w:type="character" w:styleId="af">
    <w:name w:val="FollowedHyperlink"/>
    <w:uiPriority w:val="99"/>
    <w:semiHidden/>
    <w:unhideWhenUsed/>
    <w:rsid w:val="00C26FA5"/>
    <w:rPr>
      <w:color w:val="800080"/>
      <w:u w:val="single"/>
    </w:rPr>
  </w:style>
  <w:style w:type="paragraph" w:customStyle="1" w:styleId="Style1">
    <w:name w:val="Style1"/>
    <w:basedOn w:val="a"/>
    <w:rsid w:val="00785C4A"/>
    <w:pPr>
      <w:widowControl w:val="0"/>
      <w:autoSpaceDE w:val="0"/>
      <w:autoSpaceDN w:val="0"/>
      <w:adjustRightInd w:val="0"/>
      <w:spacing w:line="333" w:lineRule="exact"/>
      <w:jc w:val="center"/>
    </w:pPr>
    <w:rPr>
      <w:rFonts w:eastAsia="Calibri"/>
    </w:rPr>
  </w:style>
  <w:style w:type="character" w:customStyle="1" w:styleId="FontStyle14">
    <w:name w:val="Font Style14"/>
    <w:rsid w:val="00785C4A"/>
    <w:rPr>
      <w:rFonts w:ascii="Times New Roman" w:hAnsi="Times New Roman" w:cs="Times New Roman"/>
      <w:b/>
      <w:bCs/>
      <w:sz w:val="18"/>
      <w:szCs w:val="18"/>
    </w:rPr>
  </w:style>
  <w:style w:type="paragraph" w:customStyle="1" w:styleId="Style2">
    <w:name w:val="Style2"/>
    <w:basedOn w:val="a"/>
    <w:rsid w:val="00785C4A"/>
    <w:pPr>
      <w:widowControl w:val="0"/>
      <w:autoSpaceDE w:val="0"/>
      <w:autoSpaceDN w:val="0"/>
      <w:adjustRightInd w:val="0"/>
      <w:spacing w:line="278" w:lineRule="exact"/>
      <w:ind w:firstLine="739"/>
    </w:pPr>
    <w:rPr>
      <w:rFonts w:eastAsia="Calibri"/>
    </w:rPr>
  </w:style>
  <w:style w:type="paragraph" w:customStyle="1" w:styleId="Style3">
    <w:name w:val="Style3"/>
    <w:basedOn w:val="a"/>
    <w:rsid w:val="00785C4A"/>
    <w:pPr>
      <w:widowControl w:val="0"/>
      <w:autoSpaceDE w:val="0"/>
      <w:autoSpaceDN w:val="0"/>
      <w:adjustRightInd w:val="0"/>
    </w:pPr>
    <w:rPr>
      <w:rFonts w:eastAsia="Calibri"/>
    </w:rPr>
  </w:style>
  <w:style w:type="paragraph" w:customStyle="1" w:styleId="Style4">
    <w:name w:val="Style4"/>
    <w:basedOn w:val="a"/>
    <w:rsid w:val="00785C4A"/>
    <w:pPr>
      <w:widowControl w:val="0"/>
      <w:autoSpaceDE w:val="0"/>
      <w:autoSpaceDN w:val="0"/>
      <w:adjustRightInd w:val="0"/>
      <w:spacing w:line="274" w:lineRule="exact"/>
      <w:ind w:firstLine="638"/>
    </w:pPr>
    <w:rPr>
      <w:rFonts w:eastAsia="Calibri"/>
    </w:rPr>
  </w:style>
  <w:style w:type="paragraph" w:customStyle="1" w:styleId="Style8">
    <w:name w:val="Style8"/>
    <w:basedOn w:val="a"/>
    <w:rsid w:val="00785C4A"/>
    <w:pPr>
      <w:widowControl w:val="0"/>
      <w:autoSpaceDE w:val="0"/>
      <w:autoSpaceDN w:val="0"/>
      <w:adjustRightInd w:val="0"/>
      <w:spacing w:line="278" w:lineRule="exact"/>
      <w:ind w:firstLine="1046"/>
    </w:pPr>
    <w:rPr>
      <w:rFonts w:eastAsia="Calibri"/>
    </w:rPr>
  </w:style>
  <w:style w:type="paragraph" w:customStyle="1" w:styleId="Style9">
    <w:name w:val="Style9"/>
    <w:basedOn w:val="a"/>
    <w:rsid w:val="00785C4A"/>
    <w:pPr>
      <w:widowControl w:val="0"/>
      <w:autoSpaceDE w:val="0"/>
      <w:autoSpaceDN w:val="0"/>
      <w:adjustRightInd w:val="0"/>
      <w:spacing w:line="274" w:lineRule="exact"/>
      <w:ind w:firstLine="696"/>
    </w:pPr>
    <w:rPr>
      <w:rFonts w:eastAsia="Calibri"/>
    </w:rPr>
  </w:style>
  <w:style w:type="paragraph" w:customStyle="1" w:styleId="Style12">
    <w:name w:val="Style12"/>
    <w:basedOn w:val="a"/>
    <w:rsid w:val="00785C4A"/>
    <w:pPr>
      <w:widowControl w:val="0"/>
      <w:autoSpaceDE w:val="0"/>
      <w:autoSpaceDN w:val="0"/>
      <w:adjustRightInd w:val="0"/>
      <w:spacing w:line="278" w:lineRule="exact"/>
      <w:ind w:firstLine="686"/>
    </w:pPr>
    <w:rPr>
      <w:rFonts w:eastAsia="Calibri"/>
    </w:rPr>
  </w:style>
  <w:style w:type="character" w:customStyle="1" w:styleId="FontStyle15">
    <w:name w:val="Font Style15"/>
    <w:rsid w:val="00785C4A"/>
    <w:rPr>
      <w:rFonts w:ascii="Times New Roman" w:hAnsi="Times New Roman" w:cs="Times New Roman"/>
      <w:spacing w:val="10"/>
      <w:sz w:val="18"/>
      <w:szCs w:val="18"/>
    </w:rPr>
  </w:style>
  <w:style w:type="paragraph" w:styleId="22">
    <w:name w:val="Body Text 2"/>
    <w:basedOn w:val="a"/>
    <w:link w:val="23"/>
    <w:rsid w:val="00CC4A84"/>
    <w:pPr>
      <w:jc w:val="center"/>
    </w:pPr>
    <w:rPr>
      <w:b/>
      <w:sz w:val="28"/>
      <w:szCs w:val="20"/>
    </w:rPr>
  </w:style>
  <w:style w:type="character" w:customStyle="1" w:styleId="23">
    <w:name w:val="Основной текст 2 Знак"/>
    <w:link w:val="22"/>
    <w:rsid w:val="00CC4A84"/>
    <w:rPr>
      <w:rFonts w:ascii="Times New Roman" w:eastAsia="Times New Roman" w:hAnsi="Times New Roman"/>
      <w:b/>
      <w:sz w:val="28"/>
    </w:rPr>
  </w:style>
  <w:style w:type="paragraph" w:styleId="af0">
    <w:name w:val="No Spacing"/>
    <w:uiPriority w:val="1"/>
    <w:qFormat/>
    <w:rsid w:val="00CA2C3B"/>
    <w:pPr>
      <w:jc w:val="both"/>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42416-A1AF-4554-89E8-02077A930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2489</Words>
  <Characters>14192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Филиал федерального бюджетного учреждения здравоохранения «Центр гигиены и эпидемиологии в Воронежской области» в Аннинском, Б</vt:lpstr>
    </vt:vector>
  </TitlesOfParts>
  <Company>Microsoft</Company>
  <LinksUpToDate>false</LinksUpToDate>
  <CharactersWithSpaces>16648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федерального бюджетного учреждения здравоохранения «Центр гигиены и эпидемиологии в Воронежской области» в Аннинском, Б</dc:title>
  <dc:creator>Галина</dc:creator>
  <cp:lastModifiedBy>Лещева Екатерина Николаевна</cp:lastModifiedBy>
  <cp:revision>2</cp:revision>
  <cp:lastPrinted>2015-02-03T07:54:00Z</cp:lastPrinted>
  <dcterms:created xsi:type="dcterms:W3CDTF">2016-08-18T08:19:00Z</dcterms:created>
  <dcterms:modified xsi:type="dcterms:W3CDTF">2016-08-18T08:19:00Z</dcterms:modified>
</cp:coreProperties>
</file>