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0983" w:rsidP="00A75A03">
      <w:pPr>
        <w:jc w:val="right"/>
      </w:pPr>
      <w:r>
        <w:t>Заместитель</w:t>
      </w:r>
      <w:r w:rsidR="00A75A03" w:rsidRPr="00D10768">
        <w:t xml:space="preserve"> ге</w:t>
      </w:r>
      <w:r>
        <w:t>нерального директора – директор</w:t>
      </w:r>
      <w:r w:rsidR="00A75A03" w:rsidRPr="00D10768">
        <w:t xml:space="preserve">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A70983" w:rsidP="00A75A03">
      <w:pPr>
        <w:shd w:val="clear" w:color="auto" w:fill="FFFFFF" w:themeFill="background1"/>
        <w:spacing w:after="0"/>
        <w:ind w:left="6804"/>
        <w:rPr>
          <w:b/>
          <w:kern w:val="36"/>
        </w:rPr>
      </w:pPr>
      <w:r>
        <w:rPr>
          <w:b/>
          <w:kern w:val="36"/>
        </w:rPr>
        <w:t xml:space="preserve">Протокол № </w:t>
      </w:r>
      <w:r w:rsidR="00A75A03">
        <w:rPr>
          <w:b/>
          <w:kern w:val="36"/>
        </w:rPr>
        <w:t>-ЯР</w:t>
      </w:r>
      <w:r w:rsidR="002924FA">
        <w:rPr>
          <w:b/>
          <w:kern w:val="36"/>
        </w:rPr>
        <w:t>-23</w:t>
      </w:r>
    </w:p>
    <w:p w:rsidR="00A75A03" w:rsidRPr="00A932C2" w:rsidRDefault="00A70983" w:rsidP="00A75A03">
      <w:pPr>
        <w:shd w:val="clear" w:color="auto" w:fill="FFFFFF" w:themeFill="background1"/>
        <w:spacing w:after="0"/>
        <w:ind w:left="6804"/>
        <w:rPr>
          <w:b/>
          <w:kern w:val="36"/>
        </w:rPr>
      </w:pPr>
      <w:r>
        <w:rPr>
          <w:b/>
          <w:kern w:val="36"/>
        </w:rPr>
        <w:t>от «18</w:t>
      </w:r>
      <w:r w:rsidR="002924FA">
        <w:rPr>
          <w:b/>
          <w:kern w:val="36"/>
        </w:rPr>
        <w:t xml:space="preserve">» </w:t>
      </w:r>
      <w:r>
        <w:rPr>
          <w:b/>
          <w:kern w:val="36"/>
        </w:rPr>
        <w:t xml:space="preserve">августа </w:t>
      </w:r>
      <w:r w:rsidR="002924FA">
        <w:rPr>
          <w:b/>
        </w:rPr>
        <w:t>2023</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Договора на</w:t>
      </w:r>
      <w:r w:rsidR="00A4727B">
        <w:t xml:space="preserve"> </w:t>
      </w:r>
      <w:r w:rsidR="00A70983">
        <w:t>в</w:t>
      </w:r>
      <w:r w:rsidR="00A70983" w:rsidRPr="00A70983">
        <w:t>ыполнение работ по ремонту  силового трансформатора Т-1 ТМН-2500/35/10 для нужд филиала ПАО "Россети Центр" - "Ярэнерго"</w:t>
      </w:r>
      <w:r w:rsidR="00A70983">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2924FA">
        <w:rPr>
          <w:bCs/>
        </w:rPr>
        <w:t>2023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7098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A709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7098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7098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A709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A709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A70983">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A70983">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9A0BC3">
        <w:rPr>
          <w:sz w:val="24"/>
          <w:szCs w:val="24"/>
        </w:rPr>
        <w:lastRenderedPageBreak/>
        <w:t xml:space="preserve">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w:t>
      </w:r>
      <w:r w:rsidRPr="009A0BC3">
        <w:rPr>
          <w:bCs/>
          <w:color w:val="000000"/>
        </w:rPr>
        <w:lastRenderedPageBreak/>
        <w:t xml:space="preserve">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lastRenderedPageBreak/>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lastRenderedPageBreak/>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9A0BC3">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lastRenderedPageBreak/>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9A0BC3">
        <w:rPr>
          <w:szCs w:val="24"/>
        </w:rPr>
        <w:lastRenderedPageBreak/>
        <w:t xml:space="preserve">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9A0BC3">
        <w:lastRenderedPageBreak/>
        <w:t>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 xml:space="preserve">УЧАСТНИК ЗАКУПКИ ДОЛЖЕН ПРИНЯТЬ ВО ВНИМАНИЕ, ЧТО В СЛУЧАЕ СОДЕРЖАНИЯ В ОБЩЕЙ ЧАСТИ ЗАЯВКИ СВЕДЕНИЙ О ЦЕНОВОМ ПРЕДЛОЖЕНИИ </w:t>
      </w:r>
      <w:r w:rsidRPr="005E14CD">
        <w:rPr>
          <w:rFonts w:ascii="Times New Roman" w:hAnsi="Times New Roman" w:cs="Times New Roman"/>
          <w:b w:val="0"/>
        </w:rPr>
        <w:lastRenderedPageBreak/>
        <w:t>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lastRenderedPageBreak/>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lastRenderedPageBreak/>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BC609E">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221525">
        <w:rPr>
          <w:rFonts w:ascii="Times New Roman" w:hAnsi="Times New Roman" w:cs="Times New Roman"/>
          <w:b w:val="0"/>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21525" w:rsidRDefault="00F21718" w:rsidP="00F21718">
      <w:pPr>
        <w:pStyle w:val="Times12"/>
        <w:numPr>
          <w:ilvl w:val="5"/>
          <w:numId w:val="43"/>
        </w:numPr>
        <w:spacing w:before="120"/>
        <w:ind w:left="2268"/>
        <w:rPr>
          <w:szCs w:val="24"/>
        </w:rPr>
      </w:pPr>
      <w:r w:rsidRPr="0022152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221525">
        <w:rPr>
          <w:szCs w:val="24"/>
        </w:rPr>
        <w:t>обязательно наличие действующей</w:t>
      </w:r>
      <w:r w:rsidRPr="009A0BC3">
        <w:rPr>
          <w:szCs w:val="24"/>
        </w:rPr>
        <w:t xml:space="preserve">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xml:space="preserve">- прогноз рейтинга «стабильный» или </w:t>
            </w:r>
            <w:r w:rsidRPr="00FD524E">
              <w:rPr>
                <w:rFonts w:eastAsia="Calibri"/>
                <w:b w:val="0"/>
                <w:szCs w:val="24"/>
              </w:rPr>
              <w:lastRenderedPageBreak/>
              <w:t>«позитивный»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lastRenderedPageBreak/>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lastRenderedPageBreak/>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 xml:space="preserve">Договора </w:t>
            </w:r>
            <w:r w:rsidRPr="00A4727B">
              <w:rPr>
                <w:b/>
              </w:rPr>
              <w:t>на</w:t>
            </w:r>
            <w:r w:rsidR="00C50BAB" w:rsidRPr="00A4727B">
              <w:rPr>
                <w:b/>
              </w:rPr>
              <w:t xml:space="preserve"> </w:t>
            </w:r>
            <w:r w:rsidR="000E7482">
              <w:rPr>
                <w:b/>
              </w:rPr>
              <w:t>в</w:t>
            </w:r>
            <w:r w:rsidR="000E7482" w:rsidRPr="000E7482">
              <w:rPr>
                <w:b/>
              </w:rPr>
              <w:t xml:space="preserve">ыполнение работ по </w:t>
            </w:r>
            <w:bookmarkStart w:id="435" w:name="_GoBack"/>
            <w:bookmarkEnd w:id="435"/>
            <w:r w:rsidR="000E7482" w:rsidRPr="000E7482">
              <w:rPr>
                <w:b/>
              </w:rPr>
              <w:t xml:space="preserve">ремонту силового трансформатора Т-1 ТМН-2500/35/10 </w:t>
            </w:r>
            <w:r w:rsidR="00050F8B" w:rsidRPr="00A4727B">
              <w:rPr>
                <w:b/>
              </w:rPr>
              <w:t>для нужд филиала ПАО «Россети Центр» - «Ярэнерго»</w:t>
            </w:r>
            <w:r w:rsidRPr="00A4727B">
              <w:rPr>
                <w:b/>
              </w:rPr>
              <w:t>,</w:t>
            </w:r>
            <w:r w:rsidRPr="00A75A03">
              <w:t xml:space="preserve">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A70983" w:rsidRPr="00A70983" w:rsidRDefault="00A70983" w:rsidP="00A70983">
            <w:pPr>
              <w:widowControl w:val="0"/>
              <w:autoSpaceDE w:val="0"/>
              <w:autoSpaceDN w:val="0"/>
              <w:adjustRightInd w:val="0"/>
              <w:spacing w:after="120"/>
              <w:ind w:left="33" w:right="176"/>
              <w:rPr>
                <w:rFonts w:eastAsia="Calibri"/>
                <w:lang w:eastAsia="en-US"/>
              </w:rPr>
            </w:pPr>
            <w:r>
              <w:rPr>
                <w:rFonts w:eastAsia="Calibri"/>
                <w:lang w:eastAsia="en-US"/>
              </w:rPr>
              <w:t>Сроки выполнения работ: </w:t>
            </w:r>
            <w:r w:rsidRPr="00A70983">
              <w:rPr>
                <w:rFonts w:eastAsia="Calibri"/>
                <w:lang w:eastAsia="en-US"/>
              </w:rPr>
              <w:t>в течение 30 календарных дней с момента заключения договора.</w:t>
            </w:r>
          </w:p>
          <w:p w:rsidR="00A70983" w:rsidRDefault="00A70983" w:rsidP="002924FA">
            <w:pPr>
              <w:widowControl w:val="0"/>
              <w:autoSpaceDE w:val="0"/>
              <w:autoSpaceDN w:val="0"/>
              <w:adjustRightInd w:val="0"/>
              <w:spacing w:after="120"/>
              <w:ind w:left="33" w:right="176"/>
              <w:rPr>
                <w:rFonts w:eastAsia="Calibri"/>
                <w:lang w:eastAsia="en-US"/>
              </w:rPr>
            </w:pPr>
          </w:p>
          <w:p w:rsidR="00C50BAB" w:rsidRPr="00C50BAB" w:rsidRDefault="00A70983" w:rsidP="002924FA">
            <w:pPr>
              <w:widowControl w:val="0"/>
              <w:autoSpaceDE w:val="0"/>
              <w:autoSpaceDN w:val="0"/>
              <w:adjustRightInd w:val="0"/>
              <w:spacing w:after="120"/>
              <w:ind w:left="33" w:right="176"/>
              <w:rPr>
                <w:rFonts w:eastAsia="Calibri"/>
                <w:lang w:eastAsia="en-US"/>
              </w:rPr>
            </w:pPr>
            <w:r w:rsidRPr="002924FA">
              <w:rPr>
                <w:rFonts w:eastAsia="Calibri"/>
                <w:lang w:eastAsia="en-US"/>
              </w:rPr>
              <w:t xml:space="preserve"> </w:t>
            </w:r>
            <w:r w:rsidR="002924FA" w:rsidRPr="002924FA">
              <w:rPr>
                <w:rFonts w:eastAsia="Calibri"/>
                <w:lang w:eastAsia="en-US"/>
              </w:rPr>
              <w:t xml:space="preserve">График </w:t>
            </w:r>
            <w:r>
              <w:rPr>
                <w:rFonts w:eastAsia="Calibri"/>
                <w:lang w:eastAsia="en-US"/>
              </w:rPr>
              <w:t xml:space="preserve">выполнения работ: </w:t>
            </w:r>
            <w:r w:rsidR="002924FA" w:rsidRPr="002924FA">
              <w:rPr>
                <w:rFonts w:eastAsia="Calibri"/>
                <w:lang w:eastAsia="en-US"/>
              </w:rPr>
              <w:t>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 </w:t>
            </w:r>
          </w:p>
          <w:p w:rsidR="00A75A03" w:rsidRDefault="00A75A03" w:rsidP="007E4F0F">
            <w:pPr>
              <w:widowControl w:val="0"/>
              <w:autoSpaceDE w:val="0"/>
              <w:autoSpaceDN w:val="0"/>
              <w:adjustRightInd w:val="0"/>
              <w:spacing w:after="120"/>
              <w:ind w:right="175"/>
            </w:pPr>
          </w:p>
          <w:p w:rsidR="007E4F0F" w:rsidRPr="005F13AC" w:rsidRDefault="00A70983" w:rsidP="007E4F0F">
            <w:pPr>
              <w:widowControl w:val="0"/>
              <w:autoSpaceDE w:val="0"/>
              <w:autoSpaceDN w:val="0"/>
              <w:adjustRightInd w:val="0"/>
              <w:spacing w:after="120"/>
              <w:ind w:right="175"/>
            </w:pPr>
            <w:r>
              <w:t>Выполнение</w:t>
            </w:r>
            <w:r w:rsidR="000E7482">
              <w:t xml:space="preserve"> работ </w:t>
            </w:r>
            <w:r w:rsidR="007E4F0F" w:rsidRPr="005F13AC">
              <w:t xml:space="preserve">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7482" w:rsidRPr="000E7482" w:rsidRDefault="00A75A03" w:rsidP="000E7482">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0E7482" w:rsidRPr="000E7482">
              <w:rPr>
                <w:b/>
              </w:rPr>
              <w:t>2 966 676,00</w:t>
            </w:r>
            <w:r w:rsidR="000E7482" w:rsidRPr="000E7482">
              <w:t xml:space="preserve"> </w:t>
            </w:r>
            <w:r w:rsidR="000E7482" w:rsidRPr="000E7482">
              <w:rPr>
                <w:bCs/>
              </w:rPr>
              <w:t xml:space="preserve">(два миллиона девятьсот шестьдесят шесть тысяч шестьсот семьдесят шесть) рублей 00 копеек РФ, НДС составляет </w:t>
            </w:r>
            <w:r w:rsidR="000E7482" w:rsidRPr="000E7482">
              <w:rPr>
                <w:b/>
                <w:bCs/>
              </w:rPr>
              <w:t>593 335,20</w:t>
            </w:r>
            <w:r w:rsidR="000E7482" w:rsidRPr="000E7482">
              <w:rPr>
                <w:bCs/>
              </w:rPr>
              <w:t xml:space="preserve"> (пятьсот девяносто три тысячи триста тридцать пять) рублей 20 копеек РФ;</w:t>
            </w:r>
            <w:r w:rsidR="000E7482" w:rsidRPr="000E7482">
              <w:t> </w:t>
            </w:r>
            <w:r w:rsidR="000E7482" w:rsidRPr="000E7482">
              <w:rPr>
                <w:b/>
              </w:rPr>
              <w:t>3</w:t>
            </w:r>
            <w:r w:rsidR="000E7482" w:rsidRPr="000E7482">
              <w:rPr>
                <w:b/>
                <w:bCs/>
              </w:rPr>
              <w:t xml:space="preserve"> 560 011,20 </w:t>
            </w:r>
            <w:r w:rsidR="000E7482" w:rsidRPr="000E7482">
              <w:rPr>
                <w:bCs/>
              </w:rPr>
              <w:t>(три миллиона пятьсот шестьдесят тысяч одиннадцать) рублей 00 копеек РФ, с учетом НДС.</w:t>
            </w:r>
          </w:p>
          <w:p w:rsidR="007E4F0F" w:rsidRPr="006E0D65" w:rsidRDefault="007E4F0F" w:rsidP="00A4727B">
            <w:pPr>
              <w:widowControl w:val="0"/>
              <w:tabs>
                <w:tab w:val="num" w:pos="1620"/>
              </w:tabs>
              <w:overflowPunct w:val="0"/>
              <w:autoSpaceDE w:val="0"/>
              <w:autoSpaceDN w:val="0"/>
              <w:adjustRightInd w:val="0"/>
              <w:spacing w:after="120"/>
              <w:ind w:left="33" w:right="176"/>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A70983">
              <w:rPr>
                <w:b/>
                <w:bCs/>
              </w:rPr>
              <w:t>18</w:t>
            </w:r>
            <w:r w:rsidR="002924FA">
              <w:rPr>
                <w:b/>
                <w:bCs/>
              </w:rPr>
              <w:t xml:space="preserve"> </w:t>
            </w:r>
            <w:r w:rsidR="00A70983">
              <w:rPr>
                <w:b/>
                <w:bCs/>
              </w:rPr>
              <w:t xml:space="preserve">августа </w:t>
            </w:r>
            <w:r w:rsidR="006236A9" w:rsidRPr="00A75A03">
              <w:rPr>
                <w:b/>
                <w:bCs/>
              </w:rPr>
              <w:t>202</w:t>
            </w:r>
            <w:r w:rsidR="002924FA">
              <w:rPr>
                <w:b/>
                <w:bCs/>
              </w:rPr>
              <w:t>3</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A70983" w:rsidP="00A70983">
            <w:pPr>
              <w:widowControl w:val="0"/>
              <w:tabs>
                <w:tab w:val="left" w:pos="0"/>
              </w:tabs>
              <w:spacing w:after="0" w:line="264" w:lineRule="auto"/>
              <w:ind w:left="567" w:right="175"/>
            </w:pPr>
            <w:r>
              <w:rPr>
                <w:b/>
              </w:rPr>
              <w:t xml:space="preserve">30 </w:t>
            </w:r>
            <w:r w:rsidR="000E7482">
              <w:rPr>
                <w:b/>
              </w:rPr>
              <w:t>августа 2023</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A70983">
              <w:rPr>
                <w:b/>
                <w:color w:val="auto"/>
              </w:rPr>
              <w:t>06 сентября 2023</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A70983">
              <w:rPr>
                <w:b/>
                <w:color w:val="auto"/>
              </w:rPr>
              <w:t xml:space="preserve">08 </w:t>
            </w:r>
            <w:r w:rsidR="000E7482">
              <w:rPr>
                <w:b/>
                <w:color w:val="auto"/>
              </w:rPr>
              <w:t xml:space="preserve">сентября </w:t>
            </w:r>
            <w:r w:rsidR="000E7482" w:rsidRPr="00123CB0">
              <w:rPr>
                <w:b/>
                <w:color w:val="auto"/>
              </w:rPr>
              <w:t>2023</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положений документации о </w:t>
            </w:r>
            <w:r w:rsidRPr="005F13AC">
              <w:lastRenderedPageBreak/>
              <w:t>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A70983">
            <w:pPr>
              <w:widowControl w:val="0"/>
              <w:spacing w:after="0"/>
              <w:ind w:right="175"/>
            </w:pPr>
            <w:r w:rsidRPr="00A75A03">
              <w:lastRenderedPageBreak/>
              <w:t xml:space="preserve">Дата и время окончания срока предоставления участникам закупки разъяснений положений документации о закупке: </w:t>
            </w:r>
            <w:r w:rsidR="00A70983">
              <w:rPr>
                <w:b/>
              </w:rPr>
              <w:t>23</w:t>
            </w:r>
            <w:r w:rsidR="00AA0B18">
              <w:rPr>
                <w:b/>
              </w:rPr>
              <w:t xml:space="preserve"> </w:t>
            </w:r>
            <w:r w:rsidR="00A70983">
              <w:rPr>
                <w:b/>
              </w:rPr>
              <w:t xml:space="preserve">августа </w:t>
            </w:r>
            <w:r w:rsidR="002924FA">
              <w:rPr>
                <w:b/>
              </w:rPr>
              <w:t>2023</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lastRenderedPageBreak/>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w:t>
            </w:r>
            <w:r w:rsidRPr="005F13AC">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w:t>
            </w:r>
            <w:r w:rsidRPr="00A75A03">
              <w:rPr>
                <w:i/>
              </w:rPr>
              <w:lastRenderedPageBreak/>
              <w:t xml:space="preserve">технически сложные и уникальные объекты» </w:t>
            </w:r>
            <w:hyperlink r:id="rId16"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w:t>
            </w:r>
            <w:r>
              <w:lastRenderedPageBreak/>
              <w:t>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924FA">
              <w:t>П</w:t>
            </w:r>
            <w:r w:rsidRPr="002924F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176B73"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7"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8"/>
          <w:footerReference w:type="even" r:id="rId19"/>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0"/>
          <w:footerReference w:type="even" r:id="rId21"/>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2924F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924FA">
        <w:rPr>
          <w:bCs/>
        </w:rPr>
        <w:t xml:space="preserve">Под аналогичными </w:t>
      </w:r>
      <w:r w:rsidR="00DF1393" w:rsidRPr="002924F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924FA">
        <w:fldChar w:fldCharType="begin"/>
      </w:r>
      <w:r w:rsidR="00DF1393" w:rsidRPr="002924FA">
        <w:instrText xml:space="preserve"> REF _Ref354428953 \r \h </w:instrText>
      </w:r>
      <w:r w:rsidR="00AF326E" w:rsidRPr="002924FA">
        <w:instrText xml:space="preserve"> \* MERGEFORMAT </w:instrText>
      </w:r>
      <w:r w:rsidR="00DF1393" w:rsidRPr="002924FA">
        <w:fldChar w:fldCharType="separate"/>
      </w:r>
      <w:r w:rsidR="00153386" w:rsidRPr="002924FA">
        <w:t>5</w:t>
      </w:r>
      <w:r w:rsidR="00DF1393" w:rsidRPr="002924FA">
        <w:fldChar w:fldCharType="end"/>
      </w:r>
      <w:r w:rsidR="00DF1393" w:rsidRPr="002924FA">
        <w:t xml:space="preserve"> части </w:t>
      </w:r>
      <w:r w:rsidR="00DF1393" w:rsidRPr="002924FA">
        <w:rPr>
          <w:lang w:val="en-US"/>
        </w:rPr>
        <w:t>IV</w:t>
      </w:r>
      <w:r w:rsidR="00DF1393" w:rsidRPr="002924FA">
        <w:t xml:space="preserve"> «ИНФОРМАЦИОННАЯ КАРТА ЗАКУПКИ»</w:t>
      </w:r>
      <w:r w:rsidR="005B73F9" w:rsidRPr="002924FA">
        <w:t xml:space="preserve">. </w:t>
      </w:r>
      <w:r w:rsidR="00E95373" w:rsidRPr="002924FA">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2924FA">
        <w:t>ыполнения аналогичных договоров</w:t>
      </w:r>
      <w:r w:rsidRPr="002924FA">
        <w:t>;</w:t>
      </w:r>
      <w:r w:rsidR="00DF1393" w:rsidRPr="002924FA">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2924FA" w:rsidRDefault="00E7744B" w:rsidP="00E7744B">
      <w:pPr>
        <w:widowControl w:val="0"/>
        <w:tabs>
          <w:tab w:val="left" w:pos="1260"/>
        </w:tabs>
        <w:autoSpaceDE w:val="0"/>
        <w:spacing w:after="0" w:line="264" w:lineRule="auto"/>
        <w:ind w:left="1134" w:right="175"/>
      </w:pPr>
      <w:r w:rsidRPr="002924FA">
        <w:t>РАБОТЫ/УСЛУГИ</w:t>
      </w:r>
    </w:p>
    <w:p w:rsidR="00E7744B" w:rsidRPr="002924FA" w:rsidRDefault="00E7744B" w:rsidP="00E7744B">
      <w:pPr>
        <w:widowControl w:val="0"/>
        <w:tabs>
          <w:tab w:val="left" w:pos="1260"/>
        </w:tabs>
        <w:autoSpaceDE w:val="0"/>
        <w:spacing w:after="0" w:line="264" w:lineRule="auto"/>
        <w:ind w:left="1134" w:right="175"/>
      </w:pP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924FA">
        <w:t>ника есть разрешающие документы</w:t>
      </w:r>
      <w:r w:rsidRPr="002924FA">
        <w:t>;</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 xml:space="preserve">Копию действующей выписки из реестра членов СРО (в случае, если для выполнения работ/оказания услуг, указанных в пункте </w:t>
      </w:r>
      <w:r w:rsidRPr="002924FA">
        <w:fldChar w:fldCharType="begin"/>
      </w:r>
      <w:r w:rsidRPr="002924FA">
        <w:instrText xml:space="preserve"> REF _Ref696642 \r \h  \* MERGEFORMAT </w:instrText>
      </w:r>
      <w:r w:rsidRPr="002924FA">
        <w:fldChar w:fldCharType="separate"/>
      </w:r>
      <w:r w:rsidR="00153386" w:rsidRPr="002924FA">
        <w:t>3</w:t>
      </w:r>
      <w:r w:rsidRPr="002924FA">
        <w:fldChar w:fldCharType="end"/>
      </w:r>
      <w:r w:rsidRPr="002924FA">
        <w:t xml:space="preserve"> части IV</w:t>
      </w:r>
      <w:r w:rsidRPr="002924FA" w:rsidDel="00413E80">
        <w:t xml:space="preserve"> </w:t>
      </w:r>
      <w:r w:rsidRPr="002924FA">
        <w:t xml:space="preserve">«ИНФОРМАЦИОННАЯ КАРТА ЗАКУПКИ» и пункте </w:t>
      </w:r>
      <w:r w:rsidRPr="002924FA">
        <w:fldChar w:fldCharType="begin"/>
      </w:r>
      <w:r w:rsidRPr="002924FA">
        <w:instrText xml:space="preserve"> REF _Ref774000 \r \h  \* MERGEFORMAT </w:instrText>
      </w:r>
      <w:r w:rsidRPr="002924FA">
        <w:fldChar w:fldCharType="separate"/>
      </w:r>
      <w:r w:rsidR="00153386" w:rsidRPr="002924FA">
        <w:t>8.1.1</w:t>
      </w:r>
      <w:r w:rsidRPr="002924FA">
        <w:fldChar w:fldCharType="end"/>
      </w:r>
      <w:r w:rsidRPr="002924FA">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2924FA" w:rsidRDefault="006266D9" w:rsidP="006266D9">
      <w:pPr>
        <w:widowControl w:val="0"/>
        <w:tabs>
          <w:tab w:val="left" w:pos="1260"/>
        </w:tabs>
        <w:autoSpaceDE w:val="0"/>
        <w:spacing w:after="0" w:line="264" w:lineRule="auto"/>
        <w:ind w:right="175"/>
      </w:pPr>
    </w:p>
    <w:p w:rsidR="00C9018B" w:rsidRPr="002924FA" w:rsidRDefault="00C9018B" w:rsidP="006266D9">
      <w:pPr>
        <w:widowControl w:val="0"/>
        <w:tabs>
          <w:tab w:val="left" w:pos="1260"/>
        </w:tabs>
        <w:autoSpaceDE w:val="0"/>
        <w:spacing w:after="0" w:line="264" w:lineRule="auto"/>
        <w:ind w:left="1134" w:right="175"/>
      </w:pPr>
      <w:r w:rsidRPr="002924FA">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 xml:space="preserve">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8860BF">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333" w:rsidRDefault="00447333">
      <w:r>
        <w:separator/>
      </w:r>
    </w:p>
    <w:p w:rsidR="00447333" w:rsidRDefault="00447333"/>
  </w:endnote>
  <w:endnote w:type="continuationSeparator" w:id="0">
    <w:p w:rsidR="00447333" w:rsidRDefault="00447333">
      <w:r>
        <w:continuationSeparator/>
      </w:r>
    </w:p>
    <w:p w:rsidR="00447333" w:rsidRDefault="00447333"/>
  </w:endnote>
  <w:endnote w:type="continuationNotice" w:id="1">
    <w:p w:rsidR="00447333" w:rsidRDefault="004473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902488" w:rsidRDefault="00A7098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A70983" w:rsidRPr="00401A97" w:rsidRDefault="00A7098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E7482">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E7482">
              <w:rPr>
                <w:bCs/>
                <w:noProof/>
                <w:sz w:val="16"/>
                <w:szCs w:val="16"/>
              </w:rPr>
              <w:t>49</w:t>
            </w:r>
            <w:r w:rsidRPr="00401A97">
              <w:rPr>
                <w:bCs/>
                <w:sz w:val="16"/>
                <w:szCs w:val="16"/>
              </w:rPr>
              <w:fldChar w:fldCharType="end"/>
            </w:r>
          </w:p>
          <w:p w:rsidR="00A70983" w:rsidRPr="00A75A03" w:rsidRDefault="00A70983" w:rsidP="007E4F0F">
            <w:pPr>
              <w:pStyle w:val="afe"/>
              <w:jc w:val="center"/>
              <w:rPr>
                <w:bCs/>
                <w:sz w:val="16"/>
                <w:szCs w:val="16"/>
              </w:rPr>
            </w:pPr>
            <w:r w:rsidRPr="00A75A03">
              <w:rPr>
                <w:b/>
                <w:bCs/>
                <w:sz w:val="16"/>
                <w:szCs w:val="16"/>
              </w:rPr>
              <w:t>ЗАПРОС ПРЕДЛОЖЕНИЙ В ЭЛЕКТРОННОЙ ФОРМЕ</w:t>
            </w:r>
          </w:p>
          <w:p w:rsidR="00A70983" w:rsidRPr="00401A97" w:rsidRDefault="00A70983" w:rsidP="007E4F0F">
            <w:pPr>
              <w:spacing w:after="120"/>
              <w:jc w:val="center"/>
              <w:rPr>
                <w:sz w:val="16"/>
                <w:szCs w:val="16"/>
              </w:rPr>
            </w:pPr>
            <w:r w:rsidRPr="00AA0B18">
              <w:rPr>
                <w:bCs/>
                <w:sz w:val="18"/>
                <w:szCs w:val="18"/>
              </w:rPr>
              <w:t xml:space="preserve"> на право заключения </w:t>
            </w:r>
            <w:r w:rsidRPr="00AA0B18">
              <w:rPr>
                <w:sz w:val="18"/>
                <w:szCs w:val="18"/>
              </w:rPr>
              <w:t xml:space="preserve">Договора на </w:t>
            </w:r>
            <w:r>
              <w:rPr>
                <w:sz w:val="18"/>
                <w:szCs w:val="18"/>
              </w:rPr>
              <w:t>поверку</w:t>
            </w:r>
            <w:r w:rsidRPr="002924FA">
              <w:rPr>
                <w:sz w:val="18"/>
                <w:szCs w:val="18"/>
              </w:rPr>
              <w:t xml:space="preserve"> </w:t>
            </w:r>
            <w:r>
              <w:rPr>
                <w:sz w:val="18"/>
                <w:szCs w:val="18"/>
              </w:rPr>
              <w:t>в</w:t>
            </w:r>
            <w:r w:rsidRPr="00A70983">
              <w:rPr>
                <w:sz w:val="18"/>
                <w:szCs w:val="18"/>
              </w:rPr>
              <w:t>ыполнение работ по ремонту  силового трансформатора Т-1 ТМН-2500/35/10 для нужд филиала ПАО "Россети Центр" - "Ярэнерго"</w:t>
            </w:r>
            <w:r w:rsidRPr="00401A97">
              <w:rPr>
                <w:bCs/>
                <w:sz w:val="16"/>
                <w:szCs w:val="16"/>
              </w:rPr>
              <w:t xml:space="preserve"> </w:t>
            </w:r>
            <w:r>
              <w:rPr>
                <w:bCs/>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902488" w:rsidRDefault="00A7098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902488" w:rsidRDefault="00A7098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333" w:rsidRDefault="00447333">
      <w:r>
        <w:separator/>
      </w:r>
    </w:p>
    <w:p w:rsidR="00447333" w:rsidRDefault="00447333"/>
  </w:footnote>
  <w:footnote w:type="continuationSeparator" w:id="0">
    <w:p w:rsidR="00447333" w:rsidRDefault="00447333">
      <w:r>
        <w:continuationSeparator/>
      </w:r>
    </w:p>
    <w:p w:rsidR="00447333" w:rsidRDefault="00447333"/>
  </w:footnote>
  <w:footnote w:type="continuationNotice" w:id="1">
    <w:p w:rsidR="00447333" w:rsidRDefault="0044733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401A97" w:rsidRDefault="00A709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401A97" w:rsidRDefault="00A7098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401A97" w:rsidRDefault="00A7098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983" w:rsidRPr="003C47E7" w:rsidRDefault="00A709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482"/>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2C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51F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525"/>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4FA"/>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47333"/>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14CE"/>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76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A7F9D"/>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DC"/>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D68"/>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7F3"/>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4727B"/>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983"/>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18"/>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5A370"/>
  <w15:docId w15:val="{FDC9B591-5606-42D9-B331-69C4EDE4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0268372">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s://tender.lot-online.ru" TargetMode="External"/><Relationship Id="rId2" Type="http://schemas.openxmlformats.org/officeDocument/2006/relationships/numbering" Target="numbering.xml"/><Relationship Id="rId16" Type="http://schemas.openxmlformats.org/officeDocument/2006/relationships/hyperlink" Target="http://www.consultant.ru/document/cons_doc_LAW_5104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349B8-79BA-4220-8C3E-7D4A79AAA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49</Pages>
  <Words>17321</Words>
  <Characters>121940</Characters>
  <Application>Microsoft Office Word</Application>
  <DocSecurity>0</DocSecurity>
  <Lines>4355</Lines>
  <Paragraphs>2401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39</cp:revision>
  <cp:lastPrinted>2019-01-16T10:14:00Z</cp:lastPrinted>
  <dcterms:created xsi:type="dcterms:W3CDTF">2021-07-06T17:53:00Z</dcterms:created>
  <dcterms:modified xsi:type="dcterms:W3CDTF">2023-08-18T11:59:00Z</dcterms:modified>
</cp:coreProperties>
</file>