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24EFC" w:rsidRPr="006707B1" w:rsidTr="00EA53EF">
        <w:trPr>
          <w:trHeight w:val="2268"/>
        </w:trPr>
        <w:tc>
          <w:tcPr>
            <w:tcW w:w="5670" w:type="dxa"/>
            <w:shd w:val="clear" w:color="auto" w:fill="auto"/>
          </w:tcPr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707B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524EFC" w:rsidRPr="006707B1" w:rsidRDefault="00524EFC" w:rsidP="00EA53EF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24EFC" w:rsidRPr="006707B1" w:rsidRDefault="00524EFC" w:rsidP="00EA53EF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524EFC" w:rsidRPr="006707B1" w:rsidRDefault="00524EFC" w:rsidP="00EA53E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524EFC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1142A" w:rsidRPr="0061142A">
        <w:rPr>
          <w:sz w:val="22"/>
          <w:szCs w:val="22"/>
        </w:rPr>
        <w:t>оказание услуг по проведению предварительных медицинских осмотров (при приеме на работу)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61142A">
        <w:rPr>
          <w:sz w:val="22"/>
          <w:szCs w:val="22"/>
        </w:rPr>
        <w:t>29</w:t>
      </w:r>
      <w:r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01</w:t>
      </w:r>
      <w:r w:rsidRPr="00FD5535">
        <w:rPr>
          <w:sz w:val="22"/>
          <w:szCs w:val="22"/>
        </w:rPr>
        <w:t>.</w:t>
      </w:r>
      <w:r w:rsidR="0061142A">
        <w:rPr>
          <w:sz w:val="22"/>
          <w:szCs w:val="22"/>
        </w:rPr>
        <w:t>2021</w:t>
      </w:r>
      <w:r w:rsidRPr="00FD5535">
        <w:rPr>
          <w:sz w:val="22"/>
          <w:szCs w:val="22"/>
        </w:rPr>
        <w:t xml:space="preserve"> № </w:t>
      </w:r>
      <w:r w:rsidR="0061142A" w:rsidRPr="0061142A">
        <w:rPr>
          <w:sz w:val="22"/>
          <w:szCs w:val="22"/>
        </w:rPr>
        <w:t>32109939375</w:t>
      </w:r>
      <w:r w:rsidR="0061142A">
        <w:rPr>
          <w:sz w:val="22"/>
          <w:szCs w:val="22"/>
        </w:rPr>
        <w:t xml:space="preserve"> </w:t>
      </w:r>
      <w:r w:rsidRPr="00FD5535">
        <w:rPr>
          <w:sz w:val="22"/>
          <w:szCs w:val="22"/>
        </w:rPr>
        <w:t>и на сайте</w:t>
      </w:r>
      <w:r w:rsidRPr="00AE1830">
        <w:rPr>
          <w:sz w:val="22"/>
          <w:szCs w:val="22"/>
        </w:rPr>
        <w:t xml:space="preserve">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0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="00FD5535">
        <w:rPr>
          <w:b/>
          <w:sz w:val="22"/>
          <w:szCs w:val="22"/>
        </w:rPr>
        <w:t>Гриднева Ирина Николаевна</w:t>
      </w:r>
      <w:r w:rsidRPr="00AE1830">
        <w:rPr>
          <w:sz w:val="22"/>
          <w:szCs w:val="22"/>
        </w:rPr>
        <w:t xml:space="preserve">, контактный телефон </w:t>
      </w:r>
      <w:r w:rsidR="00FD5535">
        <w:rPr>
          <w:b/>
          <w:sz w:val="22"/>
          <w:szCs w:val="22"/>
        </w:rPr>
        <w:t>(4742) 22-82</w:t>
      </w:r>
      <w:r w:rsidRPr="00AE1830">
        <w:rPr>
          <w:b/>
          <w:sz w:val="22"/>
          <w:szCs w:val="22"/>
        </w:rPr>
        <w:t>-6</w:t>
      </w:r>
      <w:r w:rsidR="00FD5535">
        <w:rPr>
          <w:b/>
          <w:sz w:val="22"/>
          <w:szCs w:val="22"/>
        </w:rPr>
        <w:t>8</w:t>
      </w:r>
      <w:r w:rsidRPr="00AE1830">
        <w:rPr>
          <w:sz w:val="22"/>
          <w:szCs w:val="22"/>
        </w:rPr>
        <w:t>), настоящим вносит изменения в извещение</w:t>
      </w:r>
      <w:r w:rsidR="00FD5535">
        <w:rPr>
          <w:sz w:val="22"/>
          <w:szCs w:val="22"/>
        </w:rPr>
        <w:t xml:space="preserve"> и закупочную документацию</w:t>
      </w:r>
      <w:r w:rsidRPr="00AE1830">
        <w:rPr>
          <w:sz w:val="22"/>
          <w:szCs w:val="22"/>
        </w:rPr>
        <w:t xml:space="preserve"> о проведении запроса предложений о закупке на право 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1142A">
        <w:rPr>
          <w:sz w:val="22"/>
          <w:szCs w:val="22"/>
        </w:rPr>
        <w:t>оказание услуг по проведению предварительных медицинских осмотров (при приеме на работу)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FD5535" w:rsidRPr="00AE1830" w:rsidRDefault="00FD5535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61142A">
        <w:rPr>
          <w:snapToGrid w:val="0"/>
          <w:sz w:val="22"/>
          <w:szCs w:val="22"/>
        </w:rPr>
        <w:t>оказание услуг по проведению предварительных медицинских осмотров (при приеме на работу)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</w:t>
      </w:r>
      <w:r w:rsidR="00FD5535">
        <w:rPr>
          <w:sz w:val="22"/>
          <w:szCs w:val="22"/>
        </w:rPr>
        <w:t>закупочную документацию</w:t>
      </w:r>
      <w:r w:rsidRPr="00AE1830">
        <w:rPr>
          <w:sz w:val="22"/>
          <w:szCs w:val="22"/>
        </w:rPr>
        <w:t xml:space="preserve">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61142A">
        <w:rPr>
          <w:sz w:val="22"/>
          <w:szCs w:val="22"/>
        </w:rPr>
        <w:t>16</w:t>
      </w:r>
      <w:r w:rsidR="006566C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02</w:t>
      </w:r>
      <w:r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2021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61142A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02</w:t>
      </w:r>
      <w:r w:rsidR="006566C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2021</w:t>
      </w:r>
      <w:r w:rsidR="006566C0"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61142A">
        <w:rPr>
          <w:sz w:val="22"/>
          <w:szCs w:val="22"/>
        </w:rPr>
        <w:t>26</w:t>
      </w:r>
      <w:r w:rsidR="006566C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02</w:t>
      </w:r>
      <w:r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2021</w:t>
      </w:r>
      <w:r w:rsidRPr="00AE1830">
        <w:rPr>
          <w:sz w:val="22"/>
          <w:szCs w:val="22"/>
        </w:rPr>
        <w:t xml:space="preserve"> </w:t>
      </w:r>
      <w:r w:rsidR="00677645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6" w:hanging="567"/>
        <w:jc w:val="both"/>
        <w:rPr>
          <w:bCs/>
          <w:sz w:val="22"/>
          <w:szCs w:val="22"/>
        </w:rPr>
      </w:pPr>
      <w:bookmarkStart w:id="2" w:name="_Ref1108333"/>
      <w:r w:rsidRPr="00931792">
        <w:rPr>
          <w:bCs/>
          <w:sz w:val="22"/>
          <w:szCs w:val="22"/>
        </w:rPr>
        <w:t xml:space="preserve">Дата начала срока подачи заявок: </w:t>
      </w:r>
      <w:r w:rsidR="0061142A">
        <w:rPr>
          <w:b/>
          <w:bCs/>
          <w:sz w:val="22"/>
          <w:szCs w:val="22"/>
        </w:rPr>
        <w:t>29</w:t>
      </w:r>
      <w:r w:rsidRPr="00931792">
        <w:rPr>
          <w:b/>
          <w:bCs/>
          <w:sz w:val="22"/>
          <w:szCs w:val="22"/>
        </w:rPr>
        <w:t xml:space="preserve"> </w:t>
      </w:r>
      <w:r w:rsidR="0061142A">
        <w:rPr>
          <w:b/>
          <w:bCs/>
          <w:sz w:val="22"/>
          <w:szCs w:val="22"/>
        </w:rPr>
        <w:t>января</w:t>
      </w:r>
      <w:r w:rsidRPr="00931792">
        <w:rPr>
          <w:b/>
          <w:bCs/>
          <w:sz w:val="22"/>
          <w:szCs w:val="22"/>
        </w:rPr>
        <w:t xml:space="preserve"> </w:t>
      </w:r>
      <w:r w:rsidR="0061142A">
        <w:rPr>
          <w:b/>
          <w:bCs/>
          <w:sz w:val="22"/>
          <w:szCs w:val="22"/>
        </w:rPr>
        <w:t>2021</w:t>
      </w:r>
      <w:r w:rsidRPr="00931792">
        <w:rPr>
          <w:b/>
          <w:bCs/>
          <w:sz w:val="22"/>
          <w:szCs w:val="22"/>
        </w:rPr>
        <w:t xml:space="preserve"> года;</w:t>
      </w:r>
      <w:bookmarkEnd w:id="2"/>
      <w:r w:rsidRPr="00931792" w:rsidDel="003514C1">
        <w:rPr>
          <w:bCs/>
          <w:sz w:val="22"/>
          <w:szCs w:val="22"/>
        </w:rPr>
        <w:t xml:space="preserve"> 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3" w:name="_Ref762965"/>
      <w:r w:rsidRPr="00931792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BB2524" w:rsidRPr="00931792" w:rsidRDefault="0061142A" w:rsidP="00422AC9">
      <w:pPr>
        <w:widowControl w:val="0"/>
        <w:tabs>
          <w:tab w:val="left" w:pos="0"/>
        </w:tabs>
        <w:spacing w:line="360" w:lineRule="auto"/>
        <w:ind w:left="1134" w:right="176"/>
        <w:rPr>
          <w:sz w:val="22"/>
          <w:szCs w:val="22"/>
        </w:rPr>
      </w:pPr>
      <w:r>
        <w:rPr>
          <w:b/>
          <w:sz w:val="22"/>
          <w:szCs w:val="22"/>
        </w:rPr>
        <w:t>16</w:t>
      </w:r>
      <w:r w:rsidR="00BB2524" w:rsidRPr="0093179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февраля</w:t>
      </w:r>
      <w:r w:rsidR="00BB2524" w:rsidRPr="0093179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2021</w:t>
      </w:r>
      <w:r w:rsidR="00BB2524" w:rsidRPr="00931792">
        <w:rPr>
          <w:b/>
          <w:sz w:val="22"/>
          <w:szCs w:val="22"/>
        </w:rPr>
        <w:t xml:space="preserve"> года</w:t>
      </w:r>
      <w:r w:rsidR="00BB2524" w:rsidRPr="00931792" w:rsidDel="003514C1">
        <w:rPr>
          <w:sz w:val="22"/>
          <w:szCs w:val="22"/>
        </w:rPr>
        <w:t xml:space="preserve"> </w:t>
      </w:r>
      <w:r w:rsidR="00FD5535">
        <w:rPr>
          <w:b/>
          <w:sz w:val="22"/>
          <w:szCs w:val="22"/>
        </w:rPr>
        <w:t>12</w:t>
      </w:r>
      <w:r w:rsidR="00BB2524" w:rsidRPr="00931792">
        <w:rPr>
          <w:b/>
          <w:sz w:val="22"/>
          <w:szCs w:val="22"/>
        </w:rPr>
        <w:t>:00 (время московское)</w:t>
      </w:r>
      <w:r w:rsidR="00BB2524" w:rsidRPr="00931792">
        <w:rPr>
          <w:sz w:val="22"/>
          <w:szCs w:val="22"/>
        </w:rPr>
        <w:t>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4" w:name="_Ref1109521"/>
      <w:r w:rsidRPr="00931792">
        <w:rPr>
          <w:sz w:val="22"/>
          <w:szCs w:val="22"/>
        </w:rPr>
        <w:t>Рассмотрение заявок (общих частей):</w:t>
      </w:r>
      <w:bookmarkEnd w:id="4"/>
      <w:r w:rsidRPr="00931792">
        <w:rPr>
          <w:sz w:val="22"/>
          <w:szCs w:val="22"/>
        </w:rPr>
        <w:t xml:space="preserve"> </w:t>
      </w:r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931792">
        <w:rPr>
          <w:sz w:val="22"/>
          <w:szCs w:val="22"/>
        </w:rPr>
        <w:t>окончания срока</w:t>
      </w:r>
      <w:r w:rsidRPr="00931792">
        <w:rPr>
          <w:color w:val="auto"/>
          <w:sz w:val="22"/>
          <w:szCs w:val="22"/>
        </w:rPr>
        <w:t xml:space="preserve"> </w:t>
      </w:r>
      <w:r w:rsidRPr="00931792">
        <w:rPr>
          <w:bCs/>
          <w:sz w:val="22"/>
          <w:szCs w:val="22"/>
        </w:rPr>
        <w:t>подачи заявок</w:t>
      </w:r>
      <w:r w:rsidRPr="00931792">
        <w:rPr>
          <w:color w:val="auto"/>
          <w:sz w:val="22"/>
          <w:szCs w:val="22"/>
        </w:rPr>
        <w:t xml:space="preserve">; Дата окончания проведения этапа: </w:t>
      </w:r>
      <w:r w:rsidR="0061142A">
        <w:rPr>
          <w:b/>
          <w:color w:val="auto"/>
          <w:sz w:val="22"/>
          <w:szCs w:val="22"/>
        </w:rPr>
        <w:t>20</w:t>
      </w:r>
      <w:r w:rsidRPr="00931792">
        <w:rPr>
          <w:b/>
          <w:color w:val="auto"/>
          <w:sz w:val="22"/>
          <w:szCs w:val="22"/>
        </w:rPr>
        <w:t xml:space="preserve"> </w:t>
      </w:r>
      <w:r w:rsidR="0061142A">
        <w:rPr>
          <w:b/>
          <w:color w:val="auto"/>
          <w:sz w:val="22"/>
          <w:szCs w:val="22"/>
        </w:rPr>
        <w:t>февраля</w:t>
      </w:r>
      <w:r w:rsidRPr="00931792">
        <w:rPr>
          <w:b/>
          <w:color w:val="auto"/>
          <w:sz w:val="22"/>
          <w:szCs w:val="22"/>
        </w:rPr>
        <w:t xml:space="preserve"> </w:t>
      </w:r>
      <w:r w:rsidR="0061142A">
        <w:rPr>
          <w:b/>
          <w:color w:val="auto"/>
          <w:sz w:val="22"/>
          <w:szCs w:val="22"/>
        </w:rPr>
        <w:t>2021</w:t>
      </w:r>
      <w:r w:rsidRPr="00931792">
        <w:rPr>
          <w:b/>
          <w:color w:val="auto"/>
          <w:sz w:val="22"/>
          <w:szCs w:val="22"/>
        </w:rPr>
        <w:t xml:space="preserve"> года;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5" w:name="_Ref13483704"/>
      <w:bookmarkStart w:id="6" w:name="_Ref13560832"/>
      <w:r w:rsidRPr="00931792">
        <w:rPr>
          <w:sz w:val="22"/>
          <w:szCs w:val="22"/>
        </w:rPr>
        <w:t>Рассмотрение заявок (ценовых частей)</w:t>
      </w:r>
      <w:bookmarkEnd w:id="5"/>
      <w:r w:rsidRPr="00931792">
        <w:rPr>
          <w:sz w:val="22"/>
          <w:szCs w:val="22"/>
        </w:rPr>
        <w:t>:</w:t>
      </w:r>
      <w:bookmarkEnd w:id="6"/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color w:val="auto"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61142A">
        <w:rPr>
          <w:b/>
          <w:color w:val="auto"/>
          <w:sz w:val="22"/>
          <w:szCs w:val="22"/>
        </w:rPr>
        <w:t>26</w:t>
      </w:r>
      <w:r w:rsidRPr="00931792">
        <w:rPr>
          <w:b/>
          <w:color w:val="auto"/>
          <w:sz w:val="22"/>
          <w:szCs w:val="22"/>
        </w:rPr>
        <w:t xml:space="preserve"> </w:t>
      </w:r>
      <w:r w:rsidR="0061142A">
        <w:rPr>
          <w:b/>
          <w:color w:val="auto"/>
          <w:sz w:val="22"/>
          <w:szCs w:val="22"/>
        </w:rPr>
        <w:t>февраля</w:t>
      </w:r>
      <w:r w:rsidRPr="00931792">
        <w:rPr>
          <w:b/>
          <w:color w:val="auto"/>
          <w:sz w:val="22"/>
          <w:szCs w:val="22"/>
        </w:rPr>
        <w:t xml:space="preserve"> </w:t>
      </w:r>
      <w:r w:rsidR="0061142A">
        <w:rPr>
          <w:b/>
          <w:color w:val="auto"/>
          <w:sz w:val="22"/>
          <w:szCs w:val="22"/>
        </w:rPr>
        <w:t>2021</w:t>
      </w:r>
      <w:r w:rsidRPr="00931792">
        <w:rPr>
          <w:b/>
          <w:color w:val="auto"/>
          <w:sz w:val="22"/>
          <w:szCs w:val="22"/>
        </w:rPr>
        <w:t xml:space="preserve"> года;</w:t>
      </w:r>
    </w:p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61142A">
        <w:rPr>
          <w:b/>
          <w:sz w:val="22"/>
          <w:szCs w:val="22"/>
        </w:rPr>
        <w:t>12</w:t>
      </w:r>
      <w:r w:rsidR="006566C0" w:rsidRPr="00AE1830">
        <w:rPr>
          <w:b/>
          <w:sz w:val="22"/>
          <w:szCs w:val="22"/>
        </w:rPr>
        <w:t xml:space="preserve"> </w:t>
      </w:r>
      <w:r w:rsidR="0061142A">
        <w:rPr>
          <w:b/>
          <w:sz w:val="22"/>
          <w:szCs w:val="22"/>
        </w:rPr>
        <w:t>февраля</w:t>
      </w:r>
      <w:r w:rsidRPr="00AE1830">
        <w:rPr>
          <w:b/>
          <w:sz w:val="22"/>
          <w:szCs w:val="22"/>
        </w:rPr>
        <w:t xml:space="preserve"> </w:t>
      </w:r>
      <w:r w:rsidR="0061142A">
        <w:rPr>
          <w:b/>
          <w:sz w:val="22"/>
          <w:szCs w:val="22"/>
        </w:rPr>
        <w:t>2021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>(время московское)</w:t>
      </w:r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24EFC" w:rsidRPr="002D515E">
        <w:rPr>
          <w:sz w:val="22"/>
          <w:szCs w:val="22"/>
        </w:rPr>
        <w:t xml:space="preserve">на </w:t>
      </w:r>
      <w:r w:rsidR="0061142A">
        <w:rPr>
          <w:sz w:val="22"/>
          <w:szCs w:val="22"/>
        </w:rPr>
        <w:t>оказание услуг по проведению предварительных медицинских осмотров (при приеме на работу)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2E42" w:rsidRPr="003E2E42" w:rsidRDefault="003E15AF" w:rsidP="003E2E4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24EFC" w:rsidRPr="002D515E">
        <w:rPr>
          <w:sz w:val="22"/>
          <w:szCs w:val="22"/>
        </w:rPr>
        <w:t xml:space="preserve">на </w:t>
      </w:r>
      <w:r w:rsidR="0061142A">
        <w:rPr>
          <w:sz w:val="22"/>
          <w:szCs w:val="22"/>
        </w:rPr>
        <w:t>оказание услуг по проведению предварительных медицинских осмотров (при приеме на работу)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r w:rsidR="003E15AF" w:rsidRPr="00AE1830">
        <w:rPr>
          <w:rStyle w:val="a6"/>
          <w:sz w:val="22"/>
          <w:szCs w:val="22"/>
        </w:rPr>
        <w:t>https://msp.roseltorg.ru</w:t>
      </w:r>
      <w:r w:rsidR="003E15AF" w:rsidRPr="00AE1830">
        <w:rPr>
          <w:sz w:val="22"/>
          <w:szCs w:val="22"/>
        </w:rPr>
        <w:t xml:space="preserve"> </w:t>
      </w:r>
      <w:r w:rsidR="00422AC9" w:rsidRPr="00AE1830">
        <w:rPr>
          <w:sz w:val="22"/>
          <w:szCs w:val="22"/>
        </w:rPr>
        <w:t xml:space="preserve">№ </w:t>
      </w:r>
      <w:r w:rsidR="0061142A" w:rsidRPr="0061142A">
        <w:rPr>
          <w:sz w:val="22"/>
          <w:szCs w:val="22"/>
        </w:rPr>
        <w:t xml:space="preserve">32109939375 </w:t>
      </w:r>
      <w:r w:rsidR="00AE1830">
        <w:rPr>
          <w:sz w:val="22"/>
          <w:szCs w:val="22"/>
        </w:rPr>
        <w:t>о</w:t>
      </w:r>
      <w:r w:rsidR="00AE1830" w:rsidRPr="00AE1830">
        <w:rPr>
          <w:sz w:val="22"/>
          <w:szCs w:val="22"/>
        </w:rPr>
        <w:t xml:space="preserve">т </w:t>
      </w:r>
      <w:r w:rsidR="0061142A">
        <w:rPr>
          <w:sz w:val="22"/>
          <w:szCs w:val="22"/>
        </w:rPr>
        <w:t>29</w:t>
      </w:r>
      <w:r w:rsidR="00AE183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01</w:t>
      </w:r>
      <w:r w:rsidR="00AE1830" w:rsidRPr="00AE1830">
        <w:rPr>
          <w:sz w:val="22"/>
          <w:szCs w:val="22"/>
        </w:rPr>
        <w:t>.</w:t>
      </w:r>
      <w:r w:rsidR="0061142A">
        <w:rPr>
          <w:sz w:val="22"/>
          <w:szCs w:val="22"/>
        </w:rPr>
        <w:t>2021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2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  <w:bookmarkStart w:id="7" w:name="_GoBack"/>
      <w:bookmarkEnd w:id="7"/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524EFC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2E42"/>
    <w:rsid w:val="003E6BF4"/>
    <w:rsid w:val="003E798D"/>
    <w:rsid w:val="003F5A7F"/>
    <w:rsid w:val="00411942"/>
    <w:rsid w:val="00422AC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4EF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42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645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524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3C15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246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535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3EA8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3401-9CFD-4705-AB65-5BB95ADF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Гриднева Ирина Николаевна</cp:lastModifiedBy>
  <cp:revision>2</cp:revision>
  <cp:lastPrinted>2019-10-18T05:34:00Z</cp:lastPrinted>
  <dcterms:created xsi:type="dcterms:W3CDTF">2021-02-10T07:19:00Z</dcterms:created>
  <dcterms:modified xsi:type="dcterms:W3CDTF">2021-02-10T07:19:00Z</dcterms:modified>
</cp:coreProperties>
</file>