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BF" w:rsidRPr="0049214D" w:rsidRDefault="00F41DBF" w:rsidP="0049214D">
      <w:pPr>
        <w:pStyle w:val="a8"/>
        <w:keepNext/>
        <w:ind w:left="4860"/>
        <w:rPr>
          <w:b/>
          <w:bCs/>
          <w:color w:val="000000"/>
          <w:sz w:val="24"/>
        </w:rPr>
      </w:pPr>
      <w:bookmarkStart w:id="0" w:name="_GoBack"/>
      <w:bookmarkEnd w:id="0"/>
    </w:p>
    <w:p w:rsidR="007B7B08" w:rsidRPr="00EA2A56" w:rsidRDefault="00A66ECC" w:rsidP="0049214D">
      <w:pPr>
        <w:pStyle w:val="a8"/>
        <w:keepNext/>
        <w:rPr>
          <w:b/>
          <w:bCs/>
          <w:color w:val="000000"/>
          <w:sz w:val="24"/>
        </w:rPr>
      </w:pPr>
      <w:r w:rsidRPr="00EA2A56">
        <w:rPr>
          <w:b/>
          <w:bCs/>
          <w:color w:val="000000"/>
          <w:sz w:val="24"/>
        </w:rPr>
        <w:t>УТВЕРЖДАЮ:</w:t>
      </w:r>
    </w:p>
    <w:p w:rsidR="00A66ECC" w:rsidRPr="00EA2A56" w:rsidRDefault="00A66ECC" w:rsidP="0049214D">
      <w:pPr>
        <w:pStyle w:val="a8"/>
        <w:keepNext/>
        <w:rPr>
          <w:b/>
          <w:bCs/>
          <w:color w:val="000000"/>
          <w:sz w:val="24"/>
        </w:rPr>
      </w:pPr>
    </w:p>
    <w:p w:rsidR="00A60F10" w:rsidRPr="00EA2A56" w:rsidRDefault="00391837" w:rsidP="00F572A7">
      <w:pPr>
        <w:keepNext/>
        <w:spacing w:line="240" w:lineRule="auto"/>
        <w:ind w:firstLine="0"/>
        <w:jc w:val="left"/>
        <w:rPr>
          <w:b/>
          <w:bCs/>
          <w:snapToGrid/>
          <w:color w:val="000000"/>
          <w:sz w:val="24"/>
          <w:szCs w:val="24"/>
        </w:rPr>
      </w:pPr>
      <w:proofErr w:type="spellStart"/>
      <w:r>
        <w:rPr>
          <w:b/>
          <w:bCs/>
          <w:snapToGrid/>
          <w:color w:val="000000"/>
          <w:sz w:val="24"/>
          <w:szCs w:val="24"/>
        </w:rPr>
        <w:t>И.о</w:t>
      </w:r>
      <w:proofErr w:type="spellEnd"/>
      <w:r>
        <w:rPr>
          <w:b/>
          <w:bCs/>
          <w:snapToGrid/>
          <w:color w:val="000000"/>
          <w:sz w:val="24"/>
          <w:szCs w:val="24"/>
        </w:rPr>
        <w:t>. н</w:t>
      </w:r>
      <w:r w:rsidR="00876E46">
        <w:rPr>
          <w:b/>
          <w:bCs/>
          <w:snapToGrid/>
          <w:color w:val="000000"/>
          <w:sz w:val="24"/>
          <w:szCs w:val="24"/>
        </w:rPr>
        <w:t>ачальник</w:t>
      </w:r>
      <w:r>
        <w:rPr>
          <w:b/>
          <w:bCs/>
          <w:snapToGrid/>
          <w:color w:val="000000"/>
          <w:sz w:val="24"/>
          <w:szCs w:val="24"/>
        </w:rPr>
        <w:t>а</w:t>
      </w:r>
      <w:r w:rsidR="00876E46">
        <w:rPr>
          <w:b/>
          <w:bCs/>
          <w:snapToGrid/>
          <w:color w:val="000000"/>
          <w:sz w:val="24"/>
          <w:szCs w:val="24"/>
        </w:rPr>
        <w:t xml:space="preserve"> </w:t>
      </w:r>
      <w:r w:rsidR="00A60F10" w:rsidRPr="00EA2A56">
        <w:rPr>
          <w:b/>
          <w:bCs/>
          <w:snapToGrid/>
          <w:color w:val="000000"/>
          <w:sz w:val="24"/>
          <w:szCs w:val="24"/>
        </w:rPr>
        <w:t>управления собственност</w:t>
      </w:r>
      <w:r w:rsidR="003338E3">
        <w:rPr>
          <w:b/>
          <w:bCs/>
          <w:snapToGrid/>
          <w:color w:val="000000"/>
          <w:sz w:val="24"/>
          <w:szCs w:val="24"/>
        </w:rPr>
        <w:t>ью</w:t>
      </w:r>
      <w:r w:rsidR="00A60F10" w:rsidRPr="00EA2A56">
        <w:rPr>
          <w:b/>
          <w:bCs/>
          <w:snapToGrid/>
          <w:color w:val="000000"/>
          <w:sz w:val="24"/>
          <w:szCs w:val="24"/>
        </w:rPr>
        <w:t xml:space="preserve"> </w:t>
      </w:r>
    </w:p>
    <w:p w:rsidR="00215FE1" w:rsidRDefault="00876E46" w:rsidP="00F572A7">
      <w:pPr>
        <w:keepNext/>
        <w:spacing w:line="240" w:lineRule="auto"/>
        <w:ind w:firstLine="0"/>
        <w:jc w:val="left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филиала </w:t>
      </w:r>
      <w:r w:rsidR="00391837">
        <w:rPr>
          <w:b/>
          <w:bCs/>
          <w:color w:val="000000"/>
          <w:sz w:val="24"/>
        </w:rPr>
        <w:t>П</w:t>
      </w:r>
      <w:r w:rsidR="00F572A7" w:rsidRPr="00EA2A56">
        <w:rPr>
          <w:b/>
          <w:bCs/>
          <w:color w:val="000000"/>
          <w:sz w:val="24"/>
        </w:rPr>
        <w:t>АО «МРСК</w:t>
      </w:r>
      <w:r w:rsidR="00A60F10" w:rsidRPr="00EA2A56">
        <w:rPr>
          <w:b/>
          <w:bCs/>
          <w:color w:val="000000"/>
          <w:sz w:val="24"/>
        </w:rPr>
        <w:t> </w:t>
      </w:r>
      <w:r w:rsidR="00F572A7" w:rsidRPr="00EA2A56">
        <w:rPr>
          <w:b/>
          <w:bCs/>
          <w:color w:val="000000"/>
          <w:sz w:val="24"/>
        </w:rPr>
        <w:t>Центра</w:t>
      </w:r>
      <w:r w:rsidR="00155EE1" w:rsidRPr="00EA2A56">
        <w:rPr>
          <w:b/>
          <w:bCs/>
          <w:color w:val="000000"/>
          <w:sz w:val="24"/>
        </w:rPr>
        <w:t>»</w:t>
      </w:r>
      <w:r w:rsidR="00155EE1">
        <w:rPr>
          <w:b/>
          <w:bCs/>
          <w:color w:val="000000"/>
          <w:sz w:val="24"/>
        </w:rPr>
        <w:t xml:space="preserve"> - </w:t>
      </w:r>
    </w:p>
    <w:p w:rsidR="00EA74F7" w:rsidRPr="00EA2A56" w:rsidRDefault="00155EE1" w:rsidP="00F572A7">
      <w:pPr>
        <w:keepNext/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</w:rPr>
        <w:t>«</w:t>
      </w:r>
      <w:r w:rsidR="00876E46">
        <w:rPr>
          <w:b/>
          <w:bCs/>
          <w:color w:val="000000"/>
          <w:sz w:val="24"/>
        </w:rPr>
        <w:t>Смоленскэнерго»</w:t>
      </w:r>
    </w:p>
    <w:p w:rsidR="00EA74F7" w:rsidRPr="00EA2A56" w:rsidRDefault="00EA74F7" w:rsidP="0049214D">
      <w:pPr>
        <w:keepNext/>
        <w:spacing w:line="240" w:lineRule="auto"/>
        <w:jc w:val="left"/>
        <w:rPr>
          <w:b/>
          <w:color w:val="000000"/>
          <w:sz w:val="24"/>
          <w:szCs w:val="24"/>
        </w:rPr>
      </w:pPr>
    </w:p>
    <w:p w:rsidR="007B7B08" w:rsidRPr="00EA2A56" w:rsidRDefault="00EA74F7" w:rsidP="0049214D">
      <w:pPr>
        <w:pStyle w:val="a8"/>
        <w:keepNext/>
        <w:rPr>
          <w:b/>
          <w:bCs/>
          <w:color w:val="000000"/>
          <w:sz w:val="24"/>
        </w:rPr>
      </w:pPr>
      <w:r w:rsidRPr="00EA2A56">
        <w:rPr>
          <w:b/>
          <w:bCs/>
          <w:color w:val="000000"/>
          <w:sz w:val="24"/>
        </w:rPr>
        <w:t>___________ /</w:t>
      </w:r>
      <w:r w:rsidR="00A60F10" w:rsidRPr="00EA2A56">
        <w:t xml:space="preserve"> </w:t>
      </w:r>
      <w:r w:rsidR="00391837">
        <w:rPr>
          <w:b/>
          <w:bCs/>
          <w:color w:val="000000"/>
          <w:sz w:val="24"/>
        </w:rPr>
        <w:t>Камошенкова</w:t>
      </w:r>
      <w:r w:rsidR="00876E46">
        <w:rPr>
          <w:b/>
          <w:bCs/>
          <w:color w:val="000000"/>
          <w:sz w:val="24"/>
        </w:rPr>
        <w:t> </w:t>
      </w:r>
      <w:r w:rsidR="00391837">
        <w:rPr>
          <w:b/>
          <w:bCs/>
          <w:color w:val="000000"/>
          <w:sz w:val="24"/>
        </w:rPr>
        <w:t>Т</w:t>
      </w:r>
      <w:r w:rsidR="00876E46">
        <w:rPr>
          <w:b/>
          <w:bCs/>
          <w:color w:val="000000"/>
          <w:sz w:val="24"/>
        </w:rPr>
        <w:t>. </w:t>
      </w:r>
      <w:r w:rsidR="00391837">
        <w:rPr>
          <w:b/>
          <w:bCs/>
          <w:color w:val="000000"/>
          <w:sz w:val="24"/>
        </w:rPr>
        <w:t>А</w:t>
      </w:r>
      <w:r w:rsidR="00A60F10" w:rsidRPr="00EA2A56">
        <w:rPr>
          <w:b/>
          <w:bCs/>
          <w:color w:val="000000"/>
          <w:sz w:val="24"/>
        </w:rPr>
        <w:t>.</w:t>
      </w:r>
      <w:r w:rsidR="00F572A7" w:rsidRPr="00EA2A56">
        <w:rPr>
          <w:b/>
          <w:bCs/>
          <w:color w:val="000000"/>
          <w:sz w:val="24"/>
        </w:rPr>
        <w:t>/</w:t>
      </w:r>
    </w:p>
    <w:p w:rsidR="00EA74F7" w:rsidRPr="00EA2A56" w:rsidRDefault="00EA74F7" w:rsidP="0049214D">
      <w:pPr>
        <w:pStyle w:val="a8"/>
        <w:keepNext/>
        <w:rPr>
          <w:b/>
          <w:bCs/>
          <w:color w:val="000000"/>
          <w:sz w:val="24"/>
        </w:rPr>
      </w:pPr>
      <w:r w:rsidRPr="00EA2A56">
        <w:rPr>
          <w:b/>
          <w:bCs/>
          <w:color w:val="000000"/>
          <w:sz w:val="24"/>
        </w:rPr>
        <w:t xml:space="preserve">                     </w:t>
      </w:r>
      <w:r w:rsidRPr="00EA2A56">
        <w:rPr>
          <w:bCs/>
          <w:color w:val="000000"/>
          <w:sz w:val="16"/>
          <w:szCs w:val="16"/>
        </w:rPr>
        <w:t>подпись</w:t>
      </w:r>
    </w:p>
    <w:p w:rsidR="00EA74F7" w:rsidRPr="00EA2A56" w:rsidRDefault="00EA74F7" w:rsidP="0049214D">
      <w:pPr>
        <w:pStyle w:val="a8"/>
        <w:keepNext/>
        <w:tabs>
          <w:tab w:val="left" w:pos="10773"/>
          <w:tab w:val="left" w:pos="12540"/>
          <w:tab w:val="left" w:pos="14295"/>
        </w:tabs>
        <w:ind w:left="4860"/>
        <w:rPr>
          <w:b/>
          <w:bCs/>
          <w:color w:val="000000"/>
          <w:sz w:val="24"/>
        </w:rPr>
      </w:pPr>
    </w:p>
    <w:p w:rsidR="00EA74F7" w:rsidRPr="00EA2A56" w:rsidRDefault="00EA74F7" w:rsidP="0049214D">
      <w:pPr>
        <w:keepNext/>
        <w:ind w:firstLine="0"/>
        <w:jc w:val="left"/>
        <w:rPr>
          <w:b/>
          <w:bCs/>
          <w:color w:val="000000"/>
          <w:sz w:val="24"/>
          <w:szCs w:val="24"/>
        </w:rPr>
      </w:pPr>
      <w:r w:rsidRPr="00EA2A56">
        <w:rPr>
          <w:b/>
          <w:bCs/>
          <w:color w:val="000000"/>
          <w:sz w:val="24"/>
          <w:szCs w:val="24"/>
        </w:rPr>
        <w:t>«___»___________201</w:t>
      </w:r>
      <w:r w:rsidR="00CC75DA">
        <w:rPr>
          <w:b/>
          <w:bCs/>
          <w:color w:val="000000"/>
          <w:sz w:val="24"/>
          <w:szCs w:val="24"/>
        </w:rPr>
        <w:t>6</w:t>
      </w:r>
      <w:r w:rsidR="00577770" w:rsidRPr="00EA2A56">
        <w:rPr>
          <w:b/>
          <w:bCs/>
          <w:color w:val="000000"/>
          <w:sz w:val="24"/>
          <w:szCs w:val="24"/>
        </w:rPr>
        <w:t> </w:t>
      </w:r>
      <w:r w:rsidRPr="00EA2A56">
        <w:rPr>
          <w:b/>
          <w:bCs/>
          <w:color w:val="000000"/>
          <w:sz w:val="24"/>
          <w:szCs w:val="24"/>
        </w:rPr>
        <w:t>г</w:t>
      </w:r>
      <w:r w:rsidR="00D22EA2" w:rsidRPr="00EA2A56">
        <w:rPr>
          <w:b/>
          <w:bCs/>
          <w:color w:val="000000"/>
          <w:sz w:val="24"/>
          <w:szCs w:val="24"/>
        </w:rPr>
        <w:t>.</w:t>
      </w:r>
    </w:p>
    <w:p w:rsidR="008A38DE" w:rsidRPr="00EA2A56" w:rsidRDefault="008A38DE" w:rsidP="0049214D">
      <w:pPr>
        <w:pStyle w:val="ac"/>
        <w:keepNext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A2A56">
        <w:rPr>
          <w:rFonts w:ascii="Times New Roman" w:hAnsi="Times New Roman"/>
          <w:b/>
          <w:color w:val="000000"/>
          <w:sz w:val="26"/>
          <w:szCs w:val="26"/>
        </w:rPr>
        <w:t>ТЕХНИЧЕСКОЕ ЗАДАНИЕ</w:t>
      </w:r>
    </w:p>
    <w:p w:rsidR="008A38DE" w:rsidRPr="00D17424" w:rsidRDefault="008A38DE" w:rsidP="00D17424">
      <w:pPr>
        <w:pStyle w:val="ac"/>
        <w:keepNext/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17424">
        <w:rPr>
          <w:rFonts w:ascii="Times New Roman" w:hAnsi="Times New Roman"/>
          <w:b/>
          <w:color w:val="000000"/>
          <w:sz w:val="24"/>
          <w:szCs w:val="24"/>
        </w:rPr>
        <w:t xml:space="preserve">на проведение </w:t>
      </w:r>
      <w:r w:rsidR="00904176" w:rsidRPr="00D17424">
        <w:rPr>
          <w:rFonts w:ascii="Times New Roman" w:hAnsi="Times New Roman"/>
          <w:b/>
          <w:color w:val="000000"/>
          <w:sz w:val="24"/>
          <w:szCs w:val="24"/>
        </w:rPr>
        <w:t xml:space="preserve">открытого запроса </w:t>
      </w:r>
      <w:r w:rsidR="00EC371A" w:rsidRPr="00D17424">
        <w:rPr>
          <w:rFonts w:ascii="Times New Roman" w:hAnsi="Times New Roman"/>
          <w:b/>
          <w:color w:val="000000"/>
          <w:sz w:val="24"/>
          <w:szCs w:val="24"/>
        </w:rPr>
        <w:t>предложений,</w:t>
      </w:r>
      <w:r w:rsidR="00904176" w:rsidRPr="00D17424">
        <w:rPr>
          <w:rFonts w:ascii="Times New Roman" w:hAnsi="Times New Roman"/>
          <w:b/>
          <w:color w:val="000000"/>
          <w:sz w:val="24"/>
          <w:szCs w:val="24"/>
        </w:rPr>
        <w:t xml:space="preserve"> на оказание услуг по оценке рыночной стоимости</w:t>
      </w:r>
      <w:r w:rsidR="007F1568">
        <w:rPr>
          <w:rFonts w:ascii="Times New Roman" w:hAnsi="Times New Roman"/>
          <w:b/>
          <w:color w:val="000000"/>
          <w:sz w:val="24"/>
          <w:szCs w:val="24"/>
        </w:rPr>
        <w:t xml:space="preserve"> электросетевого</w:t>
      </w:r>
      <w:r w:rsidR="00904176" w:rsidRPr="00D17424">
        <w:rPr>
          <w:rFonts w:ascii="Times New Roman" w:hAnsi="Times New Roman"/>
          <w:b/>
          <w:color w:val="000000"/>
          <w:sz w:val="24"/>
          <w:szCs w:val="24"/>
        </w:rPr>
        <w:t xml:space="preserve"> имущества</w:t>
      </w:r>
    </w:p>
    <w:p w:rsidR="00263A73" w:rsidRPr="00EA2A56" w:rsidRDefault="00263A73" w:rsidP="00245CAF">
      <w:pPr>
        <w:pStyle w:val="ac"/>
        <w:keepNext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904176" w:rsidRPr="00EA2A56" w:rsidRDefault="00904176" w:rsidP="004E2437">
      <w:pPr>
        <w:pStyle w:val="ac"/>
        <w:keepNext/>
        <w:numPr>
          <w:ilvl w:val="0"/>
          <w:numId w:val="18"/>
        </w:numPr>
        <w:spacing w:before="240" w:after="120"/>
        <w:ind w:left="357" w:hanging="35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A2A56">
        <w:rPr>
          <w:rFonts w:ascii="Times New Roman" w:hAnsi="Times New Roman"/>
          <w:b/>
          <w:color w:val="000000"/>
          <w:sz w:val="26"/>
          <w:szCs w:val="26"/>
        </w:rPr>
        <w:t>ОБЩИЕ ДАННЫЕ</w:t>
      </w:r>
    </w:p>
    <w:p w:rsidR="00904176" w:rsidRPr="00EA2A56" w:rsidRDefault="00904176" w:rsidP="004E2437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EA2A56">
        <w:rPr>
          <w:b/>
          <w:sz w:val="24"/>
          <w:szCs w:val="24"/>
        </w:rPr>
        <w:t xml:space="preserve">Предмет открытого запроса </w:t>
      </w:r>
      <w:r w:rsidR="007F1568">
        <w:rPr>
          <w:b/>
          <w:sz w:val="24"/>
          <w:szCs w:val="24"/>
        </w:rPr>
        <w:t>предложений</w:t>
      </w:r>
      <w:r w:rsidRPr="00EA2A56">
        <w:rPr>
          <w:b/>
          <w:sz w:val="24"/>
          <w:szCs w:val="24"/>
        </w:rPr>
        <w:t>:</w:t>
      </w:r>
    </w:p>
    <w:p w:rsidR="00904176" w:rsidRPr="00EA2A56" w:rsidRDefault="00904176" w:rsidP="004E2437">
      <w:pPr>
        <w:keepNext/>
        <w:tabs>
          <w:tab w:val="num" w:pos="1134"/>
        </w:tabs>
        <w:spacing w:before="120" w:after="120" w:line="240" w:lineRule="auto"/>
        <w:rPr>
          <w:sz w:val="24"/>
          <w:szCs w:val="24"/>
        </w:rPr>
      </w:pPr>
      <w:r w:rsidRPr="00EA2A56">
        <w:rPr>
          <w:sz w:val="24"/>
          <w:szCs w:val="24"/>
        </w:rPr>
        <w:t>Проводится открытый запрос предложений на оказание услуг (на право заключения Договора на оказание услуг) по оценке рыночной стоимости</w:t>
      </w:r>
      <w:r w:rsidR="007F1568">
        <w:rPr>
          <w:sz w:val="24"/>
          <w:szCs w:val="24"/>
        </w:rPr>
        <w:t xml:space="preserve"> электросетевого</w:t>
      </w:r>
      <w:r w:rsidRPr="00EA2A56">
        <w:rPr>
          <w:sz w:val="24"/>
          <w:szCs w:val="24"/>
        </w:rPr>
        <w:t xml:space="preserve"> имущества</w:t>
      </w:r>
      <w:r w:rsidR="00CC7083">
        <w:rPr>
          <w:sz w:val="24"/>
          <w:szCs w:val="24"/>
        </w:rPr>
        <w:t xml:space="preserve">, </w:t>
      </w:r>
      <w:r w:rsidR="007F1568">
        <w:rPr>
          <w:sz w:val="24"/>
          <w:szCs w:val="24"/>
        </w:rPr>
        <w:t>выявленного в ходе инвентаризации, в целях принятия управленческого решения по постановке имущества на баланс Общества.</w:t>
      </w:r>
    </w:p>
    <w:p w:rsidR="008A38DE" w:rsidRDefault="008A38DE" w:rsidP="004E2437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EA2A56">
        <w:rPr>
          <w:b/>
          <w:sz w:val="24"/>
          <w:szCs w:val="24"/>
        </w:rPr>
        <w:t xml:space="preserve">Объекты оценки: </w:t>
      </w:r>
    </w:p>
    <w:p w:rsidR="00215FE1" w:rsidRPr="00EA2A56" w:rsidRDefault="00215FE1" w:rsidP="002B623F">
      <w:pPr>
        <w:keepNext/>
        <w:spacing w:before="120" w:after="120" w:line="240" w:lineRule="auto"/>
        <w:ind w:firstLine="0"/>
        <w:contextualSpacing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838"/>
        <w:gridCol w:w="5348"/>
        <w:gridCol w:w="1881"/>
      </w:tblGrid>
      <w:tr w:rsidR="007F1568" w:rsidRPr="00986284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568" w:rsidRPr="007F1568" w:rsidRDefault="007F1568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F1568">
              <w:rPr>
                <w:b/>
                <w:sz w:val="22"/>
                <w:szCs w:val="22"/>
              </w:rPr>
              <w:t>№</w:t>
            </w:r>
          </w:p>
          <w:p w:rsidR="007F1568" w:rsidRPr="007F1568" w:rsidRDefault="007F1568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proofErr w:type="gramStart"/>
            <w:r w:rsidRPr="007F1568">
              <w:rPr>
                <w:b/>
                <w:sz w:val="22"/>
                <w:szCs w:val="22"/>
              </w:rPr>
              <w:t>п</w:t>
            </w:r>
            <w:proofErr w:type="gramEnd"/>
            <w:r w:rsidRPr="007F1568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568" w:rsidRPr="007F1568" w:rsidRDefault="007F1568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F1568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568" w:rsidRPr="007F1568" w:rsidRDefault="007F1568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F1568">
              <w:rPr>
                <w:b/>
                <w:sz w:val="22"/>
                <w:szCs w:val="22"/>
              </w:rPr>
              <w:t>Местонахождение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568" w:rsidRPr="007F1568" w:rsidRDefault="007F1568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F1568">
              <w:rPr>
                <w:b/>
                <w:sz w:val="22"/>
                <w:szCs w:val="22"/>
              </w:rPr>
              <w:t>Протяженность,</w:t>
            </w:r>
            <w:r w:rsidR="002B623F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F1568">
              <w:rPr>
                <w:b/>
                <w:sz w:val="22"/>
                <w:szCs w:val="22"/>
              </w:rPr>
              <w:t>км</w:t>
            </w:r>
            <w:proofErr w:type="gramEnd"/>
            <w:r w:rsidRPr="007F1568">
              <w:rPr>
                <w:b/>
                <w:sz w:val="22"/>
                <w:szCs w:val="22"/>
              </w:rPr>
              <w:t>/Мощность,</w:t>
            </w:r>
            <w:r w:rsidR="002B623F">
              <w:rPr>
                <w:b/>
                <w:sz w:val="22"/>
                <w:szCs w:val="22"/>
              </w:rPr>
              <w:t xml:space="preserve"> </w:t>
            </w:r>
            <w:r w:rsidRPr="007F1568">
              <w:rPr>
                <w:b/>
                <w:sz w:val="22"/>
                <w:szCs w:val="22"/>
              </w:rPr>
              <w:t>кВА</w:t>
            </w:r>
          </w:p>
        </w:tc>
      </w:tr>
      <w:tr w:rsidR="007F1568" w:rsidRPr="0027738D" w:rsidTr="002B623F">
        <w:tc>
          <w:tcPr>
            <w:tcW w:w="531" w:type="dxa"/>
            <w:vAlign w:val="center"/>
          </w:tcPr>
          <w:p w:rsidR="007F1568" w:rsidRPr="00EC371A" w:rsidRDefault="007F1568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1</w:t>
            </w:r>
          </w:p>
        </w:tc>
        <w:tc>
          <w:tcPr>
            <w:tcW w:w="2838" w:type="dxa"/>
            <w:vAlign w:val="center"/>
          </w:tcPr>
          <w:p w:rsidR="007F1568" w:rsidRPr="002B623F" w:rsidRDefault="00410483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ВЛ</w:t>
            </w:r>
            <w:r w:rsidR="002B623F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</w:rPr>
              <w:t>0,4кВ №2 ТП 349</w:t>
            </w:r>
          </w:p>
        </w:tc>
        <w:tc>
          <w:tcPr>
            <w:tcW w:w="5348" w:type="dxa"/>
            <w:vAlign w:val="center"/>
          </w:tcPr>
          <w:p w:rsidR="007F1568" w:rsidRPr="002B623F" w:rsidRDefault="00410483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г.</w:t>
            </w:r>
            <w:r w:rsidR="002B623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Дорогобуж, ул.</w:t>
            </w:r>
            <w:r w:rsidR="002B623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Дворецкого-ул.</w:t>
            </w:r>
            <w:r w:rsidR="002B623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Седого</w:t>
            </w:r>
          </w:p>
        </w:tc>
        <w:tc>
          <w:tcPr>
            <w:tcW w:w="1881" w:type="dxa"/>
            <w:vAlign w:val="center"/>
          </w:tcPr>
          <w:p w:rsidR="007F1568" w:rsidRPr="002B623F" w:rsidRDefault="00410483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0,182</w:t>
            </w:r>
          </w:p>
        </w:tc>
      </w:tr>
      <w:tr w:rsidR="00410483" w:rsidRPr="0027738D" w:rsidTr="002B623F">
        <w:tc>
          <w:tcPr>
            <w:tcW w:w="531" w:type="dxa"/>
            <w:vAlign w:val="center"/>
          </w:tcPr>
          <w:p w:rsidR="00410483" w:rsidRPr="00EC371A" w:rsidRDefault="00410483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2</w:t>
            </w:r>
          </w:p>
        </w:tc>
        <w:tc>
          <w:tcPr>
            <w:tcW w:w="2838" w:type="dxa"/>
            <w:vAlign w:val="center"/>
          </w:tcPr>
          <w:p w:rsidR="00410483" w:rsidRDefault="00410483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Участок ВЛ</w:t>
            </w:r>
            <w:r w:rsidR="002B623F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</w:rPr>
              <w:t>0,4 кВ №1 ТП 492</w:t>
            </w:r>
          </w:p>
        </w:tc>
        <w:tc>
          <w:tcPr>
            <w:tcW w:w="5348" w:type="dxa"/>
            <w:vAlign w:val="center"/>
          </w:tcPr>
          <w:p w:rsidR="00410483" w:rsidRDefault="00410483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Смоленская </w:t>
            </w:r>
            <w:proofErr w:type="spellStart"/>
            <w:r>
              <w:rPr>
                <w:color w:val="000000"/>
                <w:sz w:val="20"/>
              </w:rPr>
              <w:t>область,Руднянский</w:t>
            </w:r>
            <w:proofErr w:type="spellEnd"/>
            <w:r>
              <w:rPr>
                <w:color w:val="000000"/>
                <w:sz w:val="20"/>
              </w:rPr>
              <w:t xml:space="preserve"> р-он </w:t>
            </w:r>
            <w:proofErr w:type="spellStart"/>
            <w:r>
              <w:rPr>
                <w:color w:val="000000"/>
                <w:sz w:val="20"/>
              </w:rPr>
              <w:t>п</w:t>
            </w:r>
            <w:proofErr w:type="gramStart"/>
            <w:r>
              <w:rPr>
                <w:color w:val="000000"/>
                <w:sz w:val="20"/>
              </w:rPr>
              <w:t>.П</w:t>
            </w:r>
            <w:proofErr w:type="gramEnd"/>
            <w:r>
              <w:rPr>
                <w:color w:val="000000"/>
                <w:sz w:val="20"/>
              </w:rPr>
              <w:t>онизовье</w:t>
            </w:r>
            <w:proofErr w:type="spellEnd"/>
          </w:p>
        </w:tc>
        <w:tc>
          <w:tcPr>
            <w:tcW w:w="1881" w:type="dxa"/>
            <w:vAlign w:val="center"/>
          </w:tcPr>
          <w:p w:rsidR="00410483" w:rsidRPr="002B623F" w:rsidRDefault="00410483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0,520</w:t>
            </w:r>
          </w:p>
        </w:tc>
      </w:tr>
      <w:tr w:rsidR="00410483" w:rsidRPr="0027738D" w:rsidTr="002B623F">
        <w:tc>
          <w:tcPr>
            <w:tcW w:w="531" w:type="dxa"/>
            <w:vAlign w:val="center"/>
          </w:tcPr>
          <w:p w:rsidR="00410483" w:rsidRPr="00EC371A" w:rsidRDefault="00410483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3</w:t>
            </w:r>
          </w:p>
        </w:tc>
        <w:tc>
          <w:tcPr>
            <w:tcW w:w="2838" w:type="dxa"/>
            <w:vAlign w:val="center"/>
          </w:tcPr>
          <w:p w:rsidR="00410483" w:rsidRDefault="00410483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Трансформатор 10кВ; ТМ-400/10; Т-1 КТП-492</w:t>
            </w:r>
          </w:p>
        </w:tc>
        <w:tc>
          <w:tcPr>
            <w:tcW w:w="5348" w:type="dxa"/>
            <w:vAlign w:val="center"/>
          </w:tcPr>
          <w:p w:rsidR="00410483" w:rsidRDefault="00410483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Руднянский</w:t>
            </w:r>
            <w:proofErr w:type="spellEnd"/>
            <w:r>
              <w:rPr>
                <w:color w:val="000000"/>
                <w:sz w:val="20"/>
              </w:rPr>
              <w:t xml:space="preserve"> р-он п.</w:t>
            </w:r>
            <w:r w:rsidR="002B623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Понизовье</w:t>
            </w:r>
          </w:p>
        </w:tc>
        <w:tc>
          <w:tcPr>
            <w:tcW w:w="1881" w:type="dxa"/>
            <w:vAlign w:val="center"/>
          </w:tcPr>
          <w:p w:rsidR="00410483" w:rsidRPr="001B2AF2" w:rsidRDefault="0037248F" w:rsidP="002B623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</w:tr>
      <w:tr w:rsidR="00410483" w:rsidRPr="0027738D" w:rsidTr="002B623F">
        <w:tc>
          <w:tcPr>
            <w:tcW w:w="531" w:type="dxa"/>
            <w:vAlign w:val="center"/>
          </w:tcPr>
          <w:p w:rsidR="00410483" w:rsidRPr="00EC371A" w:rsidRDefault="00410483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4</w:t>
            </w:r>
          </w:p>
        </w:tc>
        <w:tc>
          <w:tcPr>
            <w:tcW w:w="2838" w:type="dxa"/>
            <w:vAlign w:val="center"/>
          </w:tcPr>
          <w:p w:rsidR="00410483" w:rsidRDefault="00410483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КТП 492</w:t>
            </w:r>
          </w:p>
        </w:tc>
        <w:tc>
          <w:tcPr>
            <w:tcW w:w="5348" w:type="dxa"/>
            <w:vAlign w:val="center"/>
          </w:tcPr>
          <w:p w:rsidR="00410483" w:rsidRDefault="00410483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Руднянский</w:t>
            </w:r>
            <w:proofErr w:type="spellEnd"/>
            <w:r>
              <w:rPr>
                <w:color w:val="000000"/>
                <w:sz w:val="20"/>
              </w:rPr>
              <w:t xml:space="preserve"> р-он п.</w:t>
            </w:r>
            <w:r w:rsidR="002B623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Понизовье</w:t>
            </w:r>
          </w:p>
        </w:tc>
        <w:tc>
          <w:tcPr>
            <w:tcW w:w="1881" w:type="dxa"/>
            <w:vAlign w:val="center"/>
          </w:tcPr>
          <w:p w:rsidR="00410483" w:rsidRPr="001B2AF2" w:rsidRDefault="00410483" w:rsidP="002B623F">
            <w:pPr>
              <w:ind w:firstLine="0"/>
              <w:rPr>
                <w:sz w:val="20"/>
              </w:rPr>
            </w:pPr>
          </w:p>
        </w:tc>
      </w:tr>
      <w:tr w:rsidR="007F1568" w:rsidRPr="0027738D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568" w:rsidRPr="00EC371A" w:rsidRDefault="007F1568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568" w:rsidRPr="002B623F" w:rsidRDefault="00410483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КЛ</w:t>
            </w:r>
            <w:r w:rsidR="002B623F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</w:rPr>
              <w:t>6кВ (РП3 -ТП250)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568" w:rsidRPr="002B623F" w:rsidRDefault="00410483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г. Смоленск, Трамвайный проезд-ул.</w:t>
            </w:r>
            <w:r w:rsidR="002B623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Крупской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568" w:rsidRPr="002B623F" w:rsidRDefault="00410483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0,171</w:t>
            </w:r>
          </w:p>
        </w:tc>
      </w:tr>
      <w:tr w:rsidR="00BD4047" w:rsidRPr="0027738D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EC371A" w:rsidRDefault="00BD4047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6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Участок ВЛ</w:t>
            </w:r>
            <w:r w:rsidR="002B623F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</w:rPr>
              <w:t>0,4кВ №1 ТП 606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Смоленская область, </w:t>
            </w:r>
            <w:proofErr w:type="gramStart"/>
            <w:r>
              <w:rPr>
                <w:color w:val="000000"/>
                <w:sz w:val="20"/>
              </w:rPr>
              <w:t>Смоленский</w:t>
            </w:r>
            <w:proofErr w:type="gramEnd"/>
            <w:r>
              <w:rPr>
                <w:color w:val="000000"/>
                <w:sz w:val="20"/>
              </w:rPr>
              <w:t xml:space="preserve"> р-он, д.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</w:t>
            </w:r>
            <w:r w:rsidR="002B623F"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невщина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2B623F" w:rsidRDefault="00BD4047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0,175</w:t>
            </w:r>
          </w:p>
        </w:tc>
      </w:tr>
      <w:tr w:rsidR="00BD4047" w:rsidRPr="0027738D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EC371A" w:rsidRDefault="00BD4047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7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Трансформатор 10кВ; ТМ-100/10; Т-1 КТП 635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Смоленская область, </w:t>
            </w:r>
            <w:proofErr w:type="gramStart"/>
            <w:r>
              <w:rPr>
                <w:color w:val="000000"/>
                <w:sz w:val="20"/>
              </w:rPr>
              <w:t>Смоленский</w:t>
            </w:r>
            <w:proofErr w:type="gramEnd"/>
            <w:r>
              <w:rPr>
                <w:color w:val="000000"/>
                <w:sz w:val="20"/>
              </w:rPr>
              <w:t xml:space="preserve"> р-он,</w:t>
            </w:r>
            <w:r w:rsidR="002B623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пос. Талашкино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1B2AF2" w:rsidRDefault="0037248F" w:rsidP="002B623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BD4047" w:rsidRPr="0027738D" w:rsidTr="002B623F">
        <w:trPr>
          <w:trHeight w:val="7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EC371A" w:rsidRDefault="00BD4047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8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КТП 635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Смоленская область, </w:t>
            </w:r>
            <w:proofErr w:type="gramStart"/>
            <w:r>
              <w:rPr>
                <w:color w:val="000000"/>
                <w:sz w:val="20"/>
              </w:rPr>
              <w:t>Смоленский</w:t>
            </w:r>
            <w:proofErr w:type="gramEnd"/>
            <w:r>
              <w:rPr>
                <w:color w:val="000000"/>
                <w:sz w:val="20"/>
              </w:rPr>
              <w:t xml:space="preserve"> р-он,</w:t>
            </w:r>
            <w:r w:rsidR="002B623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пос. Талашкино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1B2AF2" w:rsidRDefault="00BD4047" w:rsidP="002B623F">
            <w:pPr>
              <w:ind w:firstLine="0"/>
              <w:rPr>
                <w:sz w:val="20"/>
              </w:rPr>
            </w:pPr>
          </w:p>
        </w:tc>
      </w:tr>
      <w:tr w:rsidR="00BD4047" w:rsidRPr="0027738D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EC371A" w:rsidRDefault="00BD4047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9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Отпайка ВЛ</w:t>
            </w:r>
            <w:r w:rsidR="002B623F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</w:rPr>
              <w:t xml:space="preserve">10кВ №07 ПС </w:t>
            </w:r>
            <w:proofErr w:type="gramStart"/>
            <w:r>
              <w:rPr>
                <w:color w:val="000000"/>
                <w:sz w:val="20"/>
              </w:rPr>
              <w:t>Холм-Жирки</w:t>
            </w:r>
            <w:proofErr w:type="gramEnd"/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Холм-Жирковский р-н, д.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Облецы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1B2AF2" w:rsidRDefault="00BD4047" w:rsidP="002B623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1,76</w:t>
            </w:r>
          </w:p>
        </w:tc>
      </w:tr>
      <w:tr w:rsidR="00BD4047" w:rsidRPr="00EC371A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EC371A" w:rsidRDefault="00BD4047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ТП 064П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Холм-Жирковский р-н, д.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Облецы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1B2AF2" w:rsidRDefault="00BD4047" w:rsidP="002B623F">
            <w:pPr>
              <w:ind w:firstLine="0"/>
              <w:rPr>
                <w:sz w:val="20"/>
              </w:rPr>
            </w:pPr>
          </w:p>
        </w:tc>
      </w:tr>
      <w:tr w:rsidR="00BD4047" w:rsidRPr="00EC371A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EC371A" w:rsidRDefault="00BD4047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2B623F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Трансформатор 10</w:t>
            </w:r>
            <w:r w:rsidR="00BD4047">
              <w:rPr>
                <w:color w:val="000000"/>
                <w:sz w:val="20"/>
              </w:rPr>
              <w:t>кВ ТМ 100/10 ТП-064П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Холм-Жирковский р-н, д.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Облецы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1B2AF2" w:rsidRDefault="0037248F" w:rsidP="002B623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BD4047" w:rsidRPr="00EC371A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EC371A" w:rsidRDefault="00BD4047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ВЛ</w:t>
            </w:r>
            <w:r w:rsidR="002B623F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</w:rPr>
              <w:t>0,4кВ № 07 ТП 064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Default="00BD4047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Холм-Жирковский р-н, д.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Облецы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47" w:rsidRPr="001B2AF2" w:rsidRDefault="00BD4047" w:rsidP="002B623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</w:tr>
      <w:tr w:rsidR="00EA74DB" w:rsidRPr="00EC371A" w:rsidTr="002B623F">
        <w:trPr>
          <w:trHeight w:val="46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Pr="00EC371A" w:rsidRDefault="00EA74DB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ВЛ</w:t>
            </w:r>
            <w:r w:rsidR="002B623F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</w:rPr>
              <w:t>0,4кВ №1 ТП 565П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Гагаринский р-он, д.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Аржаники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Pr="002B623F" w:rsidRDefault="00EA74DB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0,150</w:t>
            </w:r>
          </w:p>
        </w:tc>
      </w:tr>
      <w:tr w:rsidR="00EA74DB" w:rsidRPr="00EC371A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Pr="00EC371A" w:rsidRDefault="00EA74DB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ТП 565П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Гагаринский р-он, д.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Аржаники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Pr="001B2AF2" w:rsidRDefault="00EA74DB" w:rsidP="002B623F">
            <w:pPr>
              <w:ind w:firstLine="0"/>
              <w:rPr>
                <w:sz w:val="20"/>
              </w:rPr>
            </w:pPr>
          </w:p>
        </w:tc>
      </w:tr>
      <w:tr w:rsidR="00EA74DB" w:rsidRPr="00EC371A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Pr="00EC371A" w:rsidRDefault="00EA74DB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2B623F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Трансформатор 10</w:t>
            </w:r>
            <w:r w:rsidR="00EA74DB">
              <w:rPr>
                <w:color w:val="000000"/>
                <w:sz w:val="20"/>
              </w:rPr>
              <w:t>кВ ТМ 160/10 ТП 565П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Гагаринский р-он, д.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Аржаники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Pr="001B2AF2" w:rsidRDefault="0037248F" w:rsidP="002B623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</w:tr>
      <w:tr w:rsidR="00EA74DB" w:rsidRPr="00EC371A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Pr="00EC371A" w:rsidRDefault="00EA74DB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Участок ВЛ</w:t>
            </w:r>
            <w:r w:rsidR="002B623F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</w:rPr>
              <w:t>10кВ №11 ПС Карманово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Гагаринский р-он, д.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Аржаники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Pr="002B623F" w:rsidRDefault="00EA74DB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0,070</w:t>
            </w:r>
          </w:p>
        </w:tc>
      </w:tr>
      <w:tr w:rsidR="00EA74DB" w:rsidRPr="00EC371A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Pr="00EC371A" w:rsidRDefault="00EA74DB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17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2B623F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КЛ-</w:t>
            </w:r>
            <w:r w:rsidR="00EA74DB">
              <w:rPr>
                <w:color w:val="000000"/>
                <w:sz w:val="20"/>
              </w:rPr>
              <w:t xml:space="preserve">10кВ №2 ПС </w:t>
            </w:r>
            <w:proofErr w:type="gramStart"/>
            <w:r w:rsidR="00EA74DB">
              <w:rPr>
                <w:color w:val="000000"/>
                <w:sz w:val="20"/>
              </w:rPr>
              <w:t>Серго-Ивановская</w:t>
            </w:r>
            <w:proofErr w:type="gramEnd"/>
            <w:r w:rsidR="00EA74DB">
              <w:rPr>
                <w:color w:val="000000"/>
                <w:sz w:val="20"/>
              </w:rPr>
              <w:t xml:space="preserve"> тяг.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Гагаринский РЭС с.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</w:rPr>
              <w:t>Серго-Ивановское</w:t>
            </w:r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0,070</w:t>
            </w:r>
          </w:p>
        </w:tc>
      </w:tr>
      <w:tr w:rsidR="00EA74DB" w:rsidRPr="00EC371A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Pr="00EC371A" w:rsidRDefault="00EA74DB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КЛ</w:t>
            </w:r>
            <w:r w:rsidR="002B623F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</w:rPr>
              <w:t xml:space="preserve">10кВ №4 ПС </w:t>
            </w:r>
            <w:proofErr w:type="gramStart"/>
            <w:r>
              <w:rPr>
                <w:color w:val="000000"/>
                <w:sz w:val="20"/>
              </w:rPr>
              <w:t>Серго-Ивановская</w:t>
            </w:r>
            <w:proofErr w:type="gramEnd"/>
            <w:r>
              <w:rPr>
                <w:color w:val="000000"/>
                <w:sz w:val="20"/>
              </w:rPr>
              <w:t xml:space="preserve"> тяг.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Гагаринский РЭС с.</w:t>
            </w:r>
            <w:r w:rsidR="002B623F">
              <w:rPr>
                <w:color w:val="000000"/>
                <w:sz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</w:rPr>
              <w:t>Серго-Ивановское</w:t>
            </w:r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DB" w:rsidRDefault="00EA74DB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0,060</w:t>
            </w:r>
          </w:p>
        </w:tc>
      </w:tr>
      <w:tr w:rsidR="000B61D9" w:rsidRPr="00EC371A" w:rsidTr="002B623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1D9" w:rsidRPr="00EC371A" w:rsidRDefault="000B61D9" w:rsidP="002B623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1D9" w:rsidRDefault="002B623F" w:rsidP="002B623F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КЛ-</w:t>
            </w:r>
            <w:r w:rsidR="000B61D9">
              <w:rPr>
                <w:color w:val="000000"/>
                <w:sz w:val="20"/>
              </w:rPr>
              <w:t>0,4кВ №1 ТП 36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1D9" w:rsidRDefault="000B61D9" w:rsidP="002B623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Смоленская область, Рославльский р-н, г.</w:t>
            </w:r>
            <w:r w:rsidR="002B623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Рославль</w:t>
            </w:r>
            <w:proofErr w:type="gramStart"/>
            <w:r>
              <w:rPr>
                <w:color w:val="000000"/>
                <w:sz w:val="20"/>
              </w:rPr>
              <w:t xml:space="preserve"> ,</w:t>
            </w:r>
            <w:proofErr w:type="gramEnd"/>
            <w:r>
              <w:rPr>
                <w:color w:val="000000"/>
                <w:sz w:val="20"/>
              </w:rPr>
              <w:t xml:space="preserve"> ул. </w:t>
            </w:r>
            <w:proofErr w:type="spellStart"/>
            <w:r>
              <w:rPr>
                <w:color w:val="000000"/>
                <w:sz w:val="20"/>
              </w:rPr>
              <w:t>Пайтерова</w:t>
            </w:r>
            <w:proofErr w:type="spell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1D9" w:rsidRPr="00207F49" w:rsidRDefault="000B61D9" w:rsidP="002B623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</w:tr>
    </w:tbl>
    <w:p w:rsidR="000A13F1" w:rsidRDefault="000A13F1" w:rsidP="000A13F1"/>
    <w:p w:rsidR="008A38DE" w:rsidRPr="0040161B" w:rsidRDefault="008A38DE" w:rsidP="0040161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Имущественные права на объект оценки:</w:t>
      </w:r>
    </w:p>
    <w:p w:rsidR="00E94ED9" w:rsidRPr="00C73F67" w:rsidRDefault="00067FC8" w:rsidP="00E80A3E">
      <w:pPr>
        <w:pStyle w:val="aff0"/>
        <w:keepNext/>
        <w:spacing w:line="240" w:lineRule="auto"/>
        <w:ind w:left="1134" w:firstLine="0"/>
        <w:rPr>
          <w:sz w:val="24"/>
          <w:szCs w:val="24"/>
        </w:rPr>
      </w:pPr>
      <w:r>
        <w:rPr>
          <w:sz w:val="24"/>
          <w:szCs w:val="24"/>
        </w:rPr>
        <w:t>Право не установлено</w:t>
      </w:r>
      <w:r w:rsidR="00E80A3E" w:rsidRPr="00C73F67">
        <w:rPr>
          <w:sz w:val="24"/>
          <w:szCs w:val="24"/>
        </w:rPr>
        <w:t>.</w:t>
      </w:r>
    </w:p>
    <w:p w:rsidR="008A38DE" w:rsidRPr="0040161B" w:rsidRDefault="004706D3" w:rsidP="001D7FE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1134" w:hanging="1134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Вид определяемой стоимости и ц</w:t>
      </w:r>
      <w:r w:rsidR="008A38DE" w:rsidRPr="0040161B">
        <w:rPr>
          <w:b/>
          <w:sz w:val="24"/>
          <w:szCs w:val="24"/>
        </w:rPr>
        <w:t>ель оценки</w:t>
      </w:r>
      <w:r w:rsidRPr="0040161B">
        <w:rPr>
          <w:b/>
          <w:sz w:val="24"/>
          <w:szCs w:val="24"/>
        </w:rPr>
        <w:t xml:space="preserve"> (предполагаемое использование результатов оценки</w:t>
      </w:r>
      <w:r w:rsidR="00494C6B" w:rsidRPr="0040161B">
        <w:rPr>
          <w:b/>
          <w:sz w:val="24"/>
          <w:szCs w:val="24"/>
        </w:rPr>
        <w:t>)</w:t>
      </w:r>
      <w:r w:rsidR="008A38DE" w:rsidRPr="0040161B">
        <w:rPr>
          <w:b/>
          <w:sz w:val="24"/>
          <w:szCs w:val="24"/>
        </w:rPr>
        <w:t>:</w:t>
      </w:r>
    </w:p>
    <w:p w:rsidR="008A38DE" w:rsidRPr="0040161B" w:rsidRDefault="008A38DE" w:rsidP="001D7FEB">
      <w:pPr>
        <w:keepNext/>
        <w:tabs>
          <w:tab w:val="num" w:pos="1134"/>
        </w:tabs>
        <w:spacing w:before="120" w:after="120" w:line="240" w:lineRule="auto"/>
        <w:ind w:firstLine="1134"/>
        <w:rPr>
          <w:sz w:val="24"/>
          <w:szCs w:val="24"/>
        </w:rPr>
      </w:pPr>
      <w:r w:rsidRPr="0040161B">
        <w:rPr>
          <w:sz w:val="24"/>
          <w:szCs w:val="24"/>
        </w:rPr>
        <w:t xml:space="preserve">Определение рыночной </w:t>
      </w:r>
      <w:r w:rsidR="00494C6B" w:rsidRPr="0040161B">
        <w:rPr>
          <w:sz w:val="24"/>
          <w:szCs w:val="24"/>
        </w:rPr>
        <w:t>стоимости</w:t>
      </w:r>
      <w:r w:rsidR="009557BF" w:rsidRPr="0040161B">
        <w:rPr>
          <w:sz w:val="24"/>
          <w:szCs w:val="24"/>
        </w:rPr>
        <w:t xml:space="preserve"> </w:t>
      </w:r>
      <w:r w:rsidRPr="0040161B">
        <w:rPr>
          <w:sz w:val="24"/>
          <w:szCs w:val="24"/>
        </w:rPr>
        <w:t xml:space="preserve">объектов оценки для </w:t>
      </w:r>
      <w:r w:rsidR="002A71C8" w:rsidRPr="0040161B">
        <w:rPr>
          <w:sz w:val="24"/>
          <w:szCs w:val="24"/>
        </w:rPr>
        <w:t>постановки на баланс.</w:t>
      </w:r>
    </w:p>
    <w:p w:rsidR="008A38DE" w:rsidRPr="0040161B" w:rsidRDefault="008A38DE" w:rsidP="0040161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Ограничения, связанные с предполагаемым использованием результатов оценки:</w:t>
      </w:r>
    </w:p>
    <w:p w:rsidR="008A38DE" w:rsidRPr="0040161B" w:rsidRDefault="008A38DE" w:rsidP="001D7FEB">
      <w:pPr>
        <w:keepNext/>
        <w:tabs>
          <w:tab w:val="num" w:pos="1134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40161B">
        <w:rPr>
          <w:sz w:val="24"/>
          <w:szCs w:val="24"/>
        </w:rPr>
        <w:t xml:space="preserve">Результаты оценки могут быть использованы в течение 6 месяцев </w:t>
      </w:r>
      <w:proofErr w:type="gramStart"/>
      <w:r w:rsidRPr="0040161B">
        <w:rPr>
          <w:sz w:val="24"/>
          <w:szCs w:val="24"/>
        </w:rPr>
        <w:t>с даты составления</w:t>
      </w:r>
      <w:proofErr w:type="gramEnd"/>
      <w:r w:rsidRPr="0040161B">
        <w:rPr>
          <w:sz w:val="24"/>
          <w:szCs w:val="24"/>
        </w:rPr>
        <w:t xml:space="preserve"> отчета об оценке.</w:t>
      </w:r>
    </w:p>
    <w:p w:rsidR="008A38DE" w:rsidRPr="0040161B" w:rsidRDefault="008A38DE" w:rsidP="0040161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Дата оценки:</w:t>
      </w:r>
    </w:p>
    <w:p w:rsidR="002A71C8" w:rsidRPr="0040161B" w:rsidRDefault="00FB62C8" w:rsidP="002B623F">
      <w:pPr>
        <w:keepNext/>
        <w:tabs>
          <w:tab w:val="num" w:pos="1134"/>
        </w:tabs>
        <w:spacing w:before="120" w:after="120" w:line="240" w:lineRule="auto"/>
        <w:ind w:firstLine="1134"/>
        <w:rPr>
          <w:sz w:val="24"/>
          <w:szCs w:val="24"/>
        </w:rPr>
      </w:pPr>
      <w:r w:rsidRPr="0040161B">
        <w:rPr>
          <w:sz w:val="24"/>
          <w:szCs w:val="24"/>
        </w:rPr>
        <w:t>На дату осмотра объектов</w:t>
      </w:r>
      <w:r w:rsidR="00E94ED9">
        <w:rPr>
          <w:sz w:val="24"/>
          <w:szCs w:val="24"/>
        </w:rPr>
        <w:t xml:space="preserve"> оценки</w:t>
      </w:r>
    </w:p>
    <w:p w:rsidR="00123FB2" w:rsidRPr="0040161B" w:rsidRDefault="00123FB2" w:rsidP="0040161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Допущения и ограничения, на которых должна основываться оценка:</w:t>
      </w:r>
    </w:p>
    <w:p w:rsidR="00123FB2" w:rsidRPr="0040161B" w:rsidRDefault="00123FB2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contextualSpacing/>
        <w:rPr>
          <w:sz w:val="24"/>
          <w:szCs w:val="24"/>
        </w:rPr>
      </w:pPr>
      <w:r w:rsidRPr="0040161B">
        <w:rPr>
          <w:sz w:val="24"/>
          <w:szCs w:val="24"/>
        </w:rPr>
        <w:t>Оценка производится в предположении отсутствия каких-либо обременений оцениваемых прав.</w:t>
      </w:r>
    </w:p>
    <w:p w:rsidR="00123FB2" w:rsidRPr="0040161B" w:rsidRDefault="00123FB2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contextualSpacing/>
        <w:rPr>
          <w:sz w:val="24"/>
          <w:szCs w:val="24"/>
        </w:rPr>
      </w:pPr>
      <w:r w:rsidRPr="0040161B">
        <w:rPr>
          <w:sz w:val="24"/>
          <w:szCs w:val="24"/>
        </w:rPr>
        <w:t>Заказчик понимает, что Исполнитель не будет проводить аудит предоставляемой информации.</w:t>
      </w:r>
    </w:p>
    <w:p w:rsidR="00123FB2" w:rsidRPr="0040161B" w:rsidRDefault="00123FB2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40161B">
        <w:rPr>
          <w:sz w:val="24"/>
          <w:szCs w:val="24"/>
        </w:rPr>
        <w:t>Прочие допущения и ограничения, возникающие в процессе оценки, будут приведены в Отчете об оценке.</w:t>
      </w:r>
    </w:p>
    <w:p w:rsidR="004706D3" w:rsidRPr="0040161B" w:rsidRDefault="00A45D9E" w:rsidP="0040161B">
      <w:pPr>
        <w:pStyle w:val="ac"/>
        <w:numPr>
          <w:ilvl w:val="0"/>
          <w:numId w:val="18"/>
        </w:numPr>
        <w:spacing w:before="120" w:after="120" w:line="240" w:lineRule="auto"/>
        <w:ind w:left="357" w:hanging="357"/>
        <w:contextualSpacing/>
        <w:rPr>
          <w:rFonts w:ascii="Times New Roman" w:hAnsi="Times New Roman"/>
          <w:b/>
          <w:color w:val="000000"/>
          <w:sz w:val="26"/>
          <w:szCs w:val="26"/>
        </w:rPr>
      </w:pPr>
      <w:r w:rsidRPr="0040161B">
        <w:rPr>
          <w:rFonts w:ascii="Times New Roman" w:hAnsi="Times New Roman"/>
          <w:b/>
          <w:color w:val="000000"/>
          <w:sz w:val="26"/>
          <w:szCs w:val="26"/>
        </w:rPr>
        <w:t>ТРЕБОВАНИЯ К ПОРЯДКУ ОКАЗАНИЯ</w:t>
      </w:r>
      <w:r w:rsidR="005C7D1D" w:rsidRPr="0040161B">
        <w:rPr>
          <w:rFonts w:ascii="Times New Roman" w:hAnsi="Times New Roman"/>
          <w:b/>
          <w:color w:val="000000"/>
          <w:sz w:val="26"/>
          <w:szCs w:val="26"/>
        </w:rPr>
        <w:t xml:space="preserve"> УСЛУГ И ОПЛАТЕ</w:t>
      </w:r>
    </w:p>
    <w:p w:rsidR="00F542D1" w:rsidRPr="0040161B" w:rsidRDefault="00411B1B" w:rsidP="0040161B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Нормативная база</w:t>
      </w:r>
    </w:p>
    <w:p w:rsidR="00F542D1" w:rsidRPr="0040161B" w:rsidRDefault="00411B1B" w:rsidP="001D7FEB">
      <w:pPr>
        <w:tabs>
          <w:tab w:val="num" w:pos="567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40161B">
        <w:rPr>
          <w:sz w:val="24"/>
          <w:szCs w:val="24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411B1B" w:rsidRPr="0040161B" w:rsidRDefault="00411B1B" w:rsidP="001D7FEB">
      <w:pPr>
        <w:numPr>
          <w:ilvl w:val="0"/>
          <w:numId w:val="19"/>
        </w:numPr>
        <w:tabs>
          <w:tab w:val="num" w:pos="1134"/>
        </w:tabs>
        <w:spacing w:before="120" w:after="120" w:line="240" w:lineRule="auto"/>
        <w:ind w:left="1134" w:hanging="567"/>
        <w:rPr>
          <w:sz w:val="24"/>
          <w:szCs w:val="24"/>
        </w:rPr>
      </w:pPr>
      <w:r w:rsidRPr="0040161B">
        <w:rPr>
          <w:sz w:val="24"/>
          <w:szCs w:val="24"/>
        </w:rPr>
        <w:t>Гражданского кодекса;</w:t>
      </w:r>
    </w:p>
    <w:p w:rsidR="00411B1B" w:rsidRPr="0040161B" w:rsidRDefault="00411B1B" w:rsidP="001D7FEB">
      <w:pPr>
        <w:numPr>
          <w:ilvl w:val="0"/>
          <w:numId w:val="19"/>
        </w:numPr>
        <w:tabs>
          <w:tab w:val="num" w:pos="1134"/>
        </w:tabs>
        <w:spacing w:before="120" w:after="120" w:line="240" w:lineRule="auto"/>
        <w:ind w:left="1134" w:hanging="567"/>
        <w:rPr>
          <w:sz w:val="24"/>
          <w:szCs w:val="24"/>
        </w:rPr>
      </w:pPr>
      <w:r w:rsidRPr="0040161B">
        <w:rPr>
          <w:sz w:val="24"/>
          <w:szCs w:val="24"/>
        </w:rPr>
        <w:t>Федерального закона от 29 июля </w:t>
      </w:r>
      <w:smartTag w:uri="urn:schemas-microsoft-com:office:smarttags" w:element="metricconverter">
        <w:smartTagPr>
          <w:attr w:name="ProductID" w:val="1998 г"/>
        </w:smartTagPr>
        <w:r w:rsidRPr="0040161B">
          <w:rPr>
            <w:sz w:val="24"/>
            <w:szCs w:val="24"/>
          </w:rPr>
          <w:t>1998 г</w:t>
        </w:r>
      </w:smartTag>
      <w:r w:rsidRPr="0040161B">
        <w:rPr>
          <w:sz w:val="24"/>
          <w:szCs w:val="24"/>
        </w:rPr>
        <w:t>. № 135</w:t>
      </w:r>
      <w:r w:rsidRPr="0040161B">
        <w:rPr>
          <w:sz w:val="24"/>
          <w:szCs w:val="24"/>
        </w:rPr>
        <w:noBreakHyphen/>
        <w:t>ФЗ «Об оценочной деятельности в Российской Федерации»;</w:t>
      </w:r>
    </w:p>
    <w:p w:rsidR="001F3354" w:rsidRPr="00627449" w:rsidRDefault="001F3354" w:rsidP="001F3354">
      <w:pPr>
        <w:numPr>
          <w:ilvl w:val="0"/>
          <w:numId w:val="19"/>
        </w:numPr>
        <w:tabs>
          <w:tab w:val="num" w:pos="567"/>
          <w:tab w:val="num" w:pos="1134"/>
        </w:tabs>
        <w:spacing w:line="240" w:lineRule="auto"/>
        <w:ind w:left="1134" w:hanging="567"/>
        <w:rPr>
          <w:sz w:val="24"/>
          <w:szCs w:val="24"/>
        </w:rPr>
      </w:pPr>
      <w:proofErr w:type="gramStart"/>
      <w:r w:rsidRPr="00615E4C">
        <w:rPr>
          <w:sz w:val="24"/>
          <w:szCs w:val="24"/>
        </w:rPr>
        <w:t>Приказов Минэкономразвития России от 20.05.2015 № 297 «Об утверждении Федерального стандарта оценки «Общие понятия оценки, подходы и требования к проведению оценки (ФСО № 1)», от 20.05.2015 № 298 «Об утверждении Федерального стандарта оценки «Цель оценки и виды стоимости (ФСО № 2)», от 20.05.2015 № 299 «Об утверждении Федерального стандарта оценки «Требования</w:t>
      </w:r>
      <w:r>
        <w:rPr>
          <w:sz w:val="24"/>
          <w:szCs w:val="24"/>
        </w:rPr>
        <w:t xml:space="preserve"> к отчету об оценке (ФСО № 3)»,</w:t>
      </w:r>
      <w:r w:rsidR="00EC40F6">
        <w:rPr>
          <w:sz w:val="24"/>
          <w:szCs w:val="24"/>
        </w:rPr>
        <w:t xml:space="preserve"> </w:t>
      </w:r>
      <w:r w:rsidR="0062008F" w:rsidRPr="008D20CE">
        <w:rPr>
          <w:sz w:val="24"/>
          <w:szCs w:val="24"/>
        </w:rPr>
        <w:t>от 25.09.2014 № 611 «Об утверждении Федерального стандарта оценки</w:t>
      </w:r>
      <w:proofErr w:type="gramEnd"/>
      <w:r w:rsidR="0062008F" w:rsidRPr="008D20CE">
        <w:rPr>
          <w:sz w:val="24"/>
          <w:szCs w:val="24"/>
        </w:rPr>
        <w:t xml:space="preserve"> «Оценка недвижимости (ФСО № 7)»</w:t>
      </w:r>
      <w:r w:rsidR="00EC40F6">
        <w:rPr>
          <w:sz w:val="24"/>
          <w:szCs w:val="24"/>
        </w:rPr>
        <w:t>;</w:t>
      </w:r>
      <w:r w:rsidR="00067FC8">
        <w:rPr>
          <w:sz w:val="24"/>
          <w:szCs w:val="24"/>
        </w:rPr>
        <w:t xml:space="preserve"> от 01.06.2015 № 328 «Об утверждении Федерального стандарта оценки «Оценка стоимости машин и оборудования (ФСО № 10)»;</w:t>
      </w:r>
    </w:p>
    <w:p w:rsidR="00411B1B" w:rsidRPr="0040161B" w:rsidRDefault="00411B1B" w:rsidP="001D7FEB">
      <w:pPr>
        <w:numPr>
          <w:ilvl w:val="0"/>
          <w:numId w:val="19"/>
        </w:numPr>
        <w:tabs>
          <w:tab w:val="num" w:pos="1134"/>
        </w:tabs>
        <w:spacing w:before="120" w:after="120" w:line="240" w:lineRule="auto"/>
        <w:ind w:left="1134" w:hanging="567"/>
        <w:rPr>
          <w:sz w:val="24"/>
          <w:szCs w:val="24"/>
        </w:rPr>
      </w:pPr>
      <w:r w:rsidRPr="0040161B">
        <w:rPr>
          <w:sz w:val="24"/>
          <w:szCs w:val="24"/>
        </w:rPr>
        <w:t>Стандарт</w:t>
      </w:r>
      <w:r w:rsidR="008D20CE">
        <w:rPr>
          <w:sz w:val="24"/>
          <w:szCs w:val="24"/>
        </w:rPr>
        <w:t>ов</w:t>
      </w:r>
      <w:r w:rsidRPr="0040161B">
        <w:rPr>
          <w:sz w:val="24"/>
          <w:szCs w:val="24"/>
        </w:rPr>
        <w:t xml:space="preserve"> и правил оценочной деятельности саморегулируемой организации оценщиков;</w:t>
      </w:r>
    </w:p>
    <w:p w:rsidR="00411B1B" w:rsidRDefault="00411B1B" w:rsidP="001D7FEB">
      <w:pPr>
        <w:numPr>
          <w:ilvl w:val="0"/>
          <w:numId w:val="19"/>
        </w:numPr>
        <w:tabs>
          <w:tab w:val="num" w:pos="1134"/>
        </w:tabs>
        <w:spacing w:before="120" w:after="120" w:line="240" w:lineRule="auto"/>
        <w:ind w:left="1134" w:hanging="567"/>
        <w:rPr>
          <w:sz w:val="24"/>
          <w:szCs w:val="24"/>
        </w:rPr>
      </w:pPr>
      <w:r w:rsidRPr="0040161B">
        <w:rPr>
          <w:sz w:val="24"/>
          <w:szCs w:val="24"/>
        </w:rPr>
        <w:t xml:space="preserve">Методологии и руководства по проведению оценки бизнеса и/или активов, размещенных по адресу: </w:t>
      </w:r>
      <w:hyperlink r:id="rId9" w:history="1">
        <w:r w:rsidR="00887B39" w:rsidRPr="00DD5F14">
          <w:rPr>
            <w:rStyle w:val="ae"/>
            <w:sz w:val="24"/>
            <w:szCs w:val="24"/>
          </w:rPr>
          <w:t>http://www.</w:t>
        </w:r>
        <w:proofErr w:type="spellStart"/>
        <w:r w:rsidR="00887B39" w:rsidRPr="00DD5F14">
          <w:rPr>
            <w:rStyle w:val="ae"/>
            <w:sz w:val="24"/>
            <w:szCs w:val="24"/>
            <w:lang w:val="en-US"/>
          </w:rPr>
          <w:t>rosseti</w:t>
        </w:r>
        <w:proofErr w:type="spellEnd"/>
        <w:r w:rsidR="00887B39" w:rsidRPr="00DD5F14">
          <w:rPr>
            <w:rStyle w:val="ae"/>
            <w:sz w:val="24"/>
            <w:szCs w:val="24"/>
          </w:rPr>
          <w:t>.</w:t>
        </w:r>
        <w:proofErr w:type="spellStart"/>
        <w:r w:rsidR="00887B39" w:rsidRPr="00DD5F14">
          <w:rPr>
            <w:rStyle w:val="ae"/>
            <w:sz w:val="24"/>
            <w:szCs w:val="24"/>
          </w:rPr>
          <w:t>ru</w:t>
        </w:r>
        <w:proofErr w:type="spellEnd"/>
        <w:r w:rsidR="00887B39" w:rsidRPr="00DD5F14">
          <w:rPr>
            <w:rStyle w:val="ae"/>
            <w:sz w:val="24"/>
            <w:szCs w:val="24"/>
          </w:rPr>
          <w:t>/</w:t>
        </w:r>
        <w:proofErr w:type="spellStart"/>
        <w:r w:rsidR="00887B39" w:rsidRPr="00DD5F14">
          <w:rPr>
            <w:rStyle w:val="ae"/>
            <w:sz w:val="24"/>
            <w:szCs w:val="24"/>
          </w:rPr>
          <w:t>about</w:t>
        </w:r>
        <w:proofErr w:type="spellEnd"/>
        <w:r w:rsidR="00887B39" w:rsidRPr="00DD5F14">
          <w:rPr>
            <w:rStyle w:val="ae"/>
            <w:sz w:val="24"/>
            <w:szCs w:val="24"/>
          </w:rPr>
          <w:t>/</w:t>
        </w:r>
        <w:proofErr w:type="spellStart"/>
        <w:r w:rsidR="00887B39" w:rsidRPr="00DD5F14">
          <w:rPr>
            <w:rStyle w:val="ae"/>
            <w:sz w:val="24"/>
            <w:szCs w:val="24"/>
          </w:rPr>
          <w:t>property</w:t>
        </w:r>
        <w:proofErr w:type="spellEnd"/>
        <w:r w:rsidR="00887B39" w:rsidRPr="00DD5F14">
          <w:rPr>
            <w:rStyle w:val="ae"/>
            <w:sz w:val="24"/>
            <w:szCs w:val="24"/>
          </w:rPr>
          <w:t>/</w:t>
        </w:r>
      </w:hyperlink>
      <w:r w:rsidRPr="0040161B">
        <w:rPr>
          <w:sz w:val="24"/>
          <w:szCs w:val="24"/>
        </w:rPr>
        <w:t>.</w:t>
      </w:r>
    </w:p>
    <w:p w:rsidR="007F72AC" w:rsidRDefault="007F72AC" w:rsidP="007F72AC">
      <w:pPr>
        <w:spacing w:before="120" w:after="120" w:line="240" w:lineRule="auto"/>
        <w:rPr>
          <w:sz w:val="24"/>
          <w:szCs w:val="24"/>
        </w:rPr>
      </w:pPr>
    </w:p>
    <w:p w:rsidR="00505BD1" w:rsidRDefault="00505BD1" w:rsidP="007F72AC">
      <w:pPr>
        <w:spacing w:before="120" w:after="120" w:line="240" w:lineRule="auto"/>
        <w:rPr>
          <w:sz w:val="24"/>
          <w:szCs w:val="24"/>
        </w:rPr>
      </w:pPr>
    </w:p>
    <w:p w:rsidR="007F72AC" w:rsidRPr="0040161B" w:rsidRDefault="007F72AC" w:rsidP="007F72AC">
      <w:pPr>
        <w:spacing w:before="120" w:after="120" w:line="240" w:lineRule="auto"/>
        <w:rPr>
          <w:sz w:val="24"/>
          <w:szCs w:val="24"/>
        </w:rPr>
      </w:pPr>
    </w:p>
    <w:p w:rsidR="007F72AC" w:rsidRPr="007F72AC" w:rsidRDefault="008A38DE" w:rsidP="002B623F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7F72AC">
        <w:rPr>
          <w:b/>
          <w:sz w:val="24"/>
          <w:szCs w:val="24"/>
        </w:rPr>
        <w:t>Срок проведения оценки</w:t>
      </w:r>
      <w:r w:rsidR="00845E84" w:rsidRPr="007F72AC">
        <w:rPr>
          <w:b/>
          <w:sz w:val="24"/>
          <w:szCs w:val="24"/>
        </w:rPr>
        <w:t xml:space="preserve"> и порядок сдачи выполненных работ (услуг)</w:t>
      </w:r>
      <w:r w:rsidRPr="007F72AC">
        <w:rPr>
          <w:b/>
          <w:sz w:val="24"/>
          <w:szCs w:val="24"/>
        </w:rPr>
        <w:t>:</w:t>
      </w:r>
    </w:p>
    <w:p w:rsidR="00375A2A" w:rsidRPr="00F83B17" w:rsidRDefault="007F72AC" w:rsidP="002B623F">
      <w:pPr>
        <w:tabs>
          <w:tab w:val="num" w:pos="567"/>
        </w:tabs>
        <w:spacing w:before="120" w:after="120" w:line="240" w:lineRule="auto"/>
        <w:ind w:left="1134" w:firstLine="0"/>
        <w:rPr>
          <w:sz w:val="24"/>
          <w:szCs w:val="24"/>
        </w:rPr>
      </w:pPr>
      <w:r>
        <w:rPr>
          <w:sz w:val="24"/>
          <w:szCs w:val="24"/>
        </w:rPr>
        <w:t xml:space="preserve">Не более 10 рабочих дней </w:t>
      </w:r>
      <w:proofErr w:type="gramStart"/>
      <w:r>
        <w:rPr>
          <w:sz w:val="24"/>
          <w:szCs w:val="24"/>
        </w:rPr>
        <w:t>с даты подписания</w:t>
      </w:r>
      <w:proofErr w:type="gramEnd"/>
      <w:r>
        <w:rPr>
          <w:sz w:val="24"/>
          <w:szCs w:val="24"/>
        </w:rPr>
        <w:t xml:space="preserve"> Договора и/или с момента предоставления всей необходимой информации на основании информационного запроса оценщика.</w:t>
      </w:r>
      <w:r w:rsidR="002B623F">
        <w:rPr>
          <w:sz w:val="24"/>
          <w:szCs w:val="24"/>
        </w:rPr>
        <w:t xml:space="preserve"> </w:t>
      </w:r>
      <w:r w:rsidR="00375A2A" w:rsidRPr="00F83B17">
        <w:rPr>
          <w:sz w:val="24"/>
          <w:szCs w:val="24"/>
        </w:rPr>
        <w:t xml:space="preserve">В </w:t>
      </w:r>
      <w:r w:rsidR="00375A2A" w:rsidRPr="00F83B17">
        <w:rPr>
          <w:sz w:val="24"/>
          <w:szCs w:val="24"/>
        </w:rPr>
        <w:lastRenderedPageBreak/>
        <w:t xml:space="preserve">случае нарушения сроков оказания услуг по оценке </w:t>
      </w:r>
      <w:r w:rsidR="00F21C38">
        <w:rPr>
          <w:sz w:val="24"/>
          <w:szCs w:val="24"/>
        </w:rPr>
        <w:t>П</w:t>
      </w:r>
      <w:r w:rsidR="00375A2A" w:rsidRPr="00F83B17">
        <w:rPr>
          <w:sz w:val="24"/>
          <w:szCs w:val="24"/>
        </w:rPr>
        <w:t>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916847" w:rsidRPr="00341000" w:rsidRDefault="00916847" w:rsidP="002B623F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341000">
        <w:rPr>
          <w:b/>
          <w:sz w:val="24"/>
          <w:szCs w:val="24"/>
        </w:rPr>
        <w:t>Основные этапы оказания услуг:</w:t>
      </w:r>
    </w:p>
    <w:p w:rsidR="00E94ED9" w:rsidRPr="00EA2A56" w:rsidRDefault="00E94ED9" w:rsidP="00E94ED9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Получение в электронном и/или бумажном виде исходной информации об объекте оценки, подготовленной в соответствии с настоящим Техническим заданием и информационным запросом оценщика.</w:t>
      </w:r>
    </w:p>
    <w:p w:rsidR="00E94ED9" w:rsidRPr="00EA2A56" w:rsidRDefault="00E94ED9" w:rsidP="00E94ED9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Сбор и анализ исходных данных и информации, уточнение и получение дополнительных разъяснений у балансодержателя имущества.</w:t>
      </w:r>
    </w:p>
    <w:p w:rsidR="00E94ED9" w:rsidRPr="00EA2A56" w:rsidRDefault="00E94ED9" w:rsidP="00E94ED9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Подготовка Отчета об оценке.</w:t>
      </w:r>
    </w:p>
    <w:p w:rsidR="009254D5" w:rsidRPr="00C73F67" w:rsidRDefault="00E80A3E" w:rsidP="009254D5">
      <w:pPr>
        <w:pStyle w:val="aff0"/>
        <w:numPr>
          <w:ilvl w:val="2"/>
          <w:numId w:val="18"/>
        </w:numPr>
        <w:spacing w:line="240" w:lineRule="auto"/>
        <w:ind w:left="1134" w:hanging="1134"/>
        <w:rPr>
          <w:sz w:val="24"/>
          <w:szCs w:val="24"/>
        </w:rPr>
      </w:pPr>
      <w:r>
        <w:rPr>
          <w:sz w:val="24"/>
          <w:szCs w:val="24"/>
        </w:rPr>
        <w:t>П</w:t>
      </w:r>
      <w:r w:rsidR="009254D5" w:rsidRPr="00C73F67">
        <w:rPr>
          <w:sz w:val="24"/>
          <w:szCs w:val="24"/>
        </w:rPr>
        <w:t>ередача отчет</w:t>
      </w:r>
      <w:r>
        <w:rPr>
          <w:sz w:val="24"/>
          <w:szCs w:val="24"/>
        </w:rPr>
        <w:t xml:space="preserve">а об оценке в </w:t>
      </w:r>
      <w:r w:rsidR="00F21C38">
        <w:rPr>
          <w:sz w:val="24"/>
          <w:szCs w:val="24"/>
        </w:rPr>
        <w:t>П</w:t>
      </w:r>
      <w:r>
        <w:rPr>
          <w:sz w:val="24"/>
          <w:szCs w:val="24"/>
        </w:rPr>
        <w:t>АО «МРСК Центра».</w:t>
      </w:r>
    </w:p>
    <w:p w:rsidR="007203A5" w:rsidRPr="0040161B" w:rsidRDefault="007203A5" w:rsidP="0040161B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Выдача итоговых результатов</w:t>
      </w:r>
      <w:r w:rsidR="006E6570" w:rsidRPr="0040161B">
        <w:rPr>
          <w:b/>
          <w:sz w:val="24"/>
          <w:szCs w:val="24"/>
        </w:rPr>
        <w:t>:</w:t>
      </w:r>
    </w:p>
    <w:p w:rsidR="007203A5" w:rsidRPr="0040161B" w:rsidRDefault="007203A5" w:rsidP="002B623F">
      <w:pPr>
        <w:tabs>
          <w:tab w:val="num" w:pos="567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40161B">
        <w:rPr>
          <w:sz w:val="24"/>
          <w:szCs w:val="24"/>
        </w:rPr>
        <w:t>Результатом услуг являются следующие материалы:</w:t>
      </w:r>
    </w:p>
    <w:p w:rsidR="007203A5" w:rsidRPr="0040161B" w:rsidRDefault="007203A5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40161B">
        <w:rPr>
          <w:sz w:val="24"/>
          <w:szCs w:val="24"/>
        </w:rPr>
        <w:t xml:space="preserve">Отчет об оценке, предоставленный в </w:t>
      </w:r>
      <w:r w:rsidR="0062008F">
        <w:rPr>
          <w:sz w:val="24"/>
          <w:szCs w:val="24"/>
        </w:rPr>
        <w:t>2 (</w:t>
      </w:r>
      <w:r w:rsidR="000F13B1">
        <w:rPr>
          <w:sz w:val="24"/>
          <w:szCs w:val="24"/>
        </w:rPr>
        <w:t>двух</w:t>
      </w:r>
      <w:r w:rsidR="0062008F">
        <w:rPr>
          <w:sz w:val="24"/>
          <w:szCs w:val="24"/>
        </w:rPr>
        <w:t>)</w:t>
      </w:r>
      <w:r w:rsidR="006D3F30" w:rsidRPr="0040161B">
        <w:rPr>
          <w:sz w:val="24"/>
          <w:szCs w:val="24"/>
        </w:rPr>
        <w:t xml:space="preserve"> </w:t>
      </w:r>
      <w:r w:rsidRPr="0040161B">
        <w:rPr>
          <w:sz w:val="24"/>
          <w:szCs w:val="24"/>
        </w:rPr>
        <w:t>подписанных 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7203A5" w:rsidRPr="0040161B" w:rsidRDefault="007203A5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40161B">
        <w:rPr>
          <w:sz w:val="24"/>
          <w:szCs w:val="24"/>
        </w:rPr>
        <w:t xml:space="preserve">Сопроводительные материалы в виде моделей, представляющих собой расчетные файлы в электронном формате </w:t>
      </w:r>
      <w:proofErr w:type="spellStart"/>
      <w:r w:rsidRPr="0040161B">
        <w:rPr>
          <w:sz w:val="24"/>
          <w:szCs w:val="24"/>
        </w:rPr>
        <w:t>Microsoft</w:t>
      </w:r>
      <w:proofErr w:type="spellEnd"/>
      <w:r w:rsidRPr="0040161B">
        <w:rPr>
          <w:sz w:val="24"/>
          <w:szCs w:val="24"/>
        </w:rPr>
        <w:t xml:space="preserve"> </w:t>
      </w:r>
      <w:proofErr w:type="spellStart"/>
      <w:r w:rsidRPr="0040161B">
        <w:rPr>
          <w:sz w:val="24"/>
          <w:szCs w:val="24"/>
        </w:rPr>
        <w:t>Excel</w:t>
      </w:r>
      <w:proofErr w:type="spellEnd"/>
      <w:r w:rsidRPr="0040161B">
        <w:rPr>
          <w:sz w:val="24"/>
          <w:szCs w:val="24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оценки.</w:t>
      </w:r>
    </w:p>
    <w:p w:rsidR="006E6570" w:rsidRDefault="006E6570" w:rsidP="0040161B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Форма, сроки и порядок оплаты за оказываемые услуги:</w:t>
      </w:r>
    </w:p>
    <w:p w:rsidR="00865BE9" w:rsidRPr="00865BE9" w:rsidRDefault="00865BE9" w:rsidP="002B623F">
      <w:pPr>
        <w:tabs>
          <w:tab w:val="num" w:pos="567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865BE9">
        <w:rPr>
          <w:sz w:val="24"/>
          <w:szCs w:val="24"/>
        </w:rPr>
        <w:t>Предусмотрен 1 этап оплаты:</w:t>
      </w:r>
    </w:p>
    <w:p w:rsidR="0040161B" w:rsidRPr="0040161B" w:rsidRDefault="0040161B" w:rsidP="002B623F">
      <w:pPr>
        <w:tabs>
          <w:tab w:val="num" w:pos="567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40161B">
        <w:rPr>
          <w:sz w:val="24"/>
          <w:szCs w:val="24"/>
        </w:rPr>
        <w:t xml:space="preserve">Оплата 100 % стоимости оказанных по договору услуг производится безналичным расчетом в течение 30 (тридцати) </w:t>
      </w:r>
      <w:r w:rsidR="00A73AD8">
        <w:rPr>
          <w:sz w:val="24"/>
          <w:szCs w:val="24"/>
        </w:rPr>
        <w:t>календарных</w:t>
      </w:r>
      <w:r w:rsidRPr="0040161B">
        <w:rPr>
          <w:sz w:val="24"/>
          <w:szCs w:val="24"/>
        </w:rPr>
        <w:t xml:space="preserve"> дней после подписания Сторонами Акта об оказании услуг и предоставления </w:t>
      </w:r>
      <w:proofErr w:type="gramStart"/>
      <w:r w:rsidRPr="0040161B">
        <w:rPr>
          <w:sz w:val="24"/>
          <w:szCs w:val="24"/>
        </w:rPr>
        <w:t>счет-фактуры</w:t>
      </w:r>
      <w:proofErr w:type="gramEnd"/>
      <w:r w:rsidRPr="0040161B">
        <w:rPr>
          <w:sz w:val="24"/>
          <w:szCs w:val="24"/>
        </w:rPr>
        <w:t>.</w:t>
      </w:r>
    </w:p>
    <w:p w:rsidR="006E6570" w:rsidRPr="0040161B" w:rsidRDefault="006E6570" w:rsidP="002B623F">
      <w:pPr>
        <w:tabs>
          <w:tab w:val="num" w:pos="567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40161B">
        <w:rPr>
          <w:sz w:val="24"/>
          <w:szCs w:val="24"/>
        </w:rPr>
        <w:t xml:space="preserve">Датой исполнения денежного обязательства является </w:t>
      </w:r>
      <w:r w:rsidR="0040161B" w:rsidRPr="0040161B">
        <w:rPr>
          <w:sz w:val="24"/>
          <w:szCs w:val="24"/>
        </w:rPr>
        <w:t xml:space="preserve">день списания денежной суммы со </w:t>
      </w:r>
      <w:r w:rsidRPr="0040161B">
        <w:rPr>
          <w:sz w:val="24"/>
          <w:szCs w:val="24"/>
        </w:rPr>
        <w:t xml:space="preserve">счета </w:t>
      </w:r>
      <w:r w:rsidR="00F21C38">
        <w:rPr>
          <w:sz w:val="24"/>
          <w:szCs w:val="24"/>
        </w:rPr>
        <w:t>П</w:t>
      </w:r>
      <w:r w:rsidRPr="0040161B">
        <w:rPr>
          <w:sz w:val="24"/>
          <w:szCs w:val="24"/>
        </w:rPr>
        <w:t>АО «МРСК Центра».</w:t>
      </w:r>
    </w:p>
    <w:p w:rsidR="006E6570" w:rsidRPr="0040161B" w:rsidRDefault="00407494" w:rsidP="0040161B">
      <w:pPr>
        <w:pStyle w:val="ac"/>
        <w:numPr>
          <w:ilvl w:val="0"/>
          <w:numId w:val="18"/>
        </w:numPr>
        <w:spacing w:before="120" w:after="120" w:line="240" w:lineRule="auto"/>
        <w:ind w:left="357" w:hanging="357"/>
        <w:rPr>
          <w:rFonts w:ascii="Times New Roman" w:hAnsi="Times New Roman"/>
          <w:b/>
          <w:color w:val="000000"/>
          <w:sz w:val="26"/>
          <w:szCs w:val="26"/>
        </w:rPr>
      </w:pPr>
      <w:r w:rsidRPr="0040161B">
        <w:rPr>
          <w:rFonts w:ascii="Times New Roman" w:hAnsi="Times New Roman"/>
          <w:b/>
          <w:color w:val="000000"/>
          <w:sz w:val="26"/>
          <w:szCs w:val="26"/>
        </w:rPr>
        <w:t>ТРЕБОВАНИЯ К УЧАСТНИК</w:t>
      </w:r>
      <w:r w:rsidR="009557BF" w:rsidRPr="0040161B">
        <w:rPr>
          <w:rFonts w:ascii="Times New Roman" w:hAnsi="Times New Roman"/>
          <w:b/>
          <w:color w:val="000000"/>
          <w:sz w:val="26"/>
          <w:szCs w:val="26"/>
        </w:rPr>
        <w:t>АМ</w:t>
      </w:r>
    </w:p>
    <w:p w:rsidR="001B3973" w:rsidRPr="001643E7" w:rsidRDefault="001B3973" w:rsidP="001643E7">
      <w:pPr>
        <w:pStyle w:val="aff0"/>
        <w:numPr>
          <w:ilvl w:val="1"/>
          <w:numId w:val="18"/>
        </w:numPr>
        <w:spacing w:before="120" w:after="120" w:line="240" w:lineRule="auto"/>
        <w:ind w:left="1134" w:hanging="1134"/>
        <w:rPr>
          <w:sz w:val="24"/>
          <w:szCs w:val="24"/>
        </w:rPr>
      </w:pPr>
      <w:r w:rsidRPr="001643E7">
        <w:rPr>
          <w:sz w:val="24"/>
          <w:szCs w:val="24"/>
        </w:rPr>
        <w:t xml:space="preserve">Преимуществом при выборе победителя будет являться </w:t>
      </w:r>
      <w:r w:rsidR="001643E7">
        <w:rPr>
          <w:sz w:val="24"/>
          <w:szCs w:val="24"/>
        </w:rPr>
        <w:t xml:space="preserve">положительный </w:t>
      </w:r>
      <w:r w:rsidRPr="001643E7">
        <w:rPr>
          <w:sz w:val="24"/>
          <w:szCs w:val="24"/>
        </w:rPr>
        <w:t xml:space="preserve">опыт работы с ОАО РАО «ЕЭС России», ОАО «Холдинг МРСК» и его </w:t>
      </w:r>
      <w:r w:rsidR="00DE58C5" w:rsidRPr="001643E7">
        <w:rPr>
          <w:sz w:val="24"/>
          <w:szCs w:val="24"/>
        </w:rPr>
        <w:t>ДЗО</w:t>
      </w:r>
      <w:r w:rsidR="00887B39" w:rsidRPr="001643E7">
        <w:rPr>
          <w:sz w:val="24"/>
          <w:szCs w:val="24"/>
        </w:rPr>
        <w:t xml:space="preserve">, </w:t>
      </w:r>
      <w:r w:rsidR="00874118">
        <w:rPr>
          <w:sz w:val="24"/>
          <w:szCs w:val="24"/>
        </w:rPr>
        <w:t>П</w:t>
      </w:r>
      <w:r w:rsidR="00887B39" w:rsidRPr="001643E7">
        <w:rPr>
          <w:sz w:val="24"/>
          <w:szCs w:val="24"/>
        </w:rPr>
        <w:t xml:space="preserve">АО «Россети» и его </w:t>
      </w:r>
      <w:r w:rsidR="00DE58C5" w:rsidRPr="001643E7">
        <w:rPr>
          <w:sz w:val="24"/>
          <w:szCs w:val="24"/>
        </w:rPr>
        <w:t xml:space="preserve">ДЗО, </w:t>
      </w:r>
      <w:proofErr w:type="spellStart"/>
      <w:r w:rsidR="00DE58C5" w:rsidRPr="001643E7">
        <w:rPr>
          <w:sz w:val="24"/>
          <w:szCs w:val="24"/>
        </w:rPr>
        <w:t>Росимуществом</w:t>
      </w:r>
      <w:proofErr w:type="spellEnd"/>
      <w:r w:rsidRPr="001643E7">
        <w:rPr>
          <w:sz w:val="24"/>
          <w:szCs w:val="24"/>
        </w:rPr>
        <w:t xml:space="preserve"> по оказанию услуг по оценке.</w:t>
      </w:r>
    </w:p>
    <w:p w:rsidR="00DE58C5" w:rsidRPr="00DE58C5" w:rsidRDefault="00DE58C5" w:rsidP="00DE58C5">
      <w:pPr>
        <w:numPr>
          <w:ilvl w:val="1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proofErr w:type="gramStart"/>
      <w:r w:rsidRPr="00F83B17">
        <w:rPr>
          <w:sz w:val="24"/>
          <w:szCs w:val="24"/>
        </w:rPr>
        <w:t xml:space="preserve">Участник должен </w:t>
      </w:r>
      <w:r w:rsidRPr="00DE58C5">
        <w:rPr>
          <w:sz w:val="24"/>
          <w:szCs w:val="24"/>
        </w:rPr>
        <w:t>иметь в штате сотрудников с опытом оценки, которые непосредственно будут участвовать в оценке объектов</w:t>
      </w:r>
      <w:r w:rsidRPr="001C7FC5">
        <w:rPr>
          <w:color w:val="7030A0"/>
          <w:sz w:val="24"/>
          <w:szCs w:val="24"/>
        </w:rPr>
        <w:t>,</w:t>
      </w:r>
      <w:r w:rsidRPr="00F83B17">
        <w:rPr>
          <w:sz w:val="24"/>
          <w:szCs w:val="24"/>
        </w:rPr>
        <w:t xml:space="preserve"> имеющих образование в области оценки, застраховавших свою ответственность в соответствии со ст. 24.7 Федерального закона № 135-ФЗ «Об оценочной деятельности в Российской Федерации» и являющихся членами саморегулируемых организаций оценщиков, обладающи</w:t>
      </w:r>
      <w:r w:rsidR="0062008F">
        <w:rPr>
          <w:sz w:val="24"/>
          <w:szCs w:val="24"/>
        </w:rPr>
        <w:t>х</w:t>
      </w:r>
      <w:r w:rsidRPr="00F83B17">
        <w:rPr>
          <w:sz w:val="24"/>
          <w:szCs w:val="24"/>
        </w:rPr>
        <w:t xml:space="preserve"> страховым полисом профессиональной ответственности оценщиков, внесенных в реестр Федеральной регистрационной службы.</w:t>
      </w:r>
      <w:proofErr w:type="gramEnd"/>
      <w:r w:rsidRPr="00F83B17">
        <w:rPr>
          <w:sz w:val="24"/>
          <w:szCs w:val="24"/>
        </w:rPr>
        <w:t xml:space="preserve"> Наличие в штате сотрудников, обладающих международными дипломами в сфере оценки: CCIM, ASA, </w:t>
      </w:r>
      <w:proofErr w:type="spellStart"/>
      <w:r w:rsidRPr="00F83B17">
        <w:rPr>
          <w:sz w:val="24"/>
          <w:szCs w:val="24"/>
        </w:rPr>
        <w:t>TEGoVA</w:t>
      </w:r>
      <w:proofErr w:type="spellEnd"/>
      <w:r w:rsidRPr="00F83B17">
        <w:rPr>
          <w:sz w:val="24"/>
          <w:szCs w:val="24"/>
        </w:rPr>
        <w:t>, MBA, членство RICS будет являться преимуществом.</w:t>
      </w:r>
    </w:p>
    <w:p w:rsidR="00456553" w:rsidRPr="001643E7" w:rsidRDefault="00984CCF" w:rsidP="001643E7">
      <w:pPr>
        <w:pStyle w:val="aff0"/>
        <w:numPr>
          <w:ilvl w:val="1"/>
          <w:numId w:val="18"/>
        </w:numPr>
        <w:spacing w:before="120" w:after="120" w:line="240" w:lineRule="auto"/>
        <w:ind w:left="1134" w:hanging="1134"/>
        <w:rPr>
          <w:sz w:val="24"/>
          <w:szCs w:val="24"/>
        </w:rPr>
      </w:pPr>
      <w:r w:rsidRPr="001643E7">
        <w:rPr>
          <w:sz w:val="24"/>
          <w:szCs w:val="24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документы на выполнение видов деятельности в рамках Договора).</w:t>
      </w:r>
    </w:p>
    <w:p w:rsidR="00984CCF" w:rsidRPr="001643E7" w:rsidRDefault="00984CCF" w:rsidP="001643E7">
      <w:pPr>
        <w:pStyle w:val="aff0"/>
        <w:numPr>
          <w:ilvl w:val="1"/>
          <w:numId w:val="18"/>
        </w:numPr>
        <w:spacing w:before="120" w:after="120" w:line="240" w:lineRule="auto"/>
        <w:ind w:left="1134" w:hanging="1134"/>
        <w:rPr>
          <w:sz w:val="24"/>
          <w:szCs w:val="24"/>
        </w:rPr>
      </w:pPr>
      <w:r w:rsidRPr="001643E7">
        <w:rPr>
          <w:sz w:val="24"/>
          <w:szCs w:val="24"/>
        </w:rPr>
        <w:t xml:space="preserve">Участник не должен являться </w:t>
      </w:r>
      <w:r w:rsidR="00456553" w:rsidRPr="001643E7">
        <w:rPr>
          <w:sz w:val="24"/>
          <w:szCs w:val="24"/>
        </w:rPr>
        <w:t xml:space="preserve">организацией, на имущество которой наложен арест по решению суда, административного органа, и (или) экономическая деятельность, которой приостановлена; не должен находиться в процессе ликвидации (для юридического лица), не быть признанным по решению арбитражного суда несостоятельным (банкротом); </w:t>
      </w:r>
      <w:r w:rsidR="00456553" w:rsidRPr="001643E7">
        <w:rPr>
          <w:sz w:val="24"/>
          <w:szCs w:val="24"/>
        </w:rPr>
        <w:lastRenderedPageBreak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правонарушениях.</w:t>
      </w:r>
    </w:p>
    <w:p w:rsidR="005211D4" w:rsidRPr="0040161B" w:rsidRDefault="005211D4" w:rsidP="0040161B">
      <w:pPr>
        <w:pStyle w:val="ac"/>
        <w:numPr>
          <w:ilvl w:val="0"/>
          <w:numId w:val="18"/>
        </w:numPr>
        <w:spacing w:before="120" w:after="120" w:line="240" w:lineRule="auto"/>
        <w:ind w:left="357" w:hanging="357"/>
        <w:rPr>
          <w:rFonts w:ascii="Times New Roman" w:hAnsi="Times New Roman"/>
          <w:b/>
          <w:color w:val="000000"/>
          <w:sz w:val="26"/>
          <w:szCs w:val="26"/>
        </w:rPr>
      </w:pPr>
      <w:r w:rsidRPr="0040161B">
        <w:rPr>
          <w:rFonts w:ascii="Times New Roman" w:hAnsi="Times New Roman"/>
          <w:b/>
          <w:color w:val="000000"/>
          <w:sz w:val="26"/>
          <w:szCs w:val="26"/>
        </w:rPr>
        <w:t>ТРЕБОВАНИЯ К УСЛУГАМ, ПРЕДСТАВЛЯЕМЫМ УЧАСТНИКОМ</w:t>
      </w:r>
    </w:p>
    <w:p w:rsidR="00341000" w:rsidRPr="003540C4" w:rsidRDefault="00341000" w:rsidP="00341000">
      <w:pPr>
        <w:numPr>
          <w:ilvl w:val="1"/>
          <w:numId w:val="18"/>
        </w:numPr>
        <w:tabs>
          <w:tab w:val="left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3540C4">
        <w:rPr>
          <w:sz w:val="24"/>
          <w:szCs w:val="24"/>
        </w:rPr>
        <w:t>Обязательство Участника самостоятельно собрать всю необходимую информацию для проведения оценочных работ.</w:t>
      </w:r>
    </w:p>
    <w:p w:rsidR="00341000" w:rsidRPr="00F83B17" w:rsidRDefault="00341000" w:rsidP="00341000">
      <w:pPr>
        <w:numPr>
          <w:ilvl w:val="1"/>
          <w:numId w:val="18"/>
        </w:numPr>
        <w:tabs>
          <w:tab w:val="left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Обязательство Участника осуществить оценочные работы с выездом на фактическое местонахождение с  проведением личной инспекции объекта оценки.</w:t>
      </w:r>
    </w:p>
    <w:p w:rsidR="00341000" w:rsidRDefault="00341000" w:rsidP="00341000">
      <w:pPr>
        <w:numPr>
          <w:ilvl w:val="1"/>
          <w:numId w:val="18"/>
        </w:numPr>
        <w:tabs>
          <w:tab w:val="left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 xml:space="preserve">Обязательство Участника </w:t>
      </w:r>
      <w:r w:rsidR="00730E63">
        <w:rPr>
          <w:sz w:val="24"/>
          <w:szCs w:val="24"/>
        </w:rPr>
        <w:t xml:space="preserve">оказать услуги по оценке в течение не более </w:t>
      </w:r>
      <w:r w:rsidRPr="00F83B17">
        <w:rPr>
          <w:sz w:val="24"/>
          <w:szCs w:val="24"/>
        </w:rPr>
        <w:t xml:space="preserve">10 </w:t>
      </w:r>
      <w:r>
        <w:rPr>
          <w:sz w:val="24"/>
          <w:szCs w:val="24"/>
        </w:rPr>
        <w:t xml:space="preserve">(десяти) </w:t>
      </w:r>
      <w:r w:rsidRPr="00F83B17">
        <w:rPr>
          <w:sz w:val="24"/>
          <w:szCs w:val="24"/>
        </w:rPr>
        <w:t xml:space="preserve">рабочих дней </w:t>
      </w:r>
      <w:proofErr w:type="gramStart"/>
      <w:r w:rsidRPr="00F83B17">
        <w:rPr>
          <w:sz w:val="24"/>
          <w:szCs w:val="24"/>
        </w:rPr>
        <w:t>с даты подписания</w:t>
      </w:r>
      <w:proofErr w:type="gramEnd"/>
      <w:r w:rsidRPr="00F83B17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и/или</w:t>
      </w:r>
      <w:r w:rsidR="00730E63">
        <w:rPr>
          <w:sz w:val="24"/>
          <w:szCs w:val="24"/>
        </w:rPr>
        <w:t xml:space="preserve"> с момента</w:t>
      </w:r>
      <w:r>
        <w:rPr>
          <w:sz w:val="24"/>
          <w:szCs w:val="24"/>
        </w:rPr>
        <w:t xml:space="preserve"> представления всей необходимой для оценки информации на основании информационного запроса </w:t>
      </w:r>
      <w:r w:rsidR="00730E63">
        <w:rPr>
          <w:sz w:val="24"/>
          <w:szCs w:val="24"/>
        </w:rPr>
        <w:t>оценщика.</w:t>
      </w:r>
    </w:p>
    <w:p w:rsidR="00341000" w:rsidRPr="003540C4" w:rsidRDefault="00341000" w:rsidP="00341000">
      <w:pPr>
        <w:tabs>
          <w:tab w:val="left" w:pos="1134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F83B17">
        <w:rPr>
          <w:sz w:val="24"/>
          <w:szCs w:val="24"/>
        </w:rPr>
        <w:t xml:space="preserve">В случае нарушения сроков оказания услуг по оценке, </w:t>
      </w:r>
      <w:r w:rsidR="00874118">
        <w:rPr>
          <w:sz w:val="24"/>
          <w:szCs w:val="24"/>
        </w:rPr>
        <w:t>П</w:t>
      </w:r>
      <w:r w:rsidRPr="00F83B17">
        <w:rPr>
          <w:sz w:val="24"/>
          <w:szCs w:val="24"/>
        </w:rPr>
        <w:t xml:space="preserve">АО «МРСК Центра» вправе наложить на исполнителя штраф в размере 0,1% (одна десятая процента) от стоимости </w:t>
      </w:r>
      <w:r w:rsidRPr="003540C4">
        <w:rPr>
          <w:sz w:val="24"/>
          <w:szCs w:val="24"/>
        </w:rPr>
        <w:t>оказываемых услуг за каждый день просрочки по Договору.</w:t>
      </w:r>
    </w:p>
    <w:p w:rsidR="00341000" w:rsidRPr="003540C4" w:rsidRDefault="00341000" w:rsidP="00341000">
      <w:pPr>
        <w:numPr>
          <w:ilvl w:val="1"/>
          <w:numId w:val="18"/>
        </w:numPr>
        <w:spacing w:before="120" w:after="120" w:line="240" w:lineRule="auto"/>
        <w:ind w:left="1134" w:hanging="1134"/>
        <w:rPr>
          <w:sz w:val="24"/>
          <w:szCs w:val="24"/>
        </w:rPr>
      </w:pPr>
      <w:r w:rsidRPr="003540C4">
        <w:rPr>
          <w:sz w:val="24"/>
          <w:szCs w:val="24"/>
        </w:rPr>
        <w:t>Обязательство Участника без дополнительной оплаты актуализировать дату составления отчета об оценке по письменному запросу Заказчика в течение 1 (одного) рабочего дня и  предоставить оригинал отчета Заказчику.</w:t>
      </w:r>
    </w:p>
    <w:p w:rsidR="00341000" w:rsidRDefault="00341000" w:rsidP="00341000">
      <w:pPr>
        <w:numPr>
          <w:ilvl w:val="1"/>
          <w:numId w:val="18"/>
        </w:numPr>
        <w:spacing w:before="120" w:after="120" w:line="240" w:lineRule="auto"/>
        <w:ind w:left="1134" w:hanging="1134"/>
        <w:rPr>
          <w:sz w:val="24"/>
          <w:szCs w:val="24"/>
        </w:rPr>
      </w:pPr>
      <w:r w:rsidRPr="003540C4">
        <w:rPr>
          <w:sz w:val="24"/>
          <w:szCs w:val="24"/>
        </w:rPr>
        <w:t>Обязательство Участника при наличии у Заказчика письменных мотивированных замечаний к проект</w:t>
      </w:r>
      <w:r w:rsidR="001643E7">
        <w:rPr>
          <w:sz w:val="24"/>
          <w:szCs w:val="24"/>
        </w:rPr>
        <w:t>у</w:t>
      </w:r>
      <w:r w:rsidRPr="003540C4">
        <w:rPr>
          <w:sz w:val="24"/>
          <w:szCs w:val="24"/>
        </w:rPr>
        <w:t xml:space="preserve"> Отчет</w:t>
      </w:r>
      <w:r w:rsidR="001643E7">
        <w:rPr>
          <w:sz w:val="24"/>
          <w:szCs w:val="24"/>
        </w:rPr>
        <w:t>а</w:t>
      </w:r>
      <w:r w:rsidRPr="003540C4">
        <w:rPr>
          <w:sz w:val="24"/>
          <w:szCs w:val="24"/>
        </w:rPr>
        <w:t xml:space="preserve"> об оценке исправить в течение </w:t>
      </w:r>
      <w:r>
        <w:rPr>
          <w:sz w:val="24"/>
          <w:szCs w:val="24"/>
        </w:rPr>
        <w:t>5</w:t>
      </w:r>
      <w:r w:rsidRPr="003540C4">
        <w:rPr>
          <w:sz w:val="24"/>
          <w:szCs w:val="24"/>
        </w:rPr>
        <w:t> (</w:t>
      </w:r>
      <w:r>
        <w:rPr>
          <w:sz w:val="24"/>
          <w:szCs w:val="24"/>
        </w:rPr>
        <w:t>пяти</w:t>
      </w:r>
      <w:r w:rsidRPr="003540C4">
        <w:rPr>
          <w:sz w:val="24"/>
          <w:szCs w:val="24"/>
        </w:rPr>
        <w:t>) рабочих дней выявленные недостатки и предоставить Заказчику нов</w:t>
      </w:r>
      <w:r w:rsidR="001643E7">
        <w:rPr>
          <w:sz w:val="24"/>
          <w:szCs w:val="24"/>
        </w:rPr>
        <w:t>ую</w:t>
      </w:r>
      <w:r w:rsidRPr="003540C4">
        <w:rPr>
          <w:sz w:val="24"/>
          <w:szCs w:val="24"/>
        </w:rPr>
        <w:t xml:space="preserve"> редакци</w:t>
      </w:r>
      <w:r w:rsidR="001643E7">
        <w:rPr>
          <w:sz w:val="24"/>
          <w:szCs w:val="24"/>
        </w:rPr>
        <w:t>ю</w:t>
      </w:r>
      <w:r w:rsidRPr="003540C4">
        <w:rPr>
          <w:sz w:val="24"/>
          <w:szCs w:val="24"/>
        </w:rPr>
        <w:t xml:space="preserve"> Отчет</w:t>
      </w:r>
      <w:r w:rsidR="001643E7">
        <w:rPr>
          <w:sz w:val="24"/>
          <w:szCs w:val="24"/>
        </w:rPr>
        <w:t>а</w:t>
      </w:r>
      <w:r w:rsidRPr="003540C4">
        <w:rPr>
          <w:sz w:val="24"/>
          <w:szCs w:val="24"/>
        </w:rPr>
        <w:t>. Доработки по мотивированным отказам производятся Исполнителем за свой счет, если они не выходят за пределы содержания и объема выполняемых услуг.</w:t>
      </w:r>
    </w:p>
    <w:p w:rsidR="00237822" w:rsidRPr="0040161B" w:rsidRDefault="00237822" w:rsidP="0040161B">
      <w:pPr>
        <w:pStyle w:val="ac"/>
        <w:keepNext/>
        <w:numPr>
          <w:ilvl w:val="0"/>
          <w:numId w:val="18"/>
        </w:numPr>
        <w:spacing w:before="120" w:after="120" w:line="240" w:lineRule="auto"/>
        <w:ind w:left="357" w:hanging="357"/>
        <w:contextualSpacing/>
        <w:rPr>
          <w:rFonts w:ascii="Times New Roman" w:hAnsi="Times New Roman"/>
          <w:b/>
          <w:color w:val="000000"/>
          <w:sz w:val="26"/>
          <w:szCs w:val="26"/>
        </w:rPr>
      </w:pPr>
      <w:r w:rsidRPr="0040161B">
        <w:rPr>
          <w:rFonts w:ascii="Times New Roman" w:hAnsi="Times New Roman"/>
          <w:b/>
          <w:color w:val="000000"/>
          <w:sz w:val="26"/>
          <w:szCs w:val="26"/>
        </w:rPr>
        <w:t>ТРЕБОВАНИЯ К ЗАЯВКЕ НА УЧАСТИЕ</w:t>
      </w:r>
    </w:p>
    <w:p w:rsidR="00383424" w:rsidRPr="00F83B17" w:rsidRDefault="00383424" w:rsidP="00383424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rPr>
          <w:b/>
          <w:sz w:val="24"/>
          <w:szCs w:val="24"/>
        </w:rPr>
      </w:pPr>
      <w:r w:rsidRPr="00F83B17">
        <w:rPr>
          <w:b/>
          <w:sz w:val="24"/>
          <w:szCs w:val="24"/>
        </w:rPr>
        <w:t>В заявке на участие Участнику необходимо указать:</w:t>
      </w:r>
    </w:p>
    <w:p w:rsidR="00383424" w:rsidRDefault="00383424" w:rsidP="00383424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Сроки и стоимость проведения работ по оценке в рублях с учетом НДС, размер авансового платежа и сроки его оплаты. Цена услуги указывается с учетом всех накладных, командировочных расходов</w:t>
      </w:r>
      <w:r>
        <w:rPr>
          <w:sz w:val="24"/>
          <w:szCs w:val="24"/>
        </w:rPr>
        <w:t>.</w:t>
      </w:r>
    </w:p>
    <w:p w:rsidR="00383424" w:rsidRPr="00F83B17" w:rsidRDefault="00383424" w:rsidP="00383424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Информацию об Отчетах участника, одобренных управляющей электросетевой компании со стоимостью объекта оценки свыше 30 млн. руб. (с обязательным предоставлением подтверждающих документов).</w:t>
      </w:r>
    </w:p>
    <w:p w:rsidR="00383424" w:rsidRPr="00F83B17" w:rsidRDefault="00383424" w:rsidP="00383424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Информацию об От</w:t>
      </w:r>
      <w:r w:rsidR="008C4587">
        <w:rPr>
          <w:sz w:val="24"/>
          <w:szCs w:val="24"/>
        </w:rPr>
        <w:t>четах участника за последние 2 (два)</w:t>
      </w:r>
      <w:r w:rsidRPr="00F83B17">
        <w:rPr>
          <w:sz w:val="24"/>
          <w:szCs w:val="24"/>
        </w:rPr>
        <w:t xml:space="preserve"> года, по которым была проведена стоимостная экспертиза и получено положительное заключение саморегулируемых организаций оценщиков (при наличии). В противном случае заявка формально может быть признана несостоявшейся по содержанию.</w:t>
      </w:r>
    </w:p>
    <w:p w:rsidR="00383424" w:rsidRPr="00F83B17" w:rsidRDefault="00383424" w:rsidP="00383424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 xml:space="preserve">Обязательство участника раскрыть информацию о своих собственниках (включая конечных бенефициаров) с приложением подтверждающих документов в соответствии с типовой формой </w:t>
      </w:r>
      <w:r w:rsidR="00515EAD">
        <w:rPr>
          <w:sz w:val="24"/>
          <w:szCs w:val="24"/>
        </w:rPr>
        <w:t>д</w:t>
      </w:r>
      <w:r w:rsidRPr="00F83B17">
        <w:rPr>
          <w:sz w:val="24"/>
          <w:szCs w:val="24"/>
        </w:rPr>
        <w:t>окументации по запросу предложений. При несогласии раскрыть информацию о своих собственниках (включая конечных бенефициаров) Участнику, признанному Победителем настоящего открытого запроса предложений может быть отказано в заключении Договора.</w:t>
      </w:r>
    </w:p>
    <w:p w:rsidR="00586B96" w:rsidRPr="0040161B" w:rsidRDefault="00586B96" w:rsidP="0040161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К заявке участника, кроме прочих обязательных документов, необходимо приложить:</w:t>
      </w:r>
    </w:p>
    <w:p w:rsidR="00970CA7" w:rsidRPr="0040161B" w:rsidRDefault="00970CA7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40161B">
        <w:rPr>
          <w:sz w:val="24"/>
          <w:szCs w:val="24"/>
        </w:rPr>
        <w:t xml:space="preserve">Анкета участника, составленная по форме </w:t>
      </w:r>
      <w:r w:rsidR="0062008F">
        <w:rPr>
          <w:sz w:val="24"/>
          <w:szCs w:val="24"/>
        </w:rPr>
        <w:t>из Д</w:t>
      </w:r>
      <w:r w:rsidR="00FB71C8" w:rsidRPr="0040161B">
        <w:rPr>
          <w:sz w:val="24"/>
          <w:szCs w:val="24"/>
        </w:rPr>
        <w:t>окументации по запросу предложений</w:t>
      </w:r>
      <w:r w:rsidRPr="0040161B">
        <w:rPr>
          <w:sz w:val="24"/>
          <w:szCs w:val="24"/>
        </w:rPr>
        <w:t>.</w:t>
      </w:r>
    </w:p>
    <w:p w:rsidR="00586B96" w:rsidRPr="0040161B" w:rsidRDefault="00586B96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40161B">
        <w:rPr>
          <w:sz w:val="24"/>
          <w:szCs w:val="24"/>
        </w:rPr>
        <w:t>Информационный запрос по исходной информации об объекте оценки в виде индивидуально разработанных таблиц в соответствии с Перечнем имущества, являющимся приложением к настоящему Техническому заданию с указанием конкретных данных, требуемых для проведения оценки.</w:t>
      </w:r>
    </w:p>
    <w:p w:rsidR="00AF536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lastRenderedPageBreak/>
        <w:t xml:space="preserve">Письмо в отношении всей цепочки собственников, включая бенефициаров (в том числе конечных), по форме </w:t>
      </w:r>
      <w:r w:rsidR="0062008F">
        <w:rPr>
          <w:sz w:val="24"/>
          <w:szCs w:val="24"/>
        </w:rPr>
        <w:t>из Д</w:t>
      </w:r>
      <w:r w:rsidRPr="00EA2A56">
        <w:rPr>
          <w:sz w:val="24"/>
          <w:szCs w:val="24"/>
        </w:rPr>
        <w:t>окументации по запросу предложений, с приложением соответствующих подтверждающих документов.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Справку с указанием общей выручки, включающей расшифровку выручки по основным видам услуг (оценочная деятельность и др.) за последний финансовый год.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Копию документа, подтверждающего членство оценщиков в СРО (саморегулируемой организации оценщиков).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Копии полисов добровольного страхования ответственности оценщиков или полиса страхования профессиональной ответственности участника.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Справку из СРО о наличии или отсутствии жалоб на действия члена СРО требований Федерального закона об оценочной деятельности, других федеральных законов и иных нормативных правовых актов Российской Федерации, федеральных стандартов оценки, стандартов и правил оценочной деятельности, а также правил деловой и профессиональной этики (в части Команды проекта).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Справку из СРО о наличии или отсутствии фактов применения дисциплинарных взысканий к члену СРО (в части Команды проекта).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 xml:space="preserve">Копию документа о прохождении сертификации менеджмента качества оказываемых услуг в соответствии с ГОСТ </w:t>
      </w:r>
      <w:r w:rsidR="0062008F">
        <w:rPr>
          <w:sz w:val="24"/>
          <w:szCs w:val="24"/>
          <w:lang w:val="en-US"/>
        </w:rPr>
        <w:t>ISO</w:t>
      </w:r>
      <w:r w:rsidR="0062008F" w:rsidRPr="007A3CA7">
        <w:rPr>
          <w:sz w:val="24"/>
          <w:szCs w:val="24"/>
        </w:rPr>
        <w:t xml:space="preserve"> </w:t>
      </w:r>
      <w:r w:rsidR="0062008F" w:rsidRPr="00AB48E6">
        <w:rPr>
          <w:sz w:val="24"/>
          <w:szCs w:val="24"/>
        </w:rPr>
        <w:t>9001-20</w:t>
      </w:r>
      <w:r w:rsidR="0062008F" w:rsidRPr="007A3CA7">
        <w:rPr>
          <w:sz w:val="24"/>
          <w:szCs w:val="24"/>
        </w:rPr>
        <w:t>11 (</w:t>
      </w:r>
      <w:r w:rsidR="0062008F">
        <w:rPr>
          <w:sz w:val="24"/>
          <w:szCs w:val="24"/>
          <w:lang w:val="en-US"/>
        </w:rPr>
        <w:t>ISO</w:t>
      </w:r>
      <w:r w:rsidR="0062008F" w:rsidRPr="00AB48E6">
        <w:rPr>
          <w:sz w:val="24"/>
          <w:szCs w:val="24"/>
        </w:rPr>
        <w:t xml:space="preserve"> 9001:2008</w:t>
      </w:r>
      <w:r w:rsidR="0062008F">
        <w:rPr>
          <w:sz w:val="24"/>
          <w:szCs w:val="24"/>
        </w:rPr>
        <w:t>)</w:t>
      </w:r>
      <w:r w:rsidR="0062008F" w:rsidRPr="00B23D3A" w:rsidDel="00562FB1">
        <w:rPr>
          <w:sz w:val="24"/>
          <w:szCs w:val="24"/>
        </w:rPr>
        <w:t xml:space="preserve"> </w:t>
      </w:r>
      <w:r w:rsidRPr="00EA2A56">
        <w:rPr>
          <w:sz w:val="24"/>
          <w:szCs w:val="24"/>
        </w:rPr>
        <w:t xml:space="preserve"> (при наличии).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 xml:space="preserve">Копии документов, подтверждающих получение работниками Участника, состоящими в штате, профессиональных знаний в области оценочной деятельности по согласованным с уполномоченным Правительством Российской Федерации органом по контролю за осуществлением оценочной деятельности профессиональными образовательными программами (дипломы о профессиональном образовании, дипломы о профессиональной переподготовке, в </w:t>
      </w:r>
      <w:proofErr w:type="spellStart"/>
      <w:r w:rsidRPr="00EA2A56">
        <w:rPr>
          <w:sz w:val="24"/>
          <w:szCs w:val="24"/>
        </w:rPr>
        <w:t>т.ч</w:t>
      </w:r>
      <w:proofErr w:type="spellEnd"/>
      <w:r w:rsidRPr="00EA2A56">
        <w:rPr>
          <w:sz w:val="24"/>
          <w:szCs w:val="24"/>
        </w:rPr>
        <w:t xml:space="preserve">. международными дипломами в сфере оценки: CCIM, ASA, </w:t>
      </w:r>
      <w:proofErr w:type="spellStart"/>
      <w:r w:rsidRPr="00EA2A56">
        <w:rPr>
          <w:sz w:val="24"/>
          <w:szCs w:val="24"/>
          <w:lang w:val="en-US"/>
        </w:rPr>
        <w:t>TEGoVA</w:t>
      </w:r>
      <w:proofErr w:type="spellEnd"/>
      <w:r w:rsidRPr="00EA2A56">
        <w:rPr>
          <w:sz w:val="24"/>
          <w:szCs w:val="24"/>
        </w:rPr>
        <w:t xml:space="preserve">, </w:t>
      </w:r>
      <w:r w:rsidRPr="00EA2A56">
        <w:rPr>
          <w:sz w:val="24"/>
          <w:szCs w:val="24"/>
          <w:lang w:val="en-US"/>
        </w:rPr>
        <w:t>MBA</w:t>
      </w:r>
      <w:r w:rsidRPr="00EA2A56">
        <w:rPr>
          <w:sz w:val="24"/>
          <w:szCs w:val="24"/>
        </w:rPr>
        <w:t>,  членство RICS).</w:t>
      </w:r>
    </w:p>
    <w:p w:rsidR="00AF5366" w:rsidRPr="001B602E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Письмо о наличии либо отсутствии возбужденных в отношении Участника либо его руководителей административных, либо уголовных дел, подписанное уполномоченным лицом Участника.</w:t>
      </w:r>
    </w:p>
    <w:p w:rsidR="00AF5366" w:rsidRPr="008F16D5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8F16D5">
        <w:rPr>
          <w:sz w:val="24"/>
          <w:szCs w:val="24"/>
        </w:rPr>
        <w:t xml:space="preserve">Подтверждающие документы  положительных заключений по факту защиты Отчета на </w:t>
      </w:r>
      <w:r w:rsidR="00383424">
        <w:rPr>
          <w:sz w:val="24"/>
          <w:szCs w:val="24"/>
        </w:rPr>
        <w:t xml:space="preserve">уровне управляющей электросетевой компании со стоимостью объекта оценки свыше 30 </w:t>
      </w:r>
      <w:proofErr w:type="spellStart"/>
      <w:r w:rsidR="00383424">
        <w:rPr>
          <w:sz w:val="24"/>
          <w:szCs w:val="24"/>
        </w:rPr>
        <w:t>млн.руб</w:t>
      </w:r>
      <w:proofErr w:type="spellEnd"/>
      <w:r w:rsidR="00383424">
        <w:rPr>
          <w:sz w:val="24"/>
          <w:szCs w:val="24"/>
        </w:rPr>
        <w:t>. (с обязательным предоставлением подтверждающих документов).</w:t>
      </w:r>
    </w:p>
    <w:p w:rsidR="00AF536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line="240" w:lineRule="auto"/>
        <w:ind w:left="1134" w:hanging="1134"/>
        <w:rPr>
          <w:sz w:val="24"/>
          <w:szCs w:val="24"/>
        </w:rPr>
      </w:pPr>
      <w:r w:rsidRPr="008F16D5">
        <w:rPr>
          <w:sz w:val="24"/>
          <w:szCs w:val="24"/>
        </w:rPr>
        <w:t xml:space="preserve">Выписка из ЕГРЮЛ, либо  Свидетельство ОГРН в части подтверждения срока действия организации на рынке оценочных услуг. </w:t>
      </w:r>
    </w:p>
    <w:p w:rsidR="005D5B3F" w:rsidRPr="00BE7C81" w:rsidRDefault="005D5B3F" w:rsidP="005D5B3F">
      <w:pPr>
        <w:numPr>
          <w:ilvl w:val="2"/>
          <w:numId w:val="18"/>
        </w:numPr>
        <w:tabs>
          <w:tab w:val="num" w:pos="0"/>
          <w:tab w:val="num" w:pos="1134"/>
        </w:tabs>
        <w:spacing w:line="240" w:lineRule="auto"/>
        <w:ind w:left="1134" w:hanging="1134"/>
        <w:rPr>
          <w:sz w:val="24"/>
          <w:szCs w:val="24"/>
        </w:rPr>
      </w:pPr>
      <w:r>
        <w:rPr>
          <w:sz w:val="24"/>
          <w:szCs w:val="24"/>
        </w:rPr>
        <w:t>Если цена, указанная Участником в Письме о подаче оферты, ниже начальной (предельной) цены, установленной Заказчиком, более чем на 20%, Участник должен предоставить в свободной форме дополнительные обосновывающие материалы для подтверждения своей цены (подробная смета, калькуляция, обоснование применения понижающих коэффициентов (при их наличии) и иное). Непредставление вышеперечисленных документов может служить основанием для отклонения Предложения Участника.</w:t>
      </w:r>
    </w:p>
    <w:p w:rsidR="00874A02" w:rsidRPr="00874A02" w:rsidRDefault="004822D6" w:rsidP="00874A02">
      <w:pPr>
        <w:pStyle w:val="ac"/>
        <w:keepNext/>
        <w:numPr>
          <w:ilvl w:val="0"/>
          <w:numId w:val="18"/>
        </w:numPr>
        <w:spacing w:before="120" w:after="120" w:line="240" w:lineRule="auto"/>
        <w:ind w:left="357" w:hanging="357"/>
        <w:contextualSpacing/>
        <w:rPr>
          <w:rFonts w:ascii="Times New Roman" w:hAnsi="Times New Roman"/>
          <w:b/>
          <w:color w:val="000000"/>
          <w:sz w:val="26"/>
          <w:szCs w:val="26"/>
        </w:rPr>
      </w:pPr>
      <w:r w:rsidRPr="0040161B">
        <w:rPr>
          <w:rFonts w:ascii="Times New Roman" w:hAnsi="Times New Roman"/>
          <w:b/>
          <w:color w:val="000000"/>
          <w:sz w:val="26"/>
          <w:szCs w:val="26"/>
        </w:rPr>
        <w:t xml:space="preserve">КРИТЕРИИ </w:t>
      </w:r>
      <w:r w:rsidR="00E9141C" w:rsidRPr="0040161B">
        <w:rPr>
          <w:rFonts w:ascii="Times New Roman" w:hAnsi="Times New Roman"/>
          <w:b/>
          <w:color w:val="000000"/>
          <w:sz w:val="26"/>
          <w:szCs w:val="26"/>
        </w:rPr>
        <w:t>ОЦЕНКИ</w:t>
      </w:r>
    </w:p>
    <w:p w:rsidR="00874A02" w:rsidRPr="00F83B17" w:rsidRDefault="00761B12" w:rsidP="002B623F">
      <w:pPr>
        <w:tabs>
          <w:tab w:val="num" w:pos="567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F83B17">
        <w:rPr>
          <w:sz w:val="24"/>
          <w:szCs w:val="24"/>
        </w:rPr>
        <w:t>К оценочной стадии не допускаются компании:</w:t>
      </w:r>
    </w:p>
    <w:p w:rsidR="00761B12" w:rsidRPr="00F83B17" w:rsidRDefault="00761B12" w:rsidP="00761B12">
      <w:pPr>
        <w:numPr>
          <w:ilvl w:val="1"/>
          <w:numId w:val="18"/>
        </w:numPr>
        <w:tabs>
          <w:tab w:val="num" w:pos="0"/>
          <w:tab w:val="num" w:pos="1140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Не предоставившие Письмо в отношении всей цепочки собственников, включая бенефициаров (в том числе конечных), по форме Документации по запросу предложений, с приложением соответствующих подтверждающих документов.</w:t>
      </w:r>
    </w:p>
    <w:p w:rsidR="00761B12" w:rsidRDefault="00761B12" w:rsidP="001678D0">
      <w:pPr>
        <w:numPr>
          <w:ilvl w:val="1"/>
          <w:numId w:val="18"/>
        </w:numPr>
        <w:tabs>
          <w:tab w:val="num" w:pos="0"/>
          <w:tab w:val="num" w:pos="1140"/>
        </w:tabs>
        <w:spacing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В отношении взаимодействия с которыми присутствуют Письма - претензии, зарегистрированные в установленном порядке и подписанные уполномоченным на это лицом  со стороны организатора закупки.</w:t>
      </w:r>
    </w:p>
    <w:p w:rsidR="00761B12" w:rsidRPr="00F83B17" w:rsidRDefault="00761B12" w:rsidP="001678D0">
      <w:pPr>
        <w:numPr>
          <w:ilvl w:val="2"/>
          <w:numId w:val="0"/>
        </w:numPr>
        <w:tabs>
          <w:tab w:val="num" w:pos="1134"/>
        </w:tabs>
        <w:spacing w:before="120" w:after="120" w:line="240" w:lineRule="auto"/>
        <w:ind w:left="1134"/>
        <w:rPr>
          <w:sz w:val="24"/>
          <w:szCs w:val="24"/>
        </w:rPr>
      </w:pPr>
      <w:r w:rsidRPr="00F83B17">
        <w:rPr>
          <w:sz w:val="24"/>
          <w:szCs w:val="24"/>
        </w:rPr>
        <w:lastRenderedPageBreak/>
        <w:t>Критерии оценки, применяемые в рамках оценочной стадии предложений Участников, основаны на суммировании баллов согласно следующей матрице методики оценки предложений участников:</w:t>
      </w:r>
    </w:p>
    <w:p w:rsidR="00D56CD6" w:rsidRDefault="00D56CD6" w:rsidP="00D56CD6">
      <w:pPr>
        <w:numPr>
          <w:ilvl w:val="2"/>
          <w:numId w:val="0"/>
        </w:numPr>
        <w:tabs>
          <w:tab w:val="num" w:pos="0"/>
          <w:tab w:val="num" w:pos="1140"/>
        </w:tabs>
        <w:spacing w:line="240" w:lineRule="auto"/>
        <w:contextualSpacing/>
        <w:jc w:val="center"/>
        <w:rPr>
          <w:b/>
          <w:sz w:val="24"/>
          <w:szCs w:val="24"/>
        </w:rPr>
      </w:pPr>
      <w:r w:rsidRPr="00EA2A56">
        <w:rPr>
          <w:b/>
          <w:sz w:val="24"/>
          <w:szCs w:val="24"/>
        </w:rPr>
        <w:t>Матрица методики оценки предложений участников</w:t>
      </w:r>
    </w:p>
    <w:p w:rsidR="00D56CD6" w:rsidRDefault="00D56CD6" w:rsidP="00D56CD6">
      <w:pPr>
        <w:numPr>
          <w:ilvl w:val="2"/>
          <w:numId w:val="0"/>
        </w:numPr>
        <w:tabs>
          <w:tab w:val="num" w:pos="0"/>
          <w:tab w:val="num" w:pos="1140"/>
        </w:tabs>
        <w:spacing w:line="240" w:lineRule="auto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3085"/>
        <w:gridCol w:w="1140"/>
        <w:gridCol w:w="3141"/>
        <w:gridCol w:w="2829"/>
      </w:tblGrid>
      <w:tr w:rsidR="008C4A49" w:rsidRPr="00F83B17" w:rsidTr="00DB3CA5">
        <w:trPr>
          <w:trHeight w:val="230"/>
          <w:tblHeader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B17">
              <w:rPr>
                <w:b/>
                <w:snapToGrid/>
                <w:sz w:val="20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B17">
              <w:rPr>
                <w:b/>
                <w:snapToGrid/>
                <w:sz w:val="20"/>
              </w:rPr>
              <w:t>Описание параметра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1C7FC5">
              <w:rPr>
                <w:b/>
                <w:snapToGrid/>
                <w:sz w:val="20"/>
              </w:rPr>
              <w:t>Бальная</w:t>
            </w:r>
          </w:p>
          <w:p w:rsidR="008C4A49" w:rsidRPr="001C7FC5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1C7FC5">
              <w:rPr>
                <w:b/>
                <w:snapToGrid/>
                <w:sz w:val="20"/>
              </w:rPr>
              <w:t>оценка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B17">
              <w:rPr>
                <w:b/>
                <w:snapToGrid/>
                <w:sz w:val="20"/>
              </w:rPr>
              <w:t>Значение параметра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B17">
              <w:rPr>
                <w:b/>
                <w:snapToGrid/>
                <w:sz w:val="20"/>
              </w:rPr>
              <w:t>Источник информации</w:t>
            </w:r>
          </w:p>
        </w:tc>
      </w:tr>
      <w:tr w:rsidR="008C4A49" w:rsidRPr="00F83B17" w:rsidTr="00DB3CA5">
        <w:trPr>
          <w:trHeight w:val="2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1C7FC5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jc w:val="center"/>
              <w:rPr>
                <w:rFonts w:eastAsia="Calibri"/>
                <w:b/>
                <w:bCs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Стоимость услуг*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максимальный балл при стоимости услуг равной 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Заявка на участие (Письмо о подаче оферты)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расчетная</w:t>
            </w:r>
          </w:p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величина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301589" w:rsidRDefault="007D5B78" w:rsidP="00301589">
            <w:pPr>
              <w:spacing w:line="240" w:lineRule="auto"/>
              <w:ind w:firstLine="0"/>
              <w:jc w:val="center"/>
              <w:rPr>
                <w:snapToGrid/>
                <w:color w:val="000000" w:themeColor="text1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 w:val="44"/>
                        <w:szCs w:val="44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Ra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i=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 w:themeColor="text1"/>
                            <w:sz w:val="44"/>
                            <w:szCs w:val="44"/>
                            <w:lang w:val="en-US" w:eastAsia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 w:themeColor="text1"/>
                                <w:sz w:val="44"/>
                                <w:szCs w:val="44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max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 w:themeColor="text1"/>
                            <w:sz w:val="44"/>
                            <w:szCs w:val="44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 w:themeColor="text1"/>
                                <w:sz w:val="44"/>
                                <w:szCs w:val="44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i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 w:themeColor="text1"/>
                                <w:sz w:val="44"/>
                                <w:szCs w:val="44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max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x60</m:t>
                    </m:r>
                  </m:sub>
                </m:sSub>
              </m:oMath>
            </m:oMathPara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максимальное предложение, равное предельной стоимости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Наличие положительного опыта защиты отчета об оценке на уровне управляющей электросетевой компании со стоимостью объекта оценки свыше 30 млн. руб. (с обязательным предоставлением подтверждающих документов)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есть/подтверждено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подтверждающие документы как неотъемлемая часть конкурсной документации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нет/не подтверждено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D20CE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62008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Общее количество Договоров по оценке c электросетевыми компа</w:t>
            </w:r>
            <w:r w:rsidR="001678D0">
              <w:rPr>
                <w:snapToGrid/>
                <w:sz w:val="20"/>
              </w:rPr>
              <w:t>ниями, в том числе с ОАО «РАО Е</w:t>
            </w:r>
            <w:r w:rsidRPr="00F83B17">
              <w:rPr>
                <w:snapToGrid/>
                <w:sz w:val="20"/>
              </w:rPr>
              <w:t>Э</w:t>
            </w:r>
            <w:r w:rsidR="001678D0">
              <w:rPr>
                <w:snapToGrid/>
                <w:sz w:val="20"/>
              </w:rPr>
              <w:t>С</w:t>
            </w:r>
            <w:r w:rsidRPr="00F83B17">
              <w:rPr>
                <w:snapToGrid/>
                <w:sz w:val="20"/>
              </w:rPr>
              <w:t xml:space="preserve"> России», ОАО «Холдинг МРСК» и его ДЗО, </w:t>
            </w:r>
            <w:r w:rsidR="0062008F">
              <w:rPr>
                <w:snapToGrid/>
                <w:sz w:val="20"/>
              </w:rPr>
              <w:t>П</w:t>
            </w:r>
            <w:r w:rsidRPr="00F83B17">
              <w:rPr>
                <w:snapToGrid/>
                <w:sz w:val="20"/>
              </w:rPr>
              <w:t>АО «Россети» и его ДЗО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100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50 - 100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20-49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0-19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Срок оказания услуг, рабочих дней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Заявка на участие (График оказания услуг)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5 - 7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8-10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Срок действия организации на рынке оценочных услуг,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15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Выписка из ЕГРЮЛ, Свидетельство ОГРН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5 - 15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Величина действующего полиса (договора) страхования профессиональной ответственности участника или полиса добровольного страхования ответственности оценщика с суммой страхового покрытия, млн. руб.: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≥500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Копия полиса.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200 - 499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200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Общее количество  оценщиков, входящих в штат участника и удовлетворяющих требованию законодательства об оценочной деятельности,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30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Свидетельства СРО на  оценщиков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15 - 30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 xml:space="preserve">Общее количество  оценщиков, имеющих ученые степени, а также обладающих международными дипломами в сфере оценки: CCIM, ASA, </w:t>
            </w:r>
            <w:proofErr w:type="spellStart"/>
            <w:r w:rsidRPr="00F83B17">
              <w:rPr>
                <w:snapToGrid/>
                <w:sz w:val="20"/>
              </w:rPr>
              <w:t>TEGoVA</w:t>
            </w:r>
            <w:proofErr w:type="spellEnd"/>
            <w:r w:rsidRPr="00F83B17">
              <w:rPr>
                <w:snapToGrid/>
                <w:sz w:val="20"/>
              </w:rPr>
              <w:t>, MBA, членство RICS,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Подтверждающие свидетельства, аттестаты, дипломы, выписки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1 - 5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lastRenderedPageBreak/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Размер выручки от оценочной деятельности за последний финансовый год, млн. руб. с учетом НДС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100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Справка с указанием общей выручки, включающей расшифровку выручки по основным видам услуг (оценочная деятельность и др.) за последний финансовый год.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50 - 100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50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Общее количество выполненных работ по оценке объектов, стоимостью свыше 1 млрд. руб. за последние три года,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  идентификация объектов оценки и контактных данных Заказчиков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5 - 10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11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Опыт оценки электросетевого комплекса, состоящего не менее чем из 5 000 электросетевых объектов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ДА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 идентификация объектов оценки и контактных данных Заказчиков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НЕТ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12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 xml:space="preserve">Наличие документа о прохождении сертификации менеджмента качества оказываемых услуг в соответствии с ГОСТ </w:t>
            </w:r>
            <w:r w:rsidR="0062008F" w:rsidRPr="0062008F">
              <w:rPr>
                <w:sz w:val="20"/>
                <w:lang w:val="en-US"/>
              </w:rPr>
              <w:t>ISO</w:t>
            </w:r>
            <w:r w:rsidR="0062008F" w:rsidRPr="0062008F">
              <w:rPr>
                <w:sz w:val="20"/>
              </w:rPr>
              <w:t xml:space="preserve"> 9001-2011 (</w:t>
            </w:r>
            <w:r w:rsidR="0062008F" w:rsidRPr="0062008F">
              <w:rPr>
                <w:sz w:val="20"/>
                <w:lang w:val="en-US"/>
              </w:rPr>
              <w:t>ISO</w:t>
            </w:r>
            <w:r w:rsidR="0062008F" w:rsidRPr="0062008F">
              <w:rPr>
                <w:sz w:val="20"/>
              </w:rPr>
              <w:t xml:space="preserve"> 9001:2008)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ДА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 xml:space="preserve">Копия документа о прохождении сертификации менеджмента качества оказываемых услуг в соответствии с ГОСТ </w:t>
            </w:r>
            <w:r w:rsidR="0062008F" w:rsidRPr="0062008F">
              <w:rPr>
                <w:sz w:val="20"/>
                <w:lang w:val="en-US"/>
              </w:rPr>
              <w:t>ISO</w:t>
            </w:r>
            <w:r w:rsidR="0062008F" w:rsidRPr="0062008F">
              <w:rPr>
                <w:sz w:val="20"/>
              </w:rPr>
              <w:t xml:space="preserve"> 9001-2011 (</w:t>
            </w:r>
            <w:r w:rsidR="0062008F" w:rsidRPr="0062008F">
              <w:rPr>
                <w:sz w:val="20"/>
                <w:lang w:val="en-US"/>
              </w:rPr>
              <w:t>ISO</w:t>
            </w:r>
            <w:r w:rsidR="0062008F" w:rsidRPr="0062008F">
              <w:rPr>
                <w:sz w:val="20"/>
              </w:rPr>
              <w:t xml:space="preserve"> 9001:2008)</w:t>
            </w:r>
            <w:r w:rsidRPr="00F83B17">
              <w:rPr>
                <w:snapToGrid/>
                <w:sz w:val="20"/>
              </w:rPr>
              <w:t>  (при наличии)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НЕТ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jc w:val="center"/>
              <w:rPr>
                <w:rFonts w:eastAsia="Calibri"/>
              </w:rPr>
            </w:pPr>
          </w:p>
        </w:tc>
      </w:tr>
    </w:tbl>
    <w:p w:rsidR="008C4A49" w:rsidRPr="00F83B17" w:rsidRDefault="008C4A49" w:rsidP="008C4A49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b/>
          <w:sz w:val="24"/>
          <w:szCs w:val="24"/>
        </w:rPr>
      </w:pPr>
    </w:p>
    <w:p w:rsidR="008C4A49" w:rsidRPr="00F83B17" w:rsidRDefault="008C4A49" w:rsidP="008C4A49">
      <w:pPr>
        <w:pStyle w:val="25"/>
      </w:pPr>
      <w:r w:rsidRPr="00F83B17">
        <w:rPr>
          <w:b/>
        </w:rPr>
        <w:t>*</w:t>
      </w:r>
      <w:r w:rsidRPr="00F83B17">
        <w:t>Рейтинг, присуждаемый заявке по критерию «стоимость услуг», определяется по формуле:</w:t>
      </w:r>
    </w:p>
    <w:p w:rsidR="008C4A49" w:rsidRPr="00F83B17" w:rsidRDefault="007D5B78" w:rsidP="0062008F">
      <w:pPr>
        <w:ind w:firstLine="0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 w:val="44"/>
                <w:szCs w:val="44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44"/>
                <w:szCs w:val="44"/>
              </w:rPr>
              <m:t xml:space="preserve">                </m:t>
            </m:r>
            <m:r>
              <w:rPr>
                <w:rFonts w:ascii="Cambria Math" w:hAnsi="Cambria Math"/>
                <w:color w:val="000000" w:themeColor="text1"/>
                <w:sz w:val="44"/>
                <w:szCs w:val="44"/>
                <w:lang w:val="en-US"/>
              </w:rPr>
              <m:t>Ra</m:t>
            </m:r>
          </m:e>
          <m:sub>
            <m:r>
              <w:rPr>
                <w:rFonts w:ascii="Cambria Math" w:hAnsi="Cambria Math"/>
                <w:color w:val="000000" w:themeColor="text1"/>
                <w:sz w:val="44"/>
                <w:szCs w:val="44"/>
                <w:lang w:val="en-US"/>
              </w:rPr>
              <m:t>i</m:t>
            </m:r>
            <m:r>
              <w:rPr>
                <w:rFonts w:ascii="Cambria Math" w:hAnsi="Cambria Math"/>
                <w:color w:val="000000" w:themeColor="text1"/>
                <w:sz w:val="44"/>
                <w:szCs w:val="44"/>
              </w:rPr>
              <m:t>=</m:t>
            </m:r>
            <m:f>
              <m:fPr>
                <m:ctrlPr>
                  <w:rPr>
                    <w:rFonts w:ascii="Cambria Math" w:eastAsia="Calibri" w:hAnsi="Cambria Math"/>
                    <w:i/>
                    <w:color w:val="000000" w:themeColor="text1"/>
                    <w:sz w:val="44"/>
                    <w:szCs w:val="44"/>
                    <w:lang w:val="en-US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 w:val="44"/>
                        <w:szCs w:val="44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max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44"/>
                    <w:szCs w:val="44"/>
                  </w:rPr>
                  <m:t>-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 w:val="44"/>
                        <w:szCs w:val="44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 w:val="44"/>
                        <w:szCs w:val="44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max</m:t>
                    </m:r>
                  </m:sub>
                </m:sSub>
              </m:den>
            </m:f>
            <m:r>
              <w:rPr>
                <w:rFonts w:ascii="Cambria Math" w:hAnsi="Cambria Math"/>
                <w:color w:val="000000" w:themeColor="text1"/>
                <w:sz w:val="44"/>
                <w:szCs w:val="44"/>
                <w:lang w:val="en-US"/>
              </w:rPr>
              <m:t>x</m:t>
            </m:r>
            <m:r>
              <w:rPr>
                <w:rFonts w:ascii="Cambria Math" w:hAnsi="Cambria Math"/>
                <w:color w:val="000000" w:themeColor="text1"/>
                <w:sz w:val="44"/>
                <w:szCs w:val="44"/>
              </w:rPr>
              <m:t>60</m:t>
            </m:r>
          </m:sub>
        </m:sSub>
      </m:oMath>
      <w:r w:rsidR="0062008F">
        <w:rPr>
          <w:color w:val="000000" w:themeColor="text1"/>
          <w:sz w:val="44"/>
          <w:szCs w:val="44"/>
          <w:lang w:eastAsia="en-US"/>
        </w:rPr>
        <w:t xml:space="preserve">, </w:t>
      </w:r>
      <w:r w:rsidR="008C4A49" w:rsidRPr="00F83B17">
        <w:rPr>
          <w:sz w:val="24"/>
          <w:szCs w:val="24"/>
        </w:rPr>
        <w:t>где:</w:t>
      </w:r>
    </w:p>
    <w:p w:rsidR="008C4A49" w:rsidRPr="00F83B17" w:rsidRDefault="008C4A49" w:rsidP="008C4A49">
      <w:pPr>
        <w:pStyle w:val="25"/>
      </w:pPr>
      <w:proofErr w:type="spellStart"/>
      <w:r w:rsidRPr="00F83B17">
        <w:rPr>
          <w:b/>
          <w:bCs/>
        </w:rPr>
        <w:t>Ra</w:t>
      </w:r>
      <w:r w:rsidRPr="00F83B17">
        <w:rPr>
          <w:b/>
          <w:bCs/>
          <w:vertAlign w:val="subscript"/>
        </w:rPr>
        <w:t>i</w:t>
      </w:r>
      <w:proofErr w:type="spellEnd"/>
      <w:r w:rsidRPr="00F83B17">
        <w:t>  - рейтинг, присуждаемый i-й заявке по указанному критерию;</w:t>
      </w:r>
    </w:p>
    <w:p w:rsidR="008C4A49" w:rsidRPr="00F83B17" w:rsidRDefault="008C4A49" w:rsidP="008C4A49">
      <w:pPr>
        <w:pStyle w:val="25"/>
      </w:pPr>
      <w:proofErr w:type="spellStart"/>
      <w:r w:rsidRPr="00F83B17">
        <w:rPr>
          <w:b/>
          <w:bCs/>
        </w:rPr>
        <w:t>A</w:t>
      </w:r>
      <w:r w:rsidRPr="00F83B17">
        <w:rPr>
          <w:b/>
          <w:bCs/>
          <w:vertAlign w:val="subscript"/>
        </w:rPr>
        <w:t>max</w:t>
      </w:r>
      <w:proofErr w:type="spellEnd"/>
      <w:r w:rsidRPr="00F83B17">
        <w:t xml:space="preserve"> -  начальная  (максимальная)  цена  Договора,  установленная  в конкурсной  документации.  </w:t>
      </w:r>
    </w:p>
    <w:p w:rsidR="008C4A49" w:rsidRPr="00F83B17" w:rsidRDefault="008C4A49" w:rsidP="008C4A49">
      <w:pPr>
        <w:pStyle w:val="25"/>
      </w:pPr>
      <w:proofErr w:type="spellStart"/>
      <w:r w:rsidRPr="00F83B17">
        <w:rPr>
          <w:b/>
          <w:bCs/>
        </w:rPr>
        <w:t>A</w:t>
      </w:r>
      <w:r w:rsidRPr="00F83B17">
        <w:rPr>
          <w:b/>
          <w:bCs/>
          <w:vertAlign w:val="subscript"/>
        </w:rPr>
        <w:t>i</w:t>
      </w:r>
      <w:proofErr w:type="spellEnd"/>
      <w:r w:rsidRPr="00F83B17">
        <w:t>  -  предложение  i-</w:t>
      </w:r>
      <w:proofErr w:type="spellStart"/>
      <w:r w:rsidRPr="00F83B17">
        <w:t>го</w:t>
      </w:r>
      <w:proofErr w:type="spellEnd"/>
      <w:r w:rsidRPr="00F83B17">
        <w:t xml:space="preserve"> участника конкурса по цене Договора.</w:t>
      </w:r>
    </w:p>
    <w:p w:rsidR="008C4A49" w:rsidRPr="00F83B17" w:rsidRDefault="008C4A49" w:rsidP="008C4A49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b/>
          <w:sz w:val="24"/>
          <w:szCs w:val="24"/>
        </w:rPr>
      </w:pPr>
    </w:p>
    <w:p w:rsidR="008C4A49" w:rsidRPr="00F83B17" w:rsidRDefault="008C4A49" w:rsidP="008C4A49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sz w:val="24"/>
          <w:szCs w:val="24"/>
        </w:rPr>
      </w:pPr>
      <w:r w:rsidRPr="00F83B17">
        <w:rPr>
          <w:sz w:val="24"/>
          <w:szCs w:val="24"/>
        </w:rPr>
        <w:t>Победителем будет признан участник, набравший максимальное количество баллов (но не менее 20 баллов в соответствии с матрицей методики оценки предложений участников) и удовлетворяющим требованиям, обозначенным в п. 6.1-6.2.</w:t>
      </w:r>
    </w:p>
    <w:p w:rsidR="008C4A49" w:rsidRPr="00F83B17" w:rsidRDefault="008C4A49" w:rsidP="008C4A49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b/>
          <w:sz w:val="24"/>
          <w:szCs w:val="24"/>
        </w:rPr>
      </w:pPr>
    </w:p>
    <w:p w:rsidR="008C4A49" w:rsidRPr="00F83B17" w:rsidRDefault="008C4A49" w:rsidP="008C4A49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b/>
          <w:sz w:val="24"/>
          <w:szCs w:val="24"/>
        </w:rPr>
      </w:pPr>
      <w:r w:rsidRPr="00F83B17">
        <w:rPr>
          <w:b/>
          <w:sz w:val="24"/>
          <w:szCs w:val="24"/>
        </w:rPr>
        <w:t xml:space="preserve">Контактные лица по техническим вопросам: </w:t>
      </w:r>
    </w:p>
    <w:p w:rsidR="006444F3" w:rsidRPr="002B623F" w:rsidRDefault="0075614F" w:rsidP="00F20F51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sz w:val="24"/>
          <w:szCs w:val="24"/>
          <w:lang w:val="en-US"/>
        </w:rPr>
      </w:pPr>
      <w:r>
        <w:rPr>
          <w:sz w:val="24"/>
          <w:szCs w:val="24"/>
        </w:rPr>
        <w:t>Баблюк Сергей Викторович</w:t>
      </w:r>
      <w:r w:rsidR="008C4A49" w:rsidRPr="00F83B17">
        <w:rPr>
          <w:sz w:val="24"/>
          <w:szCs w:val="24"/>
        </w:rPr>
        <w:t xml:space="preserve">, тел. </w:t>
      </w:r>
      <w:r w:rsidR="008C4A49" w:rsidRPr="002B623F">
        <w:rPr>
          <w:sz w:val="24"/>
          <w:szCs w:val="24"/>
          <w:lang w:val="en-US"/>
        </w:rPr>
        <w:t>(4812) 4295</w:t>
      </w:r>
      <w:r w:rsidRPr="002B623F">
        <w:rPr>
          <w:sz w:val="24"/>
          <w:szCs w:val="24"/>
          <w:lang w:val="en-US"/>
        </w:rPr>
        <w:t>17</w:t>
      </w:r>
      <w:r w:rsidR="008C4A49" w:rsidRPr="002B623F">
        <w:rPr>
          <w:sz w:val="24"/>
          <w:szCs w:val="24"/>
          <w:lang w:val="en-US"/>
        </w:rPr>
        <w:t xml:space="preserve">, </w:t>
      </w:r>
      <w:r w:rsidR="008C4A49" w:rsidRPr="00F83B17">
        <w:rPr>
          <w:sz w:val="24"/>
          <w:szCs w:val="24"/>
          <w:lang w:val="en-US"/>
        </w:rPr>
        <w:t>e</w:t>
      </w:r>
      <w:r w:rsidR="008C4A49" w:rsidRPr="002B623F">
        <w:rPr>
          <w:sz w:val="24"/>
          <w:szCs w:val="24"/>
          <w:lang w:val="en-US"/>
        </w:rPr>
        <w:t>-</w:t>
      </w:r>
      <w:r w:rsidR="008C4A49" w:rsidRPr="00F83B17">
        <w:rPr>
          <w:sz w:val="24"/>
          <w:szCs w:val="24"/>
          <w:lang w:val="en-US"/>
        </w:rPr>
        <w:t>mail</w:t>
      </w:r>
      <w:r w:rsidR="008C4A49" w:rsidRPr="002B623F">
        <w:rPr>
          <w:sz w:val="24"/>
          <w:szCs w:val="24"/>
          <w:lang w:val="en-US"/>
        </w:rPr>
        <w:t xml:space="preserve">: </w:t>
      </w:r>
      <w:hyperlink r:id="rId10" w:history="1">
        <w:r w:rsidRPr="001949FA">
          <w:rPr>
            <w:rStyle w:val="ae"/>
            <w:sz w:val="24"/>
            <w:szCs w:val="24"/>
            <w:lang w:val="en-US"/>
          </w:rPr>
          <w:t>Bablyuk</w:t>
        </w:r>
        <w:r w:rsidRPr="002B623F">
          <w:rPr>
            <w:rStyle w:val="ae"/>
            <w:sz w:val="24"/>
            <w:szCs w:val="24"/>
            <w:lang w:val="en-US"/>
          </w:rPr>
          <w:t>.</w:t>
        </w:r>
        <w:r w:rsidRPr="001949FA">
          <w:rPr>
            <w:rStyle w:val="ae"/>
            <w:sz w:val="24"/>
            <w:szCs w:val="24"/>
            <w:lang w:val="en-US"/>
          </w:rPr>
          <w:t>SV</w:t>
        </w:r>
        <w:r w:rsidRPr="002B623F">
          <w:rPr>
            <w:rStyle w:val="ae"/>
            <w:sz w:val="24"/>
            <w:szCs w:val="24"/>
            <w:lang w:val="en-US"/>
          </w:rPr>
          <w:t>@</w:t>
        </w:r>
        <w:r w:rsidRPr="001949FA">
          <w:rPr>
            <w:rStyle w:val="ae"/>
            <w:sz w:val="24"/>
            <w:szCs w:val="24"/>
            <w:lang w:val="en-US"/>
          </w:rPr>
          <w:t>mrsk</w:t>
        </w:r>
        <w:r w:rsidRPr="002B623F">
          <w:rPr>
            <w:rStyle w:val="ae"/>
            <w:sz w:val="24"/>
            <w:szCs w:val="24"/>
            <w:lang w:val="en-US"/>
          </w:rPr>
          <w:t>-1.</w:t>
        </w:r>
        <w:r w:rsidRPr="001949FA">
          <w:rPr>
            <w:rStyle w:val="ae"/>
            <w:sz w:val="24"/>
            <w:szCs w:val="24"/>
            <w:lang w:val="en-US"/>
          </w:rPr>
          <w:t>ru</w:t>
        </w:r>
      </w:hyperlink>
      <w:r w:rsidR="008C4A49" w:rsidRPr="002B623F">
        <w:rPr>
          <w:color w:val="000000" w:themeColor="text1"/>
          <w:sz w:val="24"/>
          <w:szCs w:val="24"/>
          <w:lang w:val="en-US"/>
        </w:rPr>
        <w:t>.</w:t>
      </w:r>
    </w:p>
    <w:sectPr w:rsidR="006444F3" w:rsidRPr="002B623F" w:rsidSect="009240A4">
      <w:headerReference w:type="default" r:id="rId11"/>
      <w:pgSz w:w="11906" w:h="16838"/>
      <w:pgMar w:top="709" w:right="566" w:bottom="28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B78" w:rsidRDefault="007D5B78" w:rsidP="00CA3FF0">
      <w:pPr>
        <w:spacing w:line="240" w:lineRule="auto"/>
      </w:pPr>
      <w:r>
        <w:separator/>
      </w:r>
    </w:p>
  </w:endnote>
  <w:endnote w:type="continuationSeparator" w:id="0">
    <w:p w:rsidR="007D5B78" w:rsidRDefault="007D5B78" w:rsidP="00CA3F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B78" w:rsidRDefault="007D5B78" w:rsidP="00CA3FF0">
      <w:pPr>
        <w:spacing w:line="240" w:lineRule="auto"/>
      </w:pPr>
      <w:r>
        <w:separator/>
      </w:r>
    </w:p>
  </w:footnote>
  <w:footnote w:type="continuationSeparator" w:id="0">
    <w:p w:rsidR="007D5B78" w:rsidRDefault="007D5B78" w:rsidP="00CA3F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741" w:rsidRPr="00600741" w:rsidRDefault="00600741" w:rsidP="00600741">
    <w:pPr>
      <w:spacing w:line="240" w:lineRule="auto"/>
      <w:ind w:firstLine="703"/>
      <w:jc w:val="right"/>
      <w:rPr>
        <w:bCs/>
        <w:color w:val="808080" w:themeColor="background1" w:themeShade="80"/>
        <w:sz w:val="24"/>
        <w:szCs w:val="24"/>
      </w:rPr>
    </w:pPr>
    <w:r w:rsidRPr="00600741">
      <w:rPr>
        <w:bCs/>
        <w:color w:val="808080" w:themeColor="background1" w:themeShade="80"/>
        <w:sz w:val="24"/>
        <w:szCs w:val="24"/>
      </w:rPr>
      <w:t>Приложение №</w:t>
    </w:r>
    <w:r w:rsidRPr="00600741">
      <w:rPr>
        <w:bCs/>
        <w:color w:val="808080" w:themeColor="background1" w:themeShade="80"/>
        <w:sz w:val="24"/>
        <w:szCs w:val="24"/>
      </w:rPr>
      <w:t>1</w:t>
    </w:r>
    <w:r w:rsidRPr="00600741">
      <w:rPr>
        <w:bCs/>
        <w:color w:val="808080" w:themeColor="background1" w:themeShade="80"/>
        <w:sz w:val="24"/>
        <w:szCs w:val="24"/>
      </w:rPr>
      <w:t xml:space="preserve"> к Документации</w:t>
    </w:r>
  </w:p>
  <w:p w:rsidR="00600741" w:rsidRPr="00600741" w:rsidRDefault="00600741" w:rsidP="00600741">
    <w:pPr>
      <w:spacing w:line="240" w:lineRule="auto"/>
      <w:ind w:firstLine="703"/>
      <w:jc w:val="right"/>
      <w:rPr>
        <w:color w:val="808080" w:themeColor="background1" w:themeShade="80"/>
        <w:sz w:val="24"/>
        <w:szCs w:val="24"/>
      </w:rPr>
    </w:pPr>
    <w:r w:rsidRPr="00600741">
      <w:rPr>
        <w:bCs/>
        <w:color w:val="808080" w:themeColor="background1" w:themeShade="80"/>
        <w:sz w:val="24"/>
        <w:szCs w:val="24"/>
      </w:rPr>
      <w:t>по запросу предложений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41238F"/>
    <w:multiLevelType w:val="hybridMultilevel"/>
    <w:tmpl w:val="514C5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F057D"/>
    <w:multiLevelType w:val="hybridMultilevel"/>
    <w:tmpl w:val="73785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4">
    <w:nsid w:val="0C9144BF"/>
    <w:multiLevelType w:val="hybridMultilevel"/>
    <w:tmpl w:val="48A8A3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96594"/>
    <w:multiLevelType w:val="hybridMultilevel"/>
    <w:tmpl w:val="98AEF5B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783210E"/>
    <w:multiLevelType w:val="hybridMultilevel"/>
    <w:tmpl w:val="B560AF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FC546A"/>
    <w:multiLevelType w:val="hybridMultilevel"/>
    <w:tmpl w:val="D3088EB8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0D3DBA"/>
    <w:multiLevelType w:val="hybridMultilevel"/>
    <w:tmpl w:val="B560AF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56605"/>
    <w:multiLevelType w:val="hybridMultilevel"/>
    <w:tmpl w:val="B560AF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3E753E"/>
    <w:multiLevelType w:val="hybridMultilevel"/>
    <w:tmpl w:val="5CA46F1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E4DDA"/>
    <w:multiLevelType w:val="multilevel"/>
    <w:tmpl w:val="7562D1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2E813D4E"/>
    <w:multiLevelType w:val="multilevel"/>
    <w:tmpl w:val="3940AB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33CE22E5"/>
    <w:multiLevelType w:val="hybridMultilevel"/>
    <w:tmpl w:val="E9B8BAA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A7D14FF"/>
    <w:multiLevelType w:val="multilevel"/>
    <w:tmpl w:val="EE0268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">
    <w:nsid w:val="3B532F95"/>
    <w:multiLevelType w:val="hybridMultilevel"/>
    <w:tmpl w:val="2A1A99FA"/>
    <w:lvl w:ilvl="0" w:tplc="4C52379A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3F5CD1"/>
    <w:multiLevelType w:val="multilevel"/>
    <w:tmpl w:val="1DF464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a0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B2A4F0A"/>
    <w:multiLevelType w:val="hybridMultilevel"/>
    <w:tmpl w:val="D88AA378"/>
    <w:lvl w:ilvl="0" w:tplc="DEE8FE7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  <w:szCs w:val="28"/>
      </w:rPr>
    </w:lvl>
    <w:lvl w:ilvl="1" w:tplc="DD06E58C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A48802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A5D0C95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107A9528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240FBF0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C5B074F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44E5EC2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F8A260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4CDC53B1"/>
    <w:multiLevelType w:val="hybridMultilevel"/>
    <w:tmpl w:val="B560AFFE"/>
    <w:lvl w:ilvl="0" w:tplc="CB3899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9249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8C9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44FC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DE37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82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623B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984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8CD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E3F8C"/>
    <w:multiLevelType w:val="multilevel"/>
    <w:tmpl w:val="79E60B6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5DC1072"/>
    <w:multiLevelType w:val="hybridMultilevel"/>
    <w:tmpl w:val="446684DE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CB6182"/>
    <w:multiLevelType w:val="hybridMultilevel"/>
    <w:tmpl w:val="2750A2AE"/>
    <w:lvl w:ilvl="0" w:tplc="23CA6E5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54220954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A6A9F9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D04467B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5C5C9CE0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77EB928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DE9E156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F6E5452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5CCECFF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94E2B6F"/>
    <w:multiLevelType w:val="hybridMultilevel"/>
    <w:tmpl w:val="03D69A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006643A"/>
    <w:multiLevelType w:val="hybridMultilevel"/>
    <w:tmpl w:val="E8140174"/>
    <w:lvl w:ilvl="0" w:tplc="04190001">
      <w:start w:val="1"/>
      <w:numFmt w:val="bullet"/>
      <w:pStyle w:val="a3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C4821"/>
    <w:multiLevelType w:val="hybridMultilevel"/>
    <w:tmpl w:val="B560AFFE"/>
    <w:lvl w:ilvl="0" w:tplc="04190001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0650DB"/>
    <w:multiLevelType w:val="hybridMultilevel"/>
    <w:tmpl w:val="3EF239AE"/>
    <w:lvl w:ilvl="0" w:tplc="B3BCBC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78E8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3163" w:hanging="283"/>
        </w:pPr>
        <w:rPr>
          <w:rFonts w:ascii="Symbol" w:hAnsi="Symbol" w:hint="default"/>
        </w:rPr>
      </w:lvl>
    </w:lvlOverride>
  </w:num>
  <w:num w:numId="4">
    <w:abstractNumId w:val="27"/>
  </w:num>
  <w:num w:numId="5">
    <w:abstractNumId w:val="19"/>
  </w:num>
  <w:num w:numId="6">
    <w:abstractNumId w:val="25"/>
  </w:num>
  <w:num w:numId="7">
    <w:abstractNumId w:val="15"/>
  </w:num>
  <w:num w:numId="8">
    <w:abstractNumId w:val="2"/>
  </w:num>
  <w:num w:numId="9">
    <w:abstractNumId w:val="26"/>
  </w:num>
  <w:num w:numId="10">
    <w:abstractNumId w:val="6"/>
  </w:num>
  <w:num w:numId="11">
    <w:abstractNumId w:val="22"/>
  </w:num>
  <w:num w:numId="12">
    <w:abstractNumId w:val="10"/>
  </w:num>
  <w:num w:numId="13">
    <w:abstractNumId w:val="24"/>
  </w:num>
  <w:num w:numId="14">
    <w:abstractNumId w:val="8"/>
  </w:num>
  <w:num w:numId="15">
    <w:abstractNumId w:val="9"/>
  </w:num>
  <w:num w:numId="16">
    <w:abstractNumId w:val="20"/>
  </w:num>
  <w:num w:numId="17">
    <w:abstractNumId w:val="7"/>
  </w:num>
  <w:num w:numId="18">
    <w:abstractNumId w:val="21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5"/>
  </w:num>
  <w:num w:numId="23">
    <w:abstractNumId w:val="4"/>
  </w:num>
  <w:num w:numId="24">
    <w:abstractNumId w:val="23"/>
  </w:num>
  <w:num w:numId="25">
    <w:abstractNumId w:val="13"/>
  </w:num>
  <w:num w:numId="26">
    <w:abstractNumId w:val="18"/>
  </w:num>
  <w:num w:numId="27">
    <w:abstractNumId w:val="18"/>
  </w:num>
  <w:num w:numId="28">
    <w:abstractNumId w:val="14"/>
  </w:num>
  <w:num w:numId="29">
    <w:abstractNumId w:val="18"/>
    <w:lvlOverride w:ilvl="0">
      <w:startOverride w:val="6"/>
    </w:lvlOverride>
    <w:lvlOverride w:ilvl="1">
      <w:startOverride w:val="9"/>
    </w:lvlOverride>
  </w:num>
  <w:num w:numId="30">
    <w:abstractNumId w:val="18"/>
    <w:lvlOverride w:ilvl="0">
      <w:startOverride w:val="6"/>
    </w:lvlOverride>
    <w:lvlOverride w:ilvl="1">
      <w:startOverride w:val="9"/>
    </w:lvlOverride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E26"/>
    <w:rsid w:val="00001577"/>
    <w:rsid w:val="000077CC"/>
    <w:rsid w:val="000111F2"/>
    <w:rsid w:val="00011A72"/>
    <w:rsid w:val="000122F5"/>
    <w:rsid w:val="00017C12"/>
    <w:rsid w:val="000355E2"/>
    <w:rsid w:val="00035F02"/>
    <w:rsid w:val="00037F97"/>
    <w:rsid w:val="0004135B"/>
    <w:rsid w:val="00046EB9"/>
    <w:rsid w:val="00047477"/>
    <w:rsid w:val="0004782A"/>
    <w:rsid w:val="000533D6"/>
    <w:rsid w:val="00054B90"/>
    <w:rsid w:val="00055932"/>
    <w:rsid w:val="000559E6"/>
    <w:rsid w:val="00061B7D"/>
    <w:rsid w:val="00061D53"/>
    <w:rsid w:val="00062271"/>
    <w:rsid w:val="00066E3E"/>
    <w:rsid w:val="00067FC8"/>
    <w:rsid w:val="000836DF"/>
    <w:rsid w:val="0008398F"/>
    <w:rsid w:val="00090DE2"/>
    <w:rsid w:val="0009594B"/>
    <w:rsid w:val="00096046"/>
    <w:rsid w:val="000A0591"/>
    <w:rsid w:val="000A13F1"/>
    <w:rsid w:val="000A4800"/>
    <w:rsid w:val="000B0F44"/>
    <w:rsid w:val="000B20EF"/>
    <w:rsid w:val="000B2CAD"/>
    <w:rsid w:val="000B396B"/>
    <w:rsid w:val="000B61D9"/>
    <w:rsid w:val="000C493A"/>
    <w:rsid w:val="000C570E"/>
    <w:rsid w:val="000E44A6"/>
    <w:rsid w:val="000F0A49"/>
    <w:rsid w:val="000F13B1"/>
    <w:rsid w:val="000F64ED"/>
    <w:rsid w:val="001078AA"/>
    <w:rsid w:val="001134CC"/>
    <w:rsid w:val="00113C1B"/>
    <w:rsid w:val="0011564E"/>
    <w:rsid w:val="00115DFF"/>
    <w:rsid w:val="00116D9E"/>
    <w:rsid w:val="00121019"/>
    <w:rsid w:val="00122CB5"/>
    <w:rsid w:val="00123FB2"/>
    <w:rsid w:val="00130634"/>
    <w:rsid w:val="001367BB"/>
    <w:rsid w:val="00141837"/>
    <w:rsid w:val="00144EAB"/>
    <w:rsid w:val="00147635"/>
    <w:rsid w:val="001478E2"/>
    <w:rsid w:val="00150EFE"/>
    <w:rsid w:val="00155EE1"/>
    <w:rsid w:val="001624F4"/>
    <w:rsid w:val="001643E7"/>
    <w:rsid w:val="0016503B"/>
    <w:rsid w:val="001678D0"/>
    <w:rsid w:val="00170DB7"/>
    <w:rsid w:val="001715EB"/>
    <w:rsid w:val="00171FEE"/>
    <w:rsid w:val="00172796"/>
    <w:rsid w:val="00183A8C"/>
    <w:rsid w:val="00184F60"/>
    <w:rsid w:val="00191A43"/>
    <w:rsid w:val="001934FE"/>
    <w:rsid w:val="001973D4"/>
    <w:rsid w:val="001A1EF0"/>
    <w:rsid w:val="001B1EB3"/>
    <w:rsid w:val="001B2AF2"/>
    <w:rsid w:val="001B2B3E"/>
    <w:rsid w:val="001B3973"/>
    <w:rsid w:val="001B6EDC"/>
    <w:rsid w:val="001B7DC8"/>
    <w:rsid w:val="001D2DF1"/>
    <w:rsid w:val="001D4498"/>
    <w:rsid w:val="001D7FEB"/>
    <w:rsid w:val="001E2E72"/>
    <w:rsid w:val="001F3354"/>
    <w:rsid w:val="001F6AD7"/>
    <w:rsid w:val="002005DE"/>
    <w:rsid w:val="0020268E"/>
    <w:rsid w:val="00204462"/>
    <w:rsid w:val="00207F49"/>
    <w:rsid w:val="00212D6A"/>
    <w:rsid w:val="002144D2"/>
    <w:rsid w:val="00215FE1"/>
    <w:rsid w:val="00221322"/>
    <w:rsid w:val="002330E9"/>
    <w:rsid w:val="00237822"/>
    <w:rsid w:val="002443C0"/>
    <w:rsid w:val="0024588E"/>
    <w:rsid w:val="00245CAF"/>
    <w:rsid w:val="00245F1C"/>
    <w:rsid w:val="00257B67"/>
    <w:rsid w:val="00263A73"/>
    <w:rsid w:val="00263EDA"/>
    <w:rsid w:val="00266882"/>
    <w:rsid w:val="002707F2"/>
    <w:rsid w:val="00275B2F"/>
    <w:rsid w:val="00281027"/>
    <w:rsid w:val="00282714"/>
    <w:rsid w:val="002913DF"/>
    <w:rsid w:val="00293D91"/>
    <w:rsid w:val="002A063F"/>
    <w:rsid w:val="002A0A7E"/>
    <w:rsid w:val="002A47F4"/>
    <w:rsid w:val="002A5726"/>
    <w:rsid w:val="002A71C8"/>
    <w:rsid w:val="002B1984"/>
    <w:rsid w:val="002B623F"/>
    <w:rsid w:val="002C2AA2"/>
    <w:rsid w:val="002C7305"/>
    <w:rsid w:val="002D047A"/>
    <w:rsid w:val="002D5F91"/>
    <w:rsid w:val="002E0436"/>
    <w:rsid w:val="002E10C3"/>
    <w:rsid w:val="002E5F4A"/>
    <w:rsid w:val="002E60AB"/>
    <w:rsid w:val="00301589"/>
    <w:rsid w:val="003041EC"/>
    <w:rsid w:val="003049FC"/>
    <w:rsid w:val="003135C9"/>
    <w:rsid w:val="0032357C"/>
    <w:rsid w:val="00323EF9"/>
    <w:rsid w:val="00326C77"/>
    <w:rsid w:val="00330216"/>
    <w:rsid w:val="00330905"/>
    <w:rsid w:val="00331014"/>
    <w:rsid w:val="003338E3"/>
    <w:rsid w:val="00334648"/>
    <w:rsid w:val="00336137"/>
    <w:rsid w:val="00340B4F"/>
    <w:rsid w:val="00341000"/>
    <w:rsid w:val="00347640"/>
    <w:rsid w:val="00353582"/>
    <w:rsid w:val="00354151"/>
    <w:rsid w:val="00357C65"/>
    <w:rsid w:val="00357C91"/>
    <w:rsid w:val="00370CA6"/>
    <w:rsid w:val="003719D7"/>
    <w:rsid w:val="0037248F"/>
    <w:rsid w:val="0037566C"/>
    <w:rsid w:val="00375A2A"/>
    <w:rsid w:val="00375F63"/>
    <w:rsid w:val="00383424"/>
    <w:rsid w:val="0038717F"/>
    <w:rsid w:val="003916E0"/>
    <w:rsid w:val="00391837"/>
    <w:rsid w:val="003A1AE7"/>
    <w:rsid w:val="003A27D1"/>
    <w:rsid w:val="003A41BD"/>
    <w:rsid w:val="003A44B3"/>
    <w:rsid w:val="003A4E20"/>
    <w:rsid w:val="003B439E"/>
    <w:rsid w:val="003B4A68"/>
    <w:rsid w:val="003B68D7"/>
    <w:rsid w:val="003C16EC"/>
    <w:rsid w:val="003C570D"/>
    <w:rsid w:val="003D47D5"/>
    <w:rsid w:val="003D4DD6"/>
    <w:rsid w:val="003D7C00"/>
    <w:rsid w:val="003E5842"/>
    <w:rsid w:val="003E5A3F"/>
    <w:rsid w:val="003E5C55"/>
    <w:rsid w:val="003F5B48"/>
    <w:rsid w:val="00400D1D"/>
    <w:rsid w:val="0040161B"/>
    <w:rsid w:val="00401FE0"/>
    <w:rsid w:val="0040476F"/>
    <w:rsid w:val="00405F81"/>
    <w:rsid w:val="00407494"/>
    <w:rsid w:val="00410483"/>
    <w:rsid w:val="00410976"/>
    <w:rsid w:val="00411B1B"/>
    <w:rsid w:val="00421F70"/>
    <w:rsid w:val="0042285A"/>
    <w:rsid w:val="00422BD0"/>
    <w:rsid w:val="004272E1"/>
    <w:rsid w:val="00432F6F"/>
    <w:rsid w:val="0043776C"/>
    <w:rsid w:val="00440C46"/>
    <w:rsid w:val="0044775F"/>
    <w:rsid w:val="00453777"/>
    <w:rsid w:val="00456553"/>
    <w:rsid w:val="00462661"/>
    <w:rsid w:val="00463A19"/>
    <w:rsid w:val="00464F42"/>
    <w:rsid w:val="00465897"/>
    <w:rsid w:val="00466479"/>
    <w:rsid w:val="0046698E"/>
    <w:rsid w:val="004706D3"/>
    <w:rsid w:val="004822D6"/>
    <w:rsid w:val="004827BD"/>
    <w:rsid w:val="00485AA2"/>
    <w:rsid w:val="00485AEB"/>
    <w:rsid w:val="00491236"/>
    <w:rsid w:val="0049214D"/>
    <w:rsid w:val="00493646"/>
    <w:rsid w:val="00494C6B"/>
    <w:rsid w:val="00495E0A"/>
    <w:rsid w:val="00496ABD"/>
    <w:rsid w:val="00496FA1"/>
    <w:rsid w:val="004A2B7C"/>
    <w:rsid w:val="004B3FD4"/>
    <w:rsid w:val="004B413B"/>
    <w:rsid w:val="004B4DDF"/>
    <w:rsid w:val="004B7597"/>
    <w:rsid w:val="004C3512"/>
    <w:rsid w:val="004D02EC"/>
    <w:rsid w:val="004D48B6"/>
    <w:rsid w:val="004D4981"/>
    <w:rsid w:val="004E02FB"/>
    <w:rsid w:val="004E2437"/>
    <w:rsid w:val="004E4BC4"/>
    <w:rsid w:val="004F2AEA"/>
    <w:rsid w:val="004F51CB"/>
    <w:rsid w:val="00505BD1"/>
    <w:rsid w:val="00510B0D"/>
    <w:rsid w:val="00512ACE"/>
    <w:rsid w:val="00515EAD"/>
    <w:rsid w:val="00516590"/>
    <w:rsid w:val="005211D4"/>
    <w:rsid w:val="00521353"/>
    <w:rsid w:val="00521DD1"/>
    <w:rsid w:val="0052651E"/>
    <w:rsid w:val="00536FF5"/>
    <w:rsid w:val="00537D29"/>
    <w:rsid w:val="005406FE"/>
    <w:rsid w:val="00542725"/>
    <w:rsid w:val="00546060"/>
    <w:rsid w:val="00546E09"/>
    <w:rsid w:val="00547E18"/>
    <w:rsid w:val="00552584"/>
    <w:rsid w:val="005539AF"/>
    <w:rsid w:val="00561266"/>
    <w:rsid w:val="00567344"/>
    <w:rsid w:val="00577770"/>
    <w:rsid w:val="00582BC8"/>
    <w:rsid w:val="00586B96"/>
    <w:rsid w:val="005909FF"/>
    <w:rsid w:val="005A0632"/>
    <w:rsid w:val="005A0EC1"/>
    <w:rsid w:val="005B261C"/>
    <w:rsid w:val="005B36FC"/>
    <w:rsid w:val="005C5B5B"/>
    <w:rsid w:val="005C7D1D"/>
    <w:rsid w:val="005D4347"/>
    <w:rsid w:val="005D5B3F"/>
    <w:rsid w:val="005D5E57"/>
    <w:rsid w:val="005D74DD"/>
    <w:rsid w:val="005E3C47"/>
    <w:rsid w:val="005E3D2F"/>
    <w:rsid w:val="005E7D06"/>
    <w:rsid w:val="005F4EC3"/>
    <w:rsid w:val="005F5739"/>
    <w:rsid w:val="005F5800"/>
    <w:rsid w:val="00600741"/>
    <w:rsid w:val="0060371C"/>
    <w:rsid w:val="006043A5"/>
    <w:rsid w:val="00607931"/>
    <w:rsid w:val="00610C1F"/>
    <w:rsid w:val="0061297E"/>
    <w:rsid w:val="00612C7D"/>
    <w:rsid w:val="00613763"/>
    <w:rsid w:val="00613D46"/>
    <w:rsid w:val="00614047"/>
    <w:rsid w:val="00614092"/>
    <w:rsid w:val="0062008F"/>
    <w:rsid w:val="006203B0"/>
    <w:rsid w:val="00622956"/>
    <w:rsid w:val="0062666D"/>
    <w:rsid w:val="00631ABF"/>
    <w:rsid w:val="00631D8B"/>
    <w:rsid w:val="00636744"/>
    <w:rsid w:val="00642C63"/>
    <w:rsid w:val="006444F3"/>
    <w:rsid w:val="00656379"/>
    <w:rsid w:val="00665D56"/>
    <w:rsid w:val="006668A2"/>
    <w:rsid w:val="0067516C"/>
    <w:rsid w:val="00675474"/>
    <w:rsid w:val="00677EB7"/>
    <w:rsid w:val="00692C5C"/>
    <w:rsid w:val="00697436"/>
    <w:rsid w:val="006B2049"/>
    <w:rsid w:val="006B375C"/>
    <w:rsid w:val="006B55D2"/>
    <w:rsid w:val="006B65D6"/>
    <w:rsid w:val="006C032D"/>
    <w:rsid w:val="006C3091"/>
    <w:rsid w:val="006D3A5E"/>
    <w:rsid w:val="006D3F30"/>
    <w:rsid w:val="006E357F"/>
    <w:rsid w:val="006E6570"/>
    <w:rsid w:val="006E6693"/>
    <w:rsid w:val="006F11BF"/>
    <w:rsid w:val="006F4C88"/>
    <w:rsid w:val="006F5ADD"/>
    <w:rsid w:val="00707253"/>
    <w:rsid w:val="0070773E"/>
    <w:rsid w:val="007203A5"/>
    <w:rsid w:val="00720F52"/>
    <w:rsid w:val="0072160C"/>
    <w:rsid w:val="007269BA"/>
    <w:rsid w:val="00730B31"/>
    <w:rsid w:val="00730E63"/>
    <w:rsid w:val="00733B74"/>
    <w:rsid w:val="007400AA"/>
    <w:rsid w:val="007434E3"/>
    <w:rsid w:val="00754E40"/>
    <w:rsid w:val="0075614F"/>
    <w:rsid w:val="007565B0"/>
    <w:rsid w:val="00760E0C"/>
    <w:rsid w:val="00761B12"/>
    <w:rsid w:val="007657EB"/>
    <w:rsid w:val="0077260C"/>
    <w:rsid w:val="0077416C"/>
    <w:rsid w:val="00776C8D"/>
    <w:rsid w:val="00776E8D"/>
    <w:rsid w:val="00781C83"/>
    <w:rsid w:val="00785978"/>
    <w:rsid w:val="00793DA3"/>
    <w:rsid w:val="007A66CB"/>
    <w:rsid w:val="007B1240"/>
    <w:rsid w:val="007B7B08"/>
    <w:rsid w:val="007C7AEA"/>
    <w:rsid w:val="007D0B35"/>
    <w:rsid w:val="007D5B78"/>
    <w:rsid w:val="007D7270"/>
    <w:rsid w:val="007F1568"/>
    <w:rsid w:val="007F37E0"/>
    <w:rsid w:val="007F72AC"/>
    <w:rsid w:val="007F7803"/>
    <w:rsid w:val="00800130"/>
    <w:rsid w:val="00800DCF"/>
    <w:rsid w:val="008134B5"/>
    <w:rsid w:val="0083309E"/>
    <w:rsid w:val="00834AD3"/>
    <w:rsid w:val="0083716F"/>
    <w:rsid w:val="008378FE"/>
    <w:rsid w:val="00843DD6"/>
    <w:rsid w:val="00843EEC"/>
    <w:rsid w:val="00845AB0"/>
    <w:rsid w:val="00845E84"/>
    <w:rsid w:val="00853DCD"/>
    <w:rsid w:val="0085688E"/>
    <w:rsid w:val="008618F9"/>
    <w:rsid w:val="00861FE9"/>
    <w:rsid w:val="0086491B"/>
    <w:rsid w:val="00865BE9"/>
    <w:rsid w:val="00865C17"/>
    <w:rsid w:val="008663CD"/>
    <w:rsid w:val="008714EE"/>
    <w:rsid w:val="00874118"/>
    <w:rsid w:val="00874A02"/>
    <w:rsid w:val="008762FF"/>
    <w:rsid w:val="00876E46"/>
    <w:rsid w:val="008850FE"/>
    <w:rsid w:val="00885AEC"/>
    <w:rsid w:val="00887B39"/>
    <w:rsid w:val="008A28CB"/>
    <w:rsid w:val="008A38DE"/>
    <w:rsid w:val="008A54AD"/>
    <w:rsid w:val="008B0088"/>
    <w:rsid w:val="008B3A4D"/>
    <w:rsid w:val="008B51CA"/>
    <w:rsid w:val="008B6024"/>
    <w:rsid w:val="008C4587"/>
    <w:rsid w:val="008C4A49"/>
    <w:rsid w:val="008C5DBE"/>
    <w:rsid w:val="008D1EC9"/>
    <w:rsid w:val="008D20CE"/>
    <w:rsid w:val="008D3C1C"/>
    <w:rsid w:val="008D737B"/>
    <w:rsid w:val="008E1462"/>
    <w:rsid w:val="008E2739"/>
    <w:rsid w:val="008F04D1"/>
    <w:rsid w:val="008F16D5"/>
    <w:rsid w:val="008F3156"/>
    <w:rsid w:val="008F47AA"/>
    <w:rsid w:val="00900871"/>
    <w:rsid w:val="00904176"/>
    <w:rsid w:val="009114F8"/>
    <w:rsid w:val="00914D37"/>
    <w:rsid w:val="00914F07"/>
    <w:rsid w:val="00916847"/>
    <w:rsid w:val="009177A5"/>
    <w:rsid w:val="009240A4"/>
    <w:rsid w:val="009254D5"/>
    <w:rsid w:val="00925F2C"/>
    <w:rsid w:val="00934D6A"/>
    <w:rsid w:val="00935F0A"/>
    <w:rsid w:val="0093665F"/>
    <w:rsid w:val="00942424"/>
    <w:rsid w:val="009448EF"/>
    <w:rsid w:val="00945DEA"/>
    <w:rsid w:val="009471BF"/>
    <w:rsid w:val="009517C8"/>
    <w:rsid w:val="00954F42"/>
    <w:rsid w:val="009557BF"/>
    <w:rsid w:val="00960825"/>
    <w:rsid w:val="00965317"/>
    <w:rsid w:val="009654B7"/>
    <w:rsid w:val="00970CA7"/>
    <w:rsid w:val="00971454"/>
    <w:rsid w:val="00973F9D"/>
    <w:rsid w:val="00983E7C"/>
    <w:rsid w:val="00984CCF"/>
    <w:rsid w:val="009862C2"/>
    <w:rsid w:val="0099403E"/>
    <w:rsid w:val="0099507A"/>
    <w:rsid w:val="009A4C2E"/>
    <w:rsid w:val="009B03CF"/>
    <w:rsid w:val="009B7C6D"/>
    <w:rsid w:val="009C2570"/>
    <w:rsid w:val="009C7096"/>
    <w:rsid w:val="009D0642"/>
    <w:rsid w:val="009D2347"/>
    <w:rsid w:val="009E44D9"/>
    <w:rsid w:val="009E760D"/>
    <w:rsid w:val="009F048F"/>
    <w:rsid w:val="009F3810"/>
    <w:rsid w:val="009F71DE"/>
    <w:rsid w:val="00A009C5"/>
    <w:rsid w:val="00A01410"/>
    <w:rsid w:val="00A02838"/>
    <w:rsid w:val="00A03112"/>
    <w:rsid w:val="00A05D88"/>
    <w:rsid w:val="00A10F58"/>
    <w:rsid w:val="00A1358E"/>
    <w:rsid w:val="00A168C1"/>
    <w:rsid w:val="00A25824"/>
    <w:rsid w:val="00A2735F"/>
    <w:rsid w:val="00A45D9E"/>
    <w:rsid w:val="00A51C4E"/>
    <w:rsid w:val="00A54310"/>
    <w:rsid w:val="00A560AE"/>
    <w:rsid w:val="00A60C47"/>
    <w:rsid w:val="00A60F10"/>
    <w:rsid w:val="00A622D4"/>
    <w:rsid w:val="00A64221"/>
    <w:rsid w:val="00A66ECC"/>
    <w:rsid w:val="00A70E6E"/>
    <w:rsid w:val="00A73AD8"/>
    <w:rsid w:val="00A83399"/>
    <w:rsid w:val="00A9078C"/>
    <w:rsid w:val="00A9329D"/>
    <w:rsid w:val="00A9703E"/>
    <w:rsid w:val="00AA297D"/>
    <w:rsid w:val="00AA4E4D"/>
    <w:rsid w:val="00AB0251"/>
    <w:rsid w:val="00AB2F8D"/>
    <w:rsid w:val="00AB4854"/>
    <w:rsid w:val="00AB5498"/>
    <w:rsid w:val="00AC50A3"/>
    <w:rsid w:val="00AD0954"/>
    <w:rsid w:val="00AD2E59"/>
    <w:rsid w:val="00AD784C"/>
    <w:rsid w:val="00AF5366"/>
    <w:rsid w:val="00AF6F05"/>
    <w:rsid w:val="00B023A7"/>
    <w:rsid w:val="00B0460A"/>
    <w:rsid w:val="00B05FD0"/>
    <w:rsid w:val="00B06127"/>
    <w:rsid w:val="00B06755"/>
    <w:rsid w:val="00B101FB"/>
    <w:rsid w:val="00B1225C"/>
    <w:rsid w:val="00B1277C"/>
    <w:rsid w:val="00B218ED"/>
    <w:rsid w:val="00B24DAE"/>
    <w:rsid w:val="00B278B5"/>
    <w:rsid w:val="00B31AA3"/>
    <w:rsid w:val="00B355DA"/>
    <w:rsid w:val="00B37F1D"/>
    <w:rsid w:val="00B426FC"/>
    <w:rsid w:val="00B42957"/>
    <w:rsid w:val="00B6019A"/>
    <w:rsid w:val="00B649F2"/>
    <w:rsid w:val="00B65382"/>
    <w:rsid w:val="00B65E99"/>
    <w:rsid w:val="00B75C4F"/>
    <w:rsid w:val="00B81CEA"/>
    <w:rsid w:val="00B929D6"/>
    <w:rsid w:val="00BA0F3B"/>
    <w:rsid w:val="00BA18C3"/>
    <w:rsid w:val="00BA2822"/>
    <w:rsid w:val="00BA3779"/>
    <w:rsid w:val="00BB1F42"/>
    <w:rsid w:val="00BB4F90"/>
    <w:rsid w:val="00BC3E69"/>
    <w:rsid w:val="00BC442B"/>
    <w:rsid w:val="00BC7532"/>
    <w:rsid w:val="00BD4047"/>
    <w:rsid w:val="00BE49A6"/>
    <w:rsid w:val="00BF0445"/>
    <w:rsid w:val="00BF39AD"/>
    <w:rsid w:val="00BF6780"/>
    <w:rsid w:val="00C0143A"/>
    <w:rsid w:val="00C02FD6"/>
    <w:rsid w:val="00C0748F"/>
    <w:rsid w:val="00C07C4E"/>
    <w:rsid w:val="00C14EDD"/>
    <w:rsid w:val="00C22DAF"/>
    <w:rsid w:val="00C27166"/>
    <w:rsid w:val="00C271D0"/>
    <w:rsid w:val="00C271ED"/>
    <w:rsid w:val="00C422AA"/>
    <w:rsid w:val="00C535BB"/>
    <w:rsid w:val="00C548DA"/>
    <w:rsid w:val="00C57C64"/>
    <w:rsid w:val="00C635AD"/>
    <w:rsid w:val="00C6698B"/>
    <w:rsid w:val="00C70E90"/>
    <w:rsid w:val="00C70FED"/>
    <w:rsid w:val="00C716CF"/>
    <w:rsid w:val="00C74598"/>
    <w:rsid w:val="00C75168"/>
    <w:rsid w:val="00C81C70"/>
    <w:rsid w:val="00C90FAB"/>
    <w:rsid w:val="00C927EB"/>
    <w:rsid w:val="00C93987"/>
    <w:rsid w:val="00C9495E"/>
    <w:rsid w:val="00CA3FF0"/>
    <w:rsid w:val="00CA5A8F"/>
    <w:rsid w:val="00CA717F"/>
    <w:rsid w:val="00CB322D"/>
    <w:rsid w:val="00CC46CA"/>
    <w:rsid w:val="00CC7083"/>
    <w:rsid w:val="00CC75DA"/>
    <w:rsid w:val="00CC7E3E"/>
    <w:rsid w:val="00CD01FD"/>
    <w:rsid w:val="00CD42D8"/>
    <w:rsid w:val="00CE3E8F"/>
    <w:rsid w:val="00CE4D8B"/>
    <w:rsid w:val="00CE6698"/>
    <w:rsid w:val="00CF30B7"/>
    <w:rsid w:val="00CF5F4A"/>
    <w:rsid w:val="00D000CA"/>
    <w:rsid w:val="00D03CB0"/>
    <w:rsid w:val="00D053B4"/>
    <w:rsid w:val="00D07466"/>
    <w:rsid w:val="00D17424"/>
    <w:rsid w:val="00D17D61"/>
    <w:rsid w:val="00D21540"/>
    <w:rsid w:val="00D22EA2"/>
    <w:rsid w:val="00D27428"/>
    <w:rsid w:val="00D34384"/>
    <w:rsid w:val="00D354A6"/>
    <w:rsid w:val="00D36532"/>
    <w:rsid w:val="00D37E26"/>
    <w:rsid w:val="00D40E97"/>
    <w:rsid w:val="00D47F6B"/>
    <w:rsid w:val="00D50CDE"/>
    <w:rsid w:val="00D5343D"/>
    <w:rsid w:val="00D536A9"/>
    <w:rsid w:val="00D56CD6"/>
    <w:rsid w:val="00D6012F"/>
    <w:rsid w:val="00D6561B"/>
    <w:rsid w:val="00D67680"/>
    <w:rsid w:val="00D67F5E"/>
    <w:rsid w:val="00D7148C"/>
    <w:rsid w:val="00D74ABF"/>
    <w:rsid w:val="00D8249A"/>
    <w:rsid w:val="00D85B8E"/>
    <w:rsid w:val="00D90313"/>
    <w:rsid w:val="00D91D5B"/>
    <w:rsid w:val="00D97014"/>
    <w:rsid w:val="00DA3F1B"/>
    <w:rsid w:val="00DA5272"/>
    <w:rsid w:val="00DB3CA5"/>
    <w:rsid w:val="00DB6B21"/>
    <w:rsid w:val="00DC54C4"/>
    <w:rsid w:val="00DC6347"/>
    <w:rsid w:val="00DD1A8E"/>
    <w:rsid w:val="00DD3B34"/>
    <w:rsid w:val="00DD5A21"/>
    <w:rsid w:val="00DE111E"/>
    <w:rsid w:val="00DE1CCA"/>
    <w:rsid w:val="00DE2242"/>
    <w:rsid w:val="00DE58C5"/>
    <w:rsid w:val="00DE6046"/>
    <w:rsid w:val="00DE7AF3"/>
    <w:rsid w:val="00DF02D5"/>
    <w:rsid w:val="00DF0BB2"/>
    <w:rsid w:val="00DF1302"/>
    <w:rsid w:val="00DF1D41"/>
    <w:rsid w:val="00DF2A4A"/>
    <w:rsid w:val="00DF7A32"/>
    <w:rsid w:val="00E02017"/>
    <w:rsid w:val="00E12121"/>
    <w:rsid w:val="00E16A0C"/>
    <w:rsid w:val="00E253B7"/>
    <w:rsid w:val="00E26640"/>
    <w:rsid w:val="00E31439"/>
    <w:rsid w:val="00E411FC"/>
    <w:rsid w:val="00E5020F"/>
    <w:rsid w:val="00E50604"/>
    <w:rsid w:val="00E50611"/>
    <w:rsid w:val="00E50C54"/>
    <w:rsid w:val="00E56557"/>
    <w:rsid w:val="00E61F89"/>
    <w:rsid w:val="00E62CE3"/>
    <w:rsid w:val="00E70799"/>
    <w:rsid w:val="00E71531"/>
    <w:rsid w:val="00E74974"/>
    <w:rsid w:val="00E80A3E"/>
    <w:rsid w:val="00E8343D"/>
    <w:rsid w:val="00E8719F"/>
    <w:rsid w:val="00E913FA"/>
    <w:rsid w:val="00E9141C"/>
    <w:rsid w:val="00E94ED9"/>
    <w:rsid w:val="00E960DC"/>
    <w:rsid w:val="00EA290D"/>
    <w:rsid w:val="00EA2A56"/>
    <w:rsid w:val="00EA50D2"/>
    <w:rsid w:val="00EA74DB"/>
    <w:rsid w:val="00EA74F7"/>
    <w:rsid w:val="00EB7C71"/>
    <w:rsid w:val="00EC371A"/>
    <w:rsid w:val="00EC40F6"/>
    <w:rsid w:val="00ED1078"/>
    <w:rsid w:val="00ED1C74"/>
    <w:rsid w:val="00ED3AE3"/>
    <w:rsid w:val="00ED4816"/>
    <w:rsid w:val="00ED4EF5"/>
    <w:rsid w:val="00ED6F0E"/>
    <w:rsid w:val="00ED71CD"/>
    <w:rsid w:val="00EE3E6E"/>
    <w:rsid w:val="00EF228B"/>
    <w:rsid w:val="00EF3ACC"/>
    <w:rsid w:val="00EF4873"/>
    <w:rsid w:val="00F001EC"/>
    <w:rsid w:val="00F03961"/>
    <w:rsid w:val="00F04075"/>
    <w:rsid w:val="00F166F5"/>
    <w:rsid w:val="00F20F51"/>
    <w:rsid w:val="00F21C38"/>
    <w:rsid w:val="00F27103"/>
    <w:rsid w:val="00F31897"/>
    <w:rsid w:val="00F33B9F"/>
    <w:rsid w:val="00F33FF1"/>
    <w:rsid w:val="00F40833"/>
    <w:rsid w:val="00F41DBF"/>
    <w:rsid w:val="00F47601"/>
    <w:rsid w:val="00F50450"/>
    <w:rsid w:val="00F542D1"/>
    <w:rsid w:val="00F572A7"/>
    <w:rsid w:val="00F60475"/>
    <w:rsid w:val="00F62503"/>
    <w:rsid w:val="00F63A49"/>
    <w:rsid w:val="00F63ED9"/>
    <w:rsid w:val="00F66AFF"/>
    <w:rsid w:val="00F758AD"/>
    <w:rsid w:val="00F80E4B"/>
    <w:rsid w:val="00F903B7"/>
    <w:rsid w:val="00FA2516"/>
    <w:rsid w:val="00FA6B0D"/>
    <w:rsid w:val="00FA7855"/>
    <w:rsid w:val="00FB34A5"/>
    <w:rsid w:val="00FB5F65"/>
    <w:rsid w:val="00FB62C8"/>
    <w:rsid w:val="00FB71C8"/>
    <w:rsid w:val="00FC61DC"/>
    <w:rsid w:val="00FC6DC0"/>
    <w:rsid w:val="00FC753E"/>
    <w:rsid w:val="00FD0002"/>
    <w:rsid w:val="00FD0AF1"/>
    <w:rsid w:val="00FD3505"/>
    <w:rsid w:val="00FD5175"/>
    <w:rsid w:val="00FE09A1"/>
    <w:rsid w:val="00FE1592"/>
    <w:rsid w:val="00FE4296"/>
    <w:rsid w:val="00FF3A08"/>
    <w:rsid w:val="00FF3A83"/>
    <w:rsid w:val="00F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0C570E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4"/>
    <w:next w:val="a4"/>
    <w:link w:val="10"/>
    <w:qFormat/>
    <w:rsid w:val="00925F2C"/>
    <w:pPr>
      <w:keepNext/>
      <w:numPr>
        <w:numId w:val="26"/>
      </w:numPr>
      <w:spacing w:line="240" w:lineRule="auto"/>
      <w:jc w:val="left"/>
      <w:outlineLvl w:val="0"/>
    </w:pPr>
    <w:rPr>
      <w:rFonts w:ascii="Times New Roman CYR" w:hAnsi="Times New Roman CYR"/>
      <w:snapToGrid/>
      <w:sz w:val="24"/>
    </w:rPr>
  </w:style>
  <w:style w:type="paragraph" w:styleId="2">
    <w:name w:val="heading 2"/>
    <w:aliases w:val="2,H2,h2,Б2,RTC,iz2,H2 Знак,Заголовок 21,Numbered text 3,HD2,heading 2,Heading 2 Hidden,Раздел Знак,Заголовок 2 Знак1,Level 2 Topic Heading,H21,Major,CHS,H2-Heading 2,l2,Header2,22,heading2,list2,A"/>
    <w:basedOn w:val="a4"/>
    <w:next w:val="a4"/>
    <w:link w:val="20"/>
    <w:qFormat/>
    <w:rsid w:val="00925F2C"/>
    <w:pPr>
      <w:keepNext/>
      <w:numPr>
        <w:ilvl w:val="1"/>
        <w:numId w:val="26"/>
      </w:numPr>
      <w:spacing w:before="240" w:after="60" w:line="240" w:lineRule="auto"/>
      <w:jc w:val="left"/>
      <w:outlineLvl w:val="1"/>
    </w:pPr>
    <w:rPr>
      <w:rFonts w:ascii="Arial" w:hAnsi="Arial"/>
      <w:b/>
      <w:bCs/>
      <w:i/>
      <w:iCs/>
      <w:snapToGrid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sid w:val="00925F2C"/>
    <w:rPr>
      <w:rFonts w:ascii="Times New Roman CYR" w:hAnsi="Times New Roman CYR"/>
      <w:sz w:val="24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Заголовок 2 Знак1 Знак,Level 2 Topic Heading Знак,H21 Знак,Major Знак"/>
    <w:link w:val="2"/>
    <w:rsid w:val="00925F2C"/>
    <w:rPr>
      <w:rFonts w:ascii="Arial" w:hAnsi="Arial" w:cs="Arial"/>
      <w:b/>
      <w:bCs/>
      <w:i/>
      <w:iCs/>
      <w:sz w:val="28"/>
      <w:szCs w:val="28"/>
    </w:rPr>
  </w:style>
  <w:style w:type="paragraph" w:styleId="a8">
    <w:name w:val="Body Text"/>
    <w:basedOn w:val="a4"/>
    <w:rsid w:val="00116D9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9">
    <w:name w:val="Plain Text"/>
    <w:basedOn w:val="a4"/>
    <w:link w:val="aa"/>
    <w:rsid w:val="00116D9E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a">
    <w:name w:val="Текст Знак"/>
    <w:link w:val="a9"/>
    <w:locked/>
    <w:rsid w:val="00C27166"/>
    <w:rPr>
      <w:rFonts w:ascii="Courier New" w:hAnsi="Courier New"/>
      <w:lang w:val="ru-RU" w:eastAsia="ru-RU" w:bidi="ar-SA"/>
    </w:rPr>
  </w:style>
  <w:style w:type="table" w:styleId="ab">
    <w:name w:val="Table Grid"/>
    <w:basedOn w:val="a6"/>
    <w:rsid w:val="0056734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4"/>
    <w:link w:val="ad"/>
    <w:rsid w:val="00DC54C4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56379"/>
    <w:rPr>
      <w:rFonts w:ascii="Tahoma" w:hAnsi="Tahoma" w:cs="Tahoma"/>
      <w:snapToGrid w:val="0"/>
      <w:sz w:val="16"/>
      <w:szCs w:val="16"/>
    </w:rPr>
  </w:style>
  <w:style w:type="paragraph" w:styleId="3">
    <w:name w:val="Body Text 3"/>
    <w:basedOn w:val="a4"/>
    <w:link w:val="30"/>
    <w:rsid w:val="00925F2C"/>
    <w:pPr>
      <w:spacing w:after="120" w:line="240" w:lineRule="auto"/>
      <w:ind w:firstLine="0"/>
      <w:jc w:val="left"/>
    </w:pPr>
    <w:rPr>
      <w:snapToGrid/>
      <w:sz w:val="16"/>
      <w:szCs w:val="16"/>
    </w:rPr>
  </w:style>
  <w:style w:type="character" w:customStyle="1" w:styleId="30">
    <w:name w:val="Основной текст 3 Знак"/>
    <w:link w:val="3"/>
    <w:rsid w:val="00925F2C"/>
    <w:rPr>
      <w:sz w:val="16"/>
      <w:szCs w:val="16"/>
      <w:lang w:val="ru-RU" w:eastAsia="ru-RU" w:bidi="ar-SA"/>
    </w:rPr>
  </w:style>
  <w:style w:type="paragraph" w:customStyle="1" w:styleId="11">
    <w:name w:val="1"/>
    <w:basedOn w:val="a4"/>
    <w:rsid w:val="00925F2C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0">
    <w:name w:val="Пункт"/>
    <w:basedOn w:val="a4"/>
    <w:link w:val="12"/>
    <w:rsid w:val="00925F2C"/>
    <w:pPr>
      <w:numPr>
        <w:ilvl w:val="2"/>
        <w:numId w:val="26"/>
      </w:numPr>
    </w:pPr>
  </w:style>
  <w:style w:type="character" w:customStyle="1" w:styleId="12">
    <w:name w:val="Пункт Знак1"/>
    <w:link w:val="a0"/>
    <w:rsid w:val="00A66ECC"/>
    <w:rPr>
      <w:snapToGrid w:val="0"/>
      <w:sz w:val="28"/>
    </w:rPr>
  </w:style>
  <w:style w:type="character" w:styleId="ae">
    <w:name w:val="Hyperlink"/>
    <w:uiPriority w:val="99"/>
    <w:rsid w:val="00925F2C"/>
    <w:rPr>
      <w:color w:val="0000FF"/>
      <w:u w:val="single"/>
    </w:rPr>
  </w:style>
  <w:style w:type="character" w:customStyle="1" w:styleId="af">
    <w:name w:val="комментарий"/>
    <w:rsid w:val="00465897"/>
    <w:rPr>
      <w:b/>
      <w:i/>
      <w:shd w:val="clear" w:color="auto" w:fill="FFFF99"/>
    </w:rPr>
  </w:style>
  <w:style w:type="paragraph" w:styleId="af0">
    <w:name w:val="List Number"/>
    <w:basedOn w:val="a4"/>
    <w:rsid w:val="00465897"/>
    <w:pPr>
      <w:tabs>
        <w:tab w:val="num" w:pos="1701"/>
      </w:tabs>
      <w:autoSpaceDE w:val="0"/>
      <w:autoSpaceDN w:val="0"/>
      <w:spacing w:before="60"/>
      <w:ind w:left="1701" w:hanging="567"/>
    </w:pPr>
    <w:rPr>
      <w:snapToGrid/>
      <w:szCs w:val="24"/>
    </w:rPr>
  </w:style>
  <w:style w:type="paragraph" w:customStyle="1" w:styleId="af1">
    <w:name w:val="Дашков"/>
    <w:basedOn w:val="a4"/>
    <w:rsid w:val="00465897"/>
    <w:pPr>
      <w:keepNext/>
      <w:keepLines/>
      <w:tabs>
        <w:tab w:val="left" w:pos="-720"/>
      </w:tabs>
      <w:suppressAutoHyphens/>
      <w:spacing w:line="240" w:lineRule="auto"/>
      <w:ind w:firstLine="720"/>
    </w:pPr>
    <w:rPr>
      <w:snapToGrid/>
      <w:sz w:val="24"/>
      <w:lang w:val="en-US"/>
    </w:rPr>
  </w:style>
  <w:style w:type="paragraph" w:styleId="af2">
    <w:name w:val="Title"/>
    <w:basedOn w:val="a4"/>
    <w:qFormat/>
    <w:rsid w:val="00465897"/>
    <w:pPr>
      <w:ind w:firstLine="709"/>
      <w:jc w:val="center"/>
    </w:pPr>
    <w:rPr>
      <w:b/>
      <w:bCs/>
      <w:snapToGrid/>
      <w:sz w:val="26"/>
    </w:rPr>
  </w:style>
  <w:style w:type="paragraph" w:customStyle="1" w:styleId="af3">
    <w:name w:val="Основной текс"/>
    <w:basedOn w:val="a4"/>
    <w:qFormat/>
    <w:rsid w:val="006668A2"/>
    <w:pPr>
      <w:spacing w:before="120" w:after="120" w:line="276" w:lineRule="auto"/>
    </w:pPr>
    <w:rPr>
      <w:rFonts w:eastAsia="TimesNewRoman"/>
      <w:snapToGrid/>
      <w:sz w:val="26"/>
      <w:szCs w:val="26"/>
      <w:lang w:eastAsia="en-US"/>
    </w:rPr>
  </w:style>
  <w:style w:type="paragraph" w:customStyle="1" w:styleId="af4">
    <w:name w:val="Заголовки"/>
    <w:basedOn w:val="a4"/>
    <w:qFormat/>
    <w:rsid w:val="006668A2"/>
    <w:pPr>
      <w:spacing w:before="240" w:after="240" w:line="276" w:lineRule="auto"/>
      <w:ind w:firstLine="0"/>
      <w:jc w:val="center"/>
    </w:pPr>
    <w:rPr>
      <w:rFonts w:eastAsia="TimesNewRoman"/>
      <w:b/>
      <w:snapToGrid/>
      <w:sz w:val="26"/>
      <w:szCs w:val="26"/>
      <w:lang w:eastAsia="en-US"/>
    </w:rPr>
  </w:style>
  <w:style w:type="paragraph" w:customStyle="1" w:styleId="a3">
    <w:name w:val="Маркировка"/>
    <w:basedOn w:val="a4"/>
    <w:qFormat/>
    <w:rsid w:val="006668A2"/>
    <w:pPr>
      <w:numPr>
        <w:numId w:val="6"/>
      </w:numPr>
      <w:spacing w:before="240" w:after="240" w:line="276" w:lineRule="auto"/>
      <w:ind w:left="357" w:hanging="357"/>
      <w:contextualSpacing/>
    </w:pPr>
    <w:rPr>
      <w:rFonts w:eastAsia="Calibri"/>
      <w:snapToGrid/>
      <w:sz w:val="26"/>
      <w:szCs w:val="22"/>
      <w:lang w:eastAsia="en-US"/>
    </w:rPr>
  </w:style>
  <w:style w:type="paragraph" w:customStyle="1" w:styleId="a">
    <w:name w:val="Нумерация текста жирненько"/>
    <w:basedOn w:val="a3"/>
    <w:qFormat/>
    <w:rsid w:val="006668A2"/>
    <w:pPr>
      <w:numPr>
        <w:numId w:val="7"/>
      </w:numPr>
      <w:spacing w:after="0"/>
      <w:ind w:left="714" w:hanging="357"/>
    </w:pPr>
    <w:rPr>
      <w:b/>
    </w:rPr>
  </w:style>
  <w:style w:type="paragraph" w:customStyle="1" w:styleId="af5">
    <w:name w:val="Заголовок основной"/>
    <w:basedOn w:val="af3"/>
    <w:qFormat/>
    <w:rsid w:val="006668A2"/>
    <w:pPr>
      <w:jc w:val="center"/>
    </w:pPr>
    <w:rPr>
      <w:b/>
      <w:caps/>
    </w:rPr>
  </w:style>
  <w:style w:type="paragraph" w:styleId="af6">
    <w:name w:val="footnote text"/>
    <w:basedOn w:val="a4"/>
    <w:link w:val="af7"/>
    <w:rsid w:val="00CA3FF0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7">
    <w:name w:val="Текст сноски Знак"/>
    <w:basedOn w:val="a5"/>
    <w:link w:val="af6"/>
    <w:rsid w:val="00CA3FF0"/>
  </w:style>
  <w:style w:type="character" w:styleId="af8">
    <w:name w:val="footnote reference"/>
    <w:rsid w:val="00CA3FF0"/>
    <w:rPr>
      <w:vertAlign w:val="superscript"/>
    </w:rPr>
  </w:style>
  <w:style w:type="paragraph" w:customStyle="1" w:styleId="13">
    <w:name w:val="Знак Знак Знак1"/>
    <w:basedOn w:val="a4"/>
    <w:rsid w:val="002A0A7E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napToGrid/>
      <w:sz w:val="20"/>
      <w:lang w:val="en-US" w:eastAsia="en-US"/>
    </w:rPr>
  </w:style>
  <w:style w:type="character" w:styleId="af9">
    <w:name w:val="annotation reference"/>
    <w:rsid w:val="00904176"/>
    <w:rPr>
      <w:sz w:val="16"/>
      <w:szCs w:val="16"/>
    </w:rPr>
  </w:style>
  <w:style w:type="paragraph" w:styleId="afa">
    <w:name w:val="annotation text"/>
    <w:basedOn w:val="a4"/>
    <w:link w:val="afb"/>
    <w:rsid w:val="00904176"/>
    <w:rPr>
      <w:sz w:val="20"/>
    </w:rPr>
  </w:style>
  <w:style w:type="character" w:customStyle="1" w:styleId="afb">
    <w:name w:val="Текст примечания Знак"/>
    <w:link w:val="afa"/>
    <w:rsid w:val="00904176"/>
    <w:rPr>
      <w:snapToGrid/>
    </w:rPr>
  </w:style>
  <w:style w:type="paragraph" w:styleId="afc">
    <w:name w:val="annotation subject"/>
    <w:basedOn w:val="afa"/>
    <w:next w:val="afa"/>
    <w:link w:val="afd"/>
    <w:rsid w:val="00904176"/>
    <w:rPr>
      <w:b/>
      <w:bCs/>
    </w:rPr>
  </w:style>
  <w:style w:type="character" w:customStyle="1" w:styleId="afd">
    <w:name w:val="Тема примечания Знак"/>
    <w:link w:val="afc"/>
    <w:rsid w:val="00904176"/>
    <w:rPr>
      <w:b/>
      <w:bCs/>
      <w:snapToGrid/>
    </w:rPr>
  </w:style>
  <w:style w:type="character" w:styleId="afe">
    <w:name w:val="Strong"/>
    <w:uiPriority w:val="22"/>
    <w:qFormat/>
    <w:rsid w:val="00843DD6"/>
    <w:rPr>
      <w:b/>
      <w:bCs/>
    </w:rPr>
  </w:style>
  <w:style w:type="paragraph" w:styleId="21">
    <w:name w:val="Body Text 2"/>
    <w:basedOn w:val="a4"/>
    <w:link w:val="22"/>
    <w:rsid w:val="00A05D88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2">
    <w:name w:val="Основной текст 2 Знак"/>
    <w:link w:val="21"/>
    <w:rsid w:val="00A05D88"/>
    <w:rPr>
      <w:sz w:val="24"/>
      <w:szCs w:val="24"/>
    </w:rPr>
  </w:style>
  <w:style w:type="paragraph" w:customStyle="1" w:styleId="02statia3">
    <w:name w:val="02statia3"/>
    <w:basedOn w:val="a4"/>
    <w:rsid w:val="00456553"/>
    <w:pPr>
      <w:spacing w:before="120" w:line="320" w:lineRule="atLeast"/>
      <w:ind w:left="2900" w:hanging="880"/>
    </w:pPr>
    <w:rPr>
      <w:rFonts w:ascii="GaramondNarrowC" w:hAnsi="GaramondNarrowC"/>
      <w:snapToGrid/>
      <w:color w:val="000000"/>
      <w:sz w:val="21"/>
      <w:szCs w:val="21"/>
    </w:rPr>
  </w:style>
  <w:style w:type="paragraph" w:customStyle="1" w:styleId="23">
    <w:name w:val="Пункт2"/>
    <w:basedOn w:val="a0"/>
    <w:link w:val="24"/>
    <w:rsid w:val="00F33B9F"/>
    <w:pPr>
      <w:keepNext/>
      <w:suppressAutoHyphens/>
      <w:spacing w:before="240" w:after="120" w:line="240" w:lineRule="auto"/>
      <w:ind w:left="0" w:firstLine="0"/>
      <w:jc w:val="left"/>
      <w:outlineLvl w:val="2"/>
    </w:pPr>
    <w:rPr>
      <w:b/>
    </w:rPr>
  </w:style>
  <w:style w:type="paragraph" w:customStyle="1" w:styleId="Times12">
    <w:name w:val="Times 12"/>
    <w:basedOn w:val="a4"/>
    <w:rsid w:val="004822D6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25">
    <w:name w:val="Îñíîâíîé òåêñò 2"/>
    <w:basedOn w:val="a4"/>
    <w:rsid w:val="000E44A6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customStyle="1" w:styleId="aff">
    <w:name w:val="Таблица текст"/>
    <w:basedOn w:val="a4"/>
    <w:rsid w:val="00FB71C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Подпункт"/>
    <w:basedOn w:val="a0"/>
    <w:rsid w:val="001934FE"/>
    <w:pPr>
      <w:numPr>
        <w:ilvl w:val="3"/>
      </w:numPr>
    </w:pPr>
  </w:style>
  <w:style w:type="paragraph" w:customStyle="1" w:styleId="a2">
    <w:name w:val="Подподпункт"/>
    <w:basedOn w:val="a1"/>
    <w:rsid w:val="001934FE"/>
    <w:pPr>
      <w:numPr>
        <w:ilvl w:val="4"/>
      </w:numPr>
    </w:pPr>
  </w:style>
  <w:style w:type="character" w:customStyle="1" w:styleId="24">
    <w:name w:val="Пункт2 Знак"/>
    <w:link w:val="23"/>
    <w:rsid w:val="001934FE"/>
    <w:rPr>
      <w:b/>
      <w:snapToGrid w:val="0"/>
      <w:sz w:val="28"/>
    </w:rPr>
  </w:style>
  <w:style w:type="character" w:customStyle="1" w:styleId="apple-style-span">
    <w:name w:val="apple-style-span"/>
    <w:basedOn w:val="a5"/>
    <w:rsid w:val="0083309E"/>
  </w:style>
  <w:style w:type="character" w:customStyle="1" w:styleId="apple-converted-space">
    <w:name w:val="apple-converted-space"/>
    <w:basedOn w:val="a5"/>
    <w:rsid w:val="001B3973"/>
  </w:style>
  <w:style w:type="paragraph" w:styleId="aff0">
    <w:name w:val="List Paragraph"/>
    <w:basedOn w:val="a4"/>
    <w:uiPriority w:val="34"/>
    <w:qFormat/>
    <w:rsid w:val="0040161B"/>
    <w:pPr>
      <w:ind w:left="720"/>
      <w:contextualSpacing/>
    </w:pPr>
  </w:style>
  <w:style w:type="paragraph" w:styleId="aff1">
    <w:name w:val="header"/>
    <w:basedOn w:val="a4"/>
    <w:link w:val="aff2"/>
    <w:rsid w:val="00600741"/>
    <w:pPr>
      <w:tabs>
        <w:tab w:val="center" w:pos="4677"/>
        <w:tab w:val="right" w:pos="9355"/>
      </w:tabs>
      <w:spacing w:line="240" w:lineRule="auto"/>
    </w:pPr>
  </w:style>
  <w:style w:type="character" w:customStyle="1" w:styleId="aff2">
    <w:name w:val="Верхний колонтитул Знак"/>
    <w:basedOn w:val="a5"/>
    <w:link w:val="aff1"/>
    <w:rsid w:val="00600741"/>
    <w:rPr>
      <w:snapToGrid w:val="0"/>
      <w:sz w:val="28"/>
    </w:rPr>
  </w:style>
  <w:style w:type="paragraph" w:styleId="aff3">
    <w:name w:val="footer"/>
    <w:basedOn w:val="a4"/>
    <w:link w:val="aff4"/>
    <w:rsid w:val="00600741"/>
    <w:pPr>
      <w:tabs>
        <w:tab w:val="center" w:pos="4677"/>
        <w:tab w:val="right" w:pos="9355"/>
      </w:tabs>
      <w:spacing w:line="240" w:lineRule="auto"/>
    </w:pPr>
  </w:style>
  <w:style w:type="character" w:customStyle="1" w:styleId="aff4">
    <w:name w:val="Нижний колонтитул Знак"/>
    <w:basedOn w:val="a5"/>
    <w:link w:val="aff3"/>
    <w:rsid w:val="00600741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0C570E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4"/>
    <w:next w:val="a4"/>
    <w:link w:val="10"/>
    <w:qFormat/>
    <w:rsid w:val="00925F2C"/>
    <w:pPr>
      <w:keepNext/>
      <w:numPr>
        <w:numId w:val="26"/>
      </w:numPr>
      <w:spacing w:line="240" w:lineRule="auto"/>
      <w:jc w:val="left"/>
      <w:outlineLvl w:val="0"/>
    </w:pPr>
    <w:rPr>
      <w:rFonts w:ascii="Times New Roman CYR" w:hAnsi="Times New Roman CYR"/>
      <w:snapToGrid/>
      <w:sz w:val="24"/>
    </w:rPr>
  </w:style>
  <w:style w:type="paragraph" w:styleId="2">
    <w:name w:val="heading 2"/>
    <w:aliases w:val="2,H2,h2,Б2,RTC,iz2,H2 Знак,Заголовок 21,Numbered text 3,HD2,heading 2,Heading 2 Hidden,Раздел Знак,Заголовок 2 Знак1,Level 2 Topic Heading,H21,Major,CHS,H2-Heading 2,l2,Header2,22,heading2,list2,A"/>
    <w:basedOn w:val="a4"/>
    <w:next w:val="a4"/>
    <w:link w:val="20"/>
    <w:qFormat/>
    <w:rsid w:val="00925F2C"/>
    <w:pPr>
      <w:keepNext/>
      <w:numPr>
        <w:ilvl w:val="1"/>
        <w:numId w:val="26"/>
      </w:numPr>
      <w:spacing w:before="240" w:after="60" w:line="240" w:lineRule="auto"/>
      <w:jc w:val="left"/>
      <w:outlineLvl w:val="1"/>
    </w:pPr>
    <w:rPr>
      <w:rFonts w:ascii="Arial" w:hAnsi="Arial"/>
      <w:b/>
      <w:bCs/>
      <w:i/>
      <w:iCs/>
      <w:snapToGrid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sid w:val="00925F2C"/>
    <w:rPr>
      <w:rFonts w:ascii="Times New Roman CYR" w:hAnsi="Times New Roman CYR"/>
      <w:sz w:val="24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Заголовок 2 Знак1 Знак,Level 2 Topic Heading Знак,H21 Знак,Major Знак"/>
    <w:link w:val="2"/>
    <w:rsid w:val="00925F2C"/>
    <w:rPr>
      <w:rFonts w:ascii="Arial" w:hAnsi="Arial" w:cs="Arial"/>
      <w:b/>
      <w:bCs/>
      <w:i/>
      <w:iCs/>
      <w:sz w:val="28"/>
      <w:szCs w:val="28"/>
    </w:rPr>
  </w:style>
  <w:style w:type="paragraph" w:styleId="a8">
    <w:name w:val="Body Text"/>
    <w:basedOn w:val="a4"/>
    <w:rsid w:val="00116D9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9">
    <w:name w:val="Plain Text"/>
    <w:basedOn w:val="a4"/>
    <w:link w:val="aa"/>
    <w:rsid w:val="00116D9E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a">
    <w:name w:val="Текст Знак"/>
    <w:link w:val="a9"/>
    <w:locked/>
    <w:rsid w:val="00C27166"/>
    <w:rPr>
      <w:rFonts w:ascii="Courier New" w:hAnsi="Courier New"/>
      <w:lang w:val="ru-RU" w:eastAsia="ru-RU" w:bidi="ar-SA"/>
    </w:rPr>
  </w:style>
  <w:style w:type="table" w:styleId="ab">
    <w:name w:val="Table Grid"/>
    <w:basedOn w:val="a6"/>
    <w:rsid w:val="0056734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4"/>
    <w:link w:val="ad"/>
    <w:rsid w:val="00DC54C4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56379"/>
    <w:rPr>
      <w:rFonts w:ascii="Tahoma" w:hAnsi="Tahoma" w:cs="Tahoma"/>
      <w:snapToGrid w:val="0"/>
      <w:sz w:val="16"/>
      <w:szCs w:val="16"/>
    </w:rPr>
  </w:style>
  <w:style w:type="paragraph" w:styleId="3">
    <w:name w:val="Body Text 3"/>
    <w:basedOn w:val="a4"/>
    <w:link w:val="30"/>
    <w:rsid w:val="00925F2C"/>
    <w:pPr>
      <w:spacing w:after="120" w:line="240" w:lineRule="auto"/>
      <w:ind w:firstLine="0"/>
      <w:jc w:val="left"/>
    </w:pPr>
    <w:rPr>
      <w:snapToGrid/>
      <w:sz w:val="16"/>
      <w:szCs w:val="16"/>
    </w:rPr>
  </w:style>
  <w:style w:type="character" w:customStyle="1" w:styleId="30">
    <w:name w:val="Основной текст 3 Знак"/>
    <w:link w:val="3"/>
    <w:rsid w:val="00925F2C"/>
    <w:rPr>
      <w:sz w:val="16"/>
      <w:szCs w:val="16"/>
      <w:lang w:val="ru-RU" w:eastAsia="ru-RU" w:bidi="ar-SA"/>
    </w:rPr>
  </w:style>
  <w:style w:type="paragraph" w:customStyle="1" w:styleId="11">
    <w:name w:val="1"/>
    <w:basedOn w:val="a4"/>
    <w:rsid w:val="00925F2C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0">
    <w:name w:val="Пункт"/>
    <w:basedOn w:val="a4"/>
    <w:link w:val="12"/>
    <w:rsid w:val="00925F2C"/>
    <w:pPr>
      <w:numPr>
        <w:ilvl w:val="2"/>
        <w:numId w:val="26"/>
      </w:numPr>
    </w:pPr>
  </w:style>
  <w:style w:type="character" w:customStyle="1" w:styleId="12">
    <w:name w:val="Пункт Знак1"/>
    <w:link w:val="a0"/>
    <w:rsid w:val="00A66ECC"/>
    <w:rPr>
      <w:snapToGrid w:val="0"/>
      <w:sz w:val="28"/>
    </w:rPr>
  </w:style>
  <w:style w:type="character" w:styleId="ae">
    <w:name w:val="Hyperlink"/>
    <w:uiPriority w:val="99"/>
    <w:rsid w:val="00925F2C"/>
    <w:rPr>
      <w:color w:val="0000FF"/>
      <w:u w:val="single"/>
    </w:rPr>
  </w:style>
  <w:style w:type="character" w:customStyle="1" w:styleId="af">
    <w:name w:val="комментарий"/>
    <w:rsid w:val="00465897"/>
    <w:rPr>
      <w:b/>
      <w:i/>
      <w:shd w:val="clear" w:color="auto" w:fill="FFFF99"/>
    </w:rPr>
  </w:style>
  <w:style w:type="paragraph" w:styleId="af0">
    <w:name w:val="List Number"/>
    <w:basedOn w:val="a4"/>
    <w:rsid w:val="00465897"/>
    <w:pPr>
      <w:tabs>
        <w:tab w:val="num" w:pos="1701"/>
      </w:tabs>
      <w:autoSpaceDE w:val="0"/>
      <w:autoSpaceDN w:val="0"/>
      <w:spacing w:before="60"/>
      <w:ind w:left="1701" w:hanging="567"/>
    </w:pPr>
    <w:rPr>
      <w:snapToGrid/>
      <w:szCs w:val="24"/>
    </w:rPr>
  </w:style>
  <w:style w:type="paragraph" w:customStyle="1" w:styleId="af1">
    <w:name w:val="Дашков"/>
    <w:basedOn w:val="a4"/>
    <w:rsid w:val="00465897"/>
    <w:pPr>
      <w:keepNext/>
      <w:keepLines/>
      <w:tabs>
        <w:tab w:val="left" w:pos="-720"/>
      </w:tabs>
      <w:suppressAutoHyphens/>
      <w:spacing w:line="240" w:lineRule="auto"/>
      <w:ind w:firstLine="720"/>
    </w:pPr>
    <w:rPr>
      <w:snapToGrid/>
      <w:sz w:val="24"/>
      <w:lang w:val="en-US"/>
    </w:rPr>
  </w:style>
  <w:style w:type="paragraph" w:styleId="af2">
    <w:name w:val="Title"/>
    <w:basedOn w:val="a4"/>
    <w:qFormat/>
    <w:rsid w:val="00465897"/>
    <w:pPr>
      <w:ind w:firstLine="709"/>
      <w:jc w:val="center"/>
    </w:pPr>
    <w:rPr>
      <w:b/>
      <w:bCs/>
      <w:snapToGrid/>
      <w:sz w:val="26"/>
    </w:rPr>
  </w:style>
  <w:style w:type="paragraph" w:customStyle="1" w:styleId="af3">
    <w:name w:val="Основной текс"/>
    <w:basedOn w:val="a4"/>
    <w:qFormat/>
    <w:rsid w:val="006668A2"/>
    <w:pPr>
      <w:spacing w:before="120" w:after="120" w:line="276" w:lineRule="auto"/>
    </w:pPr>
    <w:rPr>
      <w:rFonts w:eastAsia="TimesNewRoman"/>
      <w:snapToGrid/>
      <w:sz w:val="26"/>
      <w:szCs w:val="26"/>
      <w:lang w:eastAsia="en-US"/>
    </w:rPr>
  </w:style>
  <w:style w:type="paragraph" w:customStyle="1" w:styleId="af4">
    <w:name w:val="Заголовки"/>
    <w:basedOn w:val="a4"/>
    <w:qFormat/>
    <w:rsid w:val="006668A2"/>
    <w:pPr>
      <w:spacing w:before="240" w:after="240" w:line="276" w:lineRule="auto"/>
      <w:ind w:firstLine="0"/>
      <w:jc w:val="center"/>
    </w:pPr>
    <w:rPr>
      <w:rFonts w:eastAsia="TimesNewRoman"/>
      <w:b/>
      <w:snapToGrid/>
      <w:sz w:val="26"/>
      <w:szCs w:val="26"/>
      <w:lang w:eastAsia="en-US"/>
    </w:rPr>
  </w:style>
  <w:style w:type="paragraph" w:customStyle="1" w:styleId="a3">
    <w:name w:val="Маркировка"/>
    <w:basedOn w:val="a4"/>
    <w:qFormat/>
    <w:rsid w:val="006668A2"/>
    <w:pPr>
      <w:numPr>
        <w:numId w:val="6"/>
      </w:numPr>
      <w:spacing w:before="240" w:after="240" w:line="276" w:lineRule="auto"/>
      <w:ind w:left="357" w:hanging="357"/>
      <w:contextualSpacing/>
    </w:pPr>
    <w:rPr>
      <w:rFonts w:eastAsia="Calibri"/>
      <w:snapToGrid/>
      <w:sz w:val="26"/>
      <w:szCs w:val="22"/>
      <w:lang w:eastAsia="en-US"/>
    </w:rPr>
  </w:style>
  <w:style w:type="paragraph" w:customStyle="1" w:styleId="a">
    <w:name w:val="Нумерация текста жирненько"/>
    <w:basedOn w:val="a3"/>
    <w:qFormat/>
    <w:rsid w:val="006668A2"/>
    <w:pPr>
      <w:numPr>
        <w:numId w:val="7"/>
      </w:numPr>
      <w:spacing w:after="0"/>
      <w:ind w:left="714" w:hanging="357"/>
    </w:pPr>
    <w:rPr>
      <w:b/>
    </w:rPr>
  </w:style>
  <w:style w:type="paragraph" w:customStyle="1" w:styleId="af5">
    <w:name w:val="Заголовок основной"/>
    <w:basedOn w:val="af3"/>
    <w:qFormat/>
    <w:rsid w:val="006668A2"/>
    <w:pPr>
      <w:jc w:val="center"/>
    </w:pPr>
    <w:rPr>
      <w:b/>
      <w:caps/>
    </w:rPr>
  </w:style>
  <w:style w:type="paragraph" w:styleId="af6">
    <w:name w:val="footnote text"/>
    <w:basedOn w:val="a4"/>
    <w:link w:val="af7"/>
    <w:rsid w:val="00CA3FF0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7">
    <w:name w:val="Текст сноски Знак"/>
    <w:basedOn w:val="a5"/>
    <w:link w:val="af6"/>
    <w:rsid w:val="00CA3FF0"/>
  </w:style>
  <w:style w:type="character" w:styleId="af8">
    <w:name w:val="footnote reference"/>
    <w:rsid w:val="00CA3FF0"/>
    <w:rPr>
      <w:vertAlign w:val="superscript"/>
    </w:rPr>
  </w:style>
  <w:style w:type="paragraph" w:customStyle="1" w:styleId="13">
    <w:name w:val="Знак Знак Знак1"/>
    <w:basedOn w:val="a4"/>
    <w:rsid w:val="002A0A7E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napToGrid/>
      <w:sz w:val="20"/>
      <w:lang w:val="en-US" w:eastAsia="en-US"/>
    </w:rPr>
  </w:style>
  <w:style w:type="character" w:styleId="af9">
    <w:name w:val="annotation reference"/>
    <w:rsid w:val="00904176"/>
    <w:rPr>
      <w:sz w:val="16"/>
      <w:szCs w:val="16"/>
    </w:rPr>
  </w:style>
  <w:style w:type="paragraph" w:styleId="afa">
    <w:name w:val="annotation text"/>
    <w:basedOn w:val="a4"/>
    <w:link w:val="afb"/>
    <w:rsid w:val="00904176"/>
    <w:rPr>
      <w:sz w:val="20"/>
    </w:rPr>
  </w:style>
  <w:style w:type="character" w:customStyle="1" w:styleId="afb">
    <w:name w:val="Текст примечания Знак"/>
    <w:link w:val="afa"/>
    <w:rsid w:val="00904176"/>
    <w:rPr>
      <w:snapToGrid/>
    </w:rPr>
  </w:style>
  <w:style w:type="paragraph" w:styleId="afc">
    <w:name w:val="annotation subject"/>
    <w:basedOn w:val="afa"/>
    <w:next w:val="afa"/>
    <w:link w:val="afd"/>
    <w:rsid w:val="00904176"/>
    <w:rPr>
      <w:b/>
      <w:bCs/>
    </w:rPr>
  </w:style>
  <w:style w:type="character" w:customStyle="1" w:styleId="afd">
    <w:name w:val="Тема примечания Знак"/>
    <w:link w:val="afc"/>
    <w:rsid w:val="00904176"/>
    <w:rPr>
      <w:b/>
      <w:bCs/>
      <w:snapToGrid/>
    </w:rPr>
  </w:style>
  <w:style w:type="character" w:styleId="afe">
    <w:name w:val="Strong"/>
    <w:uiPriority w:val="22"/>
    <w:qFormat/>
    <w:rsid w:val="00843DD6"/>
    <w:rPr>
      <w:b/>
      <w:bCs/>
    </w:rPr>
  </w:style>
  <w:style w:type="paragraph" w:styleId="21">
    <w:name w:val="Body Text 2"/>
    <w:basedOn w:val="a4"/>
    <w:link w:val="22"/>
    <w:rsid w:val="00A05D88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2">
    <w:name w:val="Основной текст 2 Знак"/>
    <w:link w:val="21"/>
    <w:rsid w:val="00A05D88"/>
    <w:rPr>
      <w:sz w:val="24"/>
      <w:szCs w:val="24"/>
    </w:rPr>
  </w:style>
  <w:style w:type="paragraph" w:customStyle="1" w:styleId="02statia3">
    <w:name w:val="02statia3"/>
    <w:basedOn w:val="a4"/>
    <w:rsid w:val="00456553"/>
    <w:pPr>
      <w:spacing w:before="120" w:line="320" w:lineRule="atLeast"/>
      <w:ind w:left="2900" w:hanging="880"/>
    </w:pPr>
    <w:rPr>
      <w:rFonts w:ascii="GaramondNarrowC" w:hAnsi="GaramondNarrowC"/>
      <w:snapToGrid/>
      <w:color w:val="000000"/>
      <w:sz w:val="21"/>
      <w:szCs w:val="21"/>
    </w:rPr>
  </w:style>
  <w:style w:type="paragraph" w:customStyle="1" w:styleId="23">
    <w:name w:val="Пункт2"/>
    <w:basedOn w:val="a0"/>
    <w:link w:val="24"/>
    <w:rsid w:val="00F33B9F"/>
    <w:pPr>
      <w:keepNext/>
      <w:suppressAutoHyphens/>
      <w:spacing w:before="240" w:after="120" w:line="240" w:lineRule="auto"/>
      <w:ind w:left="0" w:firstLine="0"/>
      <w:jc w:val="left"/>
      <w:outlineLvl w:val="2"/>
    </w:pPr>
    <w:rPr>
      <w:b/>
    </w:rPr>
  </w:style>
  <w:style w:type="paragraph" w:customStyle="1" w:styleId="Times12">
    <w:name w:val="Times 12"/>
    <w:basedOn w:val="a4"/>
    <w:rsid w:val="004822D6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25">
    <w:name w:val="Îñíîâíîé òåêñò 2"/>
    <w:basedOn w:val="a4"/>
    <w:rsid w:val="000E44A6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customStyle="1" w:styleId="aff">
    <w:name w:val="Таблица текст"/>
    <w:basedOn w:val="a4"/>
    <w:rsid w:val="00FB71C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Подпункт"/>
    <w:basedOn w:val="a0"/>
    <w:rsid w:val="001934FE"/>
    <w:pPr>
      <w:numPr>
        <w:ilvl w:val="3"/>
      </w:numPr>
    </w:pPr>
  </w:style>
  <w:style w:type="paragraph" w:customStyle="1" w:styleId="a2">
    <w:name w:val="Подподпункт"/>
    <w:basedOn w:val="a1"/>
    <w:rsid w:val="001934FE"/>
    <w:pPr>
      <w:numPr>
        <w:ilvl w:val="4"/>
      </w:numPr>
    </w:pPr>
  </w:style>
  <w:style w:type="character" w:customStyle="1" w:styleId="24">
    <w:name w:val="Пункт2 Знак"/>
    <w:link w:val="23"/>
    <w:rsid w:val="001934FE"/>
    <w:rPr>
      <w:b/>
      <w:snapToGrid w:val="0"/>
      <w:sz w:val="28"/>
    </w:rPr>
  </w:style>
  <w:style w:type="character" w:customStyle="1" w:styleId="apple-style-span">
    <w:name w:val="apple-style-span"/>
    <w:basedOn w:val="a5"/>
    <w:rsid w:val="0083309E"/>
  </w:style>
  <w:style w:type="character" w:customStyle="1" w:styleId="apple-converted-space">
    <w:name w:val="apple-converted-space"/>
    <w:basedOn w:val="a5"/>
    <w:rsid w:val="001B3973"/>
  </w:style>
  <w:style w:type="paragraph" w:styleId="aff0">
    <w:name w:val="List Paragraph"/>
    <w:basedOn w:val="a4"/>
    <w:uiPriority w:val="34"/>
    <w:qFormat/>
    <w:rsid w:val="0040161B"/>
    <w:pPr>
      <w:ind w:left="720"/>
      <w:contextualSpacing/>
    </w:pPr>
  </w:style>
  <w:style w:type="paragraph" w:styleId="aff1">
    <w:name w:val="header"/>
    <w:basedOn w:val="a4"/>
    <w:link w:val="aff2"/>
    <w:rsid w:val="00600741"/>
    <w:pPr>
      <w:tabs>
        <w:tab w:val="center" w:pos="4677"/>
        <w:tab w:val="right" w:pos="9355"/>
      </w:tabs>
      <w:spacing w:line="240" w:lineRule="auto"/>
    </w:pPr>
  </w:style>
  <w:style w:type="character" w:customStyle="1" w:styleId="aff2">
    <w:name w:val="Верхний колонтитул Знак"/>
    <w:basedOn w:val="a5"/>
    <w:link w:val="aff1"/>
    <w:rsid w:val="00600741"/>
    <w:rPr>
      <w:snapToGrid w:val="0"/>
      <w:sz w:val="28"/>
    </w:rPr>
  </w:style>
  <w:style w:type="paragraph" w:styleId="aff3">
    <w:name w:val="footer"/>
    <w:basedOn w:val="a4"/>
    <w:link w:val="aff4"/>
    <w:rsid w:val="00600741"/>
    <w:pPr>
      <w:tabs>
        <w:tab w:val="center" w:pos="4677"/>
        <w:tab w:val="right" w:pos="9355"/>
      </w:tabs>
      <w:spacing w:line="240" w:lineRule="auto"/>
    </w:pPr>
  </w:style>
  <w:style w:type="character" w:customStyle="1" w:styleId="aff4">
    <w:name w:val="Нижний колонтитул Знак"/>
    <w:basedOn w:val="a5"/>
    <w:link w:val="aff3"/>
    <w:rsid w:val="00600741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ablyuk.SV@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proper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647E9-58E9-43D0-9E8E-AC2876B8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2737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Samsung Electronics</Company>
  <LinksUpToDate>false</LinksUpToDate>
  <CharactersWithSpaces>18305</CharactersWithSpaces>
  <SharedDoc>false</SharedDoc>
  <HLinks>
    <vt:vector size="18" baseType="variant">
      <vt:variant>
        <vt:i4>1966197</vt:i4>
      </vt:variant>
      <vt:variant>
        <vt:i4>6</vt:i4>
      </vt:variant>
      <vt:variant>
        <vt:i4>0</vt:i4>
      </vt:variant>
      <vt:variant>
        <vt:i4>5</vt:i4>
      </vt:variant>
      <vt:variant>
        <vt:lpwstr>mailto:Dyomina.EV@mrsk-1.ru</vt:lpwstr>
      </vt:variant>
      <vt:variant>
        <vt:lpwstr/>
      </vt:variant>
      <vt:variant>
        <vt:i4>3407936</vt:i4>
      </vt:variant>
      <vt:variant>
        <vt:i4>3</vt:i4>
      </vt:variant>
      <vt:variant>
        <vt:i4>0</vt:i4>
      </vt:variant>
      <vt:variant>
        <vt:i4>5</vt:i4>
      </vt:variant>
      <vt:variant>
        <vt:lpwstr>mailto:Hovantseva.NE@mrsk-1.ru</vt:lpwstr>
      </vt:variant>
      <vt:variant>
        <vt:lpwstr/>
      </vt:variant>
      <vt:variant>
        <vt:i4>4128877</vt:i4>
      </vt:variant>
      <vt:variant>
        <vt:i4>0</vt:i4>
      </vt:variant>
      <vt:variant>
        <vt:i4>0</vt:i4>
      </vt:variant>
      <vt:variant>
        <vt:i4>5</vt:i4>
      </vt:variant>
      <vt:variant>
        <vt:lpwstr>http://www.holding-mrsk.ru/about/property/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Костин С.Н.</dc:creator>
  <cp:lastModifiedBy>Алтунина Надежда Андреевна</cp:lastModifiedBy>
  <cp:revision>38</cp:revision>
  <cp:lastPrinted>2016-08-12T07:41:00Z</cp:lastPrinted>
  <dcterms:created xsi:type="dcterms:W3CDTF">2016-08-12T12:29:00Z</dcterms:created>
  <dcterms:modified xsi:type="dcterms:W3CDTF">2016-09-09T06:45:00Z</dcterms:modified>
</cp:coreProperties>
</file>