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8BD" w:rsidRPr="001671D4" w:rsidRDefault="00D618BD" w:rsidP="00D618B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1671D4">
        <w:rPr>
          <w:b/>
        </w:rPr>
        <w:t>“УТВЕРЖДАЮ”</w:t>
      </w:r>
    </w:p>
    <w:p w:rsidR="00235147" w:rsidRPr="001671D4" w:rsidRDefault="00FA65E0" w:rsidP="00235147">
      <w:pPr>
        <w:jc w:val="right"/>
      </w:pPr>
      <w:r>
        <w:t>П</w:t>
      </w:r>
      <w:r w:rsidR="00235147" w:rsidRPr="001671D4">
        <w:t>ерв</w:t>
      </w:r>
      <w:r>
        <w:t>ый</w:t>
      </w:r>
      <w:r w:rsidR="00235147" w:rsidRPr="001671D4">
        <w:t xml:space="preserve"> заместител</w:t>
      </w:r>
      <w:r>
        <w:t>ь</w:t>
      </w:r>
      <w:r w:rsidR="00235147" w:rsidRPr="001671D4">
        <w:t xml:space="preserve"> директора</w:t>
      </w:r>
      <w:r w:rsidR="00C0276E">
        <w:t xml:space="preserve"> </w:t>
      </w:r>
      <w:r w:rsidR="00235147" w:rsidRPr="001671D4">
        <w:t xml:space="preserve">– </w:t>
      </w:r>
    </w:p>
    <w:p w:rsidR="00235147" w:rsidRPr="001671D4" w:rsidRDefault="00235147" w:rsidP="00235147">
      <w:pPr>
        <w:jc w:val="right"/>
      </w:pPr>
      <w:r w:rsidRPr="001671D4">
        <w:t>главного инженера</w:t>
      </w:r>
    </w:p>
    <w:p w:rsidR="00235147" w:rsidRPr="001671D4" w:rsidRDefault="00235147" w:rsidP="00235147">
      <w:pPr>
        <w:jc w:val="right"/>
      </w:pPr>
      <w:r w:rsidRPr="001671D4">
        <w:t>филиала ПАО «Россети Центр» -</w:t>
      </w:r>
    </w:p>
    <w:p w:rsidR="00235147" w:rsidRPr="001671D4" w:rsidRDefault="00235147" w:rsidP="00235147">
      <w:pPr>
        <w:jc w:val="right"/>
      </w:pPr>
      <w:r w:rsidRPr="001671D4">
        <w:t>«Смоленскэнерго»</w:t>
      </w:r>
    </w:p>
    <w:p w:rsidR="00235147" w:rsidRPr="001671D4" w:rsidRDefault="00235147" w:rsidP="00235147">
      <w:pPr>
        <w:jc w:val="right"/>
      </w:pPr>
    </w:p>
    <w:p w:rsidR="0076067A" w:rsidRPr="001671D4" w:rsidRDefault="0076067A" w:rsidP="00235147">
      <w:pPr>
        <w:jc w:val="right"/>
      </w:pPr>
      <w:r w:rsidRPr="001671D4">
        <w:t>_________________ / А.А. Колдунов</w:t>
      </w:r>
    </w:p>
    <w:p w:rsidR="0076067A" w:rsidRPr="00235147" w:rsidRDefault="00AB5417" w:rsidP="00235147">
      <w:pPr>
        <w:jc w:val="right"/>
      </w:pPr>
      <w:r w:rsidRPr="001671D4">
        <w:t>«</w:t>
      </w:r>
      <w:r w:rsidR="00FA65E0">
        <w:t>30</w:t>
      </w:r>
      <w:r w:rsidR="0076067A" w:rsidRPr="001671D4">
        <w:t xml:space="preserve">» </w:t>
      </w:r>
      <w:r w:rsidR="00FA65E0">
        <w:t>сентября</w:t>
      </w:r>
      <w:r w:rsidR="00235147" w:rsidRPr="001671D4">
        <w:t xml:space="preserve"> </w:t>
      </w:r>
      <w:r w:rsidR="0076067A" w:rsidRPr="001671D4">
        <w:t>202</w:t>
      </w:r>
      <w:r w:rsidRPr="001671D4">
        <w:t>2</w:t>
      </w:r>
      <w:r w:rsidR="0076067A" w:rsidRPr="001671D4">
        <w:t>г.</w:t>
      </w:r>
    </w:p>
    <w:p w:rsidR="00235147" w:rsidRDefault="00235147" w:rsidP="00884D77"/>
    <w:p w:rsidR="00884D77" w:rsidRDefault="00884D77" w:rsidP="00884D77"/>
    <w:p w:rsidR="00884D77" w:rsidRPr="00884D77" w:rsidRDefault="00884D77" w:rsidP="00884D77"/>
    <w:p w:rsidR="001A48EF" w:rsidRPr="00D618BD" w:rsidRDefault="001A48EF" w:rsidP="00235147">
      <w:pPr>
        <w:pStyle w:val="5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D618BD" w:rsidRPr="00D618BD" w:rsidRDefault="00BF0BE0" w:rsidP="00235147">
      <w:pPr>
        <w:jc w:val="center"/>
        <w:rPr>
          <w:b/>
        </w:rPr>
      </w:pPr>
      <w:r w:rsidRPr="00D618BD">
        <w:rPr>
          <w:b/>
        </w:rPr>
        <w:t xml:space="preserve">на поставку </w:t>
      </w:r>
      <w:r w:rsidR="0095766C">
        <w:rPr>
          <w:b/>
        </w:rPr>
        <w:t>с</w:t>
      </w:r>
      <w:r w:rsidR="0095766C" w:rsidRPr="0095766C">
        <w:rPr>
          <w:b/>
        </w:rPr>
        <w:t>ветильник</w:t>
      </w:r>
      <w:r w:rsidR="0095766C">
        <w:rPr>
          <w:b/>
        </w:rPr>
        <w:t>ов</w:t>
      </w:r>
      <w:r w:rsidR="0095766C" w:rsidRPr="0095766C">
        <w:rPr>
          <w:b/>
        </w:rPr>
        <w:t xml:space="preserve"> </w:t>
      </w:r>
    </w:p>
    <w:p w:rsidR="00CE2B63" w:rsidRPr="00D618BD" w:rsidRDefault="007C1784" w:rsidP="00235147">
      <w:pPr>
        <w:jc w:val="center"/>
        <w:rPr>
          <w:b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:rsidR="001A48EF" w:rsidRDefault="001A48EF" w:rsidP="002F68A4">
      <w:pPr>
        <w:ind w:firstLine="709"/>
        <w:jc w:val="both"/>
        <w:rPr>
          <w:bCs/>
        </w:rPr>
      </w:pPr>
    </w:p>
    <w:p w:rsidR="00C21DBE" w:rsidRPr="00D618BD" w:rsidRDefault="00C21DBE" w:rsidP="00235147">
      <w:pPr>
        <w:pStyle w:val="ad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:rsidR="00C21DBE" w:rsidRPr="000249DD" w:rsidRDefault="00C1323F" w:rsidP="00235147">
      <w:pPr>
        <w:ind w:firstLine="709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p w:rsidR="00981C62" w:rsidRPr="000249DD" w:rsidRDefault="00981C62" w:rsidP="002F68A4">
      <w:pPr>
        <w:ind w:firstLine="709"/>
        <w:jc w:val="both"/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65"/>
        <w:gridCol w:w="6606"/>
        <w:gridCol w:w="1041"/>
      </w:tblGrid>
      <w:tr w:rsidR="00235147" w:rsidRPr="00C0276E" w:rsidTr="00C0276E">
        <w:trPr>
          <w:trHeight w:val="20"/>
          <w:tblHeader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7" w:rsidRPr="00C0276E" w:rsidRDefault="00235147" w:rsidP="00C027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276E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7" w:rsidRPr="00C0276E" w:rsidRDefault="00235147" w:rsidP="00C027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276E">
              <w:rPr>
                <w:b/>
                <w:color w:val="000000"/>
                <w:sz w:val="22"/>
                <w:szCs w:val="22"/>
              </w:rPr>
              <w:t>Технические требования и характеристики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147" w:rsidRPr="00C0276E" w:rsidRDefault="00235147" w:rsidP="00C027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276E">
              <w:rPr>
                <w:b/>
                <w:color w:val="000000"/>
                <w:sz w:val="22"/>
                <w:szCs w:val="22"/>
              </w:rPr>
              <w:t>Кол-во, шт.</w:t>
            </w:r>
          </w:p>
        </w:tc>
      </w:tr>
      <w:tr w:rsidR="00FA65E0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Светильник НПБ 1301 60Вт IP54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Цоколь - патрон лампы: E27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корпуса: Алюминий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корпуса: Белый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Материал плафона или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рассеивателя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: Стекло опаловое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Номин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напряжение: 230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 IP: IP54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Класс защиты: I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Ширина: 192.0 мм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Длина: 75 мм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Сечение проводника: 0,75...1,5 мм²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светильника: Светильник с плафоном/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рассеивателем</w:t>
            </w:r>
            <w:proofErr w:type="spellEnd"/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Мощность лампы: 60 Вт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Цвет плафона или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рассеивателя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: Опаловый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(-</w:t>
            </w:r>
            <w:proofErr w:type="spellStart"/>
            <w:proofErr w:type="gramEnd"/>
            <w:r w:rsidRPr="00C0276E">
              <w:rPr>
                <w:color w:val="000000"/>
                <w:sz w:val="22"/>
                <w:szCs w:val="22"/>
              </w:rPr>
              <w:t>ая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)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Диаметр: 178 мм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тока: Переменный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Номин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частота: 50 Гц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Длина лампы: 90.0 мм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Макс диаметр лампы: 65 мм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месяцев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10 лет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36</w:t>
            </w:r>
          </w:p>
        </w:tc>
      </w:tr>
      <w:tr w:rsidR="00FA65E0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5E0" w:rsidRPr="00C0276E" w:rsidRDefault="00C0276E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Светильник </w:t>
            </w:r>
            <w:r w:rsidR="00FA65E0" w:rsidRPr="00C0276E">
              <w:rPr>
                <w:color w:val="000000"/>
                <w:sz w:val="22"/>
                <w:szCs w:val="22"/>
              </w:rPr>
              <w:t xml:space="preserve">НББ 64-60-110 </w:t>
            </w:r>
            <w:r w:rsidRPr="00C0276E">
              <w:rPr>
                <w:color w:val="000000"/>
                <w:sz w:val="22"/>
                <w:szCs w:val="22"/>
              </w:rPr>
              <w:t xml:space="preserve">Шар </w:t>
            </w:r>
            <w:r w:rsidR="006E1E9A" w:rsidRPr="00C0276E">
              <w:rPr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0276E">
              <w:rPr>
                <w:color w:val="000000"/>
                <w:sz w:val="22"/>
                <w:szCs w:val="22"/>
              </w:rPr>
              <w:t>Гарантийный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срок18 месяцев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Ширина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100 мм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Мощность лампы60 Вт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Высота50 мм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Цоколь (патрон) лампы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E27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лампы Лампа накаливания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светильника Светильник стеклянный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Номинальное напряжение с – по 220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по 220 В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 IP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IP21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Класс защиты от поражения электрическим током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II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Исполнение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Поверхностный монтаж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Жаро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-морозоустойчивый с – по -60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град.C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по 40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град.C</w:t>
            </w:r>
            <w:proofErr w:type="spellEnd"/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Светораспределение</w:t>
            </w:r>
            <w:proofErr w:type="spellEnd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Косинусное</w:t>
            </w:r>
          </w:p>
          <w:p w:rsidR="002B757B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Материал плафона /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рассеивателя</w:t>
            </w:r>
            <w:proofErr w:type="spellEnd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Прозрачное стекло</w:t>
            </w:r>
          </w:p>
          <w:p w:rsidR="00FA65E0" w:rsidRPr="00C0276E" w:rsidRDefault="002B757B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lastRenderedPageBreak/>
              <w:t>Ударопрочность</w:t>
            </w:r>
            <w:proofErr w:type="spellEnd"/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 (без)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</w:tr>
      <w:tr w:rsidR="00FA65E0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Светильник НПП 1101 IP54 100Вт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для обеспечения внутреннего освещения производственных и общественных помещений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Номинальная мощность установленной лампы,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100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 сети, В – 220 (50Гц)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Тип КСС –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Симметричная</w:t>
            </w:r>
            <w:proofErr w:type="gramEnd"/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используемой лампы – лампа накаливания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Патрон – Е27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защиты, не ниже – IP54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Габаритные размеры (L x B x H),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178 х 257 х 90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Особенности конструкции:</w:t>
            </w:r>
          </w:p>
          <w:p w:rsidR="00FA65E0" w:rsidRPr="00C0276E" w:rsidRDefault="00FA65E0" w:rsidP="00C0276E">
            <w:pPr>
              <w:pStyle w:val="ad"/>
              <w:numPr>
                <w:ilvl w:val="0"/>
                <w:numId w:val="6"/>
              </w:numPr>
              <w:tabs>
                <w:tab w:val="left" w:pos="345"/>
              </w:tabs>
              <w:ind w:left="0" w:firstLine="0"/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– белый</w:t>
            </w:r>
          </w:p>
          <w:p w:rsidR="00FA65E0" w:rsidRPr="00C0276E" w:rsidRDefault="00FA65E0" w:rsidP="00C0276E">
            <w:pPr>
              <w:pStyle w:val="ad"/>
              <w:numPr>
                <w:ilvl w:val="0"/>
                <w:numId w:val="6"/>
              </w:numPr>
              <w:tabs>
                <w:tab w:val="left" w:pos="345"/>
              </w:tabs>
              <w:ind w:left="0" w:firstLine="0"/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Вид – круглый</w:t>
            </w:r>
          </w:p>
          <w:p w:rsidR="00FA65E0" w:rsidRPr="00C0276E" w:rsidRDefault="00FA65E0" w:rsidP="00C0276E">
            <w:pPr>
              <w:pStyle w:val="ad"/>
              <w:numPr>
                <w:ilvl w:val="0"/>
                <w:numId w:val="6"/>
              </w:numPr>
              <w:tabs>
                <w:tab w:val="left" w:pos="345"/>
              </w:tabs>
              <w:ind w:left="0" w:firstLine="0"/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Тип поверхности –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матовая</w:t>
            </w:r>
            <w:proofErr w:type="gramEnd"/>
          </w:p>
          <w:p w:rsidR="00FA65E0" w:rsidRPr="00C0276E" w:rsidRDefault="00FA65E0" w:rsidP="00C0276E">
            <w:pPr>
              <w:pStyle w:val="ad"/>
              <w:numPr>
                <w:ilvl w:val="0"/>
                <w:numId w:val="6"/>
              </w:numPr>
              <w:tabs>
                <w:tab w:val="left" w:pos="345"/>
              </w:tabs>
              <w:ind w:left="0" w:firstLine="0"/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корпуса – алюминий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месяцев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10 лет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168</w:t>
            </w:r>
          </w:p>
        </w:tc>
      </w:tr>
      <w:tr w:rsidR="00FA65E0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Дроссель 1И 250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ДНаТ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46Н-003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Область применения – для обеспечения режима зажигания и стабилизации разряда ламп высокого давления типа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ДНаТ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.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Напряжение, В – 220 (50Гц)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Мощность лампы,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250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Рабочий ток лампы, А – 3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Пусковой ток, А – 5,4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Потери мощности,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30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Коэффициент мощности – 0,42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Категория размещения –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2</w:t>
            </w:r>
            <w:proofErr w:type="gramEnd"/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Габариты,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114х66х68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Винтовые контактные зажимы для провода сечением, мм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0,75–4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мес.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10 лет</w:t>
            </w:r>
          </w:p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ГОСТ IEC 61347-2-9-2014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5E0" w:rsidRPr="00C0276E" w:rsidRDefault="00FA65E0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35</w:t>
            </w:r>
          </w:p>
        </w:tc>
      </w:tr>
      <w:tr w:rsidR="00524333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Плафон Шар d150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для светильников НББ 64-60-110 Шар</w:t>
            </w:r>
          </w:p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Климатическое исполнение –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1</w:t>
            </w:r>
            <w:proofErr w:type="gramEnd"/>
          </w:p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 оптического отсека светильника, не ниже – IP44</w:t>
            </w:r>
          </w:p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Габаритные размеры: Диаметр стекла – 150 мм, горловина – 85 мм.</w:t>
            </w:r>
          </w:p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– прозрачный</w:t>
            </w:r>
          </w:p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Плафон – стеклянный.</w:t>
            </w:r>
          </w:p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месяцев</w:t>
            </w:r>
          </w:p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10 лет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8</w:t>
            </w:r>
          </w:p>
        </w:tc>
      </w:tr>
      <w:tr w:rsidR="00524333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333" w:rsidRPr="00C0276E" w:rsidRDefault="00C0276E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Светильник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Армстронг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накладной </w:t>
            </w:r>
            <w:r w:rsidR="00524333" w:rsidRPr="00C0276E">
              <w:rPr>
                <w:color w:val="000000"/>
                <w:sz w:val="22"/>
                <w:szCs w:val="22"/>
              </w:rPr>
              <w:t>24ВТ</w:t>
            </w:r>
            <w:r w:rsidR="006E1E9A" w:rsidRPr="00C0276E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для освещения административных помещений (для замены светильников ЛВО 4х18)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Номинальная мощность светильника,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24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 сети, В – 220 (50Гц)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Коэффициент мощности – 0,98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Цветовая температура, К – 4000-5000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светильника – светодиодный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Световой поток, не менее, Лм – 2 730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Способ установки светильника – накладной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защиты, не ниже – IP20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Особенности конструкции:</w:t>
            </w:r>
          </w:p>
          <w:p w:rsidR="00415597" w:rsidRPr="00C0276E" w:rsidRDefault="00415597" w:rsidP="00C0276E">
            <w:pPr>
              <w:tabs>
                <w:tab w:val="left" w:pos="345"/>
              </w:tabs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</w:t>
            </w:r>
            <w:r w:rsidRPr="00C0276E">
              <w:rPr>
                <w:color w:val="000000"/>
                <w:sz w:val="22"/>
                <w:szCs w:val="22"/>
              </w:rPr>
              <w:tab/>
              <w:t>корпус – стальной, покрытый порошковой краской (цвет белый);</w:t>
            </w:r>
          </w:p>
          <w:p w:rsidR="00415597" w:rsidRPr="00C0276E" w:rsidRDefault="00415597" w:rsidP="00C0276E">
            <w:pPr>
              <w:tabs>
                <w:tab w:val="left" w:pos="345"/>
              </w:tabs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</w:t>
            </w:r>
            <w:r w:rsidRPr="00C0276E">
              <w:rPr>
                <w:color w:val="000000"/>
                <w:sz w:val="22"/>
                <w:szCs w:val="22"/>
              </w:rPr>
              <w:tab/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рассеиватель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.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Габариты,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595х595х40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Масса,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2,9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Гарантийный срок – 36 мес.</w:t>
            </w:r>
          </w:p>
          <w:p w:rsidR="00524333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3</w:t>
            </w:r>
            <w:r w:rsidR="00415597" w:rsidRPr="00C0276E">
              <w:rPr>
                <w:color w:val="000000"/>
                <w:sz w:val="22"/>
                <w:szCs w:val="22"/>
              </w:rPr>
              <w:t>0 000ч.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</w:tr>
      <w:tr w:rsidR="00524333" w:rsidRPr="00C0276E" w:rsidTr="00C0276E">
        <w:trPr>
          <w:trHeight w:val="20"/>
        </w:trPr>
        <w:tc>
          <w:tcPr>
            <w:tcW w:w="1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333" w:rsidRPr="00C0276E" w:rsidRDefault="00C0276E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Патрон </w:t>
            </w:r>
            <w:r w:rsidR="00524333" w:rsidRPr="00C0276E">
              <w:rPr>
                <w:color w:val="000000"/>
                <w:sz w:val="22"/>
                <w:szCs w:val="22"/>
              </w:rPr>
              <w:t xml:space="preserve">Е14 </w:t>
            </w:r>
            <w:r w:rsidRPr="00C0276E">
              <w:rPr>
                <w:color w:val="000000"/>
                <w:sz w:val="22"/>
                <w:szCs w:val="22"/>
              </w:rPr>
              <w:t xml:space="preserve">подвесной керамический </w:t>
            </w:r>
            <w:r w:rsidR="006E1E9A" w:rsidRPr="00C0276E">
              <w:rPr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для установки в светильники наружного освещения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 сети, В – 220 (50Гц)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Номинальный ток, А – 4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Сечение подключаемых проводников,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0,5-1,5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Цоколь – Е14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корпуса – фарфор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контактной группы – латунь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защиты, не ниже – IP20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Климатическое исполнение и категория размещения –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.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мес.</w:t>
            </w:r>
          </w:p>
          <w:p w:rsidR="00524333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10 лет.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24333" w:rsidRPr="00C0276E" w:rsidTr="00C0276E">
        <w:trPr>
          <w:trHeight w:val="20"/>
        </w:trPr>
        <w:tc>
          <w:tcPr>
            <w:tcW w:w="1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333" w:rsidRPr="00C0276E" w:rsidRDefault="00C0276E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Светильник светодиодный </w:t>
            </w:r>
            <w:r w:rsidR="00524333" w:rsidRPr="00C0276E">
              <w:rPr>
                <w:color w:val="000000"/>
                <w:sz w:val="22"/>
                <w:szCs w:val="22"/>
              </w:rPr>
              <w:t xml:space="preserve">CSVT </w:t>
            </w:r>
            <w:r w:rsidRPr="00C0276E">
              <w:rPr>
                <w:color w:val="000000"/>
                <w:sz w:val="22"/>
                <w:szCs w:val="22"/>
              </w:rPr>
              <w:t>Айсберг</w:t>
            </w:r>
            <w:r w:rsidR="00524333" w:rsidRPr="00C0276E">
              <w:rPr>
                <w:color w:val="000000"/>
                <w:sz w:val="22"/>
                <w:szCs w:val="22"/>
              </w:rPr>
              <w:t>-38</w:t>
            </w:r>
            <w:r w:rsidR="006E1E9A" w:rsidRPr="00C0276E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Мощност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ь(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Вт)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38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Световой пото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лм)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5000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Цветовая температур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К) 5000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 IP IP65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Способ монтаж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для сайта) Подвесной / накладной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Эффективност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ь(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лм/Вт) 132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Индекс цветопередачи(RA) &gt; 80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Коэффициент мощности &gt; 0,95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Коэффициент пульсации &lt; 1%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Класс электробезопасности I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(регулировка яркости) По запросу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Климатическое исполнение УХЛ 2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Температура эксплуатации от -20 до +45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корпуса ABS/SAN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Сквозная (транзитная) проводка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Наличие БАП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Класс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A+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Электромагнитная совместимость (ЭМС)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ТР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ТС 020/2011</w:t>
            </w:r>
          </w:p>
          <w:p w:rsidR="00415597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Соответствует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ТР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ТС 020</w:t>
            </w:r>
          </w:p>
          <w:p w:rsidR="00931B0C" w:rsidRPr="00C0276E" w:rsidRDefault="00415597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Безопасность низковольтного оборудования (LVD)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ТР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ТС 004/2011 Соответствует ТР ТС 004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Отсутствие опасных веществ (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RoHS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) Соответствует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ТР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ЕАЭС 037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источника света LED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Оптическая часть плафон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Длин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мм) 1270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Ширин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мм) 152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УровеньПФ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99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Высот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мм) 100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Длина установочна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я(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мм) 918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корпуса серый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Переменное/постоянное напряжение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Диапазон переменного напряжени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я(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В AC) 176 - 264</w:t>
            </w:r>
          </w:p>
          <w:p w:rsidR="00931B0C" w:rsidRPr="00C0276E" w:rsidRDefault="00931B0C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Диапазон постоянного напряжени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я(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В DC) 247 </w:t>
            </w:r>
            <w:r w:rsidR="00593639" w:rsidRPr="00C0276E">
              <w:rPr>
                <w:color w:val="000000"/>
                <w:sz w:val="22"/>
                <w:szCs w:val="22"/>
              </w:rPr>
              <w:t>–</w:t>
            </w:r>
            <w:r w:rsidRPr="00C0276E">
              <w:rPr>
                <w:color w:val="000000"/>
                <w:sz w:val="22"/>
                <w:szCs w:val="22"/>
              </w:rPr>
              <w:t xml:space="preserve"> 370</w:t>
            </w:r>
          </w:p>
          <w:p w:rsidR="00593639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60 месяцев</w:t>
            </w:r>
          </w:p>
          <w:p w:rsidR="00593639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–30 000 часов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333" w:rsidRPr="00C0276E" w:rsidRDefault="00524333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46F16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Прожектор светодиодный СДО 3-50 IP65 ASD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ТУ 3461–002–05758434–94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Жилые и административные здания, торговые залы и магазины, подсветка витрин, экспозиций, рекламных щитов и стендов.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Напряжение, В – 85 - 265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источника света – светодиодная матрица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Мощность лампы,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50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Световой поток, лм, не менее - 4000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Цветовая температура, К – 6500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Цветопередача,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Ra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– 80 - 92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Температурный режим, 0С – от – 40 до +50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 – IP65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и окраска изделия: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Корпус – литой под давлением из алюминиевого сплава, покрыт антикоррозийной эмалью;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Защитное стекло – силикатное закаленное;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корпуса – серый.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Вес,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5,0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Габаритные размеры (L x B x H),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223х115х190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месяцев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службы, не менее – 30 000 часов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</w:tr>
      <w:tr w:rsidR="00E46F16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Прожектор светодиодный СДО3-200 IP65 ASD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Мощность,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: 200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Цветовая температура, К: 6500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Напряжение, В: 85~265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защиты, IP: 65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Световой поток, Лм: 16000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(L, b, h): 400*290*175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Источник света: LED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месяцев</w:t>
            </w:r>
          </w:p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–30 000 часов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5C1324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24" w:rsidRPr="00C0276E" w:rsidRDefault="00C0276E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Светильник </w:t>
            </w:r>
            <w:r w:rsidR="00593639" w:rsidRPr="00C0276E">
              <w:rPr>
                <w:color w:val="000000"/>
                <w:sz w:val="22"/>
                <w:szCs w:val="22"/>
              </w:rPr>
              <w:t xml:space="preserve">LED </w:t>
            </w:r>
            <w:r w:rsidRPr="00C0276E">
              <w:rPr>
                <w:color w:val="000000"/>
                <w:sz w:val="22"/>
                <w:szCs w:val="22"/>
              </w:rPr>
              <w:t xml:space="preserve">Офис стандарт </w:t>
            </w:r>
            <w:r w:rsidR="00593639" w:rsidRPr="00C0276E">
              <w:rPr>
                <w:color w:val="000000"/>
                <w:sz w:val="22"/>
                <w:szCs w:val="22"/>
              </w:rPr>
              <w:t>30ВТ 4000K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Ширина 595 мм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Внешний диаметр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0 мм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Длина 595 мм 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Высота/глубина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50 мм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корпуса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Сталь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лампы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LED несменный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Номинальное напряжение с – по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230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по 230 В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 IP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IP20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Подходит для числа источников света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1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Цветовая температура с – по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4000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по 4000 К 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Максимальная мощность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32 Вт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Номинальный световой поток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3200 лм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Класс защиты от поражения электрическим током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I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Сечение жилы 1.5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кв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м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корпуса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Белый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Род тока Переменный ток (AC)/Постоянный ток (DC)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 датчиком движения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Подходит для лампы мощностью с – по 32 Вт по 32 Вт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Исполнение решетки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Белый</w:t>
            </w:r>
            <w:proofErr w:type="gramEnd"/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Устройство управления LED-драйвер (блок питания для светодиодов)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Индекс цветопередачи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80-89 (класс 1В)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Ширина установки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0 мм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Монтажный диаметр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0 мм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 датчиком света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Подходит для подвесного монтажа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Встраиваемая длина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0 мм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Подходит для организации световых линий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Подходят для аварийного освещения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ет 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Светораспределение</w:t>
            </w:r>
            <w:proofErr w:type="spellEnd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Симметричное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Ударопрочность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IK02 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В комплекте с лампой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Противопожарная защита "d"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Подходит для монтажа на стену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Предназначен для встроенного монтажа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ПРА в комплекте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Подходит для открытого монтажа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Угол светового излучения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Чрезвычайно широкий луч&gt; 80 град.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Цветность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Белый</w:t>
            </w:r>
            <w:proofErr w:type="gramEnd"/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Встроенная высота/глубина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50 мм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Температура окружающей среды с – по 5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град.C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по 35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град.C</w:t>
            </w:r>
            <w:proofErr w:type="spellEnd"/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0-10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Нет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1-10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Нет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DALI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DMX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Потенциометр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диммирования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(встроенный)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LineSwitch</w:t>
            </w:r>
            <w:proofErr w:type="spellEnd"/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Собственная система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диммирования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у производителя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модуляцией напряжения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Программируемое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Сенсорное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Без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диммирования</w:t>
            </w:r>
            <w:proofErr w:type="spellEnd"/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в зависимости от механизма управления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Эффективность светильника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100 лм/Вт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Регулирование яркости DSI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ет 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Класс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встроенного светильника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A++. A+. A (LED)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Подходит для крепления к потолку</w:t>
            </w:r>
            <w:proofErr w:type="gramStart"/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</w:t>
            </w:r>
          </w:p>
          <w:p w:rsidR="005C1324" w:rsidRPr="00C0276E" w:rsidRDefault="005C1324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Коэффициент мощности</w:t>
            </w:r>
            <w:r w:rsidR="00945C42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0.95</w:t>
            </w:r>
          </w:p>
          <w:p w:rsidR="00593639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36 месяцев</w:t>
            </w:r>
          </w:p>
          <w:p w:rsidR="00593639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–30 000 часов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324" w:rsidRPr="00C0276E" w:rsidRDefault="00881B7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100</w:t>
            </w:r>
          </w:p>
        </w:tc>
      </w:tr>
      <w:tr w:rsidR="00E46F16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16" w:rsidRPr="00C0276E" w:rsidRDefault="00C0276E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Светильник </w:t>
            </w:r>
            <w:r w:rsidR="00E46F16" w:rsidRPr="00C0276E">
              <w:rPr>
                <w:color w:val="000000"/>
                <w:sz w:val="22"/>
                <w:szCs w:val="22"/>
                <w:lang w:val="en-US"/>
              </w:rPr>
              <w:t>LED</w:t>
            </w:r>
            <w:r w:rsidR="00E46F16" w:rsidRPr="00C0276E">
              <w:rPr>
                <w:color w:val="000000"/>
                <w:sz w:val="22"/>
                <w:szCs w:val="22"/>
              </w:rPr>
              <w:t xml:space="preserve"> </w:t>
            </w:r>
            <w:r w:rsidR="00E46F16" w:rsidRPr="00C0276E">
              <w:rPr>
                <w:color w:val="000000"/>
                <w:sz w:val="22"/>
                <w:szCs w:val="22"/>
                <w:lang w:val="en-US"/>
              </w:rPr>
              <w:t>PPL</w:t>
            </w:r>
            <w:r w:rsidR="00E46F16" w:rsidRPr="00C0276E">
              <w:rPr>
                <w:color w:val="000000"/>
                <w:sz w:val="22"/>
                <w:szCs w:val="22"/>
              </w:rPr>
              <w:t>595/</w:t>
            </w:r>
            <w:r w:rsidR="00E46F16" w:rsidRPr="00C0276E">
              <w:rPr>
                <w:color w:val="000000"/>
                <w:sz w:val="22"/>
                <w:szCs w:val="22"/>
                <w:lang w:val="en-US"/>
              </w:rPr>
              <w:t>U</w:t>
            </w:r>
            <w:r w:rsidR="00E46F16" w:rsidRPr="00C0276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276E">
              <w:rPr>
                <w:color w:val="000000"/>
                <w:sz w:val="22"/>
                <w:szCs w:val="22"/>
                <w:lang w:val="en-US"/>
              </w:rPr>
              <w:t>Prisma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r w:rsidR="00E46F16" w:rsidRPr="00C0276E">
              <w:rPr>
                <w:color w:val="000000"/>
                <w:sz w:val="22"/>
                <w:szCs w:val="22"/>
              </w:rPr>
              <w:t>36</w:t>
            </w:r>
            <w:r w:rsidR="00E46F16" w:rsidRPr="00C0276E">
              <w:rPr>
                <w:color w:val="000000"/>
                <w:sz w:val="22"/>
                <w:szCs w:val="22"/>
                <w:lang w:val="en-US"/>
              </w:rPr>
              <w:t>W</w:t>
            </w:r>
            <w:r w:rsidR="00E46F16" w:rsidRPr="00C0276E">
              <w:rPr>
                <w:color w:val="000000"/>
                <w:sz w:val="22"/>
                <w:szCs w:val="22"/>
              </w:rPr>
              <w:t xml:space="preserve"> 4000</w:t>
            </w:r>
            <w:r w:rsidR="00E46F16" w:rsidRPr="00C0276E">
              <w:rPr>
                <w:color w:val="000000"/>
                <w:sz w:val="22"/>
                <w:szCs w:val="22"/>
                <w:lang w:val="en-US"/>
              </w:rPr>
              <w:t>K</w:t>
            </w:r>
            <w:r w:rsidR="006E1E9A" w:rsidRPr="00C0276E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EDB" w:rsidRPr="00C0276E" w:rsidRDefault="00BE0EDB" w:rsidP="00C027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Источник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света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:с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ветодиоды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SMD</w:t>
            </w:r>
            <w:r w:rsidRPr="00C0276E">
              <w:rPr>
                <w:color w:val="000000"/>
                <w:sz w:val="22"/>
                <w:szCs w:val="22"/>
              </w:rPr>
              <w:t>2835</w:t>
            </w:r>
            <w:r w:rsidR="00593639" w:rsidRPr="00C0276E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Мощность,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:36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Световой поток, лм:3 100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Цветовая температура, К:4000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Угол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светораспределения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, °:120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Индекс цветопередачи,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Ra</w:t>
            </w:r>
            <w:r w:rsidRPr="00C0276E">
              <w:rPr>
                <w:color w:val="000000"/>
                <w:sz w:val="22"/>
                <w:szCs w:val="22"/>
              </w:rPr>
              <w:t>:&gt; 75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Входное напряжение, В:~180-260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Входная частота,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Гц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:50-60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Выходное напряжение, В:336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Номинальное напряжение:230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Коэффициент пульсации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1%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Коэффициент мощности: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cos</w:t>
            </w:r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φ</w:t>
            </w:r>
            <w:r w:rsidRPr="00C0276E">
              <w:rPr>
                <w:color w:val="000000"/>
                <w:sz w:val="22"/>
                <w:szCs w:val="22"/>
              </w:rPr>
              <w:t xml:space="preserve"> &gt; 0,95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Материал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корпуса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:с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таль</w:t>
            </w:r>
            <w:proofErr w:type="spellEnd"/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Цвет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корпуса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:б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елый</w:t>
            </w:r>
            <w:proofErr w:type="spellEnd"/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Влагозащищенность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: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IP</w:t>
            </w:r>
            <w:r w:rsidRPr="00C0276E">
              <w:rPr>
                <w:color w:val="000000"/>
                <w:sz w:val="22"/>
                <w:szCs w:val="22"/>
              </w:rPr>
              <w:t>40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Класс защиты от поражения эл. током: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I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Класс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: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A</w:t>
            </w:r>
            <w:r w:rsidRPr="00C0276E">
              <w:rPr>
                <w:color w:val="000000"/>
                <w:sz w:val="22"/>
                <w:szCs w:val="22"/>
              </w:rPr>
              <w:t>+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Климатическое исполнение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:У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ХЛ4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Температура эксплуатации, °С:+1...+40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светодиодов, часов:25000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Вес:1400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гр</w:t>
            </w:r>
            <w:proofErr w:type="spellEnd"/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Размеры,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:595х595х19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Тип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рассеивателя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:п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ризматический</w:t>
            </w:r>
            <w:proofErr w:type="spellEnd"/>
          </w:p>
          <w:p w:rsidR="00E46F16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Кол-во светодиодов:112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Ток, А:0,15</w:t>
            </w:r>
          </w:p>
          <w:p w:rsidR="00BE0EDB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Температура хранения,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C</w:t>
            </w:r>
            <w:r w:rsidRPr="00C0276E">
              <w:rPr>
                <w:color w:val="000000"/>
                <w:sz w:val="22"/>
                <w:szCs w:val="22"/>
              </w:rPr>
              <w:t>:-50..+50</w:t>
            </w:r>
          </w:p>
          <w:p w:rsidR="00593639" w:rsidRPr="00C0276E" w:rsidRDefault="00BE0ED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Относительная влажность хранения, %:98% при 35С</w:t>
            </w:r>
          </w:p>
          <w:p w:rsidR="00593639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24 месяцев</w:t>
            </w:r>
          </w:p>
          <w:p w:rsidR="00593639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–30 000 часов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</w:tr>
      <w:tr w:rsidR="00E46F16" w:rsidRPr="00C0276E" w:rsidTr="00C0276E">
        <w:trPr>
          <w:trHeight w:val="20"/>
        </w:trPr>
        <w:tc>
          <w:tcPr>
            <w:tcW w:w="1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16" w:rsidRPr="00C0276E" w:rsidRDefault="00C0276E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Прожектор </w:t>
            </w:r>
            <w:r w:rsidR="00E46F16" w:rsidRPr="00C0276E">
              <w:rPr>
                <w:color w:val="000000"/>
                <w:sz w:val="22"/>
                <w:szCs w:val="22"/>
                <w:lang w:val="en-US"/>
              </w:rPr>
              <w:t>NFL</w:t>
            </w:r>
            <w:r w:rsidR="00E46F16" w:rsidRPr="00C0276E">
              <w:rPr>
                <w:color w:val="000000"/>
                <w:sz w:val="22"/>
                <w:szCs w:val="22"/>
              </w:rPr>
              <w:t>-01-50-6.5К-</w:t>
            </w:r>
            <w:r w:rsidR="00E46F16" w:rsidRPr="00C0276E">
              <w:rPr>
                <w:color w:val="000000"/>
                <w:sz w:val="22"/>
                <w:szCs w:val="22"/>
                <w:lang w:val="en-US"/>
              </w:rPr>
              <w:t>LED</w:t>
            </w:r>
            <w:r w:rsidR="00E46F16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Navigator</w:t>
            </w:r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r w:rsidR="006E1E9A" w:rsidRPr="00C0276E">
              <w:rPr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Способ монтажа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Накладн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. на поверхность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Мощность лампы 50 (Вт)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 ламп. в комплекте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Номин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. напряжение 200...240 (В)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 монтажной скобой/кронштейном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Светораспределение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Симметричный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(-</w:t>
            </w:r>
            <w:proofErr w:type="spellStart"/>
            <w:proofErr w:type="gramEnd"/>
            <w:r w:rsidRPr="00C0276E">
              <w:rPr>
                <w:color w:val="000000"/>
                <w:sz w:val="22"/>
                <w:szCs w:val="22"/>
              </w:rPr>
              <w:t>ое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устройства управления (ПРА/трансформатора) Светодиодный драйвер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корпуса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Алюминий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корпуса Черный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плафона/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рассеивателя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Пластик прозрачный (светопроницаемый)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плафона/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рассеивателя</w:t>
            </w:r>
            <w:proofErr w:type="spellEnd"/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ет (без)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 (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IP</w:t>
            </w:r>
            <w:r w:rsidRPr="00C0276E">
              <w:rPr>
                <w:color w:val="000000"/>
                <w:sz w:val="22"/>
                <w:szCs w:val="22"/>
              </w:rPr>
              <w:t xml:space="preserve">)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IP</w:t>
            </w:r>
            <w:r w:rsidRPr="00C0276E">
              <w:rPr>
                <w:color w:val="000000"/>
                <w:sz w:val="22"/>
                <w:szCs w:val="22"/>
              </w:rPr>
              <w:t>65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Блок управления/ ПРА в комплекте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Длина 180 (мм)</w:t>
            </w:r>
          </w:p>
          <w:p w:rsidR="00E46F16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Ширина 38 (мм)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Высота/глубина 183 (мм)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Импульсно-зажигающее устройство (ИЗУ) Не требуется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Класс защиты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I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0276E">
              <w:rPr>
                <w:color w:val="000000"/>
                <w:sz w:val="22"/>
                <w:szCs w:val="22"/>
              </w:rPr>
              <w:t>Ударопрочность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по стандарту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EN</w:t>
            </w:r>
            <w:r w:rsidRPr="00C0276E">
              <w:rPr>
                <w:color w:val="000000"/>
                <w:sz w:val="22"/>
                <w:szCs w:val="22"/>
              </w:rPr>
              <w:t xml:space="preserve"> 50102 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IK</w:t>
            </w:r>
            <w:r w:rsidRPr="00C0276E">
              <w:rPr>
                <w:color w:val="000000"/>
                <w:sz w:val="22"/>
                <w:szCs w:val="22"/>
              </w:rPr>
              <w:t>08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Предельная температура -40...40 (°</w:t>
            </w:r>
            <w:r w:rsidRPr="00C0276E">
              <w:rPr>
                <w:color w:val="000000"/>
                <w:sz w:val="22"/>
                <w:szCs w:val="22"/>
                <w:lang w:val="en-US"/>
              </w:rPr>
              <w:t>C</w:t>
            </w:r>
            <w:r w:rsidRPr="00C0276E">
              <w:rPr>
                <w:color w:val="000000"/>
                <w:sz w:val="22"/>
                <w:szCs w:val="22"/>
              </w:rPr>
              <w:t>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Угол светового пучка 80 (°)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Световой поток 4100 (лм)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Цветовая температура 6500 (К)</w:t>
            </w:r>
          </w:p>
          <w:p w:rsidR="00D73EF2" w:rsidRPr="00C0276E" w:rsidRDefault="00D73EF2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Категория цвет света Холодная дневного света (&gt;5300 К) (К)</w:t>
            </w:r>
          </w:p>
          <w:p w:rsidR="00593639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24 месяцев</w:t>
            </w:r>
          </w:p>
          <w:p w:rsidR="00D73EF2" w:rsidRPr="00C0276E" w:rsidRDefault="00593639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–30 000 часов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F16" w:rsidRPr="00C0276E" w:rsidRDefault="00E46F16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4</w:t>
            </w:r>
          </w:p>
        </w:tc>
      </w:tr>
      <w:tr w:rsidR="0059568F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Устройство ИЗУ Т70/1000/220-01 с таймер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и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Область применения – для зажигания и запуска газоразрядных ламп типа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ДНаТ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ТУ 3461-010-31040341-99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Напряжение, В – 220 (50Гц)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Мощность ламп,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70-1000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Выдаваемое напряжение, кВ – от 3,5 до 6.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Встроенный электронный таймер отключает устройство в случае выхода лампы из строя по причине старения, либо механического повреждения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Время работы таймера, с – 655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корпуса – пластик (максимально допустимая температура 800С).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Крепление – шпилька с резьбой М8х10, шайбой и гайкой.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Категория размещения –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.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 – IP20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месяцев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10 лет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59568F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Кронштейн К1П-0,3-0,35 с хомутом TDM</w:t>
            </w:r>
            <w:r w:rsidR="00C0276E" w:rsidRPr="00C0276E">
              <w:rPr>
                <w:color w:val="000000"/>
                <w:sz w:val="22"/>
                <w:szCs w:val="22"/>
              </w:rPr>
              <w:t xml:space="preserve"> </w:t>
            </w:r>
            <w:r w:rsidRPr="00C0276E">
              <w:rPr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Способ монтажа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Н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а опору с помощью хомутов SQ0338-0203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– кронштейн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Длина,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350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Ширина,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32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Нагрузка,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25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Материал – сталь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Цвет – белый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Вес нетто,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2,4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Габариты без упаковки,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350х32х300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12 месяцев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–24 месяца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330</w:t>
            </w:r>
          </w:p>
        </w:tc>
      </w:tr>
      <w:tr w:rsidR="0059568F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Светильник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ПромЛед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Магистраль v3.0-80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для наружного освещения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светильника – светодиодный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Номинальная мощность светильника не менее,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80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Световой поток, не менее, Лм – </w:t>
            </w:r>
            <w:r w:rsidR="00810A4A" w:rsidRPr="00C0276E">
              <w:rPr>
                <w:color w:val="000000"/>
                <w:sz w:val="22"/>
                <w:szCs w:val="22"/>
              </w:rPr>
              <w:t>11</w:t>
            </w:r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r w:rsidR="00810A4A" w:rsidRPr="00C0276E">
              <w:rPr>
                <w:color w:val="000000"/>
                <w:sz w:val="22"/>
                <w:szCs w:val="22"/>
              </w:rPr>
              <w:t>360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Кривая силы света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–ш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>ирокая боковая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допустимых значений цветовой температуры – 3985±275К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Без возможности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диммирования</w:t>
            </w:r>
            <w:proofErr w:type="spellEnd"/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Двойной угол половины яркости не менее, 155х70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Количество 2-х кристальных диодов (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Bridgelux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или эквивалент), не менее 160 </w:t>
            </w:r>
            <w:proofErr w:type="spellStart"/>
            <w:proofErr w:type="gramStart"/>
            <w:r w:rsidRPr="00C0276E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Наличие вторичного оптического элемента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Токи и напряжения на диоде - U=3V; I=150mA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 питания, В – 176-264 (50Гц)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защиты, не ниже – IP67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Способ установки светильника – консольный (на кронштейн диаметром до 56 мм под различными углами) Высота м- 5-30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Климатическое исполнение –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1</w:t>
            </w:r>
            <w:proofErr w:type="gramEnd"/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Габариты не более,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ДхШхВ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, мм – 296х174х98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Масса,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</w:t>
            </w:r>
            <w:r w:rsidR="00810A4A" w:rsidRPr="00C0276E">
              <w:rPr>
                <w:color w:val="000000"/>
                <w:sz w:val="22"/>
                <w:szCs w:val="22"/>
              </w:rPr>
              <w:t>1.9</w:t>
            </w:r>
          </w:p>
          <w:p w:rsidR="002D290B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60 мес.</w:t>
            </w:r>
          </w:p>
          <w:p w:rsidR="0059568F" w:rsidRPr="00C0276E" w:rsidRDefault="002D290B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12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59568F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Светильник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ПромЛед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Магистраль v3.0-50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для наружного освещения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светильника – светодиодный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Номинальная мощность светильника не менее,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50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Световой поток, не менее, Лм – 7750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Кривая силы света – широкая боковая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допустимых значений цветовой температуры – 3985±275К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Без возможности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диммирования</w:t>
            </w:r>
            <w:proofErr w:type="spell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Двойной угол половины яркости не менее, 155х70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Количество 2-х кристальных диодов (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Bridgelux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или эквивалент), не менее 95 </w:t>
            </w:r>
            <w:proofErr w:type="spellStart"/>
            <w:proofErr w:type="gramStart"/>
            <w:r w:rsidRPr="00C0276E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Наличие вторичного оптического элемента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Токи и напряжения на диоде – U=3V; I=150mA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 питания, В – 176-264 (50Гц)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защиты, не ниже – IP67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Способ установки светильника – консольный (на кронштейн диаметром до 56 мм под различными углами) Высота м – 5-30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Климатическое исполнение –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1</w:t>
            </w:r>
            <w:proofErr w:type="gram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Габариты не более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ДхШхВ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, мм – 272х172х98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Масса,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1,57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60 месяцев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12 лет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540</w:t>
            </w:r>
          </w:p>
        </w:tc>
      </w:tr>
      <w:tr w:rsidR="0059568F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Светильник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ПромЛед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Магистраль v3.0-60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для наружного освещения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светильника – светодиодный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Номинальная мощность светильника не менее,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60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Световой поток, не менее, Лм – </w:t>
            </w:r>
            <w:r w:rsidR="00810A4A" w:rsidRPr="00C0276E">
              <w:rPr>
                <w:color w:val="000000"/>
                <w:sz w:val="22"/>
                <w:szCs w:val="22"/>
              </w:rPr>
              <w:t>9000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Кривая силы света – широкая боковая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Область допустимых значений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цветовой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темпер</w:t>
            </w:r>
            <w:r w:rsidR="00CE7E44" w:rsidRPr="00C0276E">
              <w:rPr>
                <w:color w:val="000000"/>
                <w:sz w:val="22"/>
                <w:szCs w:val="22"/>
              </w:rPr>
              <w:t>.</w:t>
            </w:r>
            <w:r w:rsidRPr="00C0276E">
              <w:rPr>
                <w:color w:val="000000"/>
                <w:sz w:val="22"/>
                <w:szCs w:val="22"/>
              </w:rPr>
              <w:t xml:space="preserve"> – 3985±275К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Без возможности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диммирования</w:t>
            </w:r>
            <w:proofErr w:type="spell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Двойной угол половины яркости не менее, 155х70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Количество 2-х кристальных диодов (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Bridgelux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или эквивалент), не </w:t>
            </w: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менее 95 </w:t>
            </w:r>
            <w:proofErr w:type="spellStart"/>
            <w:proofErr w:type="gramStart"/>
            <w:r w:rsidRPr="00C0276E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Наличие вторичного оптического элемента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Токи и напряжения на диоде – U=3V; I=150mA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 питания, В – 176-264 (50Гц)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защиты, не ниже – IP67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Способ установки светильника – консольный (на кронштейн диаметром до 56 мм под различными углами) Высота м – 5-30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Климатическое исполнение –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1</w:t>
            </w:r>
            <w:proofErr w:type="gram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Габариты не более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ДхШхВ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, мм – 272х172х98</w:t>
            </w:r>
          </w:p>
          <w:p w:rsidR="0059568F" w:rsidRPr="00C0276E" w:rsidRDefault="00810A4A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Масса,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1,</w:t>
            </w:r>
            <w:r w:rsidR="0059568F" w:rsidRPr="00C0276E">
              <w:rPr>
                <w:color w:val="000000"/>
                <w:sz w:val="22"/>
                <w:szCs w:val="22"/>
              </w:rPr>
              <w:t>7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60 месяцев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12 лет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>40</w:t>
            </w:r>
          </w:p>
        </w:tc>
      </w:tr>
      <w:tr w:rsidR="0059568F" w:rsidRPr="00C0276E" w:rsidTr="00C0276E">
        <w:trPr>
          <w:trHeight w:val="20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lastRenderedPageBreak/>
              <w:t xml:space="preserve">Светильник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ПромЛед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Магистраль v3.0-100 или эквивалент</w:t>
            </w:r>
          </w:p>
        </w:tc>
        <w:tc>
          <w:tcPr>
            <w:tcW w:w="3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Область применения – для наружного освещения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Тип светильника – светодиодный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Номинальная мощность светильника не менее,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Вт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100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Световой поток, не менее, Лм – 16 000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Кривая силы света – широкая боковая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Область допустимых значений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цветовой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темпер</w:t>
            </w:r>
            <w:r w:rsidR="00CE7E44" w:rsidRPr="00C0276E">
              <w:rPr>
                <w:color w:val="000000"/>
                <w:sz w:val="22"/>
                <w:szCs w:val="22"/>
              </w:rPr>
              <w:t>.</w:t>
            </w:r>
            <w:r w:rsidRPr="00C0276E">
              <w:rPr>
                <w:color w:val="000000"/>
                <w:sz w:val="22"/>
                <w:szCs w:val="22"/>
              </w:rPr>
              <w:t xml:space="preserve"> – 3985±275К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Без возможности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диммирования</w:t>
            </w:r>
            <w:proofErr w:type="spell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Двойной угол половины яркости не менее, 155х70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Количество 2-х кристальных диодов (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Bridgelux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 xml:space="preserve"> или эквивалент), не менее 180 </w:t>
            </w:r>
            <w:proofErr w:type="spellStart"/>
            <w:proofErr w:type="gramStart"/>
            <w:r w:rsidRPr="00C0276E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Наличие вторичного оптического элемента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Токи и напряжения на диоде – U=3V; I=150mA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Напряжение питания, В – 176-264 (50Гц)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Степень защиты, не ниже – IP67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Способ установки светильника – консольный (на кронштейн диаметром до 56 мм под различными углами) Высота м – 5-30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Климатическое исполнение – УХЛ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1</w:t>
            </w:r>
            <w:proofErr w:type="gramEnd"/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Габариты не более, </w:t>
            </w:r>
            <w:proofErr w:type="spellStart"/>
            <w:r w:rsidRPr="00C0276E">
              <w:rPr>
                <w:color w:val="000000"/>
                <w:sz w:val="22"/>
                <w:szCs w:val="22"/>
              </w:rPr>
              <w:t>ДхШхВ</w:t>
            </w:r>
            <w:proofErr w:type="spellEnd"/>
            <w:r w:rsidRPr="00C0276E">
              <w:rPr>
                <w:color w:val="000000"/>
                <w:sz w:val="22"/>
                <w:szCs w:val="22"/>
              </w:rPr>
              <w:t>, мм – 370х174х98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 xml:space="preserve">Масса, не более, </w:t>
            </w:r>
            <w:proofErr w:type="gramStart"/>
            <w:r w:rsidRPr="00C0276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C0276E">
              <w:rPr>
                <w:color w:val="000000"/>
                <w:sz w:val="22"/>
                <w:szCs w:val="22"/>
              </w:rPr>
              <w:t xml:space="preserve"> – 2,45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Гарантийный срок – 60 месяцев</w:t>
            </w:r>
          </w:p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Срок службы – 12 лет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68F" w:rsidRPr="00C0276E" w:rsidRDefault="0059568F" w:rsidP="00C0276E">
            <w:pPr>
              <w:jc w:val="center"/>
              <w:rPr>
                <w:color w:val="000000"/>
                <w:sz w:val="22"/>
                <w:szCs w:val="22"/>
              </w:rPr>
            </w:pPr>
            <w:r w:rsidRPr="00C0276E">
              <w:rPr>
                <w:color w:val="000000"/>
                <w:sz w:val="22"/>
                <w:szCs w:val="22"/>
              </w:rPr>
              <w:t>130</w:t>
            </w:r>
          </w:p>
        </w:tc>
      </w:tr>
    </w:tbl>
    <w:p w:rsidR="004D107C" w:rsidRPr="00C0276E" w:rsidRDefault="004D107C" w:rsidP="002F68A4">
      <w:pPr>
        <w:ind w:firstLine="709"/>
        <w:jc w:val="both"/>
        <w:rPr>
          <w:bCs/>
        </w:rPr>
      </w:pPr>
    </w:p>
    <w:p w:rsidR="00690185" w:rsidRPr="00C0276E" w:rsidRDefault="00690185" w:rsidP="005C4388">
      <w:pPr>
        <w:pStyle w:val="ad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C0276E">
        <w:rPr>
          <w:b/>
          <w:bCs/>
          <w:sz w:val="24"/>
          <w:szCs w:val="24"/>
        </w:rPr>
        <w:t>Общие требования.</w:t>
      </w:r>
    </w:p>
    <w:p w:rsidR="00690185" w:rsidRPr="00C0276E" w:rsidRDefault="002D3EF0" w:rsidP="005C4388">
      <w:pPr>
        <w:pStyle w:val="ad"/>
        <w:numPr>
          <w:ilvl w:val="1"/>
          <w:numId w:val="1"/>
        </w:numPr>
        <w:tabs>
          <w:tab w:val="left" w:pos="1134"/>
        </w:tabs>
        <w:ind w:left="0" w:firstLine="709"/>
        <w:contextualSpacing w:val="0"/>
        <w:rPr>
          <w:bCs/>
          <w:sz w:val="24"/>
          <w:szCs w:val="24"/>
        </w:rPr>
      </w:pPr>
      <w:r w:rsidRPr="00C0276E">
        <w:rPr>
          <w:bCs/>
          <w:sz w:val="24"/>
          <w:szCs w:val="24"/>
        </w:rPr>
        <w:t>К поставке допуска</w:t>
      </w:r>
      <w:r w:rsidR="005A1107" w:rsidRPr="00C0276E">
        <w:rPr>
          <w:bCs/>
          <w:sz w:val="24"/>
          <w:szCs w:val="24"/>
        </w:rPr>
        <w:t>ю</w:t>
      </w:r>
      <w:r w:rsidRPr="00C0276E">
        <w:rPr>
          <w:bCs/>
          <w:sz w:val="24"/>
          <w:szCs w:val="24"/>
        </w:rPr>
        <w:t xml:space="preserve">тся </w:t>
      </w:r>
      <w:r w:rsidR="005A1107" w:rsidRPr="00C0276E">
        <w:rPr>
          <w:bCs/>
          <w:sz w:val="24"/>
          <w:szCs w:val="24"/>
        </w:rPr>
        <w:t>светильники</w:t>
      </w:r>
      <w:r w:rsidR="00D618BD" w:rsidRPr="00C0276E">
        <w:rPr>
          <w:bCs/>
          <w:sz w:val="24"/>
          <w:szCs w:val="24"/>
        </w:rPr>
        <w:t xml:space="preserve"> (и комплектующие к ним)</w:t>
      </w:r>
      <w:r w:rsidRPr="00C0276E">
        <w:rPr>
          <w:bCs/>
          <w:sz w:val="24"/>
          <w:szCs w:val="24"/>
        </w:rPr>
        <w:t>, отвечающ</w:t>
      </w:r>
      <w:r w:rsidR="005A1107" w:rsidRPr="00C0276E">
        <w:rPr>
          <w:bCs/>
          <w:sz w:val="24"/>
          <w:szCs w:val="24"/>
        </w:rPr>
        <w:t>ие</w:t>
      </w:r>
      <w:r w:rsidRPr="00C0276E">
        <w:rPr>
          <w:bCs/>
          <w:sz w:val="24"/>
          <w:szCs w:val="24"/>
        </w:rPr>
        <w:t xml:space="preserve"> следующим </w:t>
      </w:r>
      <w:r w:rsidR="00690185" w:rsidRPr="00C0276E">
        <w:rPr>
          <w:bCs/>
          <w:sz w:val="24"/>
          <w:szCs w:val="24"/>
        </w:rPr>
        <w:t>требованиям:</w:t>
      </w:r>
    </w:p>
    <w:p w:rsidR="00690185" w:rsidRPr="00C0276E" w:rsidRDefault="00690185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продукция должна быть новой, ранее не использованной;</w:t>
      </w:r>
    </w:p>
    <w:p w:rsidR="00690185" w:rsidRPr="00C0276E" w:rsidRDefault="00690185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для российских производителей – наличие ТУ, подтверждающих соответ</w:t>
      </w:r>
      <w:r w:rsidR="005C4388" w:rsidRPr="00C0276E">
        <w:rPr>
          <w:sz w:val="24"/>
          <w:szCs w:val="24"/>
        </w:rPr>
        <w:t>ствие техническим требованиям.</w:t>
      </w:r>
    </w:p>
    <w:p w:rsidR="00690185" w:rsidRPr="00C0276E" w:rsidRDefault="00F33A18" w:rsidP="005C4388">
      <w:pPr>
        <w:pStyle w:val="ad"/>
        <w:numPr>
          <w:ilvl w:val="1"/>
          <w:numId w:val="1"/>
        </w:numPr>
        <w:tabs>
          <w:tab w:val="left" w:pos="1134"/>
        </w:tabs>
        <w:ind w:left="0" w:firstLine="709"/>
        <w:contextualSpacing w:val="0"/>
        <w:rPr>
          <w:bCs/>
          <w:sz w:val="24"/>
          <w:szCs w:val="24"/>
        </w:rPr>
      </w:pPr>
      <w:r w:rsidRPr="00C0276E">
        <w:rPr>
          <w:bCs/>
          <w:sz w:val="24"/>
          <w:szCs w:val="24"/>
        </w:rPr>
        <w:t>Светильники</w:t>
      </w:r>
      <w:r w:rsidR="00D618BD" w:rsidRPr="00C0276E">
        <w:rPr>
          <w:bCs/>
          <w:sz w:val="24"/>
          <w:szCs w:val="24"/>
        </w:rPr>
        <w:t xml:space="preserve"> (и комплектующие к ним)</w:t>
      </w:r>
      <w:r w:rsidR="004507D9" w:rsidRPr="00C0276E">
        <w:rPr>
          <w:bCs/>
          <w:sz w:val="24"/>
          <w:szCs w:val="24"/>
        </w:rPr>
        <w:t xml:space="preserve"> </w:t>
      </w:r>
      <w:r w:rsidR="00690185" w:rsidRPr="00C0276E">
        <w:rPr>
          <w:bCs/>
          <w:sz w:val="24"/>
          <w:szCs w:val="24"/>
        </w:rPr>
        <w:t>должн</w:t>
      </w:r>
      <w:r w:rsidR="004507D9" w:rsidRPr="00C0276E">
        <w:rPr>
          <w:bCs/>
          <w:sz w:val="24"/>
          <w:szCs w:val="24"/>
        </w:rPr>
        <w:t>ы</w:t>
      </w:r>
      <w:r w:rsidR="00690185" w:rsidRPr="00C0276E">
        <w:rPr>
          <w:bCs/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390CCC" w:rsidRPr="00C0276E" w:rsidRDefault="008A2E39" w:rsidP="008A2E39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 xml:space="preserve">ГОСТ IEC 60598-1-2017 </w:t>
      </w:r>
      <w:r w:rsidR="00390CCC" w:rsidRPr="00C0276E">
        <w:rPr>
          <w:sz w:val="24"/>
          <w:szCs w:val="24"/>
        </w:rPr>
        <w:t>«Светильники. Часть 1. Общие требования и методы испытаний»;</w:t>
      </w:r>
    </w:p>
    <w:p w:rsidR="00390CCC" w:rsidRPr="00C0276E" w:rsidRDefault="00390CCC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ГОСТ IEC 60598-2-3-201</w:t>
      </w:r>
      <w:r w:rsidR="00602A5C" w:rsidRPr="00C0276E">
        <w:rPr>
          <w:sz w:val="24"/>
          <w:szCs w:val="24"/>
        </w:rPr>
        <w:t>7</w:t>
      </w:r>
      <w:r w:rsidRPr="00C0276E">
        <w:rPr>
          <w:sz w:val="24"/>
          <w:szCs w:val="24"/>
        </w:rPr>
        <w:t xml:space="preserve"> «Светильники. Часть 2. Частные требования. Раздел 3. Светильники для освещения улиц и дорог»;</w:t>
      </w:r>
    </w:p>
    <w:p w:rsidR="00390CCC" w:rsidRPr="00C0276E" w:rsidRDefault="00390CCC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 xml:space="preserve">ГОСТ </w:t>
      </w:r>
      <w:proofErr w:type="gramStart"/>
      <w:r w:rsidRPr="00C0276E">
        <w:rPr>
          <w:sz w:val="24"/>
          <w:szCs w:val="24"/>
        </w:rPr>
        <w:t>Р</w:t>
      </w:r>
      <w:proofErr w:type="gramEnd"/>
      <w:r w:rsidRPr="00C0276E">
        <w:rPr>
          <w:sz w:val="24"/>
          <w:szCs w:val="24"/>
        </w:rPr>
        <w:t xml:space="preserve"> 54350-201</w:t>
      </w:r>
      <w:r w:rsidR="001C326B" w:rsidRPr="00C0276E">
        <w:rPr>
          <w:sz w:val="24"/>
          <w:szCs w:val="24"/>
        </w:rPr>
        <w:t>5</w:t>
      </w:r>
      <w:r w:rsidRPr="00C0276E">
        <w:rPr>
          <w:sz w:val="24"/>
          <w:szCs w:val="24"/>
        </w:rPr>
        <w:t xml:space="preserve"> «Приборы осветительные. Светотехнические требования и методы испытаний»;</w:t>
      </w:r>
    </w:p>
    <w:p w:rsidR="00602A5C" w:rsidRPr="00C0276E" w:rsidRDefault="006903BB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 xml:space="preserve">ГОСТ </w:t>
      </w:r>
      <w:proofErr w:type="gramStart"/>
      <w:r w:rsidRPr="00C0276E">
        <w:rPr>
          <w:sz w:val="24"/>
          <w:szCs w:val="24"/>
        </w:rPr>
        <w:t>Р</w:t>
      </w:r>
      <w:proofErr w:type="gramEnd"/>
      <w:r w:rsidRPr="00C0276E">
        <w:rPr>
          <w:sz w:val="24"/>
          <w:szCs w:val="24"/>
        </w:rPr>
        <w:t xml:space="preserve"> 55705-2013</w:t>
      </w:r>
      <w:r w:rsidR="00602A5C" w:rsidRPr="00C0276E">
        <w:rPr>
          <w:sz w:val="24"/>
          <w:szCs w:val="24"/>
        </w:rPr>
        <w:t xml:space="preserve"> «Приборы осветительные со светодиодными источниками света. Общие светотехнические условия»</w:t>
      </w:r>
      <w:r w:rsidR="002F68A4" w:rsidRPr="00C0276E">
        <w:rPr>
          <w:sz w:val="24"/>
          <w:szCs w:val="24"/>
        </w:rPr>
        <w:t>;</w:t>
      </w:r>
    </w:p>
    <w:p w:rsidR="00390CCC" w:rsidRPr="00C0276E" w:rsidRDefault="00390CCC" w:rsidP="002F68A4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ГОСТ 15543.1-89 «</w:t>
      </w:r>
      <w:r w:rsidR="002F68A4" w:rsidRPr="00C0276E">
        <w:rPr>
          <w:sz w:val="24"/>
          <w:szCs w:val="24"/>
        </w:rPr>
        <w:t>Изделия электротехнические и другие технические изделия. Общие требования в части стойкости к климатическим внешним воздействующим факторам</w:t>
      </w:r>
      <w:r w:rsidRPr="00C0276E">
        <w:rPr>
          <w:sz w:val="24"/>
          <w:szCs w:val="24"/>
        </w:rPr>
        <w:t>»</w:t>
      </w:r>
      <w:r w:rsidR="002F68A4" w:rsidRPr="00C0276E">
        <w:rPr>
          <w:sz w:val="24"/>
          <w:szCs w:val="24"/>
        </w:rPr>
        <w:t>;</w:t>
      </w:r>
    </w:p>
    <w:p w:rsidR="00390CCC" w:rsidRPr="00C0276E" w:rsidRDefault="00390CCC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lastRenderedPageBreak/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390CCC" w:rsidRPr="00C0276E" w:rsidRDefault="00602A5C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ГОСТ 14254-2015</w:t>
      </w:r>
      <w:r w:rsidR="00390CCC" w:rsidRPr="00C0276E">
        <w:rPr>
          <w:sz w:val="24"/>
          <w:szCs w:val="24"/>
        </w:rPr>
        <w:t xml:space="preserve"> «Степени защиты, обеспечиваемые оболочками (код IP)»;</w:t>
      </w:r>
    </w:p>
    <w:p w:rsidR="00390CCC" w:rsidRPr="00C0276E" w:rsidRDefault="00390CCC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ГОСТ 12.3.009-76 «</w:t>
      </w:r>
      <w:hyperlink r:id="rId12" w:history="1">
        <w:r w:rsidRPr="00C0276E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 w:rsidRPr="00C0276E">
        <w:rPr>
          <w:sz w:val="24"/>
          <w:szCs w:val="24"/>
        </w:rPr>
        <w:t>».</w:t>
      </w:r>
    </w:p>
    <w:p w:rsidR="00690185" w:rsidRPr="00C0276E" w:rsidRDefault="00690185" w:rsidP="005C4388">
      <w:pPr>
        <w:pStyle w:val="ad"/>
        <w:numPr>
          <w:ilvl w:val="1"/>
          <w:numId w:val="1"/>
        </w:numPr>
        <w:tabs>
          <w:tab w:val="left" w:pos="1134"/>
        </w:tabs>
        <w:ind w:left="0" w:firstLine="709"/>
        <w:contextualSpacing w:val="0"/>
        <w:rPr>
          <w:bCs/>
          <w:sz w:val="24"/>
          <w:szCs w:val="24"/>
        </w:rPr>
      </w:pPr>
      <w:r w:rsidRPr="00C0276E">
        <w:rPr>
          <w:bCs/>
          <w:sz w:val="24"/>
          <w:szCs w:val="24"/>
        </w:rPr>
        <w:t xml:space="preserve">Срок изготовления </w:t>
      </w:r>
      <w:r w:rsidR="00F33A18" w:rsidRPr="00C0276E">
        <w:rPr>
          <w:bCs/>
          <w:sz w:val="24"/>
          <w:szCs w:val="24"/>
        </w:rPr>
        <w:t>светильников</w:t>
      </w:r>
      <w:r w:rsidR="008B6F20" w:rsidRPr="00C0276E">
        <w:rPr>
          <w:bCs/>
          <w:sz w:val="24"/>
          <w:szCs w:val="24"/>
        </w:rPr>
        <w:t xml:space="preserve"> </w:t>
      </w:r>
      <w:r w:rsidRPr="00C0276E">
        <w:rPr>
          <w:bCs/>
          <w:sz w:val="24"/>
          <w:szCs w:val="24"/>
        </w:rPr>
        <w:t xml:space="preserve">должен быть не более полугода </w:t>
      </w:r>
      <w:r w:rsidR="00AD4AAB" w:rsidRPr="00C0276E">
        <w:rPr>
          <w:bCs/>
          <w:sz w:val="24"/>
          <w:szCs w:val="24"/>
        </w:rPr>
        <w:t>до</w:t>
      </w:r>
      <w:r w:rsidRPr="00C0276E">
        <w:rPr>
          <w:bCs/>
          <w:sz w:val="24"/>
          <w:szCs w:val="24"/>
        </w:rPr>
        <w:t xml:space="preserve"> момента поставки.</w:t>
      </w:r>
    </w:p>
    <w:p w:rsidR="00CB52E8" w:rsidRPr="00C0276E" w:rsidRDefault="00CB52E8" w:rsidP="002F68A4">
      <w:pPr>
        <w:ind w:firstLine="709"/>
        <w:jc w:val="both"/>
        <w:rPr>
          <w:bCs/>
        </w:rPr>
      </w:pPr>
    </w:p>
    <w:p w:rsidR="00690185" w:rsidRPr="00C0276E" w:rsidRDefault="00690185" w:rsidP="005C4388">
      <w:pPr>
        <w:pStyle w:val="ad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C0276E">
        <w:rPr>
          <w:b/>
          <w:bCs/>
          <w:sz w:val="24"/>
          <w:szCs w:val="24"/>
        </w:rPr>
        <w:t>Гарантийные обязательства.</w:t>
      </w:r>
    </w:p>
    <w:p w:rsidR="00830CE0" w:rsidRPr="00C0276E" w:rsidRDefault="00565D9B" w:rsidP="005C4388">
      <w:pPr>
        <w:ind w:firstLine="709"/>
        <w:jc w:val="both"/>
        <w:rPr>
          <w:bCs/>
        </w:rPr>
      </w:pPr>
      <w:r w:rsidRPr="00C0276E">
        <w:rPr>
          <w:bCs/>
        </w:rPr>
        <w:t xml:space="preserve">Гарантия на поставляемые </w:t>
      </w:r>
      <w:r w:rsidR="00EA6AB4" w:rsidRPr="00C0276E">
        <w:rPr>
          <w:bCs/>
        </w:rPr>
        <w:t>светильники</w:t>
      </w:r>
      <w:r w:rsidR="00242B17" w:rsidRPr="00C0276E">
        <w:rPr>
          <w:bCs/>
        </w:rPr>
        <w:t xml:space="preserve"> (и их</w:t>
      </w:r>
      <w:r w:rsidR="006C4BAF" w:rsidRPr="00C0276E">
        <w:rPr>
          <w:bCs/>
        </w:rPr>
        <w:t xml:space="preserve"> комплектующие</w:t>
      </w:r>
      <w:r w:rsidR="00242B17" w:rsidRPr="00C0276E">
        <w:rPr>
          <w:bCs/>
        </w:rPr>
        <w:t>)</w:t>
      </w:r>
      <w:r w:rsidRPr="00C0276E">
        <w:rPr>
          <w:bCs/>
        </w:rPr>
        <w:t xml:space="preserve"> </w:t>
      </w:r>
      <w:r w:rsidR="00AD4AAB" w:rsidRPr="00C0276E">
        <w:rPr>
          <w:bCs/>
        </w:rPr>
        <w:t>должна быть не менее указанной в п.</w:t>
      </w:r>
      <w:r w:rsidR="002F68A4" w:rsidRPr="00C0276E">
        <w:rPr>
          <w:bCs/>
        </w:rPr>
        <w:t> </w:t>
      </w:r>
      <w:r w:rsidR="00AD4AAB" w:rsidRPr="00C0276E">
        <w:rPr>
          <w:bCs/>
        </w:rPr>
        <w:t>1</w:t>
      </w:r>
      <w:r w:rsidR="002F68A4" w:rsidRPr="00C0276E">
        <w:rPr>
          <w:bCs/>
        </w:rPr>
        <w:t xml:space="preserve"> </w:t>
      </w:r>
      <w:proofErr w:type="gramStart"/>
      <w:r w:rsidR="002F68A4" w:rsidRPr="00C0276E">
        <w:rPr>
          <w:bCs/>
        </w:rPr>
        <w:t>данного</w:t>
      </w:r>
      <w:proofErr w:type="gramEnd"/>
      <w:r w:rsidR="002F68A4" w:rsidRPr="00C0276E">
        <w:rPr>
          <w:bCs/>
        </w:rPr>
        <w:t xml:space="preserve"> ТЗ</w:t>
      </w:r>
      <w:r w:rsidRPr="00C0276E">
        <w:rPr>
          <w:bCs/>
        </w:rPr>
        <w:t>.</w:t>
      </w:r>
      <w:r w:rsidR="00830CE0" w:rsidRPr="00C0276E">
        <w:rPr>
          <w:bCs/>
        </w:rPr>
        <w:t xml:space="preserve"> Время начала исчисления гарантийного срока </w:t>
      </w:r>
      <w:proofErr w:type="gramStart"/>
      <w:r w:rsidR="00F416E5" w:rsidRPr="00C0276E">
        <w:rPr>
          <w:bCs/>
        </w:rPr>
        <w:t>с даты</w:t>
      </w:r>
      <w:proofErr w:type="gramEnd"/>
      <w:r w:rsidR="00F416E5" w:rsidRPr="00C0276E">
        <w:rPr>
          <w:bCs/>
        </w:rPr>
        <w:t xml:space="preserve"> товарной накладной ТОРГ-12 (УПД). </w:t>
      </w:r>
      <w:r w:rsidR="00830CE0" w:rsidRPr="00C0276E">
        <w:rPr>
          <w:bCs/>
        </w:rPr>
        <w:t>Поставщик должен за свой счет</w:t>
      </w:r>
      <w:r w:rsidR="000E1939" w:rsidRPr="00C0276E">
        <w:rPr>
          <w:bCs/>
        </w:rPr>
        <w:t xml:space="preserve"> </w:t>
      </w:r>
      <w:r w:rsidR="00830CE0" w:rsidRPr="00C0276E">
        <w:rPr>
          <w:bCs/>
        </w:rPr>
        <w:t>и</w:t>
      </w:r>
      <w:r w:rsidR="000E1939" w:rsidRPr="00C0276E">
        <w:rPr>
          <w:bCs/>
        </w:rPr>
        <w:t xml:space="preserve"> </w:t>
      </w:r>
      <w:r w:rsidR="00830CE0" w:rsidRPr="00C0276E">
        <w:rPr>
          <w:bCs/>
        </w:rPr>
        <w:t xml:space="preserve">сроки, согласованные с </w:t>
      </w:r>
      <w:r w:rsidR="00EA6AB4" w:rsidRPr="00C0276E">
        <w:rPr>
          <w:bCs/>
        </w:rPr>
        <w:t>Покупателем</w:t>
      </w:r>
      <w:r w:rsidR="00830CE0" w:rsidRPr="00C0276E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C0276E">
        <w:rPr>
          <w:bCs/>
        </w:rPr>
        <w:t>Покупателя</w:t>
      </w:r>
      <w:r w:rsidR="00830CE0" w:rsidRPr="00C0276E">
        <w:rPr>
          <w:bCs/>
        </w:rPr>
        <w:t>. Гарантийный срок в этом случае продлевается соответственно на период устранения дефектов.</w:t>
      </w:r>
    </w:p>
    <w:p w:rsidR="004D107C" w:rsidRPr="00C0276E" w:rsidRDefault="004D107C" w:rsidP="002F68A4">
      <w:pPr>
        <w:ind w:firstLine="709"/>
        <w:jc w:val="both"/>
        <w:rPr>
          <w:bCs/>
        </w:rPr>
      </w:pPr>
    </w:p>
    <w:p w:rsidR="00830CE0" w:rsidRPr="00C0276E" w:rsidRDefault="00830CE0" w:rsidP="005C4388">
      <w:pPr>
        <w:pStyle w:val="ad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C0276E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3D31FA" w:rsidRPr="00C0276E" w:rsidRDefault="00AD4AAB" w:rsidP="002F68A4">
      <w:pPr>
        <w:ind w:firstLine="709"/>
        <w:jc w:val="both"/>
        <w:rPr>
          <w:bCs/>
        </w:rPr>
      </w:pPr>
      <w:r w:rsidRPr="00C0276E">
        <w:rPr>
          <w:bCs/>
        </w:rPr>
        <w:t>Светильники</w:t>
      </w:r>
      <w:r w:rsidR="00B80874" w:rsidRPr="00C0276E">
        <w:rPr>
          <w:bCs/>
        </w:rPr>
        <w:t xml:space="preserve"> должны обеспечивать эксплуатационные показатели в течение </w:t>
      </w:r>
      <w:r w:rsidR="002F68A4" w:rsidRPr="00C0276E">
        <w:rPr>
          <w:bCs/>
        </w:rPr>
        <w:t xml:space="preserve">срока службы, </w:t>
      </w:r>
      <w:r w:rsidR="00B80874" w:rsidRPr="00C0276E">
        <w:rPr>
          <w:bCs/>
        </w:rPr>
        <w:t>указанного в п.</w:t>
      </w:r>
      <w:r w:rsidR="002F68A4" w:rsidRPr="00C0276E">
        <w:rPr>
          <w:bCs/>
        </w:rPr>
        <w:t> </w:t>
      </w:r>
      <w:r w:rsidR="003D31FA" w:rsidRPr="00C0276E">
        <w:rPr>
          <w:bCs/>
        </w:rPr>
        <w:t>1 данного ТЗ.</w:t>
      </w:r>
    </w:p>
    <w:p w:rsidR="00F41B87" w:rsidRPr="00C0276E" w:rsidRDefault="00F41B87" w:rsidP="002F68A4">
      <w:pPr>
        <w:ind w:firstLine="709"/>
        <w:jc w:val="both"/>
        <w:rPr>
          <w:bCs/>
        </w:rPr>
      </w:pPr>
    </w:p>
    <w:p w:rsidR="00830CE0" w:rsidRPr="00C0276E" w:rsidRDefault="00830CE0" w:rsidP="005C4388">
      <w:pPr>
        <w:pStyle w:val="ad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C0276E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 w:rsidRPr="00C0276E">
        <w:rPr>
          <w:b/>
          <w:bCs/>
          <w:sz w:val="24"/>
          <w:szCs w:val="24"/>
        </w:rPr>
        <w:t xml:space="preserve"> </w:t>
      </w:r>
      <w:r w:rsidRPr="00C0276E">
        <w:rPr>
          <w:b/>
          <w:bCs/>
          <w:sz w:val="24"/>
          <w:szCs w:val="24"/>
        </w:rPr>
        <w:t>документации.</w:t>
      </w:r>
    </w:p>
    <w:p w:rsidR="008E4429" w:rsidRPr="00C0276E" w:rsidRDefault="008E4429" w:rsidP="005C4388">
      <w:pPr>
        <w:ind w:firstLine="709"/>
        <w:jc w:val="both"/>
        <w:rPr>
          <w:bCs/>
        </w:rPr>
      </w:pPr>
      <w:r w:rsidRPr="00C0276E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 (комплектующих к ним)</w:t>
      </w:r>
      <w:r w:rsidR="00953D28" w:rsidRPr="00C0276E">
        <w:rPr>
          <w:bCs/>
        </w:rPr>
        <w:t xml:space="preserve"> и</w:t>
      </w:r>
      <w:r w:rsidRPr="00C0276E">
        <w:rPr>
          <w:bCs/>
        </w:rPr>
        <w:t xml:space="preserve"> </w:t>
      </w:r>
      <w:r w:rsidR="00B80874" w:rsidRPr="00C0276E">
        <w:rPr>
          <w:bCs/>
        </w:rPr>
        <w:t xml:space="preserve">соответствующих </w:t>
      </w:r>
      <w:r w:rsidRPr="00C0276E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E4429" w:rsidRPr="00C0276E" w:rsidRDefault="008E4429" w:rsidP="005C4388">
      <w:pPr>
        <w:ind w:firstLine="709"/>
        <w:jc w:val="both"/>
        <w:rPr>
          <w:bCs/>
        </w:rPr>
      </w:pPr>
      <w:r w:rsidRPr="00C0276E">
        <w:rPr>
          <w:bCs/>
        </w:rPr>
        <w:t>Светильники должны поставляться в упаковке завода-изготовителя.</w:t>
      </w:r>
    </w:p>
    <w:p w:rsidR="00830CE0" w:rsidRPr="00C0276E" w:rsidRDefault="00830CE0" w:rsidP="005C4388">
      <w:pPr>
        <w:ind w:firstLine="709"/>
        <w:jc w:val="both"/>
        <w:rPr>
          <w:bCs/>
        </w:rPr>
      </w:pPr>
      <w:r w:rsidRPr="00C0276E">
        <w:rPr>
          <w:bCs/>
        </w:rPr>
        <w:t xml:space="preserve">Маркировка </w:t>
      </w:r>
      <w:r w:rsidR="009A3659" w:rsidRPr="00C0276E">
        <w:rPr>
          <w:bCs/>
        </w:rPr>
        <w:t>светильников</w:t>
      </w:r>
      <w:r w:rsidR="00F67F2D" w:rsidRPr="00C0276E">
        <w:rPr>
          <w:bCs/>
        </w:rPr>
        <w:t xml:space="preserve"> </w:t>
      </w:r>
      <w:r w:rsidRPr="00C0276E">
        <w:rPr>
          <w:bCs/>
        </w:rPr>
        <w:t xml:space="preserve">должна быть нанесена на видном месте и содержать следующие данные: </w:t>
      </w:r>
    </w:p>
    <w:p w:rsidR="00830CE0" w:rsidRPr="00C0276E" w:rsidRDefault="00830CE0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обозначение типа</w:t>
      </w:r>
      <w:r w:rsidR="00F67F2D" w:rsidRPr="00C0276E">
        <w:rPr>
          <w:sz w:val="24"/>
          <w:szCs w:val="24"/>
        </w:rPr>
        <w:t xml:space="preserve"> и марку</w:t>
      </w:r>
      <w:r w:rsidRPr="00C0276E">
        <w:rPr>
          <w:sz w:val="24"/>
          <w:szCs w:val="24"/>
        </w:rPr>
        <w:t>;</w:t>
      </w:r>
    </w:p>
    <w:p w:rsidR="00830CE0" w:rsidRPr="00C0276E" w:rsidRDefault="00830CE0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товарный знак предприятия-изготовителя;</w:t>
      </w:r>
    </w:p>
    <w:p w:rsidR="00830CE0" w:rsidRPr="00C0276E" w:rsidRDefault="00830CE0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 xml:space="preserve">дату изготовления. </w:t>
      </w:r>
    </w:p>
    <w:p w:rsidR="00830CE0" w:rsidRPr="00C0276E" w:rsidRDefault="00830CE0" w:rsidP="005C4388">
      <w:pPr>
        <w:ind w:firstLine="709"/>
        <w:jc w:val="both"/>
        <w:rPr>
          <w:bCs/>
        </w:rPr>
      </w:pPr>
      <w:r w:rsidRPr="00C0276E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C0276E">
        <w:rPr>
          <w:bCs/>
        </w:rPr>
        <w:t>продукции</w:t>
      </w:r>
      <w:r w:rsidRPr="00C0276E">
        <w:rPr>
          <w:bCs/>
        </w:rPr>
        <w:t xml:space="preserve"> должна включать:</w:t>
      </w:r>
    </w:p>
    <w:p w:rsidR="00830CE0" w:rsidRPr="00C0276E" w:rsidRDefault="00830CE0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паспорт товара;</w:t>
      </w:r>
    </w:p>
    <w:p w:rsidR="00830CE0" w:rsidRPr="00C0276E" w:rsidRDefault="00830CE0" w:rsidP="005C4388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0276E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971449" w:rsidRPr="00C0276E" w:rsidRDefault="00971449" w:rsidP="002F68A4">
      <w:pPr>
        <w:ind w:firstLine="709"/>
        <w:jc w:val="both"/>
        <w:rPr>
          <w:bCs/>
        </w:rPr>
      </w:pPr>
    </w:p>
    <w:p w:rsidR="001671D4" w:rsidRPr="00C0276E" w:rsidRDefault="001671D4" w:rsidP="005C4388">
      <w:pPr>
        <w:pStyle w:val="ad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C0276E">
        <w:rPr>
          <w:b/>
          <w:bCs/>
          <w:sz w:val="24"/>
          <w:szCs w:val="24"/>
        </w:rPr>
        <w:t>Сроки поставки.</w:t>
      </w:r>
    </w:p>
    <w:p w:rsidR="001671D4" w:rsidRPr="00C0276E" w:rsidRDefault="001671D4" w:rsidP="001671D4">
      <w:pPr>
        <w:ind w:firstLine="709"/>
        <w:jc w:val="both"/>
        <w:rPr>
          <w:bCs/>
        </w:rPr>
      </w:pPr>
      <w:r w:rsidRPr="00C0276E">
        <w:rPr>
          <w:bCs/>
        </w:rPr>
        <w:t>Поставка осуществляется в период с мом</w:t>
      </w:r>
      <w:r w:rsidR="00754E1D" w:rsidRPr="00C0276E">
        <w:rPr>
          <w:bCs/>
        </w:rPr>
        <w:t>ента заключения договора</w:t>
      </w:r>
      <w:r w:rsidR="00CE7E44" w:rsidRPr="00C0276E">
        <w:rPr>
          <w:bCs/>
        </w:rPr>
        <w:t xml:space="preserve"> по 30.11.2023</w:t>
      </w:r>
      <w:r w:rsidR="009457C0" w:rsidRPr="00C0276E">
        <w:rPr>
          <w:bCs/>
        </w:rPr>
        <w:t>, по заявк</w:t>
      </w:r>
      <w:r w:rsidR="00CE7E44" w:rsidRPr="00C0276E">
        <w:rPr>
          <w:bCs/>
        </w:rPr>
        <w:t>ам филиала. С</w:t>
      </w:r>
      <w:r w:rsidR="009457C0" w:rsidRPr="00C0276E">
        <w:rPr>
          <w:bCs/>
        </w:rPr>
        <w:t xml:space="preserve">рок поставки по каждой поставке не должен превышать </w:t>
      </w:r>
      <w:r w:rsidR="00C0276E" w:rsidRPr="00C0276E">
        <w:rPr>
          <w:bCs/>
        </w:rPr>
        <w:t>25</w:t>
      </w:r>
      <w:r w:rsidR="009457C0" w:rsidRPr="00C0276E">
        <w:rPr>
          <w:bCs/>
        </w:rPr>
        <w:t xml:space="preserve"> календарных дней</w:t>
      </w:r>
      <w:r w:rsidR="00CE7E44" w:rsidRPr="00C0276E">
        <w:rPr>
          <w:bCs/>
        </w:rPr>
        <w:t>.</w:t>
      </w:r>
      <w:r w:rsidRPr="00C0276E">
        <w:rPr>
          <w:bCs/>
        </w:rPr>
        <w:t xml:space="preserve"> Поставщик обеспечивает поставку продукции на склад филиала ПАО «Россети Центр» - «Смоленскэнерго», расположенный по а</w:t>
      </w:r>
      <w:r w:rsidR="00C0276E" w:rsidRPr="00C0276E">
        <w:rPr>
          <w:bCs/>
        </w:rPr>
        <w:t>дресу: 214031, г. Смоленск, ул. </w:t>
      </w:r>
      <w:proofErr w:type="gramStart"/>
      <w:r w:rsidRPr="00C0276E">
        <w:rPr>
          <w:bCs/>
        </w:rPr>
        <w:t>Индустриальная</w:t>
      </w:r>
      <w:proofErr w:type="gramEnd"/>
      <w:r w:rsidRPr="00C0276E">
        <w:rPr>
          <w:bCs/>
        </w:rPr>
        <w:t>, 5.</w:t>
      </w:r>
    </w:p>
    <w:p w:rsidR="001671D4" w:rsidRDefault="001671D4" w:rsidP="001671D4">
      <w:pPr>
        <w:ind w:firstLine="709"/>
        <w:jc w:val="both"/>
        <w:rPr>
          <w:bCs/>
        </w:rPr>
      </w:pPr>
    </w:p>
    <w:p w:rsidR="00884D77" w:rsidRDefault="00884D77" w:rsidP="001671D4">
      <w:pPr>
        <w:ind w:firstLine="709"/>
        <w:jc w:val="both"/>
        <w:rPr>
          <w:bCs/>
        </w:rPr>
      </w:pPr>
    </w:p>
    <w:p w:rsidR="00884D77" w:rsidRDefault="00884D77" w:rsidP="001671D4">
      <w:pPr>
        <w:ind w:firstLine="709"/>
        <w:jc w:val="both"/>
        <w:rPr>
          <w:bCs/>
        </w:rPr>
      </w:pPr>
      <w:bookmarkStart w:id="0" w:name="_GoBack"/>
      <w:bookmarkEnd w:id="0"/>
    </w:p>
    <w:p w:rsidR="00830CE0" w:rsidRPr="00C0276E" w:rsidRDefault="00830CE0" w:rsidP="005C4388">
      <w:pPr>
        <w:pStyle w:val="ad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C0276E">
        <w:rPr>
          <w:b/>
          <w:bCs/>
          <w:sz w:val="24"/>
          <w:szCs w:val="24"/>
        </w:rPr>
        <w:lastRenderedPageBreak/>
        <w:t>Правила приемки продукции.</w:t>
      </w:r>
    </w:p>
    <w:p w:rsidR="00830CE0" w:rsidRPr="00C0276E" w:rsidRDefault="00830CE0" w:rsidP="005C4388">
      <w:pPr>
        <w:ind w:firstLine="709"/>
        <w:jc w:val="both"/>
        <w:rPr>
          <w:bCs/>
        </w:rPr>
      </w:pPr>
      <w:r w:rsidRPr="00C0276E">
        <w:rPr>
          <w:bCs/>
        </w:rPr>
        <w:t xml:space="preserve">Каждая партия </w:t>
      </w:r>
      <w:r w:rsidR="009A3659" w:rsidRPr="00C0276E">
        <w:rPr>
          <w:bCs/>
        </w:rPr>
        <w:t>светильников</w:t>
      </w:r>
      <w:r w:rsidR="006C4BAF" w:rsidRPr="00C0276E">
        <w:rPr>
          <w:bCs/>
        </w:rPr>
        <w:t xml:space="preserve"> (и их комплектующих)</w:t>
      </w:r>
      <w:r w:rsidR="00E07483" w:rsidRPr="00C0276E">
        <w:rPr>
          <w:bCs/>
        </w:rPr>
        <w:t xml:space="preserve"> </w:t>
      </w:r>
      <w:r w:rsidRPr="00C0276E">
        <w:rPr>
          <w:bCs/>
        </w:rPr>
        <w:t>должна пройти входной контроль, осуществляемый представителями филиал</w:t>
      </w:r>
      <w:r w:rsidR="002F68A4" w:rsidRPr="00C0276E">
        <w:rPr>
          <w:bCs/>
        </w:rPr>
        <w:t>а</w:t>
      </w:r>
      <w:r w:rsidRPr="00C0276E">
        <w:rPr>
          <w:bCs/>
        </w:rPr>
        <w:t xml:space="preserve"> </w:t>
      </w:r>
      <w:r w:rsidR="00EF3BF3" w:rsidRPr="00C0276E">
        <w:rPr>
          <w:bCs/>
        </w:rPr>
        <w:t>ПАО</w:t>
      </w:r>
      <w:r w:rsidRPr="00C0276E">
        <w:rPr>
          <w:bCs/>
        </w:rPr>
        <w:t xml:space="preserve"> «</w:t>
      </w:r>
      <w:r w:rsidR="00773C05" w:rsidRPr="00C0276E">
        <w:rPr>
          <w:bCs/>
        </w:rPr>
        <w:t>Россети</w:t>
      </w:r>
      <w:r w:rsidRPr="00C0276E">
        <w:rPr>
          <w:bCs/>
        </w:rPr>
        <w:t xml:space="preserve"> Центр»</w:t>
      </w:r>
      <w:r w:rsidR="002F68A4" w:rsidRPr="00C0276E">
        <w:rPr>
          <w:bCs/>
        </w:rPr>
        <w:t xml:space="preserve"> - «Смоленскэнерго»</w:t>
      </w:r>
      <w:r w:rsidRPr="00C0276E">
        <w:rPr>
          <w:bCs/>
        </w:rPr>
        <w:t xml:space="preserve"> и ответственными представителями Поставщика при получении ее на склад.</w:t>
      </w:r>
    </w:p>
    <w:p w:rsidR="00830CE0" w:rsidRPr="00C0276E" w:rsidRDefault="00830CE0" w:rsidP="005C4388">
      <w:pPr>
        <w:ind w:firstLine="709"/>
        <w:jc w:val="both"/>
        <w:rPr>
          <w:bCs/>
        </w:rPr>
      </w:pPr>
      <w:r w:rsidRPr="00C0276E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25613" w:rsidRPr="00C0276E" w:rsidRDefault="00125613" w:rsidP="00C0276E">
      <w:pPr>
        <w:jc w:val="both"/>
        <w:rPr>
          <w:bCs/>
        </w:rPr>
      </w:pPr>
    </w:p>
    <w:p w:rsidR="008774DD" w:rsidRPr="00C0276E" w:rsidRDefault="008774DD" w:rsidP="00C0276E">
      <w:pPr>
        <w:jc w:val="both"/>
        <w:rPr>
          <w:bCs/>
        </w:rPr>
      </w:pPr>
    </w:p>
    <w:p w:rsidR="005C4388" w:rsidRPr="00C0276E" w:rsidRDefault="005C4388" w:rsidP="00C0276E">
      <w:pPr>
        <w:jc w:val="both"/>
        <w:rPr>
          <w:bCs/>
        </w:rPr>
      </w:pPr>
    </w:p>
    <w:p w:rsidR="00C0276E" w:rsidRDefault="00C0276E" w:rsidP="00C0276E">
      <w:pPr>
        <w:jc w:val="both"/>
        <w:rPr>
          <w:bCs/>
        </w:rPr>
      </w:pPr>
      <w:r>
        <w:rPr>
          <w:bCs/>
        </w:rPr>
        <w:t>Начальник департамента развития</w:t>
      </w:r>
    </w:p>
    <w:p w:rsidR="00C0276E" w:rsidRDefault="00C0276E" w:rsidP="00C0276E">
      <w:pPr>
        <w:jc w:val="both"/>
        <w:rPr>
          <w:bCs/>
        </w:rPr>
      </w:pPr>
      <w:r w:rsidRPr="00C0276E">
        <w:rPr>
          <w:bCs/>
        </w:rPr>
        <w:t>услуг и</w:t>
      </w:r>
      <w:r>
        <w:rPr>
          <w:bCs/>
        </w:rPr>
        <w:t xml:space="preserve"> </w:t>
      </w:r>
      <w:r w:rsidRPr="00C0276E">
        <w:rPr>
          <w:bCs/>
        </w:rPr>
        <w:t>сервис</w:t>
      </w:r>
      <w:r>
        <w:rPr>
          <w:bCs/>
        </w:rPr>
        <w:t>ов, взаимодействия</w:t>
      </w:r>
    </w:p>
    <w:p w:rsidR="00C0276E" w:rsidRPr="00C0276E" w:rsidRDefault="00C0276E" w:rsidP="00C0276E">
      <w:pPr>
        <w:jc w:val="both"/>
        <w:rPr>
          <w:bCs/>
        </w:rPr>
      </w:pPr>
      <w:r>
        <w:rPr>
          <w:bCs/>
        </w:rPr>
        <w:t>с клиентами филиала</w:t>
      </w:r>
      <w:r>
        <w:rPr>
          <w:bCs/>
        </w:rPr>
        <w:tab/>
      </w:r>
      <w:r>
        <w:rPr>
          <w:bCs/>
        </w:rPr>
        <w:tab/>
      </w:r>
      <w:r w:rsidRPr="00C0276E">
        <w:rPr>
          <w:bCs/>
        </w:rPr>
        <w:tab/>
      </w:r>
      <w:r w:rsidRPr="00C0276E">
        <w:rPr>
          <w:bCs/>
        </w:rPr>
        <w:tab/>
      </w:r>
      <w:r w:rsidRPr="00C0276E">
        <w:rPr>
          <w:bCs/>
        </w:rPr>
        <w:tab/>
      </w:r>
      <w:r w:rsidRPr="00C0276E">
        <w:rPr>
          <w:bCs/>
        </w:rPr>
        <w:tab/>
      </w:r>
      <w:r>
        <w:rPr>
          <w:bCs/>
        </w:rPr>
        <w:tab/>
        <w:t>А.В. </w:t>
      </w:r>
      <w:r w:rsidRPr="00C0276E">
        <w:rPr>
          <w:bCs/>
        </w:rPr>
        <w:t>Меркулович</w:t>
      </w:r>
    </w:p>
    <w:p w:rsidR="00C0276E" w:rsidRDefault="00C0276E" w:rsidP="002F68A4">
      <w:pPr>
        <w:jc w:val="both"/>
        <w:rPr>
          <w:bCs/>
        </w:rPr>
      </w:pPr>
    </w:p>
    <w:p w:rsidR="00C0276E" w:rsidRDefault="00C0276E" w:rsidP="002F68A4">
      <w:pPr>
        <w:jc w:val="both"/>
        <w:rPr>
          <w:bCs/>
        </w:rPr>
      </w:pPr>
    </w:p>
    <w:p w:rsidR="00C0276E" w:rsidRDefault="00C0276E" w:rsidP="002F68A4">
      <w:pPr>
        <w:jc w:val="both"/>
        <w:rPr>
          <w:bCs/>
        </w:rPr>
      </w:pPr>
    </w:p>
    <w:p w:rsidR="00C0276E" w:rsidRDefault="00963D2F" w:rsidP="002F68A4">
      <w:pPr>
        <w:jc w:val="both"/>
        <w:rPr>
          <w:bCs/>
        </w:rPr>
      </w:pPr>
      <w:r w:rsidRPr="00C0276E">
        <w:rPr>
          <w:bCs/>
        </w:rPr>
        <w:t xml:space="preserve">Начальник Управления </w:t>
      </w:r>
      <w:proofErr w:type="gramStart"/>
      <w:r w:rsidR="00C0276E">
        <w:rPr>
          <w:bCs/>
        </w:rPr>
        <w:t>распределительных</w:t>
      </w:r>
      <w:proofErr w:type="gramEnd"/>
    </w:p>
    <w:p w:rsidR="00C0276E" w:rsidRDefault="00C0276E" w:rsidP="002F68A4">
      <w:pPr>
        <w:jc w:val="both"/>
        <w:rPr>
          <w:bCs/>
        </w:rPr>
      </w:pPr>
      <w:r w:rsidRPr="00C0276E">
        <w:rPr>
          <w:bCs/>
        </w:rPr>
        <w:t>сетей</w:t>
      </w:r>
      <w:r>
        <w:rPr>
          <w:bCs/>
        </w:rPr>
        <w:t xml:space="preserve"> филиала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63D2F" w:rsidRPr="00C0276E">
        <w:rPr>
          <w:bCs/>
        </w:rPr>
        <w:t>А.Н. Егоров</w:t>
      </w:r>
    </w:p>
    <w:sectPr w:rsidR="00C0276E" w:rsidSect="00235147">
      <w:pgSz w:w="11906" w:h="16838" w:code="9"/>
      <w:pgMar w:top="1134" w:right="709" w:bottom="1134" w:left="1701" w:header="720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926" w:rsidRDefault="001B5926">
      <w:r>
        <w:separator/>
      </w:r>
    </w:p>
  </w:endnote>
  <w:endnote w:type="continuationSeparator" w:id="0">
    <w:p w:rsidR="001B5926" w:rsidRDefault="001B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926" w:rsidRDefault="001B5926">
      <w:r>
        <w:separator/>
      </w:r>
    </w:p>
  </w:footnote>
  <w:footnote w:type="continuationSeparator" w:id="0">
    <w:p w:rsidR="001B5926" w:rsidRDefault="001B5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2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761B47B9"/>
    <w:multiLevelType w:val="hybridMultilevel"/>
    <w:tmpl w:val="77625818"/>
    <w:lvl w:ilvl="0" w:tplc="2E32B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2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249DD"/>
    <w:rsid w:val="00036993"/>
    <w:rsid w:val="000406CF"/>
    <w:rsid w:val="00040E68"/>
    <w:rsid w:val="00044523"/>
    <w:rsid w:val="0004481E"/>
    <w:rsid w:val="00046AFB"/>
    <w:rsid w:val="0005043F"/>
    <w:rsid w:val="00052718"/>
    <w:rsid w:val="0005303A"/>
    <w:rsid w:val="00054083"/>
    <w:rsid w:val="000551BC"/>
    <w:rsid w:val="00057E0D"/>
    <w:rsid w:val="00060E01"/>
    <w:rsid w:val="00064151"/>
    <w:rsid w:val="000643F5"/>
    <w:rsid w:val="000678B8"/>
    <w:rsid w:val="0007089F"/>
    <w:rsid w:val="000712F7"/>
    <w:rsid w:val="00072873"/>
    <w:rsid w:val="00076102"/>
    <w:rsid w:val="00077B20"/>
    <w:rsid w:val="00077D11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2364"/>
    <w:rsid w:val="000A5CFB"/>
    <w:rsid w:val="000A737F"/>
    <w:rsid w:val="000B0405"/>
    <w:rsid w:val="000B3969"/>
    <w:rsid w:val="000B43BD"/>
    <w:rsid w:val="000B716C"/>
    <w:rsid w:val="000B79B9"/>
    <w:rsid w:val="000C0068"/>
    <w:rsid w:val="000C2162"/>
    <w:rsid w:val="000C298C"/>
    <w:rsid w:val="000C4695"/>
    <w:rsid w:val="000C482D"/>
    <w:rsid w:val="000C48CD"/>
    <w:rsid w:val="000C5885"/>
    <w:rsid w:val="000C7D00"/>
    <w:rsid w:val="000D2ADB"/>
    <w:rsid w:val="000D57AA"/>
    <w:rsid w:val="000D70AF"/>
    <w:rsid w:val="000E1939"/>
    <w:rsid w:val="000E4806"/>
    <w:rsid w:val="000F353F"/>
    <w:rsid w:val="000F6C14"/>
    <w:rsid w:val="000F7346"/>
    <w:rsid w:val="00102FA9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25613"/>
    <w:rsid w:val="001264B4"/>
    <w:rsid w:val="001308C9"/>
    <w:rsid w:val="00130C5C"/>
    <w:rsid w:val="00132C30"/>
    <w:rsid w:val="00133A20"/>
    <w:rsid w:val="001347C5"/>
    <w:rsid w:val="001350C9"/>
    <w:rsid w:val="00137161"/>
    <w:rsid w:val="0013790E"/>
    <w:rsid w:val="00142868"/>
    <w:rsid w:val="00143CB0"/>
    <w:rsid w:val="00152444"/>
    <w:rsid w:val="00154C2A"/>
    <w:rsid w:val="00157055"/>
    <w:rsid w:val="001573A5"/>
    <w:rsid w:val="00160AEB"/>
    <w:rsid w:val="00162274"/>
    <w:rsid w:val="00164567"/>
    <w:rsid w:val="001671D4"/>
    <w:rsid w:val="001677B8"/>
    <w:rsid w:val="001701BC"/>
    <w:rsid w:val="001734B7"/>
    <w:rsid w:val="00174F7B"/>
    <w:rsid w:val="0018327D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5926"/>
    <w:rsid w:val="001B6B29"/>
    <w:rsid w:val="001B7109"/>
    <w:rsid w:val="001C09C0"/>
    <w:rsid w:val="001C2CFD"/>
    <w:rsid w:val="001C326B"/>
    <w:rsid w:val="001C4698"/>
    <w:rsid w:val="001C57FB"/>
    <w:rsid w:val="001C6B61"/>
    <w:rsid w:val="001D03A5"/>
    <w:rsid w:val="001D0EFA"/>
    <w:rsid w:val="001D4387"/>
    <w:rsid w:val="001D588D"/>
    <w:rsid w:val="001D68C5"/>
    <w:rsid w:val="001D6BD1"/>
    <w:rsid w:val="001D788E"/>
    <w:rsid w:val="001D7F42"/>
    <w:rsid w:val="001E1EB5"/>
    <w:rsid w:val="001E2471"/>
    <w:rsid w:val="001E3DB0"/>
    <w:rsid w:val="001F0231"/>
    <w:rsid w:val="001F13A2"/>
    <w:rsid w:val="001F295F"/>
    <w:rsid w:val="001F3994"/>
    <w:rsid w:val="001F612D"/>
    <w:rsid w:val="001F73D4"/>
    <w:rsid w:val="00201474"/>
    <w:rsid w:val="00203D00"/>
    <w:rsid w:val="00203E70"/>
    <w:rsid w:val="0020428C"/>
    <w:rsid w:val="0020681C"/>
    <w:rsid w:val="0021049B"/>
    <w:rsid w:val="00210736"/>
    <w:rsid w:val="00216649"/>
    <w:rsid w:val="0022361E"/>
    <w:rsid w:val="00230E2A"/>
    <w:rsid w:val="002313BB"/>
    <w:rsid w:val="0023220D"/>
    <w:rsid w:val="0023223B"/>
    <w:rsid w:val="0023450C"/>
    <w:rsid w:val="002348FE"/>
    <w:rsid w:val="00235147"/>
    <w:rsid w:val="00236F03"/>
    <w:rsid w:val="00240ADF"/>
    <w:rsid w:val="00242B17"/>
    <w:rsid w:val="00245690"/>
    <w:rsid w:val="00245FFA"/>
    <w:rsid w:val="00252B6F"/>
    <w:rsid w:val="0025693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B5632"/>
    <w:rsid w:val="002B757B"/>
    <w:rsid w:val="002C1248"/>
    <w:rsid w:val="002C407A"/>
    <w:rsid w:val="002C6671"/>
    <w:rsid w:val="002C703C"/>
    <w:rsid w:val="002C7E4B"/>
    <w:rsid w:val="002D0594"/>
    <w:rsid w:val="002D1343"/>
    <w:rsid w:val="002D290B"/>
    <w:rsid w:val="002D3EF0"/>
    <w:rsid w:val="002D4C0B"/>
    <w:rsid w:val="002D654D"/>
    <w:rsid w:val="002E6812"/>
    <w:rsid w:val="002F085A"/>
    <w:rsid w:val="002F223E"/>
    <w:rsid w:val="002F3D2D"/>
    <w:rsid w:val="002F476A"/>
    <w:rsid w:val="002F68A4"/>
    <w:rsid w:val="00306701"/>
    <w:rsid w:val="00310DF9"/>
    <w:rsid w:val="00313839"/>
    <w:rsid w:val="00313F40"/>
    <w:rsid w:val="003167F7"/>
    <w:rsid w:val="00316BEC"/>
    <w:rsid w:val="00321DA1"/>
    <w:rsid w:val="00323C78"/>
    <w:rsid w:val="00326FE6"/>
    <w:rsid w:val="00327357"/>
    <w:rsid w:val="00327C5E"/>
    <w:rsid w:val="00332599"/>
    <w:rsid w:val="0034009B"/>
    <w:rsid w:val="003417FE"/>
    <w:rsid w:val="003428BB"/>
    <w:rsid w:val="00343987"/>
    <w:rsid w:val="00344417"/>
    <w:rsid w:val="00345F0E"/>
    <w:rsid w:val="00346D80"/>
    <w:rsid w:val="003505A2"/>
    <w:rsid w:val="003532AC"/>
    <w:rsid w:val="0035517B"/>
    <w:rsid w:val="00355A2B"/>
    <w:rsid w:val="0035789E"/>
    <w:rsid w:val="00360C69"/>
    <w:rsid w:val="00360D84"/>
    <w:rsid w:val="0036149F"/>
    <w:rsid w:val="00362D42"/>
    <w:rsid w:val="003650EC"/>
    <w:rsid w:val="00366A5E"/>
    <w:rsid w:val="00366D89"/>
    <w:rsid w:val="00366FD1"/>
    <w:rsid w:val="003670E5"/>
    <w:rsid w:val="003712E9"/>
    <w:rsid w:val="003723C9"/>
    <w:rsid w:val="00372907"/>
    <w:rsid w:val="00374EB6"/>
    <w:rsid w:val="00380CD0"/>
    <w:rsid w:val="00381A5B"/>
    <w:rsid w:val="0038349C"/>
    <w:rsid w:val="00383EBF"/>
    <w:rsid w:val="0039000D"/>
    <w:rsid w:val="00390CCC"/>
    <w:rsid w:val="00391442"/>
    <w:rsid w:val="003946CC"/>
    <w:rsid w:val="003A1420"/>
    <w:rsid w:val="003A313E"/>
    <w:rsid w:val="003A4418"/>
    <w:rsid w:val="003A77CE"/>
    <w:rsid w:val="003B033E"/>
    <w:rsid w:val="003B05A0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B7F35"/>
    <w:rsid w:val="003C355C"/>
    <w:rsid w:val="003C4576"/>
    <w:rsid w:val="003C4C5B"/>
    <w:rsid w:val="003C5B50"/>
    <w:rsid w:val="003D14E0"/>
    <w:rsid w:val="003D31FA"/>
    <w:rsid w:val="003D435D"/>
    <w:rsid w:val="003D5075"/>
    <w:rsid w:val="003D684C"/>
    <w:rsid w:val="003E0AE9"/>
    <w:rsid w:val="003E6792"/>
    <w:rsid w:val="003F2B28"/>
    <w:rsid w:val="003F6121"/>
    <w:rsid w:val="003F6A9D"/>
    <w:rsid w:val="0040407C"/>
    <w:rsid w:val="00405901"/>
    <w:rsid w:val="00406C56"/>
    <w:rsid w:val="00410C20"/>
    <w:rsid w:val="004119DD"/>
    <w:rsid w:val="00412063"/>
    <w:rsid w:val="00415597"/>
    <w:rsid w:val="00415964"/>
    <w:rsid w:val="00421F6D"/>
    <w:rsid w:val="00422D21"/>
    <w:rsid w:val="0042302D"/>
    <w:rsid w:val="004233F7"/>
    <w:rsid w:val="004310BF"/>
    <w:rsid w:val="00431329"/>
    <w:rsid w:val="00432EF2"/>
    <w:rsid w:val="00435A42"/>
    <w:rsid w:val="00435AF9"/>
    <w:rsid w:val="00436320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A6E"/>
    <w:rsid w:val="00460B98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199D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0B"/>
    <w:rsid w:val="004D0ECE"/>
    <w:rsid w:val="004D107C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1F2A"/>
    <w:rsid w:val="004F3DA6"/>
    <w:rsid w:val="004F4993"/>
    <w:rsid w:val="004F56C8"/>
    <w:rsid w:val="004F7C35"/>
    <w:rsid w:val="00502A98"/>
    <w:rsid w:val="00503681"/>
    <w:rsid w:val="00503D7A"/>
    <w:rsid w:val="00504FED"/>
    <w:rsid w:val="00505C3E"/>
    <w:rsid w:val="00507637"/>
    <w:rsid w:val="0051167B"/>
    <w:rsid w:val="00516447"/>
    <w:rsid w:val="0052094B"/>
    <w:rsid w:val="00524333"/>
    <w:rsid w:val="00524805"/>
    <w:rsid w:val="00524A68"/>
    <w:rsid w:val="00524C13"/>
    <w:rsid w:val="00524CBF"/>
    <w:rsid w:val="0052563C"/>
    <w:rsid w:val="00531262"/>
    <w:rsid w:val="00536742"/>
    <w:rsid w:val="0054080F"/>
    <w:rsid w:val="005418D8"/>
    <w:rsid w:val="00547870"/>
    <w:rsid w:val="00552364"/>
    <w:rsid w:val="00553A38"/>
    <w:rsid w:val="00553C3E"/>
    <w:rsid w:val="00553D90"/>
    <w:rsid w:val="00555293"/>
    <w:rsid w:val="00555614"/>
    <w:rsid w:val="0056194E"/>
    <w:rsid w:val="00562544"/>
    <w:rsid w:val="0056443A"/>
    <w:rsid w:val="0056516C"/>
    <w:rsid w:val="00565231"/>
    <w:rsid w:val="00565CE8"/>
    <w:rsid w:val="00565D9B"/>
    <w:rsid w:val="00566B69"/>
    <w:rsid w:val="00566E42"/>
    <w:rsid w:val="00567266"/>
    <w:rsid w:val="00574C9F"/>
    <w:rsid w:val="00576298"/>
    <w:rsid w:val="005861C5"/>
    <w:rsid w:val="00590902"/>
    <w:rsid w:val="00591D72"/>
    <w:rsid w:val="005932E5"/>
    <w:rsid w:val="00593639"/>
    <w:rsid w:val="00593DD3"/>
    <w:rsid w:val="0059568F"/>
    <w:rsid w:val="005A095C"/>
    <w:rsid w:val="005A1107"/>
    <w:rsid w:val="005A1D42"/>
    <w:rsid w:val="005A3F23"/>
    <w:rsid w:val="005A67AE"/>
    <w:rsid w:val="005B209C"/>
    <w:rsid w:val="005B2299"/>
    <w:rsid w:val="005B499A"/>
    <w:rsid w:val="005B6E79"/>
    <w:rsid w:val="005C1324"/>
    <w:rsid w:val="005C4388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3BC2"/>
    <w:rsid w:val="005E450C"/>
    <w:rsid w:val="005E721B"/>
    <w:rsid w:val="005E7613"/>
    <w:rsid w:val="005F1192"/>
    <w:rsid w:val="005F19F0"/>
    <w:rsid w:val="005F25C2"/>
    <w:rsid w:val="005F2DF6"/>
    <w:rsid w:val="005F3E63"/>
    <w:rsid w:val="005F4C8B"/>
    <w:rsid w:val="005F7B62"/>
    <w:rsid w:val="00602A5C"/>
    <w:rsid w:val="0060358F"/>
    <w:rsid w:val="006060AA"/>
    <w:rsid w:val="006074D8"/>
    <w:rsid w:val="00611DA1"/>
    <w:rsid w:val="00613026"/>
    <w:rsid w:val="006146DC"/>
    <w:rsid w:val="00614907"/>
    <w:rsid w:val="0061495E"/>
    <w:rsid w:val="00615EBC"/>
    <w:rsid w:val="00616140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546B"/>
    <w:rsid w:val="00667922"/>
    <w:rsid w:val="0067296A"/>
    <w:rsid w:val="00673893"/>
    <w:rsid w:val="00673C78"/>
    <w:rsid w:val="006748D9"/>
    <w:rsid w:val="00676416"/>
    <w:rsid w:val="006806A7"/>
    <w:rsid w:val="006829BA"/>
    <w:rsid w:val="00683C5A"/>
    <w:rsid w:val="0068521F"/>
    <w:rsid w:val="00686456"/>
    <w:rsid w:val="00690185"/>
    <w:rsid w:val="006901D1"/>
    <w:rsid w:val="006903BB"/>
    <w:rsid w:val="006909CB"/>
    <w:rsid w:val="006913B6"/>
    <w:rsid w:val="00692363"/>
    <w:rsid w:val="006928B9"/>
    <w:rsid w:val="006A07EC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3E29"/>
    <w:rsid w:val="006D5425"/>
    <w:rsid w:val="006D5616"/>
    <w:rsid w:val="006D6E34"/>
    <w:rsid w:val="006D77BF"/>
    <w:rsid w:val="006E1E9A"/>
    <w:rsid w:val="006E3262"/>
    <w:rsid w:val="006E32E9"/>
    <w:rsid w:val="006E3E11"/>
    <w:rsid w:val="006E42F8"/>
    <w:rsid w:val="006E7691"/>
    <w:rsid w:val="006E7F0C"/>
    <w:rsid w:val="006F0B4D"/>
    <w:rsid w:val="006F2B76"/>
    <w:rsid w:val="006F2EBE"/>
    <w:rsid w:val="0070038D"/>
    <w:rsid w:val="00700E9E"/>
    <w:rsid w:val="007022C9"/>
    <w:rsid w:val="00703458"/>
    <w:rsid w:val="00704E9B"/>
    <w:rsid w:val="00705583"/>
    <w:rsid w:val="00705A07"/>
    <w:rsid w:val="00706C8C"/>
    <w:rsid w:val="00713296"/>
    <w:rsid w:val="007137D2"/>
    <w:rsid w:val="00721823"/>
    <w:rsid w:val="007254FB"/>
    <w:rsid w:val="007307C8"/>
    <w:rsid w:val="00730A51"/>
    <w:rsid w:val="00730DB2"/>
    <w:rsid w:val="00731E57"/>
    <w:rsid w:val="00732A7C"/>
    <w:rsid w:val="00732C0E"/>
    <w:rsid w:val="007330E8"/>
    <w:rsid w:val="00735825"/>
    <w:rsid w:val="007358EA"/>
    <w:rsid w:val="00737078"/>
    <w:rsid w:val="00740D24"/>
    <w:rsid w:val="00742CA1"/>
    <w:rsid w:val="0074333D"/>
    <w:rsid w:val="00744053"/>
    <w:rsid w:val="0075022F"/>
    <w:rsid w:val="00751323"/>
    <w:rsid w:val="0075446F"/>
    <w:rsid w:val="00754E1D"/>
    <w:rsid w:val="0076067A"/>
    <w:rsid w:val="00761535"/>
    <w:rsid w:val="0076299D"/>
    <w:rsid w:val="0076461F"/>
    <w:rsid w:val="007665FB"/>
    <w:rsid w:val="007666AA"/>
    <w:rsid w:val="007703D6"/>
    <w:rsid w:val="007722B6"/>
    <w:rsid w:val="00773C05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A51BF"/>
    <w:rsid w:val="007A7828"/>
    <w:rsid w:val="007B122A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7F59E0"/>
    <w:rsid w:val="0080266B"/>
    <w:rsid w:val="00803120"/>
    <w:rsid w:val="00806DCC"/>
    <w:rsid w:val="008102B5"/>
    <w:rsid w:val="00810A4A"/>
    <w:rsid w:val="00810E24"/>
    <w:rsid w:val="00812B30"/>
    <w:rsid w:val="00815F6E"/>
    <w:rsid w:val="008169A1"/>
    <w:rsid w:val="00817D13"/>
    <w:rsid w:val="00820F11"/>
    <w:rsid w:val="008264DF"/>
    <w:rsid w:val="0082673B"/>
    <w:rsid w:val="00827746"/>
    <w:rsid w:val="00830CE0"/>
    <w:rsid w:val="00833527"/>
    <w:rsid w:val="008342B5"/>
    <w:rsid w:val="00836AA8"/>
    <w:rsid w:val="00837474"/>
    <w:rsid w:val="00841183"/>
    <w:rsid w:val="00841EBF"/>
    <w:rsid w:val="008433E3"/>
    <w:rsid w:val="008439CD"/>
    <w:rsid w:val="00844B1D"/>
    <w:rsid w:val="0085026C"/>
    <w:rsid w:val="0085279D"/>
    <w:rsid w:val="00852A96"/>
    <w:rsid w:val="0085414C"/>
    <w:rsid w:val="0085746D"/>
    <w:rsid w:val="0086046C"/>
    <w:rsid w:val="008607AA"/>
    <w:rsid w:val="00861567"/>
    <w:rsid w:val="008616C1"/>
    <w:rsid w:val="00863420"/>
    <w:rsid w:val="00863E7A"/>
    <w:rsid w:val="00866B96"/>
    <w:rsid w:val="00870CA5"/>
    <w:rsid w:val="00870D4E"/>
    <w:rsid w:val="0087343C"/>
    <w:rsid w:val="00873D36"/>
    <w:rsid w:val="00874071"/>
    <w:rsid w:val="008774DD"/>
    <w:rsid w:val="008804E8"/>
    <w:rsid w:val="008815AA"/>
    <w:rsid w:val="00881B76"/>
    <w:rsid w:val="00884D77"/>
    <w:rsid w:val="00885828"/>
    <w:rsid w:val="0089079D"/>
    <w:rsid w:val="00895A1E"/>
    <w:rsid w:val="008A0BB1"/>
    <w:rsid w:val="008A1111"/>
    <w:rsid w:val="008A2E39"/>
    <w:rsid w:val="008A44E5"/>
    <w:rsid w:val="008A6F20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21D7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59D2"/>
    <w:rsid w:val="009107A2"/>
    <w:rsid w:val="00910E09"/>
    <w:rsid w:val="009145E0"/>
    <w:rsid w:val="0091592E"/>
    <w:rsid w:val="0092017F"/>
    <w:rsid w:val="009203A5"/>
    <w:rsid w:val="00925896"/>
    <w:rsid w:val="00927381"/>
    <w:rsid w:val="00927502"/>
    <w:rsid w:val="00927509"/>
    <w:rsid w:val="00927719"/>
    <w:rsid w:val="00931304"/>
    <w:rsid w:val="00931B0C"/>
    <w:rsid w:val="0093307C"/>
    <w:rsid w:val="00941858"/>
    <w:rsid w:val="00942F0C"/>
    <w:rsid w:val="00943C77"/>
    <w:rsid w:val="00944917"/>
    <w:rsid w:val="009457C0"/>
    <w:rsid w:val="00945C42"/>
    <w:rsid w:val="00950F2C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313A"/>
    <w:rsid w:val="00963152"/>
    <w:rsid w:val="00963D2F"/>
    <w:rsid w:val="00964139"/>
    <w:rsid w:val="0096589A"/>
    <w:rsid w:val="00971449"/>
    <w:rsid w:val="0098022B"/>
    <w:rsid w:val="00980FB1"/>
    <w:rsid w:val="00981C62"/>
    <w:rsid w:val="00982284"/>
    <w:rsid w:val="009830FC"/>
    <w:rsid w:val="009901E9"/>
    <w:rsid w:val="00991C52"/>
    <w:rsid w:val="00993D01"/>
    <w:rsid w:val="00994038"/>
    <w:rsid w:val="009946BC"/>
    <w:rsid w:val="00995358"/>
    <w:rsid w:val="00997107"/>
    <w:rsid w:val="0099742E"/>
    <w:rsid w:val="009A3659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1A38"/>
    <w:rsid w:val="009D538F"/>
    <w:rsid w:val="009D6CEC"/>
    <w:rsid w:val="009D7715"/>
    <w:rsid w:val="009E3A33"/>
    <w:rsid w:val="009E4E94"/>
    <w:rsid w:val="009E7FBE"/>
    <w:rsid w:val="009F31B2"/>
    <w:rsid w:val="009F3723"/>
    <w:rsid w:val="009F38AB"/>
    <w:rsid w:val="009F468E"/>
    <w:rsid w:val="009F5C96"/>
    <w:rsid w:val="009F6D9B"/>
    <w:rsid w:val="009F7E03"/>
    <w:rsid w:val="00A01655"/>
    <w:rsid w:val="00A02717"/>
    <w:rsid w:val="00A03CCC"/>
    <w:rsid w:val="00A04A53"/>
    <w:rsid w:val="00A06F70"/>
    <w:rsid w:val="00A073E8"/>
    <w:rsid w:val="00A07F37"/>
    <w:rsid w:val="00A131C6"/>
    <w:rsid w:val="00A16782"/>
    <w:rsid w:val="00A169C0"/>
    <w:rsid w:val="00A17319"/>
    <w:rsid w:val="00A2039B"/>
    <w:rsid w:val="00A21493"/>
    <w:rsid w:val="00A2516E"/>
    <w:rsid w:val="00A25C2C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374C"/>
    <w:rsid w:val="00A54615"/>
    <w:rsid w:val="00A55BAA"/>
    <w:rsid w:val="00A560FC"/>
    <w:rsid w:val="00A56D26"/>
    <w:rsid w:val="00A57560"/>
    <w:rsid w:val="00A606A0"/>
    <w:rsid w:val="00A60AD0"/>
    <w:rsid w:val="00A61B18"/>
    <w:rsid w:val="00A62944"/>
    <w:rsid w:val="00A62C0A"/>
    <w:rsid w:val="00A701E5"/>
    <w:rsid w:val="00A7143A"/>
    <w:rsid w:val="00A720E9"/>
    <w:rsid w:val="00A84755"/>
    <w:rsid w:val="00A847A1"/>
    <w:rsid w:val="00A93B79"/>
    <w:rsid w:val="00A955C6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5417"/>
    <w:rsid w:val="00AB6DD0"/>
    <w:rsid w:val="00AC3F37"/>
    <w:rsid w:val="00AC4D74"/>
    <w:rsid w:val="00AC6938"/>
    <w:rsid w:val="00AD0767"/>
    <w:rsid w:val="00AD08CE"/>
    <w:rsid w:val="00AD292F"/>
    <w:rsid w:val="00AD4A27"/>
    <w:rsid w:val="00AD4AAB"/>
    <w:rsid w:val="00AD5C4E"/>
    <w:rsid w:val="00AD6799"/>
    <w:rsid w:val="00AE6371"/>
    <w:rsid w:val="00AF3345"/>
    <w:rsid w:val="00AF3578"/>
    <w:rsid w:val="00AF3E87"/>
    <w:rsid w:val="00AF6EE9"/>
    <w:rsid w:val="00AF6FC2"/>
    <w:rsid w:val="00AF7F52"/>
    <w:rsid w:val="00B005FF"/>
    <w:rsid w:val="00B061E1"/>
    <w:rsid w:val="00B06D97"/>
    <w:rsid w:val="00B151BA"/>
    <w:rsid w:val="00B15C45"/>
    <w:rsid w:val="00B15CCB"/>
    <w:rsid w:val="00B16187"/>
    <w:rsid w:val="00B16ECC"/>
    <w:rsid w:val="00B242CF"/>
    <w:rsid w:val="00B264F6"/>
    <w:rsid w:val="00B407FF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2C61"/>
    <w:rsid w:val="00B73089"/>
    <w:rsid w:val="00B756B0"/>
    <w:rsid w:val="00B80874"/>
    <w:rsid w:val="00B80F6B"/>
    <w:rsid w:val="00B81534"/>
    <w:rsid w:val="00B8347A"/>
    <w:rsid w:val="00B8653E"/>
    <w:rsid w:val="00B87D29"/>
    <w:rsid w:val="00B916DB"/>
    <w:rsid w:val="00B91FCE"/>
    <w:rsid w:val="00B92231"/>
    <w:rsid w:val="00B945F6"/>
    <w:rsid w:val="00B949FC"/>
    <w:rsid w:val="00B94D18"/>
    <w:rsid w:val="00B95E79"/>
    <w:rsid w:val="00B96FA9"/>
    <w:rsid w:val="00B9727E"/>
    <w:rsid w:val="00BA07DA"/>
    <w:rsid w:val="00BA13A2"/>
    <w:rsid w:val="00BA2E41"/>
    <w:rsid w:val="00BA4449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0EDB"/>
    <w:rsid w:val="00BE1766"/>
    <w:rsid w:val="00BE3FAF"/>
    <w:rsid w:val="00BE4ECE"/>
    <w:rsid w:val="00BE607B"/>
    <w:rsid w:val="00BE7B8F"/>
    <w:rsid w:val="00BF0B32"/>
    <w:rsid w:val="00BF0BE0"/>
    <w:rsid w:val="00BF347F"/>
    <w:rsid w:val="00BF45A0"/>
    <w:rsid w:val="00BF59A6"/>
    <w:rsid w:val="00BF799B"/>
    <w:rsid w:val="00C0276E"/>
    <w:rsid w:val="00C02FCD"/>
    <w:rsid w:val="00C1323F"/>
    <w:rsid w:val="00C135C0"/>
    <w:rsid w:val="00C16C9C"/>
    <w:rsid w:val="00C171BB"/>
    <w:rsid w:val="00C20C59"/>
    <w:rsid w:val="00C21B9C"/>
    <w:rsid w:val="00C21DBE"/>
    <w:rsid w:val="00C23B8B"/>
    <w:rsid w:val="00C2665C"/>
    <w:rsid w:val="00C30DE6"/>
    <w:rsid w:val="00C31B3C"/>
    <w:rsid w:val="00C31EDF"/>
    <w:rsid w:val="00C322F9"/>
    <w:rsid w:val="00C34E58"/>
    <w:rsid w:val="00C42875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168B"/>
    <w:rsid w:val="00C763DA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1B4D"/>
    <w:rsid w:val="00CA3E6F"/>
    <w:rsid w:val="00CA5CF8"/>
    <w:rsid w:val="00CA5EDB"/>
    <w:rsid w:val="00CA679F"/>
    <w:rsid w:val="00CB1CBD"/>
    <w:rsid w:val="00CB28CF"/>
    <w:rsid w:val="00CB362C"/>
    <w:rsid w:val="00CB4393"/>
    <w:rsid w:val="00CB50DD"/>
    <w:rsid w:val="00CB52E8"/>
    <w:rsid w:val="00CB6223"/>
    <w:rsid w:val="00CB6500"/>
    <w:rsid w:val="00CC0FAF"/>
    <w:rsid w:val="00CC3114"/>
    <w:rsid w:val="00CC5C50"/>
    <w:rsid w:val="00CD51C9"/>
    <w:rsid w:val="00CD566B"/>
    <w:rsid w:val="00CD6232"/>
    <w:rsid w:val="00CD7991"/>
    <w:rsid w:val="00CE00E9"/>
    <w:rsid w:val="00CE0E0D"/>
    <w:rsid w:val="00CE2B63"/>
    <w:rsid w:val="00CE3E6C"/>
    <w:rsid w:val="00CE6B91"/>
    <w:rsid w:val="00CE7794"/>
    <w:rsid w:val="00CE7E44"/>
    <w:rsid w:val="00CF01A5"/>
    <w:rsid w:val="00CF11CC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0"/>
    <w:rsid w:val="00D65EFE"/>
    <w:rsid w:val="00D73EF2"/>
    <w:rsid w:val="00D75BFA"/>
    <w:rsid w:val="00D775C7"/>
    <w:rsid w:val="00D77BAD"/>
    <w:rsid w:val="00D83648"/>
    <w:rsid w:val="00D94BEA"/>
    <w:rsid w:val="00D95B7F"/>
    <w:rsid w:val="00D97405"/>
    <w:rsid w:val="00DA11C8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890"/>
    <w:rsid w:val="00DE29B7"/>
    <w:rsid w:val="00DE3DF7"/>
    <w:rsid w:val="00DE7A2B"/>
    <w:rsid w:val="00DF0086"/>
    <w:rsid w:val="00DF1B2B"/>
    <w:rsid w:val="00DF218A"/>
    <w:rsid w:val="00DF2C86"/>
    <w:rsid w:val="00DF3FE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69F9"/>
    <w:rsid w:val="00E178D7"/>
    <w:rsid w:val="00E24066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52DF"/>
    <w:rsid w:val="00E46F16"/>
    <w:rsid w:val="00E473EF"/>
    <w:rsid w:val="00E5245B"/>
    <w:rsid w:val="00E53524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F7E"/>
    <w:rsid w:val="00E97BF0"/>
    <w:rsid w:val="00EA43BF"/>
    <w:rsid w:val="00EA5C31"/>
    <w:rsid w:val="00EA5CA0"/>
    <w:rsid w:val="00EA6AB4"/>
    <w:rsid w:val="00EA6B8F"/>
    <w:rsid w:val="00EA7C8A"/>
    <w:rsid w:val="00EB444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E0FED"/>
    <w:rsid w:val="00EF05C5"/>
    <w:rsid w:val="00EF1431"/>
    <w:rsid w:val="00EF2B7B"/>
    <w:rsid w:val="00EF3BF3"/>
    <w:rsid w:val="00EF4826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247"/>
    <w:rsid w:val="00F36F43"/>
    <w:rsid w:val="00F3721C"/>
    <w:rsid w:val="00F416E5"/>
    <w:rsid w:val="00F41B87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01AB"/>
    <w:rsid w:val="00F6107E"/>
    <w:rsid w:val="00F6148E"/>
    <w:rsid w:val="00F64855"/>
    <w:rsid w:val="00F65E29"/>
    <w:rsid w:val="00F65E5A"/>
    <w:rsid w:val="00F67F2D"/>
    <w:rsid w:val="00F80F30"/>
    <w:rsid w:val="00F8768C"/>
    <w:rsid w:val="00F91ECF"/>
    <w:rsid w:val="00F94B0D"/>
    <w:rsid w:val="00F95EFE"/>
    <w:rsid w:val="00F9674F"/>
    <w:rsid w:val="00FA237F"/>
    <w:rsid w:val="00FA440E"/>
    <w:rsid w:val="00FA570F"/>
    <w:rsid w:val="00FA65E0"/>
    <w:rsid w:val="00FA6EA6"/>
    <w:rsid w:val="00FB1855"/>
    <w:rsid w:val="00FB6A81"/>
    <w:rsid w:val="00FB7755"/>
    <w:rsid w:val="00FC2010"/>
    <w:rsid w:val="00FC2458"/>
    <w:rsid w:val="00FC34B1"/>
    <w:rsid w:val="00FC5C91"/>
    <w:rsid w:val="00FC61F9"/>
    <w:rsid w:val="00FD07DF"/>
    <w:rsid w:val="00FD19F7"/>
    <w:rsid w:val="00FD30F1"/>
    <w:rsid w:val="00FD3AFD"/>
    <w:rsid w:val="00FD45E1"/>
    <w:rsid w:val="00FD71EC"/>
    <w:rsid w:val="00FD72C6"/>
    <w:rsid w:val="00FE15F0"/>
    <w:rsid w:val="00FE16C8"/>
    <w:rsid w:val="00FE1782"/>
    <w:rsid w:val="00FE6358"/>
    <w:rsid w:val="00FE75CC"/>
    <w:rsid w:val="00FF04EC"/>
    <w:rsid w:val="00FF0C98"/>
    <w:rsid w:val="00FF1D3E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paragraph" w:customStyle="1" w:styleId="jss190">
    <w:name w:val="jss190"/>
    <w:basedOn w:val="a"/>
    <w:rsid w:val="008439CD"/>
    <w:pPr>
      <w:spacing w:after="120"/>
    </w:pPr>
    <w:rPr>
      <w:color w:val="696969"/>
    </w:rPr>
  </w:style>
  <w:style w:type="character" w:customStyle="1" w:styleId="jss1851">
    <w:name w:val="jss1851"/>
    <w:basedOn w:val="a0"/>
    <w:rsid w:val="008439CD"/>
    <w:rPr>
      <w:b/>
      <w:bCs/>
      <w:color w:val="49494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paragraph" w:customStyle="1" w:styleId="jss190">
    <w:name w:val="jss190"/>
    <w:basedOn w:val="a"/>
    <w:rsid w:val="008439CD"/>
    <w:pPr>
      <w:spacing w:after="120"/>
    </w:pPr>
    <w:rPr>
      <w:color w:val="696969"/>
    </w:rPr>
  </w:style>
  <w:style w:type="character" w:customStyle="1" w:styleId="jss1851">
    <w:name w:val="jss1851"/>
    <w:basedOn w:val="a0"/>
    <w:rsid w:val="008439CD"/>
    <w:rPr>
      <w:b/>
      <w:bCs/>
      <w:color w:val="49494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1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06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0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64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1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gostexpert.ru/gost/gost-12.3.009-7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EFF8A84-AAEB-4087-B1D1-4140F6A7A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B5183E-6935-4CC1-B425-A4A64A8B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2808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Кудрявцева Татьяна Владимировна</cp:lastModifiedBy>
  <cp:revision>2</cp:revision>
  <cp:lastPrinted>2021-11-17T12:45:00Z</cp:lastPrinted>
  <dcterms:created xsi:type="dcterms:W3CDTF">2022-11-25T07:13:00Z</dcterms:created>
  <dcterms:modified xsi:type="dcterms:W3CDTF">2022-11-25T07:13:00Z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