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CA059" w14:textId="77777777" w:rsidR="00AC1E6B" w:rsidRPr="00F77D1B" w:rsidRDefault="00AC1E6B" w:rsidP="00AC1E6B">
      <w:pPr>
        <w:jc w:val="center"/>
      </w:pPr>
      <w:r w:rsidRPr="00F77D1B">
        <w:t>Филиал ПАО «МРСК Центра» - «</w:t>
      </w:r>
      <w:r>
        <w:t>Воронеж</w:t>
      </w:r>
      <w:r w:rsidRPr="00F77D1B">
        <w:t>энерго»</w:t>
      </w:r>
    </w:p>
    <w:p w14:paraId="77A075A2" w14:textId="77777777" w:rsidR="00AC1E6B" w:rsidRPr="00F77D1B" w:rsidRDefault="00AC1E6B" w:rsidP="00AC1E6B"/>
    <w:p w14:paraId="61CDB911" w14:textId="77777777" w:rsidR="00AC1E6B" w:rsidRPr="00F77D1B" w:rsidRDefault="00AC1E6B" w:rsidP="00AC1E6B"/>
    <w:tbl>
      <w:tblPr>
        <w:tblW w:w="10314" w:type="dxa"/>
        <w:tblLook w:val="04A0" w:firstRow="1" w:lastRow="0" w:firstColumn="1" w:lastColumn="0" w:noHBand="0" w:noVBand="1"/>
      </w:tblPr>
      <w:tblGrid>
        <w:gridCol w:w="5955"/>
        <w:gridCol w:w="4359"/>
      </w:tblGrid>
      <w:tr w:rsidR="00AC1E6B" w:rsidRPr="00F77D1B" w14:paraId="193C61F5" w14:textId="77777777" w:rsidTr="004B2581">
        <w:tc>
          <w:tcPr>
            <w:tcW w:w="5955" w:type="dxa"/>
          </w:tcPr>
          <w:p w14:paraId="2C41ACB3" w14:textId="77777777" w:rsidR="00AC1E6B" w:rsidRPr="00F77D1B" w:rsidRDefault="00AC1E6B" w:rsidP="004B2581"/>
        </w:tc>
        <w:tc>
          <w:tcPr>
            <w:tcW w:w="4359" w:type="dxa"/>
          </w:tcPr>
          <w:p w14:paraId="6E8B1B9A" w14:textId="77777777" w:rsidR="00AC1E6B" w:rsidRPr="00F77D1B" w:rsidRDefault="00AC1E6B" w:rsidP="0060003C">
            <w:r w:rsidRPr="00F77D1B">
              <w:t>УТВЕРЖДАЮ</w:t>
            </w:r>
          </w:p>
          <w:p w14:paraId="69AED535" w14:textId="77777777" w:rsidR="00AC1E6B" w:rsidRPr="00F77D1B" w:rsidRDefault="00AC1E6B" w:rsidP="0060003C">
            <w:r w:rsidRPr="00F77D1B">
              <w:t>Первый заместитель директора</w:t>
            </w:r>
          </w:p>
          <w:p w14:paraId="7336529A" w14:textId="77777777" w:rsidR="00AC1E6B" w:rsidRPr="00F77D1B" w:rsidRDefault="00AC1E6B" w:rsidP="0060003C">
            <w:r w:rsidRPr="00F77D1B">
              <w:t>- главный инженер</w:t>
            </w:r>
          </w:p>
          <w:p w14:paraId="060BE3EC" w14:textId="77777777" w:rsidR="00AC1E6B" w:rsidRDefault="00AC1E6B" w:rsidP="0060003C">
            <w:pPr>
              <w:outlineLvl w:val="0"/>
            </w:pPr>
            <w:bookmarkStart w:id="0" w:name="_Toc475026488"/>
            <w:bookmarkStart w:id="1" w:name="_Toc487465029"/>
            <w:r w:rsidRPr="00F77D1B">
              <w:t xml:space="preserve">Филиала ПАО </w:t>
            </w:r>
            <w:r w:rsidRPr="00CA39D7">
              <w:t>«МРСК Центра» –</w:t>
            </w:r>
            <w:r w:rsidRPr="00732997">
              <w:t xml:space="preserve"> </w:t>
            </w:r>
            <w:r>
              <w:t>«Воронежэнерго»</w:t>
            </w:r>
            <w:bookmarkEnd w:id="0"/>
            <w:bookmarkEnd w:id="1"/>
          </w:p>
          <w:p w14:paraId="11337F86" w14:textId="77777777" w:rsidR="00AC1E6B" w:rsidRPr="00F1366A" w:rsidRDefault="00AC1E6B" w:rsidP="0060003C">
            <w:pPr>
              <w:outlineLvl w:val="0"/>
              <w:rPr>
                <w:sz w:val="18"/>
              </w:rPr>
            </w:pPr>
          </w:p>
          <w:p w14:paraId="7FAFE04A" w14:textId="6A84BDF8" w:rsidR="00AC1E6B" w:rsidRPr="00F77D1B" w:rsidRDefault="00AC1E6B" w:rsidP="0060003C">
            <w:pPr>
              <w:spacing w:line="360" w:lineRule="auto"/>
              <w:ind w:right="493"/>
            </w:pPr>
            <w:r>
              <w:t>______________</w:t>
            </w:r>
            <w:r>
              <w:rPr>
                <w:shd w:val="clear" w:color="auto" w:fill="FFFFFF"/>
              </w:rPr>
              <w:t xml:space="preserve"> В.А. Антонов</w:t>
            </w:r>
            <w:r w:rsidRPr="00F77D1B" w:rsidDel="00F276B1">
              <w:t xml:space="preserve"> </w:t>
            </w:r>
            <w:r w:rsidR="00AB66BC">
              <w:t>«___»______________ 2018</w:t>
            </w:r>
            <w:r w:rsidRPr="00F77D1B">
              <w:t xml:space="preserve"> г.</w:t>
            </w:r>
          </w:p>
        </w:tc>
      </w:tr>
    </w:tbl>
    <w:p w14:paraId="3C86BD36" w14:textId="77777777" w:rsidR="0085113D" w:rsidRPr="00416626" w:rsidRDefault="0085113D" w:rsidP="00871D21"/>
    <w:p w14:paraId="181585DB" w14:textId="77777777" w:rsidR="0085113D" w:rsidRPr="00416626" w:rsidRDefault="0085113D" w:rsidP="00871D21"/>
    <w:p w14:paraId="0CBCCFBE" w14:textId="77777777" w:rsidR="0085113D" w:rsidRPr="00416626" w:rsidRDefault="0085113D" w:rsidP="00871D21"/>
    <w:p w14:paraId="427A73CE" w14:textId="77777777" w:rsidR="0085113D" w:rsidRPr="00416626" w:rsidRDefault="0085113D" w:rsidP="00871D21"/>
    <w:p w14:paraId="6EB9801F" w14:textId="77777777" w:rsidR="0085113D" w:rsidRPr="00416626" w:rsidRDefault="0085113D" w:rsidP="00871D21"/>
    <w:p w14:paraId="5D7520BE" w14:textId="77777777" w:rsidR="0085113D" w:rsidRPr="00416626" w:rsidRDefault="0085113D" w:rsidP="00871D21"/>
    <w:p w14:paraId="7176000C" w14:textId="77777777" w:rsidR="0085113D" w:rsidRPr="00416626" w:rsidRDefault="0085113D" w:rsidP="00871D21"/>
    <w:p w14:paraId="56ECC332" w14:textId="77777777" w:rsidR="0085113D" w:rsidRPr="00416626" w:rsidRDefault="0085113D" w:rsidP="00871D21"/>
    <w:p w14:paraId="5409324D" w14:textId="77777777" w:rsidR="0085113D" w:rsidRPr="00416626" w:rsidRDefault="0085113D" w:rsidP="00871D21">
      <w:pPr>
        <w:jc w:val="center"/>
      </w:pPr>
      <w:r w:rsidRPr="00416626">
        <w:t>Филиал ПАО «МРСК Центра» - «</w:t>
      </w:r>
      <w:r w:rsidR="00AC1E6B">
        <w:t>Воронеж</w:t>
      </w:r>
      <w:r w:rsidRPr="00416626">
        <w:t>энерго»</w:t>
      </w:r>
    </w:p>
    <w:p w14:paraId="7FDB8557" w14:textId="5C5DBA1B" w:rsidR="00330F03" w:rsidRDefault="0085113D" w:rsidP="00871D21">
      <w:pPr>
        <w:jc w:val="center"/>
      </w:pPr>
      <w:r w:rsidRPr="00416626">
        <w:t>Проектно-изыскательские</w:t>
      </w:r>
      <w:r w:rsidR="00414F11" w:rsidRPr="00416626">
        <w:t xml:space="preserve"> работы </w:t>
      </w:r>
      <w:r w:rsidR="00330F03">
        <w:t xml:space="preserve">по </w:t>
      </w:r>
      <w:r w:rsidR="00A54D55">
        <w:t xml:space="preserve">модернизации </w:t>
      </w:r>
      <w:r w:rsidR="00D41E87" w:rsidRPr="00F77D1B">
        <w:t xml:space="preserve">ПС </w:t>
      </w:r>
      <w:r w:rsidR="00927FAF" w:rsidRPr="0060003C">
        <w:t xml:space="preserve">Александровка </w:t>
      </w:r>
      <w:r w:rsidR="00927FAF">
        <w:t>(</w:t>
      </w:r>
      <w:r w:rsidR="00927FAF" w:rsidRPr="0060003C">
        <w:t>Россошанский</w:t>
      </w:r>
      <w:r w:rsidR="00927FAF">
        <w:t xml:space="preserve"> РЭС), </w:t>
      </w:r>
      <w:r w:rsidR="00927FAF" w:rsidRPr="0060003C">
        <w:t>Александровка</w:t>
      </w:r>
      <w:r w:rsidR="00927FAF">
        <w:t xml:space="preserve"> (</w:t>
      </w:r>
      <w:r w:rsidR="00927FAF" w:rsidRPr="0060003C">
        <w:t>Таловский</w:t>
      </w:r>
      <w:r w:rsidR="00927FAF">
        <w:t xml:space="preserve"> РЭС), </w:t>
      </w:r>
      <w:r w:rsidR="00927FAF" w:rsidRPr="00932F6D">
        <w:t>Андреевка</w:t>
      </w:r>
      <w:r w:rsidR="00927FAF">
        <w:t xml:space="preserve">, </w:t>
      </w:r>
      <w:r w:rsidR="00927FAF" w:rsidRPr="00932F6D">
        <w:t>Белогорье</w:t>
      </w:r>
      <w:r w:rsidR="00927FAF">
        <w:t xml:space="preserve">, </w:t>
      </w:r>
      <w:r w:rsidR="00927FAF" w:rsidRPr="00932F6D">
        <w:t>Вихляевка</w:t>
      </w:r>
      <w:r w:rsidR="00927FAF">
        <w:t xml:space="preserve">, </w:t>
      </w:r>
      <w:r w:rsidR="00927FAF" w:rsidRPr="00932F6D">
        <w:t>Кисельное</w:t>
      </w:r>
      <w:r w:rsidR="00927FAF">
        <w:t xml:space="preserve">, </w:t>
      </w:r>
      <w:r w:rsidR="00927FAF" w:rsidRPr="00932F6D">
        <w:t>Колодежанское</w:t>
      </w:r>
      <w:r w:rsidR="00927FAF">
        <w:t>, Ко</w:t>
      </w:r>
      <w:r w:rsidR="00927FAF" w:rsidRPr="00932F6D">
        <w:t>рояшник</w:t>
      </w:r>
      <w:r w:rsidR="00927FAF">
        <w:t xml:space="preserve">, </w:t>
      </w:r>
      <w:r w:rsidR="00927FAF" w:rsidRPr="00932F6D">
        <w:t>Кр. Лиман</w:t>
      </w:r>
      <w:r w:rsidR="00927FAF">
        <w:t xml:space="preserve">, </w:t>
      </w:r>
      <w:r w:rsidR="00927FAF" w:rsidRPr="00932F6D">
        <w:t>Лизиновка</w:t>
      </w:r>
      <w:r w:rsidR="00927FAF">
        <w:t xml:space="preserve">, </w:t>
      </w:r>
      <w:r w:rsidR="00927FAF" w:rsidRPr="00932F6D">
        <w:t>Неровновка</w:t>
      </w:r>
      <w:r w:rsidR="00927FAF">
        <w:t xml:space="preserve">, </w:t>
      </w:r>
      <w:r w:rsidR="00927FAF" w:rsidRPr="00932F6D">
        <w:t>ПТФ «Рассвет»</w:t>
      </w:r>
      <w:r w:rsidR="00927FAF">
        <w:t xml:space="preserve">, </w:t>
      </w:r>
      <w:r w:rsidR="00927FAF" w:rsidRPr="00932F6D">
        <w:t>Сагуны</w:t>
      </w:r>
      <w:r w:rsidR="00927FAF">
        <w:t xml:space="preserve">, </w:t>
      </w:r>
      <w:r w:rsidR="00927FAF" w:rsidRPr="00932F6D">
        <w:t>Саприно</w:t>
      </w:r>
      <w:r w:rsidR="00927FAF">
        <w:t xml:space="preserve">, </w:t>
      </w:r>
      <w:r w:rsidR="00927FAF" w:rsidRPr="00932F6D">
        <w:t>Сергеевка</w:t>
      </w:r>
      <w:r w:rsidR="00927FAF">
        <w:t xml:space="preserve">, </w:t>
      </w:r>
      <w:r w:rsidR="00927FAF" w:rsidRPr="00932F6D">
        <w:t>Сотницкая</w:t>
      </w:r>
      <w:r w:rsidR="00927FAF">
        <w:t xml:space="preserve">, </w:t>
      </w:r>
      <w:r w:rsidR="00927FAF" w:rsidRPr="00932F6D">
        <w:t>Степановка</w:t>
      </w:r>
      <w:r w:rsidR="00927FAF">
        <w:t xml:space="preserve">, </w:t>
      </w:r>
      <w:r w:rsidR="00927FAF" w:rsidRPr="00932F6D">
        <w:t>Тхоревка</w:t>
      </w:r>
      <w:r w:rsidR="00927FAF">
        <w:t xml:space="preserve">, </w:t>
      </w:r>
      <w:r w:rsidR="00927FAF" w:rsidRPr="00932F6D">
        <w:t>Шапошниковка</w:t>
      </w:r>
      <w:r w:rsidR="00927FAF">
        <w:t xml:space="preserve">, </w:t>
      </w:r>
      <w:r w:rsidR="00927FAF" w:rsidRPr="00932F6D">
        <w:t>Юрасовка</w:t>
      </w:r>
      <w:r w:rsidR="00BC5E89">
        <w:t xml:space="preserve"> </w:t>
      </w:r>
      <w:r w:rsidR="00A54D55">
        <w:t xml:space="preserve">в части </w:t>
      </w:r>
    </w:p>
    <w:p w14:paraId="239764DA" w14:textId="77777777" w:rsidR="0085113D" w:rsidRPr="00416626" w:rsidRDefault="0085113D" w:rsidP="00871D21">
      <w:pPr>
        <w:jc w:val="center"/>
      </w:pPr>
      <w:r w:rsidRPr="00B64D69">
        <w:t>первичного оборудования, РЗА, АСУЭ, ТМ и КС</w:t>
      </w:r>
      <w:r w:rsidR="00A54D55" w:rsidRPr="00B64D69">
        <w:t>.</w:t>
      </w:r>
      <w:r w:rsidRPr="00416626">
        <w:t xml:space="preserve"> </w:t>
      </w:r>
    </w:p>
    <w:p w14:paraId="0204B79F" w14:textId="77777777" w:rsidR="0085113D" w:rsidRPr="00416626" w:rsidRDefault="0085113D" w:rsidP="00871D21"/>
    <w:p w14:paraId="0A04F9A0" w14:textId="77777777" w:rsidR="0085113D" w:rsidRPr="00416626" w:rsidRDefault="0085113D" w:rsidP="00871D21">
      <w:pPr>
        <w:jc w:val="center"/>
      </w:pPr>
      <w:r w:rsidRPr="00416626">
        <w:t>ТЕХНИЧЕСКОЕ ЗАДАНИЕ</w:t>
      </w:r>
    </w:p>
    <w:p w14:paraId="7BE91EB4" w14:textId="77777777" w:rsidR="0085113D" w:rsidRPr="00416626" w:rsidRDefault="0085113D" w:rsidP="00871D21"/>
    <w:p w14:paraId="394BDD56" w14:textId="77777777" w:rsidR="0085113D" w:rsidRPr="00416626" w:rsidRDefault="0085113D" w:rsidP="00871D21"/>
    <w:p w14:paraId="2E7703D6" w14:textId="77777777" w:rsidR="0085113D" w:rsidRPr="00416626" w:rsidRDefault="0085113D" w:rsidP="00871D21"/>
    <w:p w14:paraId="26DAE92F" w14:textId="77777777" w:rsidR="0085113D" w:rsidRPr="00416626" w:rsidRDefault="0085113D" w:rsidP="00871D21"/>
    <w:p w14:paraId="37306BA5" w14:textId="77777777" w:rsidR="0085113D" w:rsidRPr="00416626" w:rsidRDefault="0085113D" w:rsidP="00871D21"/>
    <w:p w14:paraId="579E5BED" w14:textId="77777777" w:rsidR="0085113D" w:rsidRPr="00416626" w:rsidRDefault="0085113D" w:rsidP="00330F03">
      <w:pPr>
        <w:ind w:firstLine="708"/>
      </w:pPr>
      <w:r w:rsidRPr="00416626">
        <w:t>Действует с _______ г.</w:t>
      </w:r>
    </w:p>
    <w:p w14:paraId="71397BC5" w14:textId="77777777" w:rsidR="0085113D" w:rsidRPr="00416626" w:rsidRDefault="0085113D" w:rsidP="00871D21"/>
    <w:p w14:paraId="454E2B41" w14:textId="77777777" w:rsidR="00871D21" w:rsidRPr="00416626" w:rsidRDefault="00871D21" w:rsidP="00871D21"/>
    <w:p w14:paraId="62DE2BA9" w14:textId="77777777" w:rsidR="00871D21" w:rsidRPr="00416626" w:rsidRDefault="00871D21" w:rsidP="00871D21"/>
    <w:tbl>
      <w:tblPr>
        <w:tblpPr w:leftFromText="180" w:rightFromText="180" w:vertAnchor="text" w:horzAnchor="margin" w:tblpXSpec="right" w:tblpY="677"/>
        <w:tblW w:w="0" w:type="auto"/>
        <w:tblLayout w:type="fixed"/>
        <w:tblLook w:val="0000" w:firstRow="0" w:lastRow="0" w:firstColumn="0" w:lastColumn="0" w:noHBand="0" w:noVBand="0"/>
      </w:tblPr>
      <w:tblGrid>
        <w:gridCol w:w="4393"/>
      </w:tblGrid>
      <w:tr w:rsidR="004A08E5" w:rsidRPr="00416626" w14:paraId="617161B2" w14:textId="77777777" w:rsidTr="004A08E5">
        <w:tc>
          <w:tcPr>
            <w:tcW w:w="4393" w:type="dxa"/>
          </w:tcPr>
          <w:p w14:paraId="003DE471" w14:textId="77777777" w:rsidR="004A08E5" w:rsidRPr="00416626" w:rsidRDefault="004A08E5" w:rsidP="00D41E87"/>
        </w:tc>
      </w:tr>
    </w:tbl>
    <w:p w14:paraId="55BDCEAB" w14:textId="77777777" w:rsidR="00871D21" w:rsidRPr="00416626" w:rsidRDefault="00871D21" w:rsidP="00871D21"/>
    <w:p w14:paraId="6DAE58A6" w14:textId="77777777" w:rsidR="0085113D" w:rsidRPr="00416626" w:rsidRDefault="0085113D" w:rsidP="00871D21"/>
    <w:p w14:paraId="548BD309" w14:textId="77777777" w:rsidR="00D25907" w:rsidRDefault="0085113D" w:rsidP="00D25907">
      <w:pPr>
        <w:suppressAutoHyphens w:val="0"/>
        <w:spacing w:after="200"/>
        <w:jc w:val="center"/>
        <w:rPr>
          <w:sz w:val="28"/>
          <w:szCs w:val="28"/>
        </w:rPr>
      </w:pPr>
      <w:r w:rsidRPr="00416626">
        <w:rPr>
          <w:rFonts w:eastAsia="Arial"/>
        </w:rPr>
        <w:br w:type="page"/>
      </w:r>
      <w:r w:rsidR="00D25907">
        <w:rPr>
          <w:sz w:val="28"/>
          <w:szCs w:val="28"/>
        </w:rPr>
        <w:lastRenderedPageBreak/>
        <w:t>ЛИСТ СОГЛАСОВАНИЯ:</w:t>
      </w:r>
    </w:p>
    <w:p w14:paraId="132BEE7E" w14:textId="77777777" w:rsidR="00D25907" w:rsidRDefault="00D25907" w:rsidP="00D25907">
      <w:pPr>
        <w:suppressAutoHyphens w:val="0"/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t>Исполнительный аппарат ПАО «МРСК Центра»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248"/>
        <w:gridCol w:w="3057"/>
        <w:gridCol w:w="1925"/>
        <w:gridCol w:w="1417"/>
        <w:gridCol w:w="1134"/>
      </w:tblGrid>
      <w:tr w:rsidR="00D25907" w:rsidRPr="00093C63" w14:paraId="3F7F70CA" w14:textId="77777777" w:rsidTr="000341A7">
        <w:tc>
          <w:tcPr>
            <w:tcW w:w="562" w:type="dxa"/>
            <w:vAlign w:val="center"/>
          </w:tcPr>
          <w:p w14:paraId="176912AB" w14:textId="77777777" w:rsidR="00D25907" w:rsidRPr="00093C63" w:rsidRDefault="00D25907" w:rsidP="00F303A7">
            <w:pPr>
              <w:jc w:val="center"/>
            </w:pPr>
            <w:r>
              <w:t>№ п/п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34FDFB1F" w14:textId="77777777" w:rsidR="00D25907" w:rsidRPr="00093C63" w:rsidRDefault="00D25907" w:rsidP="00F303A7">
            <w:pPr>
              <w:jc w:val="center"/>
            </w:pPr>
            <w:r>
              <w:t>Наименование подразделения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0E97954E" w14:textId="77777777" w:rsidR="00D25907" w:rsidRPr="00093C63" w:rsidRDefault="00D25907" w:rsidP="00F303A7">
            <w:pPr>
              <w:jc w:val="center"/>
            </w:pPr>
            <w:r w:rsidRPr="00093C63">
              <w:t xml:space="preserve">Должность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684777EC" w14:textId="77777777" w:rsidR="00D25907" w:rsidRPr="00093C63" w:rsidRDefault="00D25907" w:rsidP="00F303A7">
            <w:pPr>
              <w:jc w:val="center"/>
            </w:pPr>
            <w:r w:rsidRPr="00093C63">
              <w:t>Фамилия, имя, отчество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D0877B" w14:textId="77777777" w:rsidR="00D25907" w:rsidRPr="00093C63" w:rsidRDefault="00D25907" w:rsidP="00F303A7">
            <w:pPr>
              <w:jc w:val="center"/>
            </w:pPr>
            <w:r w:rsidRPr="00093C63"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EA3EFF" w14:textId="77777777" w:rsidR="00D25907" w:rsidRPr="00093C63" w:rsidRDefault="00D25907" w:rsidP="00F303A7">
            <w:pPr>
              <w:jc w:val="center"/>
            </w:pPr>
            <w:r w:rsidRPr="00093C63">
              <w:t>Дата</w:t>
            </w:r>
          </w:p>
        </w:tc>
      </w:tr>
      <w:tr w:rsidR="00D25907" w:rsidRPr="00093C63" w14:paraId="3A0A6718" w14:textId="77777777" w:rsidTr="000341A7">
        <w:tc>
          <w:tcPr>
            <w:tcW w:w="562" w:type="dxa"/>
            <w:vAlign w:val="center"/>
          </w:tcPr>
          <w:p w14:paraId="1716B90C" w14:textId="77777777" w:rsidR="00D25907" w:rsidRPr="00093C63" w:rsidRDefault="00D25907" w:rsidP="00F303A7">
            <w:r>
              <w:t>1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5DC5B5A8" w14:textId="77777777" w:rsidR="00D25907" w:rsidRPr="00093C63" w:rsidRDefault="00D25907" w:rsidP="00F303A7">
            <w:r>
              <w:t>Департамент КиТ АСУ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04D6E5FF" w14:textId="77777777" w:rsidR="00D25907" w:rsidRPr="00093C63" w:rsidRDefault="00927FAF" w:rsidP="00F303A7">
            <w:r>
              <w:t>Н</w:t>
            </w:r>
            <w:r w:rsidR="00D25907">
              <w:t>ачальник департамента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34213B2" w14:textId="77777777" w:rsidR="00D25907" w:rsidRPr="00093C63" w:rsidRDefault="00D25907" w:rsidP="00F303A7">
            <w:r>
              <w:t>Симонов Е.Е.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FA6602" w14:textId="77777777" w:rsidR="00D25907" w:rsidRPr="00093C63" w:rsidRDefault="00D25907" w:rsidP="00F303A7"/>
        </w:tc>
        <w:tc>
          <w:tcPr>
            <w:tcW w:w="1134" w:type="dxa"/>
            <w:shd w:val="clear" w:color="auto" w:fill="auto"/>
            <w:vAlign w:val="center"/>
          </w:tcPr>
          <w:p w14:paraId="19284C78" w14:textId="77777777" w:rsidR="00D25907" w:rsidRPr="00093C63" w:rsidRDefault="00D25907" w:rsidP="00F303A7"/>
        </w:tc>
      </w:tr>
      <w:tr w:rsidR="00D25907" w:rsidRPr="00093C63" w14:paraId="6477E545" w14:textId="77777777" w:rsidTr="000341A7">
        <w:tc>
          <w:tcPr>
            <w:tcW w:w="562" w:type="dxa"/>
            <w:vAlign w:val="center"/>
          </w:tcPr>
          <w:p w14:paraId="3C21D2D8" w14:textId="77777777" w:rsidR="00D25907" w:rsidRDefault="00D25907" w:rsidP="00F303A7">
            <w:r>
              <w:t>2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78A27B1D" w14:textId="77777777" w:rsidR="00D25907" w:rsidRDefault="00D25907" w:rsidP="00330F03">
            <w:r>
              <w:t xml:space="preserve">Департамент ОТ и СУ 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0C59EECA" w14:textId="77777777" w:rsidR="00D25907" w:rsidRDefault="00D25907" w:rsidP="00F303A7">
            <w:r>
              <w:t xml:space="preserve">Заместитель главного инженера по оперативно-технологическому и ситуационному управлению - начальник департамента оперативно- технологического и ситуационного управления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12A7A8B" w14:textId="77777777" w:rsidR="00D25907" w:rsidRPr="00093C63" w:rsidRDefault="00D25907" w:rsidP="00F303A7">
            <w:r>
              <w:t>Юриков Я.И.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AC2B6C" w14:textId="77777777" w:rsidR="00D25907" w:rsidRPr="00093C63" w:rsidRDefault="00D25907" w:rsidP="00F303A7"/>
        </w:tc>
        <w:tc>
          <w:tcPr>
            <w:tcW w:w="1134" w:type="dxa"/>
            <w:shd w:val="clear" w:color="auto" w:fill="auto"/>
            <w:vAlign w:val="center"/>
          </w:tcPr>
          <w:p w14:paraId="390A8AB4" w14:textId="77777777" w:rsidR="00D25907" w:rsidRPr="00093C63" w:rsidRDefault="00D25907" w:rsidP="00F303A7"/>
        </w:tc>
      </w:tr>
      <w:tr w:rsidR="00D25907" w:rsidRPr="00093C63" w14:paraId="38E99FA0" w14:textId="77777777" w:rsidTr="000341A7">
        <w:tc>
          <w:tcPr>
            <w:tcW w:w="562" w:type="dxa"/>
            <w:vAlign w:val="center"/>
          </w:tcPr>
          <w:p w14:paraId="66A365A6" w14:textId="77777777" w:rsidR="00D25907" w:rsidRDefault="00D25907" w:rsidP="00F303A7">
            <w:r>
              <w:t>3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257F8C7D" w14:textId="77777777" w:rsidR="00D25907" w:rsidRDefault="00D25907" w:rsidP="00F303A7">
            <w:r>
              <w:t>Департамент учета электроэнергии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293D6291" w14:textId="77777777" w:rsidR="00D25907" w:rsidRDefault="00D25907" w:rsidP="00F303A7">
            <w:r>
              <w:t>Начальник департамента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2FB0F45" w14:textId="6DFF8E8C" w:rsidR="00D25907" w:rsidRPr="00093C63" w:rsidRDefault="004024B9" w:rsidP="00F303A7">
            <w:r w:rsidRPr="0080606C">
              <w:rPr>
                <w:lang w:val="en-US"/>
              </w:rPr>
              <w:t>Завалин</w:t>
            </w:r>
            <w:r w:rsidRPr="0080606C">
              <w:t xml:space="preserve"> И.С</w:t>
            </w:r>
            <w:r w:rsidR="00D25907" w:rsidRPr="0080606C"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85A58D" w14:textId="77777777" w:rsidR="00D25907" w:rsidRPr="00093C63" w:rsidRDefault="00D25907" w:rsidP="00F303A7"/>
        </w:tc>
        <w:tc>
          <w:tcPr>
            <w:tcW w:w="1134" w:type="dxa"/>
            <w:shd w:val="clear" w:color="auto" w:fill="auto"/>
            <w:vAlign w:val="center"/>
          </w:tcPr>
          <w:p w14:paraId="762D0A1B" w14:textId="77777777" w:rsidR="00D25907" w:rsidRPr="00093C63" w:rsidRDefault="00D25907" w:rsidP="00F303A7"/>
        </w:tc>
      </w:tr>
      <w:tr w:rsidR="00D25907" w:rsidRPr="00093C63" w14:paraId="5AE31E4F" w14:textId="77777777" w:rsidTr="000341A7">
        <w:tc>
          <w:tcPr>
            <w:tcW w:w="562" w:type="dxa"/>
            <w:vAlign w:val="center"/>
          </w:tcPr>
          <w:p w14:paraId="759D93AA" w14:textId="77777777" w:rsidR="00D25907" w:rsidRDefault="00D25907" w:rsidP="00F303A7">
            <w:r>
              <w:t>4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3936D918" w14:textId="63D054DA" w:rsidR="00D25907" w:rsidRDefault="00D25907" w:rsidP="00A4639C">
            <w:r>
              <w:t xml:space="preserve">Департамент </w:t>
            </w:r>
            <w:r w:rsidR="00A4639C">
              <w:t>ТПиРОиР ОЭХ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08333CC6" w14:textId="77777777" w:rsidR="00D25907" w:rsidRDefault="00D25907" w:rsidP="00F303A7">
            <w:r>
              <w:t>Начальник департамента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30AF1D3F" w14:textId="77777777" w:rsidR="00D25907" w:rsidRDefault="00D25907" w:rsidP="00F303A7">
            <w:r>
              <w:t>Румянцев Р.А.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01BEE5" w14:textId="77777777" w:rsidR="00D25907" w:rsidRPr="00093C63" w:rsidRDefault="00D25907" w:rsidP="00F303A7"/>
        </w:tc>
        <w:tc>
          <w:tcPr>
            <w:tcW w:w="1134" w:type="dxa"/>
            <w:shd w:val="clear" w:color="auto" w:fill="auto"/>
            <w:vAlign w:val="center"/>
          </w:tcPr>
          <w:p w14:paraId="63053C31" w14:textId="77777777" w:rsidR="00D25907" w:rsidRPr="00093C63" w:rsidRDefault="00D25907" w:rsidP="00F303A7"/>
        </w:tc>
      </w:tr>
      <w:tr w:rsidR="00D25907" w:rsidRPr="00093C63" w14:paraId="47871A55" w14:textId="77777777" w:rsidTr="000341A7">
        <w:tc>
          <w:tcPr>
            <w:tcW w:w="562" w:type="dxa"/>
            <w:vAlign w:val="center"/>
          </w:tcPr>
          <w:p w14:paraId="560E95DD" w14:textId="77777777" w:rsidR="00D25907" w:rsidRDefault="00D25907" w:rsidP="00F303A7">
            <w:r>
              <w:t>5</w:t>
            </w:r>
          </w:p>
        </w:tc>
        <w:tc>
          <w:tcPr>
            <w:tcW w:w="2248" w:type="dxa"/>
            <w:shd w:val="clear" w:color="auto" w:fill="auto"/>
            <w:vAlign w:val="center"/>
          </w:tcPr>
          <w:p w14:paraId="08981EF9" w14:textId="77777777" w:rsidR="00D25907" w:rsidRDefault="0034464A" w:rsidP="0034464A">
            <w:r>
              <w:t>У</w:t>
            </w:r>
            <w:r w:rsidR="00D25907">
              <w:t>правлени</w:t>
            </w:r>
            <w:r>
              <w:t>е</w:t>
            </w:r>
            <w:r w:rsidR="00D25907">
              <w:t xml:space="preserve"> РиЭ АСДУ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4EE8E835" w14:textId="77777777" w:rsidR="00D25907" w:rsidRDefault="00D25907" w:rsidP="00F303A7">
            <w:r>
              <w:t>Начальник управления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8212A78" w14:textId="0F976717" w:rsidR="00D25907" w:rsidRDefault="00AB66BC" w:rsidP="00F303A7">
            <w:r>
              <w:t>Петров Д.А</w:t>
            </w:r>
            <w:r w:rsidR="00D25907"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67290B" w14:textId="77777777" w:rsidR="00D25907" w:rsidRPr="00093C63" w:rsidRDefault="00D25907" w:rsidP="00F303A7"/>
        </w:tc>
        <w:tc>
          <w:tcPr>
            <w:tcW w:w="1134" w:type="dxa"/>
            <w:shd w:val="clear" w:color="auto" w:fill="auto"/>
            <w:vAlign w:val="center"/>
          </w:tcPr>
          <w:p w14:paraId="0F9E509C" w14:textId="77777777" w:rsidR="00D25907" w:rsidRPr="00093C63" w:rsidRDefault="00D25907" w:rsidP="00F303A7"/>
        </w:tc>
      </w:tr>
    </w:tbl>
    <w:p w14:paraId="250A086C" w14:textId="77777777" w:rsidR="00D25907" w:rsidRDefault="00D25907" w:rsidP="00D25907">
      <w:pPr>
        <w:suppressAutoHyphens w:val="0"/>
        <w:spacing w:after="200"/>
        <w:jc w:val="center"/>
        <w:rPr>
          <w:sz w:val="28"/>
          <w:szCs w:val="28"/>
        </w:rPr>
      </w:pPr>
    </w:p>
    <w:p w14:paraId="0CF1CD09" w14:textId="77777777" w:rsidR="00D25907" w:rsidRDefault="00D25907" w:rsidP="00D25907">
      <w:pPr>
        <w:suppressAutoHyphens w:val="0"/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t>Филиал ПАО «МРСК Центра» – «</w:t>
      </w:r>
      <w:r w:rsidR="00AC3C2E">
        <w:rPr>
          <w:sz w:val="28"/>
          <w:szCs w:val="28"/>
        </w:rPr>
        <w:t>Воронеж</w:t>
      </w:r>
      <w:r>
        <w:rPr>
          <w:sz w:val="28"/>
          <w:szCs w:val="28"/>
        </w:rPr>
        <w:t>энерго»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523"/>
        <w:gridCol w:w="2693"/>
        <w:gridCol w:w="1872"/>
        <w:gridCol w:w="1530"/>
        <w:gridCol w:w="1134"/>
      </w:tblGrid>
      <w:tr w:rsidR="00D25907" w:rsidRPr="00093C63" w14:paraId="7BC6BCBB" w14:textId="77777777" w:rsidTr="008D0DF3">
        <w:tc>
          <w:tcPr>
            <w:tcW w:w="562" w:type="dxa"/>
            <w:vAlign w:val="center"/>
          </w:tcPr>
          <w:p w14:paraId="335395C8" w14:textId="77777777" w:rsidR="00D25907" w:rsidRPr="00093C63" w:rsidRDefault="00D25907" w:rsidP="00F303A7">
            <w:pPr>
              <w:jc w:val="center"/>
            </w:pPr>
            <w:r>
              <w:t>№ п/п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8A5E662" w14:textId="77777777" w:rsidR="00D25907" w:rsidRPr="00093C63" w:rsidRDefault="00D25907" w:rsidP="00F303A7">
            <w:pPr>
              <w:jc w:val="center"/>
            </w:pPr>
            <w:r>
              <w:t>Наименование подразделения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841770" w14:textId="77777777" w:rsidR="00D25907" w:rsidRPr="00093C63" w:rsidRDefault="00D25907" w:rsidP="00F303A7">
            <w:pPr>
              <w:jc w:val="center"/>
            </w:pPr>
            <w:r w:rsidRPr="00093C63">
              <w:t>Должность исполнителя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9841BBA" w14:textId="77777777" w:rsidR="00D25907" w:rsidRPr="00093C63" w:rsidRDefault="00D25907" w:rsidP="00F303A7">
            <w:pPr>
              <w:jc w:val="center"/>
            </w:pPr>
            <w:r w:rsidRPr="00093C63">
              <w:t>Фамилия, имя, отчество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C2861BF" w14:textId="77777777" w:rsidR="00D25907" w:rsidRPr="00093C63" w:rsidRDefault="00D25907" w:rsidP="00F303A7">
            <w:pPr>
              <w:jc w:val="center"/>
            </w:pPr>
            <w:r w:rsidRPr="00093C63"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AB88D" w14:textId="77777777" w:rsidR="00D25907" w:rsidRPr="00093C63" w:rsidRDefault="00D25907" w:rsidP="00F303A7">
            <w:pPr>
              <w:jc w:val="center"/>
            </w:pPr>
            <w:r w:rsidRPr="00093C63">
              <w:t>Дата</w:t>
            </w:r>
          </w:p>
        </w:tc>
      </w:tr>
      <w:tr w:rsidR="00D25907" w:rsidRPr="00093C63" w14:paraId="02688C87" w14:textId="77777777" w:rsidTr="008D0DF3">
        <w:trPr>
          <w:trHeight w:val="717"/>
        </w:trPr>
        <w:tc>
          <w:tcPr>
            <w:tcW w:w="562" w:type="dxa"/>
            <w:vAlign w:val="center"/>
          </w:tcPr>
          <w:p w14:paraId="12434507" w14:textId="77777777" w:rsidR="00D25907" w:rsidRPr="00093C63" w:rsidRDefault="00D25907" w:rsidP="00F303A7">
            <w:r>
              <w:t>1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39BBD105" w14:textId="77777777" w:rsidR="00D25907" w:rsidRPr="00093C63" w:rsidRDefault="00D25907" w:rsidP="00E35D26">
            <w:r>
              <w:t>Управлени</w:t>
            </w:r>
            <w:r w:rsidR="00E35D26">
              <w:t>е</w:t>
            </w:r>
            <w:r>
              <w:t xml:space="preserve"> КиТ АСУ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4E7E7C" w14:textId="620CCE7C" w:rsidR="00D25907" w:rsidRPr="00093C63" w:rsidRDefault="00AB66BC" w:rsidP="00AB66BC">
            <w:r>
              <w:t>И.о. н</w:t>
            </w:r>
            <w:r w:rsidR="00D25907">
              <w:t>ачальник</w:t>
            </w:r>
            <w:r>
              <w:t>а</w:t>
            </w:r>
            <w:r w:rsidR="00D25907">
              <w:t xml:space="preserve"> управления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F575ACC" w14:textId="41E0AC56" w:rsidR="00D25907" w:rsidRPr="00093C63" w:rsidRDefault="00AB66BC" w:rsidP="00AB66BC">
            <w:pPr>
              <w:ind w:right="-221"/>
            </w:pPr>
            <w:r>
              <w:t>Пархоменко А.Г.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54338C6" w14:textId="77777777" w:rsidR="00D25907" w:rsidRPr="00093C63" w:rsidRDefault="00D25907" w:rsidP="00F303A7"/>
        </w:tc>
        <w:tc>
          <w:tcPr>
            <w:tcW w:w="1134" w:type="dxa"/>
            <w:shd w:val="clear" w:color="auto" w:fill="auto"/>
            <w:vAlign w:val="center"/>
          </w:tcPr>
          <w:p w14:paraId="6EE5D6A6" w14:textId="77777777" w:rsidR="00D25907" w:rsidRPr="00093C63" w:rsidRDefault="00D25907" w:rsidP="00F303A7"/>
        </w:tc>
      </w:tr>
      <w:tr w:rsidR="00D25907" w:rsidRPr="00093C63" w14:paraId="7E550C7A" w14:textId="77777777" w:rsidTr="008D0DF3">
        <w:trPr>
          <w:trHeight w:val="685"/>
        </w:trPr>
        <w:tc>
          <w:tcPr>
            <w:tcW w:w="562" w:type="dxa"/>
            <w:vAlign w:val="center"/>
          </w:tcPr>
          <w:p w14:paraId="7FE3D202" w14:textId="77777777" w:rsidR="00D25907" w:rsidRPr="00093C63" w:rsidRDefault="00D25907" w:rsidP="00F303A7">
            <w:r>
              <w:t>2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1FC950E" w14:textId="77777777" w:rsidR="00D25907" w:rsidRPr="00093C63" w:rsidRDefault="00D25907" w:rsidP="00F303A7">
            <w:r>
              <w:t>ЦУС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1EF3472" w14:textId="77777777" w:rsidR="00D25907" w:rsidRDefault="00330F03" w:rsidP="00330F03">
            <w:pPr>
              <w:spacing w:line="240" w:lineRule="auto"/>
            </w:pPr>
            <w:r w:rsidRPr="00C925DA">
              <w:t>Заместитель главного инженера</w:t>
            </w:r>
            <w:r>
              <w:t xml:space="preserve"> по ОТиСУ - начальник ЦУС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0BBC4A4" w14:textId="77777777" w:rsidR="00D25907" w:rsidRDefault="00985CF4" w:rsidP="00F303A7">
            <w:r>
              <w:t>Мокляков О.В.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E73AF80" w14:textId="77777777" w:rsidR="00D25907" w:rsidRPr="00093C63" w:rsidRDefault="00D25907" w:rsidP="00F303A7"/>
        </w:tc>
        <w:tc>
          <w:tcPr>
            <w:tcW w:w="1134" w:type="dxa"/>
            <w:shd w:val="clear" w:color="auto" w:fill="auto"/>
            <w:vAlign w:val="center"/>
          </w:tcPr>
          <w:p w14:paraId="3720BF3B" w14:textId="77777777" w:rsidR="00D25907" w:rsidRPr="00093C63" w:rsidRDefault="00D25907" w:rsidP="00F303A7"/>
        </w:tc>
      </w:tr>
      <w:tr w:rsidR="00D25907" w:rsidRPr="00093C63" w14:paraId="51E120D9" w14:textId="77777777" w:rsidTr="008D0DF3">
        <w:tc>
          <w:tcPr>
            <w:tcW w:w="562" w:type="dxa"/>
            <w:vAlign w:val="center"/>
          </w:tcPr>
          <w:p w14:paraId="1FCCA08E" w14:textId="77777777" w:rsidR="00D25907" w:rsidRPr="00093C63" w:rsidRDefault="00D25907" w:rsidP="00F303A7">
            <w:r>
              <w:t>3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838215C" w14:textId="77777777" w:rsidR="00D25907" w:rsidRDefault="00D25907" w:rsidP="00F303A7">
            <w:r>
              <w:t>Управление учета электроэнергии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647B9E" w14:textId="77777777" w:rsidR="00D25907" w:rsidRDefault="00D25907" w:rsidP="00F303A7">
            <w:r>
              <w:t>Начальник управления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5E75B40" w14:textId="77777777" w:rsidR="00D25907" w:rsidRDefault="00985CF4" w:rsidP="00F303A7">
            <w:r>
              <w:t>Романенко А.В.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7A49404" w14:textId="77777777" w:rsidR="00D25907" w:rsidRPr="00093C63" w:rsidRDefault="00D25907" w:rsidP="00F303A7"/>
        </w:tc>
        <w:tc>
          <w:tcPr>
            <w:tcW w:w="1134" w:type="dxa"/>
            <w:shd w:val="clear" w:color="auto" w:fill="auto"/>
            <w:vAlign w:val="center"/>
          </w:tcPr>
          <w:p w14:paraId="7FCF61A0" w14:textId="77777777" w:rsidR="00D25907" w:rsidRPr="00093C63" w:rsidRDefault="00D25907" w:rsidP="00F303A7"/>
        </w:tc>
      </w:tr>
      <w:tr w:rsidR="00D25907" w:rsidRPr="00093C63" w14:paraId="3432BE85" w14:textId="77777777" w:rsidTr="008D0DF3">
        <w:trPr>
          <w:trHeight w:val="657"/>
        </w:trPr>
        <w:tc>
          <w:tcPr>
            <w:tcW w:w="562" w:type="dxa"/>
            <w:vAlign w:val="center"/>
          </w:tcPr>
          <w:p w14:paraId="44B60A0F" w14:textId="77777777" w:rsidR="00D25907" w:rsidRPr="00093C63" w:rsidRDefault="00D25907" w:rsidP="00F303A7">
            <w:r>
              <w:t>4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16ACCA80" w14:textId="77777777" w:rsidR="00D25907" w:rsidRDefault="00D25907" w:rsidP="00F303A7">
            <w:r>
              <w:t>Служба РЗАИиМ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E15D4C" w14:textId="77777777" w:rsidR="00D25907" w:rsidRDefault="00D25907" w:rsidP="00F303A7">
            <w:r>
              <w:t>Начальник службы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9C533C8" w14:textId="77777777" w:rsidR="00D25907" w:rsidRDefault="00985CF4" w:rsidP="00F303A7">
            <w:r>
              <w:t>Анищенко Д.А.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D604D35" w14:textId="77777777" w:rsidR="00D25907" w:rsidRPr="00093C63" w:rsidRDefault="00D25907" w:rsidP="00F303A7"/>
        </w:tc>
        <w:tc>
          <w:tcPr>
            <w:tcW w:w="1134" w:type="dxa"/>
            <w:shd w:val="clear" w:color="auto" w:fill="auto"/>
            <w:vAlign w:val="center"/>
          </w:tcPr>
          <w:p w14:paraId="627EC404" w14:textId="77777777" w:rsidR="00D25907" w:rsidRPr="00093C63" w:rsidRDefault="00D25907" w:rsidP="00F303A7"/>
        </w:tc>
      </w:tr>
      <w:tr w:rsidR="00D25907" w:rsidRPr="00093C63" w14:paraId="513371B8" w14:textId="77777777" w:rsidTr="008D0DF3">
        <w:trPr>
          <w:trHeight w:val="599"/>
        </w:trPr>
        <w:tc>
          <w:tcPr>
            <w:tcW w:w="562" w:type="dxa"/>
            <w:vAlign w:val="center"/>
          </w:tcPr>
          <w:p w14:paraId="19C3D1D4" w14:textId="77777777" w:rsidR="00D25907" w:rsidRPr="00093C63" w:rsidRDefault="00D25907" w:rsidP="00F303A7">
            <w:r>
              <w:t>5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08557FDF" w14:textId="77777777" w:rsidR="00D25907" w:rsidRDefault="00D25907" w:rsidP="00F303A7">
            <w:r>
              <w:t>Служба подстанций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31736EC" w14:textId="77777777" w:rsidR="00D25907" w:rsidRDefault="00D25907" w:rsidP="00F303A7">
            <w:r>
              <w:t>Начальник службы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CA2DC51" w14:textId="77777777" w:rsidR="00D25907" w:rsidRDefault="00985CF4" w:rsidP="00F303A7">
            <w:r>
              <w:t>Коробов Н.А.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EEAEE6F" w14:textId="77777777" w:rsidR="00D25907" w:rsidRPr="00093C63" w:rsidRDefault="00D25907" w:rsidP="00F303A7"/>
        </w:tc>
        <w:tc>
          <w:tcPr>
            <w:tcW w:w="1134" w:type="dxa"/>
            <w:shd w:val="clear" w:color="auto" w:fill="auto"/>
            <w:vAlign w:val="center"/>
          </w:tcPr>
          <w:p w14:paraId="25C9FE74" w14:textId="77777777" w:rsidR="00D25907" w:rsidRPr="00093C63" w:rsidRDefault="00D25907" w:rsidP="00F303A7"/>
        </w:tc>
      </w:tr>
    </w:tbl>
    <w:p w14:paraId="3D9E87EB" w14:textId="77777777" w:rsidR="00D25907" w:rsidRDefault="00D25907" w:rsidP="00D25907">
      <w:pPr>
        <w:suppressAutoHyphens w:val="0"/>
        <w:spacing w:after="200"/>
        <w:jc w:val="center"/>
        <w:rPr>
          <w:sz w:val="28"/>
          <w:szCs w:val="28"/>
        </w:rPr>
      </w:pPr>
    </w:p>
    <w:p w14:paraId="05D127AE" w14:textId="77777777" w:rsidR="00D25907" w:rsidRPr="00093C63" w:rsidRDefault="00D25907" w:rsidP="00D25907">
      <w:pPr>
        <w:jc w:val="center"/>
      </w:pPr>
      <w:r w:rsidRPr="00093C63">
        <w:t>С</w:t>
      </w:r>
      <w:r>
        <w:t>оставили</w:t>
      </w:r>
      <w:r w:rsidRPr="00093C63">
        <w:t>: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523"/>
        <w:gridCol w:w="2693"/>
        <w:gridCol w:w="2014"/>
        <w:gridCol w:w="1417"/>
        <w:gridCol w:w="1134"/>
      </w:tblGrid>
      <w:tr w:rsidR="00D25907" w:rsidRPr="00093C63" w14:paraId="792A8138" w14:textId="77777777" w:rsidTr="008D0DF3">
        <w:tc>
          <w:tcPr>
            <w:tcW w:w="562" w:type="dxa"/>
          </w:tcPr>
          <w:p w14:paraId="43EBE181" w14:textId="77777777" w:rsidR="00D25907" w:rsidRPr="00093C63" w:rsidRDefault="00D25907" w:rsidP="00F303A7">
            <w:pPr>
              <w:jc w:val="center"/>
            </w:pPr>
            <w:r>
              <w:t>№ п/п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B36DA8B" w14:textId="77777777" w:rsidR="00D25907" w:rsidRPr="00093C63" w:rsidRDefault="00D25907" w:rsidP="00F303A7">
            <w:pPr>
              <w:jc w:val="center"/>
            </w:pPr>
            <w:r>
              <w:t>Наименование подразделения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26AE7AE" w14:textId="77777777" w:rsidR="00D25907" w:rsidRPr="00093C63" w:rsidRDefault="00D25907" w:rsidP="00F303A7">
            <w:pPr>
              <w:jc w:val="center"/>
            </w:pPr>
            <w:r w:rsidRPr="00093C63">
              <w:t>Должность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2A46C83E" w14:textId="77777777" w:rsidR="00D25907" w:rsidRPr="00093C63" w:rsidRDefault="00D25907" w:rsidP="00F303A7">
            <w:pPr>
              <w:jc w:val="center"/>
            </w:pPr>
            <w:r w:rsidRPr="00093C63">
              <w:t>Фамилия, имя, отчество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7CB7AE" w14:textId="77777777" w:rsidR="00D25907" w:rsidRPr="00093C63" w:rsidRDefault="00D25907" w:rsidP="00F303A7">
            <w:pPr>
              <w:jc w:val="center"/>
            </w:pPr>
            <w:r w:rsidRPr="00093C63"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9F8126" w14:textId="77777777" w:rsidR="00D25907" w:rsidRPr="00093C63" w:rsidRDefault="00D25907" w:rsidP="00F303A7">
            <w:pPr>
              <w:jc w:val="center"/>
            </w:pPr>
            <w:r w:rsidRPr="00093C63">
              <w:t>Дата</w:t>
            </w:r>
          </w:p>
        </w:tc>
      </w:tr>
      <w:tr w:rsidR="00D25907" w:rsidRPr="00093C63" w14:paraId="63B899E6" w14:textId="77777777" w:rsidTr="008D0DF3">
        <w:tc>
          <w:tcPr>
            <w:tcW w:w="562" w:type="dxa"/>
          </w:tcPr>
          <w:p w14:paraId="6EAC2931" w14:textId="77777777" w:rsidR="00D25907" w:rsidRPr="00093C63" w:rsidRDefault="00D25907" w:rsidP="00F303A7">
            <w:r w:rsidRPr="005462BF">
              <w:t>1</w:t>
            </w:r>
          </w:p>
        </w:tc>
        <w:tc>
          <w:tcPr>
            <w:tcW w:w="2523" w:type="dxa"/>
            <w:shd w:val="clear" w:color="auto" w:fill="auto"/>
          </w:tcPr>
          <w:p w14:paraId="5DB533B6" w14:textId="77777777" w:rsidR="00D25907" w:rsidRPr="00093C63" w:rsidRDefault="00C5573B" w:rsidP="00F303A7">
            <w:r>
              <w:t>ОЭ АСДУ СЭ СДТУ и ИТ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B8DB126" w14:textId="77777777" w:rsidR="00D25907" w:rsidRPr="00093C63" w:rsidRDefault="00C5573B" w:rsidP="00F303A7">
            <w:r>
              <w:t>Начальник отдела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55D1C516" w14:textId="77777777" w:rsidR="00D25907" w:rsidRPr="00093C63" w:rsidRDefault="00C5573B" w:rsidP="00F303A7">
            <w:r>
              <w:t>Новичков Н.П.</w:t>
            </w:r>
          </w:p>
        </w:tc>
        <w:tc>
          <w:tcPr>
            <w:tcW w:w="1417" w:type="dxa"/>
            <w:shd w:val="clear" w:color="auto" w:fill="auto"/>
          </w:tcPr>
          <w:p w14:paraId="6B82C55D" w14:textId="77777777" w:rsidR="00D25907" w:rsidRPr="00093C63" w:rsidRDefault="00D25907" w:rsidP="00F303A7"/>
        </w:tc>
        <w:tc>
          <w:tcPr>
            <w:tcW w:w="1134" w:type="dxa"/>
            <w:shd w:val="clear" w:color="auto" w:fill="auto"/>
          </w:tcPr>
          <w:p w14:paraId="12DA81F7" w14:textId="77777777" w:rsidR="00D25907" w:rsidRPr="00093C63" w:rsidRDefault="00D25907" w:rsidP="00F303A7"/>
        </w:tc>
      </w:tr>
    </w:tbl>
    <w:p w14:paraId="3BF4FD19" w14:textId="77777777" w:rsidR="0085113D" w:rsidRPr="00416626" w:rsidRDefault="00871D21" w:rsidP="00871D21">
      <w:pPr>
        <w:jc w:val="center"/>
        <w:rPr>
          <w:sz w:val="28"/>
          <w:szCs w:val="28"/>
        </w:rPr>
      </w:pPr>
      <w:r w:rsidRPr="00416626">
        <w:rPr>
          <w:sz w:val="28"/>
          <w:szCs w:val="28"/>
        </w:rPr>
        <w:lastRenderedPageBreak/>
        <w:t>ОГЛАВЛЕНИЕ</w:t>
      </w:r>
    </w:p>
    <w:p w14:paraId="32591757" w14:textId="08DDC69C" w:rsidR="002A25A9" w:rsidRDefault="005A7FB1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416626">
        <w:fldChar w:fldCharType="begin"/>
      </w:r>
      <w:r w:rsidRPr="00416626">
        <w:instrText xml:space="preserve"> TOC \o "1-1" \h \z \u </w:instrText>
      </w:r>
      <w:r w:rsidRPr="00416626">
        <w:fldChar w:fldCharType="separate"/>
      </w:r>
    </w:p>
    <w:p w14:paraId="1EE13395" w14:textId="77777777" w:rsidR="002A25A9" w:rsidRDefault="0098293A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30" w:history="1">
        <w:r w:rsidR="002A25A9" w:rsidRPr="0041682A">
          <w:rPr>
            <w:rStyle w:val="af4"/>
            <w:noProof/>
          </w:rPr>
          <w:t>ТЕРМИНЫ, СОКРАЩЕНИЯ И ОПРЕДЕЛЕНИЯ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_Toc487465030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4</w:t>
        </w:r>
        <w:r w:rsidR="002A25A9">
          <w:rPr>
            <w:noProof/>
            <w:webHidden/>
          </w:rPr>
          <w:fldChar w:fldCharType="end"/>
        </w:r>
      </w:hyperlink>
    </w:p>
    <w:p w14:paraId="40849FD7" w14:textId="77777777" w:rsidR="002A25A9" w:rsidRDefault="0098293A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31" w:history="1">
        <w:r w:rsidR="002A25A9" w:rsidRPr="0041682A">
          <w:rPr>
            <w:rStyle w:val="af4"/>
            <w:noProof/>
          </w:rPr>
          <w:t>1.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Общие сведения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_Toc487465031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6</w:t>
        </w:r>
        <w:r w:rsidR="002A25A9">
          <w:rPr>
            <w:noProof/>
            <w:webHidden/>
          </w:rPr>
          <w:fldChar w:fldCharType="end"/>
        </w:r>
      </w:hyperlink>
    </w:p>
    <w:p w14:paraId="3AF4C43C" w14:textId="77777777" w:rsidR="002A25A9" w:rsidRDefault="0098293A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32" w:history="1">
        <w:r w:rsidR="002A25A9" w:rsidRPr="0041682A">
          <w:rPr>
            <w:rStyle w:val="af4"/>
            <w:noProof/>
          </w:rPr>
          <w:t>2.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Назначение и цели создания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_Toc487465032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8</w:t>
        </w:r>
        <w:r w:rsidR="002A25A9">
          <w:rPr>
            <w:noProof/>
            <w:webHidden/>
          </w:rPr>
          <w:fldChar w:fldCharType="end"/>
        </w:r>
      </w:hyperlink>
    </w:p>
    <w:p w14:paraId="5B19166D" w14:textId="77777777" w:rsidR="002A25A9" w:rsidRDefault="0098293A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33" w:history="1">
        <w:r w:rsidR="002A25A9" w:rsidRPr="0041682A">
          <w:rPr>
            <w:rStyle w:val="af4"/>
            <w:noProof/>
          </w:rPr>
          <w:t>3.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Характеристики объекта автоматизации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_Toc487465033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8</w:t>
        </w:r>
        <w:r w:rsidR="002A25A9">
          <w:rPr>
            <w:noProof/>
            <w:webHidden/>
          </w:rPr>
          <w:fldChar w:fldCharType="end"/>
        </w:r>
      </w:hyperlink>
    </w:p>
    <w:p w14:paraId="6C7E2B43" w14:textId="77777777" w:rsidR="002A25A9" w:rsidRDefault="0098293A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34" w:history="1">
        <w:r w:rsidR="002A25A9" w:rsidRPr="0041682A">
          <w:rPr>
            <w:rStyle w:val="af4"/>
            <w:noProof/>
          </w:rPr>
          <w:t>4.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Виды измеряемой, регистрируемой и передаваемой информации с ПС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_Toc487465034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9</w:t>
        </w:r>
        <w:r w:rsidR="002A25A9">
          <w:rPr>
            <w:noProof/>
            <w:webHidden/>
          </w:rPr>
          <w:fldChar w:fldCharType="end"/>
        </w:r>
      </w:hyperlink>
    </w:p>
    <w:p w14:paraId="3F4E971C" w14:textId="77777777" w:rsidR="002A25A9" w:rsidRDefault="0098293A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35" w:history="1">
        <w:r w:rsidR="002A25A9" w:rsidRPr="0041682A">
          <w:rPr>
            <w:rStyle w:val="af4"/>
            <w:noProof/>
          </w:rPr>
          <w:t>5.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Требования к составу рабочей документации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_Toc487465035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9</w:t>
        </w:r>
        <w:r w:rsidR="002A25A9">
          <w:rPr>
            <w:noProof/>
            <w:webHidden/>
          </w:rPr>
          <w:fldChar w:fldCharType="end"/>
        </w:r>
      </w:hyperlink>
    </w:p>
    <w:p w14:paraId="4507EB0F" w14:textId="77777777" w:rsidR="002A25A9" w:rsidRDefault="0098293A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36" w:history="1">
        <w:r w:rsidR="002A25A9" w:rsidRPr="0041682A">
          <w:rPr>
            <w:rStyle w:val="af4"/>
            <w:noProof/>
          </w:rPr>
          <w:t>6.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Общее положение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_Toc487465036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13</w:t>
        </w:r>
        <w:r w:rsidR="002A25A9">
          <w:rPr>
            <w:noProof/>
            <w:webHidden/>
          </w:rPr>
          <w:fldChar w:fldCharType="end"/>
        </w:r>
      </w:hyperlink>
    </w:p>
    <w:p w14:paraId="5BD168C7" w14:textId="77777777" w:rsidR="002A25A9" w:rsidRDefault="0098293A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37" w:history="1">
        <w:r w:rsidR="002A25A9" w:rsidRPr="0041682A">
          <w:rPr>
            <w:rStyle w:val="af4"/>
            <w:noProof/>
          </w:rPr>
          <w:t>7.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Требования к функциям ПТК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_Toc487465037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14</w:t>
        </w:r>
        <w:r w:rsidR="002A25A9">
          <w:rPr>
            <w:noProof/>
            <w:webHidden/>
          </w:rPr>
          <w:fldChar w:fldCharType="end"/>
        </w:r>
      </w:hyperlink>
    </w:p>
    <w:p w14:paraId="0BAD7B54" w14:textId="77777777" w:rsidR="002A25A9" w:rsidRDefault="0098293A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38" w:history="1">
        <w:r w:rsidR="002A25A9" w:rsidRPr="0041682A">
          <w:rPr>
            <w:rStyle w:val="af4"/>
            <w:noProof/>
          </w:rPr>
          <w:t>8.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Требования к характеристикам ПТК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_Toc487465038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17</w:t>
        </w:r>
        <w:r w:rsidR="002A25A9">
          <w:rPr>
            <w:noProof/>
            <w:webHidden/>
          </w:rPr>
          <w:fldChar w:fldCharType="end"/>
        </w:r>
      </w:hyperlink>
    </w:p>
    <w:p w14:paraId="1961019C" w14:textId="77777777" w:rsidR="002A25A9" w:rsidRDefault="0098293A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39" w:history="1">
        <w:r w:rsidR="002A25A9" w:rsidRPr="0041682A">
          <w:rPr>
            <w:rStyle w:val="af4"/>
            <w:noProof/>
          </w:rPr>
          <w:t>9.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Требования к электропитанию ПТК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_Toc487465039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24</w:t>
        </w:r>
        <w:r w:rsidR="002A25A9">
          <w:rPr>
            <w:noProof/>
            <w:webHidden/>
          </w:rPr>
          <w:fldChar w:fldCharType="end"/>
        </w:r>
      </w:hyperlink>
    </w:p>
    <w:p w14:paraId="39878B13" w14:textId="77777777" w:rsidR="002A25A9" w:rsidRDefault="0098293A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40" w:history="1">
        <w:r w:rsidR="002A25A9" w:rsidRPr="0041682A">
          <w:rPr>
            <w:rStyle w:val="af4"/>
            <w:noProof/>
          </w:rPr>
          <w:t>10.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Требования к обеспечению ЭМС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_Toc487465040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25</w:t>
        </w:r>
        <w:r w:rsidR="002A25A9">
          <w:rPr>
            <w:noProof/>
            <w:webHidden/>
          </w:rPr>
          <w:fldChar w:fldCharType="end"/>
        </w:r>
      </w:hyperlink>
    </w:p>
    <w:p w14:paraId="1FEF23BB" w14:textId="77777777" w:rsidR="002A25A9" w:rsidRDefault="0098293A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41" w:history="1">
        <w:r w:rsidR="002A25A9" w:rsidRPr="0041682A">
          <w:rPr>
            <w:rStyle w:val="af4"/>
            <w:noProof/>
          </w:rPr>
          <w:t>11.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Требования к техническому обслуживанию и гарантии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_Toc487465041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25</w:t>
        </w:r>
        <w:r w:rsidR="002A25A9">
          <w:rPr>
            <w:noProof/>
            <w:webHidden/>
          </w:rPr>
          <w:fldChar w:fldCharType="end"/>
        </w:r>
      </w:hyperlink>
    </w:p>
    <w:p w14:paraId="343A8FE1" w14:textId="77777777" w:rsidR="002A25A9" w:rsidRDefault="0098293A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42" w:history="1">
        <w:r w:rsidR="002A25A9" w:rsidRPr="0041682A">
          <w:rPr>
            <w:rStyle w:val="af4"/>
            <w:noProof/>
          </w:rPr>
          <w:t>12.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Требования к стандартизации и унификации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_Toc487465042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26</w:t>
        </w:r>
        <w:r w:rsidR="002A25A9">
          <w:rPr>
            <w:noProof/>
            <w:webHidden/>
          </w:rPr>
          <w:fldChar w:fldCharType="end"/>
        </w:r>
      </w:hyperlink>
    </w:p>
    <w:p w14:paraId="45AE8780" w14:textId="77777777" w:rsidR="002A25A9" w:rsidRDefault="0098293A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43" w:history="1">
        <w:r w:rsidR="002A25A9" w:rsidRPr="0041682A">
          <w:rPr>
            <w:rStyle w:val="af4"/>
            <w:noProof/>
          </w:rPr>
          <w:t>13.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Требования к видам обеспечения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_Toc487465043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26</w:t>
        </w:r>
        <w:r w:rsidR="002A25A9">
          <w:rPr>
            <w:noProof/>
            <w:webHidden/>
          </w:rPr>
          <w:fldChar w:fldCharType="end"/>
        </w:r>
      </w:hyperlink>
    </w:p>
    <w:p w14:paraId="53910E65" w14:textId="77777777" w:rsidR="002A25A9" w:rsidRDefault="0098293A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44" w:history="1">
        <w:r w:rsidR="002A25A9" w:rsidRPr="0041682A">
          <w:rPr>
            <w:rStyle w:val="af4"/>
            <w:noProof/>
          </w:rPr>
          <w:t>14.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Дополнительные требования к ПТК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_Toc487465044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28</w:t>
        </w:r>
        <w:r w:rsidR="002A25A9">
          <w:rPr>
            <w:noProof/>
            <w:webHidden/>
          </w:rPr>
          <w:fldChar w:fldCharType="end"/>
        </w:r>
      </w:hyperlink>
    </w:p>
    <w:p w14:paraId="7EE20ACF" w14:textId="77777777" w:rsidR="002A25A9" w:rsidRDefault="0098293A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45" w:history="1">
        <w:r w:rsidR="002A25A9" w:rsidRPr="0041682A">
          <w:rPr>
            <w:rStyle w:val="af4"/>
            <w:noProof/>
          </w:rPr>
          <w:t>15.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Требования к подрядчику.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_Toc487465045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28</w:t>
        </w:r>
        <w:r w:rsidR="002A25A9">
          <w:rPr>
            <w:noProof/>
            <w:webHidden/>
          </w:rPr>
          <w:fldChar w:fldCharType="end"/>
        </w:r>
      </w:hyperlink>
    </w:p>
    <w:p w14:paraId="40C5AA66" w14:textId="77777777" w:rsidR="002A25A9" w:rsidRDefault="0098293A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87465046" w:history="1">
        <w:r w:rsidR="002A25A9" w:rsidRPr="0041682A">
          <w:rPr>
            <w:rStyle w:val="af4"/>
            <w:noProof/>
          </w:rPr>
          <w:t>16.</w:t>
        </w:r>
        <w:r w:rsidR="002A25A9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2A25A9" w:rsidRPr="0041682A">
          <w:rPr>
            <w:rStyle w:val="af4"/>
            <w:noProof/>
          </w:rPr>
          <w:t>Порядок сдачи и приемки работ</w:t>
        </w:r>
        <w:r w:rsidR="002A25A9">
          <w:rPr>
            <w:noProof/>
            <w:webHidden/>
          </w:rPr>
          <w:tab/>
        </w:r>
        <w:r w:rsidR="002A25A9">
          <w:rPr>
            <w:noProof/>
            <w:webHidden/>
          </w:rPr>
          <w:fldChar w:fldCharType="begin"/>
        </w:r>
        <w:r w:rsidR="002A25A9">
          <w:rPr>
            <w:noProof/>
            <w:webHidden/>
          </w:rPr>
          <w:instrText xml:space="preserve"> PAGEREF _Toc487465046 \h </w:instrText>
        </w:r>
        <w:r w:rsidR="002A25A9">
          <w:rPr>
            <w:noProof/>
            <w:webHidden/>
          </w:rPr>
        </w:r>
        <w:r w:rsidR="002A25A9">
          <w:rPr>
            <w:noProof/>
            <w:webHidden/>
          </w:rPr>
          <w:fldChar w:fldCharType="separate"/>
        </w:r>
        <w:r w:rsidR="00B33181">
          <w:rPr>
            <w:noProof/>
            <w:webHidden/>
          </w:rPr>
          <w:t>28</w:t>
        </w:r>
        <w:r w:rsidR="002A25A9">
          <w:rPr>
            <w:noProof/>
            <w:webHidden/>
          </w:rPr>
          <w:fldChar w:fldCharType="end"/>
        </w:r>
      </w:hyperlink>
    </w:p>
    <w:p w14:paraId="0AE00564" w14:textId="0EE3DEB4" w:rsidR="0085113D" w:rsidRPr="00C75598" w:rsidRDefault="005A7FB1" w:rsidP="00871D21">
      <w:r w:rsidRPr="00416626">
        <w:fldChar w:fldCharType="end"/>
      </w:r>
      <w:r w:rsidR="008266F3">
        <w:t>Приложение 1 ………………………………………………………………………………………...</w:t>
      </w:r>
      <w:r w:rsidR="00E83BD2" w:rsidRPr="008D0DF3">
        <w:t>30</w:t>
      </w:r>
    </w:p>
    <w:p w14:paraId="4F3B7EC8" w14:textId="77777777" w:rsidR="008266F3" w:rsidRPr="008266F3" w:rsidRDefault="008266F3" w:rsidP="00871D21"/>
    <w:p w14:paraId="387B9400" w14:textId="77777777" w:rsidR="0085113D" w:rsidRPr="00416626" w:rsidRDefault="0085113D" w:rsidP="00871D21">
      <w:r w:rsidRPr="00416626">
        <w:br w:type="page"/>
      </w:r>
    </w:p>
    <w:p w14:paraId="77E99991" w14:textId="77777777" w:rsidR="0085113D" w:rsidRPr="00416626" w:rsidRDefault="0085113D" w:rsidP="00300541">
      <w:pPr>
        <w:pStyle w:val="1"/>
        <w:spacing w:before="0" w:after="0"/>
      </w:pPr>
      <w:bookmarkStart w:id="2" w:name="_Toc166571497"/>
      <w:bookmarkStart w:id="3" w:name="_Toc258483288"/>
      <w:bookmarkStart w:id="4" w:name="_Toc264467705"/>
      <w:bookmarkStart w:id="5" w:name="_Toc422473963"/>
      <w:bookmarkStart w:id="6" w:name="_Toc487465030"/>
      <w:r w:rsidRPr="00416626">
        <w:lastRenderedPageBreak/>
        <w:t>ТЕРМИНЫ, СОКРАЩЕНИЯ И ОПРЕДЕЛЕНИЯ</w:t>
      </w:r>
      <w:bookmarkEnd w:id="2"/>
      <w:bookmarkEnd w:id="3"/>
      <w:bookmarkEnd w:id="4"/>
      <w:bookmarkEnd w:id="5"/>
      <w:bookmarkEnd w:id="6"/>
    </w:p>
    <w:p w14:paraId="57B53A26" w14:textId="77777777" w:rsidR="0085113D" w:rsidRPr="00416626" w:rsidRDefault="0085113D" w:rsidP="004A08E5">
      <w:pPr>
        <w:ind w:firstLine="426"/>
      </w:pPr>
      <w:r w:rsidRPr="00416626">
        <w:t>Термины, сокращения и определения, используемые в тексте данн</w:t>
      </w:r>
      <w:r w:rsidR="00624F98" w:rsidRPr="00416626">
        <w:t>ого</w:t>
      </w:r>
      <w:r w:rsidRPr="00416626">
        <w:t xml:space="preserve"> Т</w:t>
      </w:r>
      <w:r w:rsidR="00624F98" w:rsidRPr="00416626">
        <w:t>З</w:t>
      </w:r>
      <w:r w:rsidRPr="00416626">
        <w:t>, приведены в таблице: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42"/>
        <w:gridCol w:w="7727"/>
      </w:tblGrid>
      <w:tr w:rsidR="0085113D" w:rsidRPr="00B64D69" w14:paraId="34383B55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66396" w14:textId="77777777" w:rsidR="0085113D" w:rsidRPr="00B64D69" w:rsidRDefault="0085113D" w:rsidP="00871D21">
            <w:r w:rsidRPr="00B64D69">
              <w:t xml:space="preserve">АРМ 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30CF" w14:textId="77777777" w:rsidR="0085113D" w:rsidRPr="00B64D69" w:rsidRDefault="0085113D" w:rsidP="00871D21">
            <w:r w:rsidRPr="00B64D69">
              <w:t>Автоматизированное рабочее место</w:t>
            </w:r>
          </w:p>
        </w:tc>
      </w:tr>
      <w:tr w:rsidR="0085113D" w:rsidRPr="00B64D69" w14:paraId="12DE319F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0651" w14:textId="77777777" w:rsidR="0085113D" w:rsidRPr="00B64D69" w:rsidRDefault="0085113D" w:rsidP="00871D21">
            <w:r w:rsidRPr="00B64D69">
              <w:t>АСТУ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347B" w14:textId="77777777" w:rsidR="0085113D" w:rsidRPr="00B64D69" w:rsidRDefault="0085113D" w:rsidP="00871D21">
            <w:r w:rsidRPr="00B64D69">
              <w:t>Автоматизированная система технологического управления</w:t>
            </w:r>
          </w:p>
        </w:tc>
      </w:tr>
      <w:tr w:rsidR="0085113D" w:rsidRPr="00B64D69" w14:paraId="22041815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598E" w14:textId="77777777" w:rsidR="0085113D" w:rsidRPr="00B64D69" w:rsidRDefault="0085113D" w:rsidP="00871D21">
            <w:r w:rsidRPr="00B64D69">
              <w:t>АСУЭ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290A6" w14:textId="77777777" w:rsidR="0085113D" w:rsidRPr="00B64D69" w:rsidRDefault="0085113D" w:rsidP="00871D21">
            <w:r w:rsidRPr="00B64D69">
              <w:t>Автоматизированная система учета электроэнергии</w:t>
            </w:r>
          </w:p>
        </w:tc>
      </w:tr>
      <w:tr w:rsidR="0085113D" w:rsidRPr="00B64D69" w14:paraId="261F9C0A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A710" w14:textId="77777777" w:rsidR="0085113D" w:rsidRPr="00B64D69" w:rsidRDefault="0085113D" w:rsidP="00871D21">
            <w:r w:rsidRPr="00B64D69">
              <w:t>ВЛ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C496" w14:textId="77777777" w:rsidR="0085113D" w:rsidRPr="00B64D69" w:rsidRDefault="0085113D" w:rsidP="00871D21">
            <w:r w:rsidRPr="00B64D69">
              <w:t>Воздушная линия электропередачи</w:t>
            </w:r>
          </w:p>
        </w:tc>
      </w:tr>
      <w:tr w:rsidR="00E164E2" w:rsidRPr="00B64D69" w14:paraId="05F8F4E8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9E6A" w14:textId="77777777" w:rsidR="00E164E2" w:rsidRPr="00B64D69" w:rsidRDefault="00E164E2" w:rsidP="00871D21">
            <w:r w:rsidRPr="00B64D69">
              <w:t>ДП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CF251" w14:textId="77777777" w:rsidR="00E164E2" w:rsidRPr="00B64D69" w:rsidRDefault="00E164E2" w:rsidP="00871D21">
            <w:r w:rsidRPr="00B64D69">
              <w:t>Диспетчерский пункт</w:t>
            </w:r>
          </w:p>
        </w:tc>
      </w:tr>
      <w:tr w:rsidR="00E164E2" w:rsidRPr="00B64D69" w14:paraId="0E03E4D6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15D7" w14:textId="77777777" w:rsidR="00E164E2" w:rsidRPr="00B64D69" w:rsidRDefault="00E164E2" w:rsidP="00871D21">
            <w:r w:rsidRPr="00B64D69">
              <w:t>ЗИП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9D5E" w14:textId="77777777" w:rsidR="00E164E2" w:rsidRPr="00B64D69" w:rsidRDefault="00E164E2" w:rsidP="00871D21">
            <w:r w:rsidRPr="00B64D69">
              <w:t>Запасные части, Инструменты и Принадлежности</w:t>
            </w:r>
          </w:p>
        </w:tc>
      </w:tr>
      <w:tr w:rsidR="00E164E2" w:rsidRPr="00B64D69" w14:paraId="541D79FF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965F" w14:textId="77777777" w:rsidR="00E164E2" w:rsidRPr="00B64D69" w:rsidRDefault="00E164E2" w:rsidP="00B0781B">
            <w:r w:rsidRPr="00B64D69">
              <w:t>ИБП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B8FEF" w14:textId="77777777" w:rsidR="00E164E2" w:rsidRPr="00B64D69" w:rsidRDefault="00E164E2" w:rsidP="00B0781B">
            <w:r w:rsidRPr="00B64D69">
              <w:t>Источник бесперебойного питания</w:t>
            </w:r>
          </w:p>
        </w:tc>
      </w:tr>
      <w:tr w:rsidR="00E164E2" w:rsidRPr="00B64D69" w14:paraId="6726FF67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11FE" w14:textId="77777777" w:rsidR="00E164E2" w:rsidRPr="00B64D69" w:rsidRDefault="00E164E2" w:rsidP="00871D21">
            <w:r w:rsidRPr="00B64D69">
              <w:t>ИВК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4F566" w14:textId="77777777" w:rsidR="00E164E2" w:rsidRPr="00B64D69" w:rsidRDefault="00E164E2" w:rsidP="00871D21">
            <w:r w:rsidRPr="00B64D69">
              <w:t>Информационно-вычислительный комплекс</w:t>
            </w:r>
          </w:p>
        </w:tc>
      </w:tr>
      <w:tr w:rsidR="00E164E2" w:rsidRPr="00B64D69" w14:paraId="798E4453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0F8D8" w14:textId="77777777" w:rsidR="00E164E2" w:rsidRPr="00B64D69" w:rsidRDefault="00E164E2" w:rsidP="00D323EE">
            <w:r w:rsidRPr="00B64D69">
              <w:rPr>
                <w:rFonts w:cs="Times New Roman"/>
                <w:szCs w:val="24"/>
              </w:rPr>
              <w:t>ИВКЭ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75BEC" w14:textId="77777777" w:rsidR="00E164E2" w:rsidRPr="00B64D69" w:rsidRDefault="00E164E2" w:rsidP="00D323EE">
            <w:r w:rsidRPr="00B64D69">
              <w:rPr>
                <w:rFonts w:cs="Times New Roman"/>
                <w:szCs w:val="24"/>
              </w:rPr>
              <w:t>Информационно-вычислительный комплекс электроустановки</w:t>
            </w:r>
          </w:p>
        </w:tc>
      </w:tr>
      <w:tr w:rsidR="00E164E2" w:rsidRPr="00B64D69" w14:paraId="094F0E64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0AF4" w14:textId="77777777" w:rsidR="00E164E2" w:rsidRPr="00B64D69" w:rsidRDefault="00E164E2" w:rsidP="00D323EE">
            <w:r w:rsidRPr="00B64D69">
              <w:rPr>
                <w:rFonts w:cs="Times New Roman"/>
                <w:szCs w:val="24"/>
              </w:rPr>
              <w:t>ИИК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11492" w14:textId="77777777" w:rsidR="00E164E2" w:rsidRPr="00B64D69" w:rsidRDefault="00E164E2" w:rsidP="00D323EE">
            <w:r w:rsidRPr="00B64D69">
              <w:rPr>
                <w:rFonts w:cs="Times New Roman"/>
                <w:szCs w:val="24"/>
              </w:rPr>
              <w:t>Информационно-измерительный комплекс</w:t>
            </w:r>
          </w:p>
        </w:tc>
      </w:tr>
      <w:tr w:rsidR="00E164E2" w:rsidRPr="00B64D69" w14:paraId="628CABBF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D4CA" w14:textId="77777777" w:rsidR="00E164E2" w:rsidRPr="00B64D69" w:rsidRDefault="00E164E2" w:rsidP="00871D21">
            <w:r w:rsidRPr="00B64D69">
              <w:t>ИП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27A5" w14:textId="77777777" w:rsidR="00E164E2" w:rsidRPr="00B64D69" w:rsidRDefault="00E164E2" w:rsidP="00871D21">
            <w:r w:rsidRPr="00B64D69">
              <w:t>Измерительный преобразователь</w:t>
            </w:r>
          </w:p>
        </w:tc>
      </w:tr>
      <w:tr w:rsidR="00E164E2" w:rsidRPr="00B64D69" w14:paraId="1119A202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5B12D" w14:textId="77777777" w:rsidR="00E164E2" w:rsidRPr="00B64D69" w:rsidRDefault="00E164E2" w:rsidP="00871D21">
            <w:r w:rsidRPr="00B64D69">
              <w:t>КА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EFAC" w14:textId="77777777" w:rsidR="00E164E2" w:rsidRPr="00B64D69" w:rsidRDefault="00E164E2" w:rsidP="00871D21">
            <w:r w:rsidRPr="00B64D69">
              <w:t>Коммутационный аппарат</w:t>
            </w:r>
          </w:p>
        </w:tc>
      </w:tr>
      <w:tr w:rsidR="00E164E2" w:rsidRPr="00B64D69" w14:paraId="62725653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D868" w14:textId="77777777" w:rsidR="00E164E2" w:rsidRPr="00B64D69" w:rsidRDefault="00E164E2" w:rsidP="00871D21">
            <w:r w:rsidRPr="00B64D69">
              <w:t>КС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D1AB" w14:textId="77777777" w:rsidR="00E164E2" w:rsidRPr="00B64D69" w:rsidRDefault="00E164E2" w:rsidP="00871D21">
            <w:r w:rsidRPr="00B64D69">
              <w:t>Каналы связи</w:t>
            </w:r>
          </w:p>
        </w:tc>
      </w:tr>
      <w:tr w:rsidR="00E164E2" w:rsidRPr="00B64D69" w14:paraId="7F93594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94A9" w14:textId="77777777" w:rsidR="00E164E2" w:rsidRPr="00B64D69" w:rsidRDefault="00E164E2" w:rsidP="00871D21">
            <w:r w:rsidRPr="00B64D69">
              <w:t>ОС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3CE04" w14:textId="77777777" w:rsidR="00E164E2" w:rsidRPr="00B64D69" w:rsidRDefault="00E164E2" w:rsidP="00871D21">
            <w:r w:rsidRPr="00B64D69">
              <w:t>Операционная система</w:t>
            </w:r>
          </w:p>
        </w:tc>
      </w:tr>
      <w:tr w:rsidR="00E164E2" w:rsidRPr="00B64D69" w14:paraId="10A2DD21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D85F" w14:textId="77777777" w:rsidR="00E164E2" w:rsidRPr="00B64D69" w:rsidRDefault="00E164E2" w:rsidP="00871D21">
            <w:r w:rsidRPr="00B64D69">
              <w:t>ПО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0928C" w14:textId="77777777" w:rsidR="00E164E2" w:rsidRPr="00B64D69" w:rsidRDefault="00E164E2" w:rsidP="00871D21">
            <w:r w:rsidRPr="00B64D69">
              <w:t>Программное обеспечение</w:t>
            </w:r>
          </w:p>
        </w:tc>
      </w:tr>
      <w:tr w:rsidR="00E164E2" w:rsidRPr="00B64D69" w14:paraId="139DD8D7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ED6A" w14:textId="77777777" w:rsidR="00E164E2" w:rsidRPr="00B64D69" w:rsidRDefault="00E164E2" w:rsidP="00871D21">
            <w:r w:rsidRPr="00B64D69">
              <w:t>ППО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5DEB7" w14:textId="77777777" w:rsidR="00E164E2" w:rsidRPr="00B64D69" w:rsidRDefault="00E164E2" w:rsidP="00871D21">
            <w:r w:rsidRPr="00B64D69">
              <w:t>Предпроектное обследование</w:t>
            </w:r>
          </w:p>
        </w:tc>
      </w:tr>
      <w:tr w:rsidR="00E164E2" w:rsidRPr="00B64D69" w14:paraId="5EF7747B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7916" w14:textId="77777777" w:rsidR="00E164E2" w:rsidRPr="00B64D69" w:rsidRDefault="00E164E2" w:rsidP="00871D21">
            <w:r w:rsidRPr="00B64D69">
              <w:t>ПС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617AF" w14:textId="77777777" w:rsidR="00E164E2" w:rsidRPr="00B64D69" w:rsidRDefault="00E164E2" w:rsidP="00871D21">
            <w:r w:rsidRPr="00B64D69">
              <w:t>Подстанция</w:t>
            </w:r>
          </w:p>
        </w:tc>
      </w:tr>
      <w:tr w:rsidR="00E164E2" w:rsidRPr="00B64D69" w14:paraId="03C89419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C7FB4" w14:textId="77777777" w:rsidR="00E164E2" w:rsidRPr="00B64D69" w:rsidRDefault="00E164E2" w:rsidP="00871D21">
            <w:r w:rsidRPr="00B64D69">
              <w:t>ПТК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013E" w14:textId="77777777" w:rsidR="00E164E2" w:rsidRPr="00B64D69" w:rsidRDefault="00E164E2" w:rsidP="00082239">
            <w:r w:rsidRPr="00B64D69">
              <w:t>Программно-технический комплекс. В контексте данного ТЗ к ПТК относится: КП ТМ, АСУЭ и ТК.</w:t>
            </w:r>
          </w:p>
        </w:tc>
      </w:tr>
      <w:tr w:rsidR="00E164E2" w:rsidRPr="00B64D69" w14:paraId="4255BD1C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63E20" w14:textId="77777777" w:rsidR="00E164E2" w:rsidRPr="00B64D69" w:rsidRDefault="00E164E2" w:rsidP="00871D21">
            <w:r w:rsidRPr="00B64D69">
              <w:t>ПУЭ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308F" w14:textId="77777777" w:rsidR="00E164E2" w:rsidRPr="00B64D69" w:rsidRDefault="00E164E2" w:rsidP="00871D21">
            <w:r w:rsidRPr="00B64D69">
              <w:t>Правила устройства электроустановок</w:t>
            </w:r>
          </w:p>
        </w:tc>
      </w:tr>
      <w:tr w:rsidR="00E164E2" w:rsidRPr="00B64D69" w14:paraId="7717E0F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4A8DF" w14:textId="77777777" w:rsidR="00E164E2" w:rsidRPr="00B64D69" w:rsidRDefault="00E164E2" w:rsidP="00871D21">
            <w:r w:rsidRPr="00B64D69">
              <w:t>РЗА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5AB6" w14:textId="77777777" w:rsidR="00E164E2" w:rsidRPr="00B64D69" w:rsidRDefault="00E164E2" w:rsidP="00871D21">
            <w:r w:rsidRPr="00B64D69">
              <w:t>Релейная защита и автоматика</w:t>
            </w:r>
          </w:p>
        </w:tc>
      </w:tr>
      <w:tr w:rsidR="00E164E2" w:rsidRPr="00B64D69" w14:paraId="623F25A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5BCF" w14:textId="77777777" w:rsidR="00E164E2" w:rsidRPr="00B64D69" w:rsidRDefault="00E164E2" w:rsidP="00871D21">
            <w:r w:rsidRPr="00B64D69">
              <w:t>РП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80186" w14:textId="77777777" w:rsidR="00E164E2" w:rsidRPr="00B64D69" w:rsidRDefault="00E164E2" w:rsidP="00871D21">
            <w:r w:rsidRPr="00B64D69">
              <w:t>Распределительная подстанция</w:t>
            </w:r>
          </w:p>
        </w:tc>
      </w:tr>
      <w:tr w:rsidR="00E164E2" w:rsidRPr="00B64D69" w14:paraId="2D7E66CD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604D" w14:textId="77777777" w:rsidR="00E164E2" w:rsidRPr="00B64D69" w:rsidRDefault="00E164E2" w:rsidP="00871D21">
            <w:r w:rsidRPr="00B64D69">
              <w:t>РПН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2684" w14:textId="77777777" w:rsidR="00E164E2" w:rsidRPr="00B64D69" w:rsidRDefault="00E164E2" w:rsidP="00871D21">
            <w:r w:rsidRPr="00B64D69">
              <w:t>Устройство регулирования переключения напряжения</w:t>
            </w:r>
          </w:p>
        </w:tc>
      </w:tr>
      <w:tr w:rsidR="00E164E2" w:rsidRPr="00B64D69" w14:paraId="1D876A3C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9FEF" w14:textId="77777777" w:rsidR="00E164E2" w:rsidRPr="00B64D69" w:rsidRDefault="00E164E2" w:rsidP="00871D21">
            <w:r w:rsidRPr="00B64D69">
              <w:t>РЭС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8F62" w14:textId="77777777" w:rsidR="00E164E2" w:rsidRPr="00B64D69" w:rsidRDefault="00E164E2" w:rsidP="00871D21">
            <w:r w:rsidRPr="00B64D69">
              <w:t>Районные электрические сети</w:t>
            </w:r>
          </w:p>
        </w:tc>
      </w:tr>
      <w:tr w:rsidR="00E164E2" w:rsidRPr="00B64D69" w14:paraId="7EBDD0A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4C25" w14:textId="77777777" w:rsidR="00E164E2" w:rsidRPr="00B64D69" w:rsidRDefault="00E164E2" w:rsidP="00871D21">
            <w:r w:rsidRPr="00B64D69">
              <w:t>РЭ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2B2A" w14:textId="77777777" w:rsidR="00E164E2" w:rsidRPr="00B64D69" w:rsidRDefault="00E164E2" w:rsidP="00871D21">
            <w:r w:rsidRPr="00B64D69">
              <w:t>Руководство по эксплуатации</w:t>
            </w:r>
          </w:p>
        </w:tc>
      </w:tr>
      <w:tr w:rsidR="00E164E2" w:rsidRPr="00B64D69" w14:paraId="760E83E9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AF1A" w14:textId="77777777" w:rsidR="00E164E2" w:rsidRPr="00B64D69" w:rsidRDefault="00E164E2" w:rsidP="00871D21">
            <w:r w:rsidRPr="00B64D69">
              <w:t>СГЭ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5715" w14:textId="77777777" w:rsidR="00E164E2" w:rsidRPr="00B64D69" w:rsidRDefault="00E164E2" w:rsidP="00871D21">
            <w:r w:rsidRPr="00B64D69">
              <w:t>Система гарантированного электропитания</w:t>
            </w:r>
          </w:p>
        </w:tc>
      </w:tr>
      <w:tr w:rsidR="00E164E2" w:rsidRPr="00B64D69" w14:paraId="1D5492C9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8632" w14:textId="77777777" w:rsidR="00E164E2" w:rsidRPr="00B64D69" w:rsidRDefault="00E164E2" w:rsidP="00871D21">
            <w:r w:rsidRPr="00B64D69">
              <w:t>ТЕР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EC14" w14:textId="77777777" w:rsidR="00E164E2" w:rsidRPr="00B64D69" w:rsidRDefault="00E164E2" w:rsidP="00871D21">
            <w:r w:rsidRPr="00B64D69">
              <w:t>Территориальные единичные расценки</w:t>
            </w:r>
          </w:p>
        </w:tc>
      </w:tr>
      <w:tr w:rsidR="00E164E2" w:rsidRPr="00B64D69" w14:paraId="405486D8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FE27D" w14:textId="77777777" w:rsidR="00E164E2" w:rsidRPr="00B64D69" w:rsidRDefault="00E164E2" w:rsidP="00871D21">
            <w:r w:rsidRPr="00B64D69">
              <w:t>ТЗ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0BB77" w14:textId="77777777" w:rsidR="00E164E2" w:rsidRPr="00B64D69" w:rsidRDefault="00E164E2" w:rsidP="00871D21">
            <w:r w:rsidRPr="00B64D69">
              <w:t>Техническое задание</w:t>
            </w:r>
          </w:p>
        </w:tc>
      </w:tr>
      <w:tr w:rsidR="00E164E2" w:rsidRPr="00B64D69" w14:paraId="55BF4318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D24E" w14:textId="77777777" w:rsidR="00E164E2" w:rsidRPr="00B64D69" w:rsidRDefault="00E164E2" w:rsidP="00871D21">
            <w:r w:rsidRPr="00B64D69">
              <w:t>ТИ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B8E7" w14:textId="77777777" w:rsidR="00E164E2" w:rsidRPr="00B64D69" w:rsidRDefault="00E164E2" w:rsidP="00871D21">
            <w:r w:rsidRPr="00B64D69">
              <w:t>Телеизмерения</w:t>
            </w:r>
          </w:p>
        </w:tc>
      </w:tr>
      <w:tr w:rsidR="00E164E2" w:rsidRPr="00B64D69" w14:paraId="20BE682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CD02" w14:textId="77777777" w:rsidR="00E164E2" w:rsidRPr="00B64D69" w:rsidRDefault="00E164E2" w:rsidP="00871D21">
            <w:r w:rsidRPr="00B64D69">
              <w:t>ТК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7EAC" w14:textId="77777777" w:rsidR="00E164E2" w:rsidRPr="00B64D69" w:rsidRDefault="00E164E2" w:rsidP="00871D21">
            <w:r w:rsidRPr="00B64D69">
              <w:t>Телекоммуникации</w:t>
            </w:r>
          </w:p>
        </w:tc>
      </w:tr>
      <w:tr w:rsidR="00E164E2" w:rsidRPr="00B64D69" w14:paraId="43669816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4CB8" w14:textId="77777777" w:rsidR="00E164E2" w:rsidRPr="00B64D69" w:rsidRDefault="00E164E2" w:rsidP="00871D21">
            <w:r w:rsidRPr="00B64D69">
              <w:t>ТМ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5186A" w14:textId="77777777" w:rsidR="00E164E2" w:rsidRPr="00B64D69" w:rsidRDefault="00E164E2" w:rsidP="00871D21">
            <w:r w:rsidRPr="00B64D69">
              <w:t>Телемеханика</w:t>
            </w:r>
          </w:p>
        </w:tc>
      </w:tr>
      <w:tr w:rsidR="00E164E2" w:rsidRPr="00B64D69" w14:paraId="689F7A0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56E51" w14:textId="77777777" w:rsidR="00E164E2" w:rsidRPr="00B64D69" w:rsidRDefault="00E164E2" w:rsidP="00871D21">
            <w:r w:rsidRPr="00B64D69">
              <w:t>ТН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5E999" w14:textId="77777777" w:rsidR="00E164E2" w:rsidRPr="00B64D69" w:rsidRDefault="00E164E2" w:rsidP="00871D21">
            <w:r w:rsidRPr="00B64D69">
              <w:t>Трансформатор напряжение</w:t>
            </w:r>
          </w:p>
        </w:tc>
      </w:tr>
      <w:tr w:rsidR="00E164E2" w:rsidRPr="00B64D69" w14:paraId="3343BE9D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A655E" w14:textId="77777777" w:rsidR="00E164E2" w:rsidRPr="00B64D69" w:rsidRDefault="00E164E2" w:rsidP="00871D21">
            <w:r w:rsidRPr="00B64D69">
              <w:t>ТРП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FB1C6" w14:textId="77777777" w:rsidR="00E164E2" w:rsidRPr="00B64D69" w:rsidRDefault="00E164E2" w:rsidP="00871D21">
            <w:r w:rsidRPr="00B64D69">
              <w:t>Технорабочий проект</w:t>
            </w:r>
          </w:p>
        </w:tc>
      </w:tr>
      <w:tr w:rsidR="00E164E2" w:rsidRPr="00B64D69" w14:paraId="5058FAE7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6407" w14:textId="77777777" w:rsidR="00E164E2" w:rsidRPr="00B64D69" w:rsidRDefault="00E164E2" w:rsidP="00871D21">
            <w:r w:rsidRPr="00B64D69">
              <w:t>ТС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E35F6" w14:textId="77777777" w:rsidR="00E164E2" w:rsidRPr="00B64D69" w:rsidRDefault="00E164E2" w:rsidP="00871D21">
            <w:r w:rsidRPr="00B64D69">
              <w:t>Телесигнализация</w:t>
            </w:r>
          </w:p>
        </w:tc>
      </w:tr>
      <w:tr w:rsidR="00E164E2" w:rsidRPr="00B64D69" w14:paraId="703DC3EF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5646" w14:textId="77777777" w:rsidR="00E164E2" w:rsidRPr="00B64D69" w:rsidRDefault="00E164E2" w:rsidP="00871D21">
            <w:r w:rsidRPr="00B64D69">
              <w:t>ТТ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738D" w14:textId="77777777" w:rsidR="00E164E2" w:rsidRPr="00B64D69" w:rsidRDefault="00E164E2" w:rsidP="00871D21">
            <w:r w:rsidRPr="00B64D69">
              <w:t>Трансформатор тока</w:t>
            </w:r>
          </w:p>
        </w:tc>
      </w:tr>
      <w:tr w:rsidR="00E164E2" w:rsidRPr="00B64D69" w14:paraId="34B7A441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99B8" w14:textId="77777777" w:rsidR="00E164E2" w:rsidRPr="00B64D69" w:rsidRDefault="00E164E2" w:rsidP="00871D21">
            <w:r w:rsidRPr="00B64D69">
              <w:t>ТУ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FDEEA" w14:textId="77777777" w:rsidR="00E164E2" w:rsidRPr="00B64D69" w:rsidRDefault="00E164E2" w:rsidP="00871D21">
            <w:r w:rsidRPr="00B64D69">
              <w:t>Телеуправление</w:t>
            </w:r>
          </w:p>
        </w:tc>
      </w:tr>
      <w:tr w:rsidR="00E164E2" w:rsidRPr="00B64D69" w14:paraId="08899024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252A" w14:textId="77777777" w:rsidR="00E164E2" w:rsidRPr="00B64D69" w:rsidRDefault="00E164E2" w:rsidP="00871D21">
            <w:r w:rsidRPr="00B64D69">
              <w:t>УСПД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F5DAE" w14:textId="77777777" w:rsidR="00E164E2" w:rsidRPr="00B64D69" w:rsidRDefault="00E164E2" w:rsidP="00871D21">
            <w:r w:rsidRPr="00B64D69">
              <w:t>Устройство сбора и передачи данных</w:t>
            </w:r>
          </w:p>
        </w:tc>
      </w:tr>
      <w:tr w:rsidR="00E164E2" w:rsidRPr="00B64D69" w14:paraId="3AF86B41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63D6" w14:textId="77777777" w:rsidR="00E164E2" w:rsidRPr="00B64D69" w:rsidRDefault="00E164E2" w:rsidP="00871D21">
            <w:r w:rsidRPr="00B64D69">
              <w:t>ФЕР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C968" w14:textId="77777777" w:rsidR="00E164E2" w:rsidRPr="00B64D69" w:rsidRDefault="00E164E2" w:rsidP="00871D21">
            <w:r w:rsidRPr="00B64D69">
              <w:t>Федеральные единичные расценки</w:t>
            </w:r>
          </w:p>
        </w:tc>
      </w:tr>
      <w:tr w:rsidR="00E164E2" w:rsidRPr="00B64D69" w14:paraId="0EED915D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77999" w14:textId="77777777" w:rsidR="00E164E2" w:rsidRPr="00B64D69" w:rsidRDefault="00E164E2" w:rsidP="00871D21">
            <w:r w:rsidRPr="00B64D69">
              <w:t>ЦУС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0CC61" w14:textId="77777777" w:rsidR="00E164E2" w:rsidRPr="00B64D69" w:rsidRDefault="00E164E2" w:rsidP="00871D21">
            <w:r w:rsidRPr="00B64D69">
              <w:t>Центр управления сетями</w:t>
            </w:r>
          </w:p>
        </w:tc>
      </w:tr>
      <w:tr w:rsidR="00E164E2" w:rsidRPr="00B64D69" w14:paraId="7E50C876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5462" w14:textId="77777777" w:rsidR="00E164E2" w:rsidRPr="00B64D69" w:rsidRDefault="00E164E2" w:rsidP="00871D21">
            <w:r w:rsidRPr="00B64D69">
              <w:t>GPS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04E6" w14:textId="77777777" w:rsidR="00E164E2" w:rsidRPr="00B64D69" w:rsidRDefault="00E164E2" w:rsidP="00871D21">
            <w:r w:rsidRPr="00B64D69">
              <w:t>Глобальная система позиционирования</w:t>
            </w:r>
          </w:p>
        </w:tc>
      </w:tr>
      <w:tr w:rsidR="00E164E2" w:rsidRPr="00B64D69" w14:paraId="5D72B6D5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7600F" w14:textId="77777777" w:rsidR="00E164E2" w:rsidRPr="00B64D69" w:rsidRDefault="00E164E2" w:rsidP="00B0781B">
            <w:r w:rsidRPr="00B64D69">
              <w:t>VSAT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0FC5" w14:textId="77777777" w:rsidR="00E164E2" w:rsidRPr="00B64D69" w:rsidRDefault="00E164E2" w:rsidP="00B0781B">
            <w:r w:rsidRPr="00B64D69">
              <w:t>Very Small Aperture Terminal</w:t>
            </w:r>
          </w:p>
        </w:tc>
      </w:tr>
      <w:tr w:rsidR="00E164E2" w:rsidRPr="00B64D69" w14:paraId="6BD14D03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10C" w14:textId="77777777" w:rsidR="00E164E2" w:rsidRPr="00B64D69" w:rsidRDefault="00E164E2" w:rsidP="00B0781B">
            <w:pPr>
              <w:rPr>
                <w:lang w:val="en-US"/>
              </w:rPr>
            </w:pPr>
            <w:r w:rsidRPr="00B64D69">
              <w:rPr>
                <w:lang w:val="en-US"/>
              </w:rPr>
              <w:lastRenderedPageBreak/>
              <w:t>IP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50C3" w14:textId="77777777" w:rsidR="00E164E2" w:rsidRPr="00B64D69" w:rsidRDefault="00E164E2" w:rsidP="00B0781B">
            <w:r w:rsidRPr="00B64D69">
              <w:t>Internet Protocol Address</w:t>
            </w:r>
          </w:p>
        </w:tc>
      </w:tr>
      <w:tr w:rsidR="00E164E2" w:rsidRPr="00416626" w14:paraId="2CFD48E9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A023" w14:textId="77777777" w:rsidR="00E164E2" w:rsidRPr="00B64D69" w:rsidRDefault="00E164E2" w:rsidP="00B0781B">
            <w:r w:rsidRPr="00B64D69">
              <w:rPr>
                <w:szCs w:val="24"/>
              </w:rPr>
              <w:t>IEEE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4FEF" w14:textId="77777777" w:rsidR="00E164E2" w:rsidRPr="00B0781B" w:rsidRDefault="00E164E2" w:rsidP="00B0781B">
            <w:r w:rsidRPr="00B64D69">
              <w:rPr>
                <w:rStyle w:val="st"/>
                <w:rFonts w:eastAsiaTheme="majorEastAsia"/>
              </w:rPr>
              <w:t>Набор стандартов связи для коммуникации в беспроводной локальной сетевой зоне частотных диапазонов</w:t>
            </w:r>
          </w:p>
        </w:tc>
      </w:tr>
    </w:tbl>
    <w:p w14:paraId="0BE2D842" w14:textId="77777777" w:rsidR="00E164E2" w:rsidRDefault="00E164E2" w:rsidP="00E164E2">
      <w:pPr>
        <w:pStyle w:val="1"/>
        <w:tabs>
          <w:tab w:val="left" w:pos="1134"/>
        </w:tabs>
        <w:ind w:left="426"/>
      </w:pPr>
      <w:bookmarkStart w:id="7" w:name="_Toc296437957"/>
      <w:bookmarkStart w:id="8" w:name="_Toc422233026"/>
      <w:bookmarkStart w:id="9" w:name="_Toc422473964"/>
      <w:r>
        <w:br w:type="page"/>
      </w:r>
    </w:p>
    <w:p w14:paraId="188F05A4" w14:textId="77777777" w:rsidR="0085113D" w:rsidRPr="00416626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</w:pPr>
      <w:bookmarkStart w:id="10" w:name="_Toc487465031"/>
      <w:r w:rsidRPr="00416626">
        <w:lastRenderedPageBreak/>
        <w:t>Общие сведения</w:t>
      </w:r>
      <w:bookmarkEnd w:id="7"/>
      <w:bookmarkEnd w:id="8"/>
      <w:bookmarkEnd w:id="9"/>
      <w:bookmarkEnd w:id="10"/>
    </w:p>
    <w:p w14:paraId="41D817C1" w14:textId="77777777" w:rsidR="0085113D" w:rsidRPr="00416626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11" w:name="_Toc296437958"/>
      <w:bookmarkStart w:id="12" w:name="_Toc422233027"/>
      <w:bookmarkStart w:id="13" w:name="_Toc422473965"/>
      <w:r w:rsidRPr="00416626">
        <w:t>Наименование работ</w:t>
      </w:r>
      <w:bookmarkEnd w:id="11"/>
      <w:bookmarkEnd w:id="12"/>
      <w:bookmarkEnd w:id="13"/>
    </w:p>
    <w:p w14:paraId="1A142347" w14:textId="4E9B4607" w:rsidR="00D020C6" w:rsidRPr="00340FA0" w:rsidRDefault="00C521EA" w:rsidP="00D020C6">
      <w:pPr>
        <w:pStyle w:val="a7"/>
        <w:tabs>
          <w:tab w:val="left" w:pos="1560"/>
        </w:tabs>
        <w:ind w:left="567" w:firstLine="567"/>
        <w:jc w:val="both"/>
      </w:pPr>
      <w:r w:rsidRPr="00554C41">
        <w:t xml:space="preserve">Проектно-изыскательские работы в рамках программы развития АСТУ </w:t>
      </w:r>
      <w:r w:rsidR="003A2326">
        <w:t>для реализации на</w:t>
      </w:r>
      <w:r w:rsidR="00CB7F2F">
        <w:t xml:space="preserve"> </w:t>
      </w:r>
      <w:r w:rsidRPr="00554C41">
        <w:t>ПС</w:t>
      </w:r>
      <w:r w:rsidR="0060003C">
        <w:t xml:space="preserve"> </w:t>
      </w:r>
      <w:r w:rsidR="00855132">
        <w:t xml:space="preserve">35кВ </w:t>
      </w:r>
      <w:r w:rsidR="0060003C" w:rsidRPr="0060003C">
        <w:t xml:space="preserve">Александровка </w:t>
      </w:r>
      <w:r w:rsidR="0060003C">
        <w:t>(</w:t>
      </w:r>
      <w:r w:rsidR="0060003C" w:rsidRPr="0060003C">
        <w:t>Россошанский</w:t>
      </w:r>
      <w:r w:rsidR="0060003C">
        <w:t xml:space="preserve"> РЭС)</w:t>
      </w:r>
      <w:r w:rsidR="00951046">
        <w:t xml:space="preserve">, </w:t>
      </w:r>
      <w:r w:rsidR="00D24AD6" w:rsidRPr="00554C41">
        <w:t>ПС</w:t>
      </w:r>
      <w:r w:rsidR="00D24AD6">
        <w:t xml:space="preserve">  35кВ </w:t>
      </w:r>
      <w:r w:rsidR="0060003C" w:rsidRPr="0060003C">
        <w:t>Александровка</w:t>
      </w:r>
      <w:r w:rsidR="0060003C">
        <w:t xml:space="preserve"> (</w:t>
      </w:r>
      <w:r w:rsidR="0060003C" w:rsidRPr="0060003C">
        <w:t>Таловский</w:t>
      </w:r>
      <w:r w:rsidR="0060003C">
        <w:t xml:space="preserve"> РЭС)</w:t>
      </w:r>
      <w:r w:rsidR="00951046">
        <w:t xml:space="preserve">, </w:t>
      </w:r>
      <w:r w:rsidR="00D24AD6" w:rsidRPr="00554C41">
        <w:t>ПС</w:t>
      </w:r>
      <w:r w:rsidR="00D24AD6">
        <w:t xml:space="preserve">  35кВ </w:t>
      </w:r>
      <w:r w:rsidR="00932F6D" w:rsidRPr="00932F6D">
        <w:t>Андреевка</w:t>
      </w:r>
      <w:r w:rsidR="00951046">
        <w:t xml:space="preserve">, </w:t>
      </w:r>
      <w:r w:rsidR="00D24AD6" w:rsidRPr="00554C41">
        <w:t>ПС</w:t>
      </w:r>
      <w:r w:rsidR="00D24AD6">
        <w:t xml:space="preserve">  35кВ </w:t>
      </w:r>
      <w:r w:rsidR="00932F6D" w:rsidRPr="00932F6D">
        <w:t>Белогорье</w:t>
      </w:r>
      <w:r w:rsidR="00951046">
        <w:t xml:space="preserve">, </w:t>
      </w:r>
      <w:r w:rsidR="00D24AD6" w:rsidRPr="00554C41">
        <w:t>ПС</w:t>
      </w:r>
      <w:r w:rsidR="00D24AD6">
        <w:t xml:space="preserve">  35кВ </w:t>
      </w:r>
      <w:r w:rsidR="00932F6D" w:rsidRPr="00932F6D">
        <w:t>Вихляевка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Кисельное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Колодежанское</w:t>
      </w:r>
      <w:r w:rsidR="00932F6D">
        <w:t xml:space="preserve">, </w:t>
      </w:r>
      <w:r w:rsidR="00932F6D" w:rsidRPr="00554C41">
        <w:t>ПС</w:t>
      </w:r>
      <w:r w:rsidR="00932F6D">
        <w:t xml:space="preserve">  35кВ Ко</w:t>
      </w:r>
      <w:r w:rsidR="00932F6D" w:rsidRPr="00932F6D">
        <w:t>рояшник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Кр. Лиман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Лизиновка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Неровновка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ПТФ «Рассвет»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Сагуны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Саприно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Сергеевка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Сотницкая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Степановка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Тхоревка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Шапошниковка</w:t>
      </w:r>
      <w:r w:rsidR="00932F6D">
        <w:t xml:space="preserve">, </w:t>
      </w:r>
      <w:r w:rsidR="00932F6D" w:rsidRPr="00554C41">
        <w:t>ПС</w:t>
      </w:r>
      <w:r w:rsidR="00932F6D">
        <w:t xml:space="preserve">  35кВ </w:t>
      </w:r>
      <w:r w:rsidR="00932F6D" w:rsidRPr="00932F6D">
        <w:t>Юрасовка</w:t>
      </w:r>
      <w:r w:rsidR="00932F6D">
        <w:t xml:space="preserve"> </w:t>
      </w:r>
      <w:r w:rsidR="00855132">
        <w:t xml:space="preserve"> </w:t>
      </w:r>
      <w:r w:rsidR="00855132" w:rsidRPr="00871D21">
        <w:t>филиала ПАО «МРСК Центра» – «</w:t>
      </w:r>
      <w:r w:rsidR="00855132">
        <w:t>Воронеж</w:t>
      </w:r>
      <w:r w:rsidR="00855132" w:rsidRPr="00871D21">
        <w:t>энерго»</w:t>
      </w:r>
      <w:r w:rsidR="00855132">
        <w:t>. Планируемый объем работ приведен в приложении 1 к ТЗ.</w:t>
      </w:r>
    </w:p>
    <w:p w14:paraId="6644321A" w14:textId="77777777" w:rsidR="0085113D" w:rsidRPr="00416626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 xml:space="preserve">Плановые сроки </w:t>
      </w:r>
    </w:p>
    <w:p w14:paraId="61430B73" w14:textId="3BBD7229" w:rsidR="0085113D" w:rsidRPr="00416626" w:rsidRDefault="0085113D" w:rsidP="00AD579E">
      <w:pPr>
        <w:ind w:left="567" w:firstLine="567"/>
        <w:jc w:val="both"/>
      </w:pPr>
      <w:r w:rsidRPr="00416626">
        <w:t xml:space="preserve">Начало </w:t>
      </w:r>
      <w:r w:rsidR="00951F30">
        <w:t xml:space="preserve">работ </w:t>
      </w:r>
      <w:r w:rsidRPr="00416626">
        <w:t xml:space="preserve">– </w:t>
      </w:r>
      <w:r w:rsidR="00A24953" w:rsidRPr="00416626">
        <w:t xml:space="preserve">c момента </w:t>
      </w:r>
      <w:r w:rsidR="00A24953">
        <w:t>заключения договора</w:t>
      </w:r>
      <w:r w:rsidRPr="00416626">
        <w:t>, окончани</w:t>
      </w:r>
      <w:r w:rsidR="00D24AD6">
        <w:t>е</w:t>
      </w:r>
      <w:r w:rsidRPr="00416626">
        <w:t xml:space="preserve"> работ </w:t>
      </w:r>
      <w:r w:rsidRPr="009D48AA">
        <w:t xml:space="preserve">– </w:t>
      </w:r>
      <w:r w:rsidR="00A23ADA">
        <w:t>10</w:t>
      </w:r>
      <w:r w:rsidRPr="009D48AA">
        <w:t xml:space="preserve"> </w:t>
      </w:r>
      <w:r w:rsidR="009230CF" w:rsidRPr="009D48AA">
        <w:t>недел</w:t>
      </w:r>
      <w:r w:rsidR="009230CF">
        <w:t xml:space="preserve">ь </w:t>
      </w:r>
      <w:r w:rsidR="009230CF" w:rsidRPr="009D48AA">
        <w:t>с</w:t>
      </w:r>
      <w:r w:rsidR="00A24953">
        <w:t xml:space="preserve"> даты заключения договора</w:t>
      </w:r>
      <w:r w:rsidRPr="009D48AA">
        <w:t>.</w:t>
      </w:r>
    </w:p>
    <w:p w14:paraId="641B2C38" w14:textId="77777777" w:rsidR="0085113D" w:rsidRPr="00416626" w:rsidRDefault="005A7FB1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Финансирование работ</w:t>
      </w:r>
    </w:p>
    <w:p w14:paraId="017C3A56" w14:textId="57628E80" w:rsidR="00687965" w:rsidRDefault="0085113D" w:rsidP="00AD579E">
      <w:pPr>
        <w:tabs>
          <w:tab w:val="left" w:pos="1134"/>
        </w:tabs>
        <w:ind w:left="567" w:firstLine="567"/>
        <w:jc w:val="both"/>
      </w:pPr>
      <w:r w:rsidRPr="00416626">
        <w:t>Финансирование работ выполняется согласно стат</w:t>
      </w:r>
      <w:r w:rsidR="00951F30">
        <w:t>ьи</w:t>
      </w:r>
      <w:r w:rsidR="00687965">
        <w:t>:</w:t>
      </w:r>
    </w:p>
    <w:p w14:paraId="15D6AE7E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 w:rsidRPr="005526CC">
        <w:t xml:space="preserve">ВР-1338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60003C">
        <w:t xml:space="preserve">Александровка </w:t>
      </w:r>
      <w:r>
        <w:t>(</w:t>
      </w:r>
      <w:r w:rsidRPr="0060003C">
        <w:t>Россошанский</w:t>
      </w:r>
      <w:r>
        <w:t xml:space="preserve"> РЭС)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67F0C28E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>
        <w:t>ВР-1339</w:t>
      </w:r>
      <w:r w:rsidRPr="005526CC">
        <w:t xml:space="preserve">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60003C">
        <w:t>Александровка</w:t>
      </w:r>
      <w:r>
        <w:t xml:space="preserve"> (</w:t>
      </w:r>
      <w:r w:rsidRPr="0060003C">
        <w:t>Таловский</w:t>
      </w:r>
      <w:r>
        <w:t xml:space="preserve"> РЭС)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1A64C26E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 w:rsidRPr="00196F51">
        <w:t xml:space="preserve">ВР-1340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Андреевка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2683A2EB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 w:rsidRPr="00196F51">
        <w:t xml:space="preserve">ВР-1342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Белогорье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230DEA9D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 w:rsidRPr="00196F51">
        <w:t xml:space="preserve">ВР-1344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Вихляевка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67EE4952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 w:rsidRPr="001942BC">
        <w:t xml:space="preserve">ВР-1350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Кисельное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3B7FC926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>
        <w:t>ВР-1351</w:t>
      </w:r>
      <w:r w:rsidRPr="001942BC">
        <w:t xml:space="preserve">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Колодежанское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30548209" w14:textId="214B87CC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>
        <w:t>ВР-1352</w:t>
      </w:r>
      <w:r w:rsidRPr="001942BC">
        <w:t xml:space="preserve">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="0098293A">
        <w:t>Ка</w:t>
      </w:r>
      <w:bookmarkStart w:id="14" w:name="_GoBack"/>
      <w:bookmarkEnd w:id="14"/>
      <w:r w:rsidR="0098293A">
        <w:t>ра</w:t>
      </w:r>
      <w:r w:rsidRPr="00932F6D">
        <w:t>яшник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350D54D5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>
        <w:t>ВР-1353</w:t>
      </w:r>
      <w:r w:rsidRPr="001942BC">
        <w:t xml:space="preserve">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Кр. Лиман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5B7C46BE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>
        <w:t>ВР-1354</w:t>
      </w:r>
      <w:r w:rsidRPr="001942BC">
        <w:t xml:space="preserve">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Лизиновка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49B2DF48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 w:rsidRPr="001942BC">
        <w:t xml:space="preserve">ВР-1358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Неровновка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6E2CBB73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 w:rsidRPr="001942BC">
        <w:t xml:space="preserve">ВР-1366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ПТФ «Рассвет»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45201301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 w:rsidRPr="001942BC">
        <w:t xml:space="preserve">ВР-1371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Сагуны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7A85DA50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>
        <w:t>ВР-1372</w:t>
      </w:r>
      <w:r w:rsidRPr="001942BC">
        <w:t xml:space="preserve">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Саприно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7C151DCE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>
        <w:lastRenderedPageBreak/>
        <w:t>ВР-1374</w:t>
      </w:r>
      <w:r w:rsidRPr="001942BC">
        <w:t xml:space="preserve">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Сергеевка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512553A8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>
        <w:t>ВР-1376</w:t>
      </w:r>
      <w:r w:rsidRPr="001942BC">
        <w:t xml:space="preserve">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Сотницкая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20073C8F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 w:rsidRPr="001942BC">
        <w:t xml:space="preserve">ВР-1379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Степановка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50AAFC56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 w:rsidRPr="001942BC">
        <w:t xml:space="preserve">ВР-1381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Тхоревка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4A9F4689" w14:textId="77777777" w:rsidR="00927FAF" w:rsidRDefault="00927FAF" w:rsidP="00927FAF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>
        <w:t>ВР-1383</w:t>
      </w:r>
      <w:r w:rsidRPr="001942BC">
        <w:t xml:space="preserve">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Шапошниковка</w:t>
      </w:r>
      <w:r w:rsidRPr="00D2507B">
        <w:t xml:space="preserve"> (программа АСТУ)</w:t>
      </w:r>
      <w:r w:rsidRPr="00F77D1B">
        <w:t>»</w:t>
      </w:r>
      <w:r>
        <w:t>;</w:t>
      </w:r>
    </w:p>
    <w:p w14:paraId="5B61C0B2" w14:textId="77777777" w:rsidR="00E35D26" w:rsidRDefault="00927FAF" w:rsidP="00BC5E89">
      <w:pPr>
        <w:pStyle w:val="a7"/>
        <w:numPr>
          <w:ilvl w:val="0"/>
          <w:numId w:val="3"/>
        </w:numPr>
        <w:tabs>
          <w:tab w:val="left" w:pos="1134"/>
        </w:tabs>
        <w:jc w:val="both"/>
      </w:pPr>
      <w:r>
        <w:t>ВР-1386</w:t>
      </w:r>
      <w:r w:rsidRPr="001942BC">
        <w:t xml:space="preserve"> </w:t>
      </w:r>
      <w:r w:rsidRPr="00F77D1B">
        <w:t>«</w:t>
      </w:r>
      <w:r w:rsidRPr="00D2507B">
        <w:t xml:space="preserve">Монтаж первичного оборудования, РЗА, АСТУЭ, ТМ на ПС </w:t>
      </w:r>
      <w:r w:rsidRPr="00932F6D">
        <w:t>Юрасовка</w:t>
      </w:r>
      <w:r w:rsidRPr="00D2507B">
        <w:t xml:space="preserve"> (программа АСТУ)</w:t>
      </w:r>
      <w:r w:rsidRPr="00F77D1B">
        <w:t>»</w:t>
      </w:r>
      <w:r>
        <w:t>.</w:t>
      </w:r>
    </w:p>
    <w:p w14:paraId="502A5F14" w14:textId="46B87218" w:rsidR="00E35D26" w:rsidRDefault="00E35D26" w:rsidP="00E35D26">
      <w:pPr>
        <w:pStyle w:val="a7"/>
        <w:tabs>
          <w:tab w:val="left" w:pos="1134"/>
        </w:tabs>
        <w:jc w:val="both"/>
      </w:pPr>
      <w:r w:rsidRPr="00F77D1B">
        <w:t>ИПР 201</w:t>
      </w:r>
      <w:r w:rsidR="007E3CD7">
        <w:t>8</w:t>
      </w:r>
      <w:r w:rsidRPr="00F77D1B">
        <w:t>г. Филиал</w:t>
      </w:r>
      <w:r w:rsidR="009D48AA">
        <w:t>а</w:t>
      </w:r>
      <w:r w:rsidRPr="00F77D1B">
        <w:t xml:space="preserve"> ПАО «МРСК Центра» – «</w:t>
      </w:r>
      <w:r>
        <w:t>Воронежэнерго».</w:t>
      </w:r>
    </w:p>
    <w:p w14:paraId="048E6A1F" w14:textId="77777777" w:rsidR="00D24AD6" w:rsidRPr="00416626" w:rsidRDefault="00D24AD6" w:rsidP="00E35D26">
      <w:pPr>
        <w:pStyle w:val="a7"/>
        <w:tabs>
          <w:tab w:val="left" w:pos="1134"/>
        </w:tabs>
        <w:jc w:val="both"/>
      </w:pPr>
    </w:p>
    <w:p w14:paraId="6689D14B" w14:textId="77777777" w:rsidR="0085113D" w:rsidRPr="00416626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15" w:name="_Toc422232065"/>
      <w:bookmarkStart w:id="16" w:name="_Toc422233028"/>
      <w:bookmarkStart w:id="17" w:name="_Toc422473966"/>
      <w:bookmarkEnd w:id="15"/>
      <w:bookmarkEnd w:id="16"/>
      <w:r w:rsidRPr="00416626">
        <w:t>Этапы, состав и сроки проведения работ</w:t>
      </w:r>
      <w:bookmarkEnd w:id="17"/>
      <w:r w:rsidR="00301EE3" w:rsidRPr="00416626">
        <w:t>:</w:t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7371"/>
        <w:gridCol w:w="1559"/>
      </w:tblGrid>
      <w:tr w:rsidR="0085113D" w:rsidRPr="00416626" w14:paraId="78D7ED81" w14:textId="77777777" w:rsidTr="00785CFF">
        <w:trPr>
          <w:cantSplit/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2F26A0" w14:textId="77777777" w:rsidR="0085113D" w:rsidRPr="00416626" w:rsidRDefault="0085113D" w:rsidP="005468E1">
            <w:pPr>
              <w:jc w:val="both"/>
            </w:pPr>
            <w:r w:rsidRPr="00416626"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B60C" w14:textId="77777777" w:rsidR="0085113D" w:rsidRPr="00416626" w:rsidRDefault="0085113D" w:rsidP="005468E1">
            <w:pPr>
              <w:jc w:val="both"/>
            </w:pPr>
            <w:r w:rsidRPr="00416626">
              <w:t>Наименование этапов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AFBF" w14:textId="77777777" w:rsidR="0085113D" w:rsidRPr="00416626" w:rsidRDefault="0085113D" w:rsidP="005468E1">
            <w:pPr>
              <w:jc w:val="both"/>
            </w:pPr>
            <w:r w:rsidRPr="00416626">
              <w:t>Срок выполнения работ</w:t>
            </w:r>
          </w:p>
        </w:tc>
      </w:tr>
      <w:tr w:rsidR="00A12CC3" w:rsidRPr="00416626" w14:paraId="2C48B2C3" w14:textId="77777777" w:rsidTr="00B64D69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BF53C5" w14:textId="77777777" w:rsidR="00A12CC3" w:rsidRPr="00416626" w:rsidRDefault="00A12CC3" w:rsidP="009F784D">
            <w:pPr>
              <w:pStyle w:val="a7"/>
              <w:numPr>
                <w:ilvl w:val="0"/>
                <w:numId w:val="6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613D" w14:textId="4145676C" w:rsidR="00A12CC3" w:rsidRPr="007B38C0" w:rsidRDefault="00A12CC3" w:rsidP="00C75598">
            <w:pPr>
              <w:snapToGrid w:val="0"/>
              <w:spacing w:line="240" w:lineRule="auto"/>
              <w:ind w:left="142"/>
              <w:rPr>
                <w:rFonts w:cs="Times New Roman"/>
                <w:szCs w:val="24"/>
              </w:rPr>
            </w:pPr>
            <w:r w:rsidRPr="007B38C0">
              <w:rPr>
                <w:rFonts w:cs="Times New Roman"/>
                <w:szCs w:val="24"/>
              </w:rPr>
              <w:t>Проведение предпроектного обследования объектов</w:t>
            </w:r>
            <w:r w:rsidR="007E3CD7">
              <w:rPr>
                <w:rFonts w:cs="Times New Roman"/>
                <w:szCs w:val="24"/>
              </w:rPr>
              <w:t xml:space="preserve"> </w:t>
            </w:r>
            <w:r w:rsidR="00C75598">
              <w:rPr>
                <w:rFonts w:cs="Times New Roman"/>
                <w:szCs w:val="24"/>
              </w:rPr>
              <w:t>филиала ПАО «МРСК Центра»-«Воронежэнерго»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5598" w14:textId="446EBCA1" w:rsidR="00A12CC3" w:rsidRPr="007B38C0" w:rsidRDefault="00A23ADA" w:rsidP="00CB7F2F">
            <w:pPr>
              <w:snapToGrid w:val="0"/>
              <w:spacing w:line="240" w:lineRule="auto"/>
              <w:ind w:left="142"/>
              <w:rPr>
                <w:rFonts w:cs="Times New Roman"/>
                <w:szCs w:val="24"/>
              </w:rPr>
            </w:pPr>
            <w:r>
              <w:rPr>
                <w:lang w:val="en-US"/>
              </w:rPr>
              <w:t>2</w:t>
            </w:r>
            <w:r w:rsidRPr="00554C41">
              <w:t xml:space="preserve"> недел</w:t>
            </w:r>
            <w:r>
              <w:t>и</w:t>
            </w:r>
          </w:p>
        </w:tc>
      </w:tr>
      <w:tr w:rsidR="00951F30" w:rsidRPr="00416626" w14:paraId="40A56124" w14:textId="77777777" w:rsidTr="00B64D69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BFEA7" w14:textId="77777777" w:rsidR="00951F30" w:rsidRPr="00416626" w:rsidRDefault="00951F30" w:rsidP="00951F30">
            <w:pPr>
              <w:pStyle w:val="a7"/>
              <w:numPr>
                <w:ilvl w:val="0"/>
                <w:numId w:val="6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3831" w14:textId="461E4B1B" w:rsidR="00951F30" w:rsidRPr="00951F30" w:rsidRDefault="00951F30" w:rsidP="00951F30">
            <w:pPr>
              <w:ind w:left="142" w:right="142"/>
              <w:jc w:val="both"/>
            </w:pPr>
            <w:r w:rsidRPr="00951F30">
              <w:rPr>
                <w:rFonts w:cs="Times New Roman"/>
                <w:szCs w:val="24"/>
              </w:rPr>
              <w:t>Разработка и предоставление технических решений (отчета по ППО)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7C61" w14:textId="13342F71" w:rsidR="00951F30" w:rsidRDefault="00951F30" w:rsidP="00951F30">
            <w:pPr>
              <w:ind w:left="142"/>
              <w:jc w:val="both"/>
            </w:pPr>
            <w:r>
              <w:t>4 дня</w:t>
            </w:r>
          </w:p>
        </w:tc>
      </w:tr>
      <w:tr w:rsidR="00951F30" w:rsidRPr="00416626" w14:paraId="37153F3B" w14:textId="77777777" w:rsidTr="00B64D69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FEB721" w14:textId="77777777" w:rsidR="00951F30" w:rsidRPr="00416626" w:rsidRDefault="00951F30" w:rsidP="00951F30">
            <w:pPr>
              <w:pStyle w:val="a7"/>
              <w:numPr>
                <w:ilvl w:val="0"/>
                <w:numId w:val="6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8B96" w14:textId="6838AA4D" w:rsidR="00951F30" w:rsidRPr="00554C41" w:rsidRDefault="00951F30" w:rsidP="00A24953">
            <w:pPr>
              <w:ind w:left="142" w:right="142"/>
              <w:jc w:val="both"/>
            </w:pPr>
            <w:r w:rsidRPr="00554C41">
              <w:t>Разработка рабочей документации</w:t>
            </w:r>
            <w:r w:rsidR="00A24953">
              <w:t xml:space="preserve">, которая </w:t>
            </w:r>
            <w:r w:rsidRPr="00554C41">
              <w:t>в обязательном порядке должна содержать:</w:t>
            </w:r>
          </w:p>
          <w:p w14:paraId="7CE9AC11" w14:textId="77777777" w:rsidR="00951F30" w:rsidRPr="00554C41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554C41">
              <w:t>пояснительную записку;</w:t>
            </w:r>
          </w:p>
          <w:p w14:paraId="2B7AF952" w14:textId="77777777" w:rsidR="00951F30" w:rsidRPr="00554C41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554C41">
              <w:t>однолинейную схему ПС с указанием приборов учета;</w:t>
            </w:r>
          </w:p>
          <w:p w14:paraId="27BB7D0E" w14:textId="77777777" w:rsidR="00951F30" w:rsidRPr="00554C41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554C41">
              <w:t>структурную схему организации ТМ;</w:t>
            </w:r>
          </w:p>
          <w:p w14:paraId="51EE21D8" w14:textId="77777777" w:rsidR="00951F30" w:rsidRPr="007B38C0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7B38C0">
              <w:t>структурную схему организации ТК;</w:t>
            </w:r>
          </w:p>
          <w:p w14:paraId="5EB959C0" w14:textId="77777777" w:rsidR="00951F30" w:rsidRPr="00554C41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554C41">
              <w:t>схем</w:t>
            </w:r>
            <w:r>
              <w:t>у</w:t>
            </w:r>
            <w:r w:rsidRPr="00554C41">
              <w:t xml:space="preserve"> организации каналов связи;</w:t>
            </w:r>
          </w:p>
          <w:p w14:paraId="07B50886" w14:textId="77777777" w:rsidR="00951F30" w:rsidRPr="00554C41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554C41">
              <w:t>схемы электропитания;</w:t>
            </w:r>
          </w:p>
          <w:p w14:paraId="4714B420" w14:textId="77777777" w:rsidR="00951F30" w:rsidRPr="00554C41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554C41">
              <w:t>кабельные журналы;</w:t>
            </w:r>
          </w:p>
          <w:p w14:paraId="004F195A" w14:textId="77777777" w:rsidR="00951F30" w:rsidRPr="00554C41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554C41">
              <w:t>планы размещения оборудования и кабельных трасс;</w:t>
            </w:r>
          </w:p>
          <w:p w14:paraId="758C507B" w14:textId="77777777" w:rsidR="00951F30" w:rsidRPr="00554C41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554C41">
              <w:t>таблицы соединений и подключений (кроссовые журналы);</w:t>
            </w:r>
          </w:p>
          <w:p w14:paraId="22F88722" w14:textId="77777777" w:rsidR="00951F30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554C41">
              <w:t>схемы организации каналов телемеханики;</w:t>
            </w:r>
          </w:p>
          <w:p w14:paraId="265D6DB1" w14:textId="3C3A2E56" w:rsidR="00951F30" w:rsidRPr="00554C41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554C41">
              <w:t xml:space="preserve">схемы организации каналов </w:t>
            </w:r>
            <w:r>
              <w:t>связи</w:t>
            </w:r>
            <w:r w:rsidRPr="00554C41">
              <w:t>;</w:t>
            </w:r>
          </w:p>
          <w:p w14:paraId="3364DC60" w14:textId="77777777" w:rsidR="00951F30" w:rsidRPr="00554C41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554C41">
              <w:t>спецификации оборудования и материалов;</w:t>
            </w:r>
          </w:p>
          <w:p w14:paraId="3F670B1E" w14:textId="77777777" w:rsidR="00951F30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554C41">
              <w:t>структурную схему организации учета на ПС и каналов передачи данных учета на ИВК;</w:t>
            </w:r>
          </w:p>
          <w:p w14:paraId="0894D135" w14:textId="77777777" w:rsidR="00951F30" w:rsidRPr="00554C41" w:rsidRDefault="00951F30" w:rsidP="00951F30">
            <w:pPr>
              <w:pStyle w:val="a7"/>
              <w:numPr>
                <w:ilvl w:val="0"/>
                <w:numId w:val="28"/>
              </w:numPr>
              <w:ind w:right="142"/>
              <w:jc w:val="both"/>
            </w:pPr>
            <w:r>
              <w:t>п</w:t>
            </w:r>
            <w:r w:rsidRPr="005E5DD4">
              <w:t xml:space="preserve">ринципиальные схемы функционирования и/или взаимодействия оборудования </w:t>
            </w:r>
            <w:r>
              <w:t xml:space="preserve">связи </w:t>
            </w:r>
            <w:r w:rsidRPr="005E5DD4">
              <w:t>с существующим, если таковое имеется</w:t>
            </w:r>
          </w:p>
          <w:p w14:paraId="6F22593C" w14:textId="77777777" w:rsidR="00951F30" w:rsidRPr="00554C41" w:rsidRDefault="00951F30" w:rsidP="00951F30">
            <w:pPr>
              <w:pStyle w:val="a7"/>
              <w:numPr>
                <w:ilvl w:val="0"/>
                <w:numId w:val="28"/>
              </w:numPr>
              <w:ind w:left="284" w:right="142" w:firstLine="0"/>
              <w:jc w:val="both"/>
            </w:pPr>
            <w:r w:rsidRPr="00554C41">
              <w:t xml:space="preserve">локальные сметы на оборудование, монтажные работы и пусконаладочные работы, объектные сметные расчеты и общий сводный сметный расчет по всем объектам, с обязательным </w:t>
            </w:r>
            <w:r w:rsidRPr="00554C41">
              <w:lastRenderedPageBreak/>
              <w:t>комплектом обосновывающих документов ТКП, прайсы и пр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3CC0" w14:textId="616AB8AB" w:rsidR="00951F30" w:rsidRPr="00554C41" w:rsidRDefault="00951F30" w:rsidP="00951F30">
            <w:pPr>
              <w:ind w:left="142"/>
              <w:jc w:val="both"/>
            </w:pPr>
            <w:r>
              <w:lastRenderedPageBreak/>
              <w:t>6</w:t>
            </w:r>
            <w:r w:rsidRPr="00554C41">
              <w:t xml:space="preserve"> недел</w:t>
            </w:r>
            <w:r>
              <w:t>ь</w:t>
            </w:r>
          </w:p>
        </w:tc>
      </w:tr>
      <w:tr w:rsidR="00951F30" w:rsidRPr="00416626" w14:paraId="4988DB88" w14:textId="77777777" w:rsidTr="00785CFF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279E17" w14:textId="77777777" w:rsidR="00951F30" w:rsidRPr="00416626" w:rsidRDefault="00951F30" w:rsidP="00951F30">
            <w:pPr>
              <w:pStyle w:val="a7"/>
              <w:numPr>
                <w:ilvl w:val="0"/>
                <w:numId w:val="6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A22A" w14:textId="77777777" w:rsidR="00951F30" w:rsidRPr="00554C41" w:rsidRDefault="00951F30" w:rsidP="00951F30">
            <w:pPr>
              <w:ind w:left="142" w:right="142"/>
              <w:jc w:val="both"/>
            </w:pPr>
            <w:r w:rsidRPr="00554C41">
              <w:t>Согласование и утверждение РД, включая проектно-сметную документацию</w:t>
            </w:r>
            <w:r>
              <w:t>, в филиале ПАО «МРСК Центра»–«Воронеж</w:t>
            </w:r>
            <w:r w:rsidRPr="00554C41">
              <w:t>энерго» и ИА ПАО «МРСК Центра».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D583" w14:textId="0A8E5574" w:rsidR="00951F30" w:rsidRPr="00A23ADA" w:rsidRDefault="00951F30" w:rsidP="00951F30">
            <w:pPr>
              <w:ind w:left="142"/>
              <w:jc w:val="both"/>
            </w:pPr>
            <w:r>
              <w:rPr>
                <w:lang w:val="en-US"/>
              </w:rPr>
              <w:t>2</w:t>
            </w:r>
            <w:r w:rsidRPr="00554C41">
              <w:t xml:space="preserve"> недел</w:t>
            </w:r>
            <w:r>
              <w:t>и</w:t>
            </w:r>
          </w:p>
        </w:tc>
      </w:tr>
    </w:tbl>
    <w:p w14:paraId="225ABB30" w14:textId="77777777" w:rsidR="0085113D" w:rsidRPr="00416626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18" w:name="_Toc296437961"/>
      <w:bookmarkStart w:id="19" w:name="_Toc422233032"/>
      <w:bookmarkStart w:id="20" w:name="_Toc422473967"/>
      <w:bookmarkStart w:id="21" w:name="_Toc487465032"/>
      <w:r w:rsidRPr="00416626">
        <w:t>Назначение и цели создания</w:t>
      </w:r>
      <w:bookmarkEnd w:id="18"/>
      <w:bookmarkEnd w:id="19"/>
      <w:bookmarkEnd w:id="20"/>
      <w:bookmarkEnd w:id="21"/>
    </w:p>
    <w:p w14:paraId="0DCBDE8E" w14:textId="77777777" w:rsidR="0085113D" w:rsidRPr="00416626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22" w:name="_Toc422473968"/>
      <w:r w:rsidRPr="00416626">
        <w:t>Назначение</w:t>
      </w:r>
    </w:p>
    <w:p w14:paraId="6125B750" w14:textId="77777777" w:rsidR="0085113D" w:rsidRPr="00416626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416626">
        <w:t>ПТК</w:t>
      </w:r>
      <w:r w:rsidR="00CB7F2F">
        <w:t>,</w:t>
      </w:r>
      <w:r w:rsidRPr="00416626">
        <w:t xml:space="preserve"> совмещающий функции ТМ, ТК и АСУЭ (далее - ПТК) предназначен</w:t>
      </w:r>
      <w:r w:rsidR="005468E1" w:rsidRPr="00416626">
        <w:t>:</w:t>
      </w:r>
    </w:p>
    <w:p w14:paraId="7EF66E12" w14:textId="77777777" w:rsidR="00C748DF" w:rsidRPr="00416626" w:rsidRDefault="00C748DF" w:rsidP="00C748DF">
      <w:pPr>
        <w:pStyle w:val="a7"/>
        <w:numPr>
          <w:ilvl w:val="0"/>
          <w:numId w:val="4"/>
        </w:numPr>
        <w:tabs>
          <w:tab w:val="left" w:pos="1418"/>
        </w:tabs>
        <w:spacing w:line="240" w:lineRule="auto"/>
        <w:ind w:left="851" w:firstLine="0"/>
        <w:jc w:val="both"/>
      </w:pPr>
      <w:r w:rsidRPr="00416626">
        <w:t>для сбора и передачи телесигнализации и телеизмерений на верхний уровень, для обеспечения ПС минимальной телеметрией.</w:t>
      </w:r>
    </w:p>
    <w:p w14:paraId="4EE9ABF6" w14:textId="3A0C0B5D" w:rsidR="00C748DF" w:rsidRPr="00BC7014" w:rsidRDefault="00C748DF" w:rsidP="00C748DF">
      <w:pPr>
        <w:pStyle w:val="a7"/>
        <w:numPr>
          <w:ilvl w:val="0"/>
          <w:numId w:val="4"/>
        </w:numPr>
        <w:tabs>
          <w:tab w:val="left" w:pos="1418"/>
        </w:tabs>
        <w:spacing w:line="240" w:lineRule="auto"/>
        <w:ind w:left="851" w:firstLine="0"/>
        <w:jc w:val="both"/>
      </w:pPr>
      <w:r w:rsidRPr="00416626">
        <w:t>для сбора и передачи, данных учета со счетчиков электроэнергии в существующи</w:t>
      </w:r>
      <w:r w:rsidR="00FB6774">
        <w:t>й</w:t>
      </w:r>
      <w:r w:rsidRPr="00416626">
        <w:t xml:space="preserve"> </w:t>
      </w:r>
      <w:r w:rsidRPr="00BC7014">
        <w:t>ИВК филиал</w:t>
      </w:r>
      <w:r w:rsidR="00FB6774" w:rsidRPr="00BC7014">
        <w:t>а</w:t>
      </w:r>
      <w:r w:rsidR="00B4470D" w:rsidRPr="00B4470D">
        <w:t xml:space="preserve"> </w:t>
      </w:r>
      <w:r w:rsidR="00B4470D">
        <w:t>с программным обеспечением «Энфорс БП»</w:t>
      </w:r>
      <w:r w:rsidRPr="00BC7014">
        <w:t>.</w:t>
      </w:r>
    </w:p>
    <w:bookmarkEnd w:id="22"/>
    <w:p w14:paraId="7576ED48" w14:textId="77777777" w:rsidR="009B796A" w:rsidRPr="00554C41" w:rsidRDefault="009B796A" w:rsidP="009B796A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 xml:space="preserve">Оборудование РЗА и </w:t>
      </w:r>
      <w:r w:rsidR="00DE4770" w:rsidRPr="00554C41">
        <w:t>вторичные цепи,</w:t>
      </w:r>
      <w:r w:rsidRPr="00554C41">
        <w:t xml:space="preserve"> проектируемые в рамках данного технического задания предназначены для выдачи следующих сигналов в ТМ:</w:t>
      </w:r>
    </w:p>
    <w:p w14:paraId="6E79D917" w14:textId="77777777" w:rsidR="009B796A" w:rsidRPr="00554C41" w:rsidRDefault="009B796A" w:rsidP="009B796A">
      <w:pPr>
        <w:pStyle w:val="a7"/>
        <w:tabs>
          <w:tab w:val="left" w:pos="1560"/>
        </w:tabs>
        <w:ind w:left="851"/>
        <w:jc w:val="both"/>
      </w:pPr>
      <w:r w:rsidRPr="00554C41">
        <w:t>- «Общая авария»;</w:t>
      </w:r>
    </w:p>
    <w:p w14:paraId="538A43F6" w14:textId="77777777" w:rsidR="009B796A" w:rsidRPr="00554C41" w:rsidRDefault="009B796A" w:rsidP="009B796A">
      <w:pPr>
        <w:pStyle w:val="a7"/>
        <w:tabs>
          <w:tab w:val="left" w:pos="1560"/>
        </w:tabs>
        <w:ind w:left="851"/>
        <w:jc w:val="both"/>
      </w:pPr>
      <w:r w:rsidRPr="00554C41">
        <w:t>- «Общая неисправность»;</w:t>
      </w:r>
    </w:p>
    <w:p w14:paraId="7A5E10E7" w14:textId="77777777" w:rsidR="00BC7014" w:rsidRPr="00BC7014" w:rsidRDefault="009B796A" w:rsidP="009B796A">
      <w:pPr>
        <w:pStyle w:val="a7"/>
        <w:tabs>
          <w:tab w:val="left" w:pos="1560"/>
        </w:tabs>
        <w:ind w:left="851"/>
        <w:jc w:val="both"/>
      </w:pPr>
      <w:r w:rsidRPr="00554C41">
        <w:t>- «Земля в сети»</w:t>
      </w:r>
      <w:r w:rsidR="00BC7014" w:rsidRPr="00BC7014">
        <w:t>.</w:t>
      </w:r>
    </w:p>
    <w:p w14:paraId="05BB5446" w14:textId="77777777" w:rsidR="0085113D" w:rsidRPr="00BC7014" w:rsidRDefault="00BC7014" w:rsidP="00BC7014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BC7014">
        <w:t xml:space="preserve">Первичное оборудование предназначено для целей пожарной и охранной сигнализации, выдачи </w:t>
      </w:r>
      <w:r w:rsidR="00BA57F5">
        <w:t>информации о состоянии оборудования.</w:t>
      </w:r>
    </w:p>
    <w:p w14:paraId="7E9CB9B3" w14:textId="77777777" w:rsidR="0085113D" w:rsidRPr="00BC7014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23" w:name="_Toc461005375"/>
      <w:bookmarkStart w:id="24" w:name="_Toc461005376"/>
      <w:bookmarkStart w:id="25" w:name="_Toc422473969"/>
      <w:bookmarkEnd w:id="23"/>
      <w:bookmarkEnd w:id="24"/>
      <w:r w:rsidRPr="00BC7014">
        <w:t>Цели создания</w:t>
      </w:r>
      <w:bookmarkEnd w:id="25"/>
    </w:p>
    <w:p w14:paraId="5D8CF1AD" w14:textId="77777777" w:rsidR="0085113D" w:rsidRPr="00416626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416626">
        <w:t xml:space="preserve">Повышение наблюдаемости ПС, передача технологической информации </w:t>
      </w:r>
      <w:r w:rsidR="005468E1" w:rsidRPr="00416626">
        <w:t>на все уровни принятия решений;</w:t>
      </w:r>
    </w:p>
    <w:p w14:paraId="03205830" w14:textId="77777777" w:rsidR="0085113D" w:rsidRPr="00416626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416626">
        <w:t>Повышение эффективности диспетчерского управления;</w:t>
      </w:r>
    </w:p>
    <w:p w14:paraId="0AE3D0DA" w14:textId="77777777" w:rsidR="0085113D" w:rsidRPr="00416626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416626">
        <w:t>Ускорение ликвидации нарушений и аварий оборудование ПС. Снижение недоотпуска электроэнергии за счет получения оперативной информации о состоянии оборудования, балансирования объектов и возможности оперативного управления объектом.</w:t>
      </w:r>
    </w:p>
    <w:p w14:paraId="60D00380" w14:textId="7B1CCFF7" w:rsidR="0085113D" w:rsidRPr="00416626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416626">
        <w:t>Измерение количества передаваемой электрической энергии, позволяющее определить величины учетных показателей, используемых в технических расчетах Филиал</w:t>
      </w:r>
      <w:r w:rsidR="00FB6774">
        <w:t>а</w:t>
      </w:r>
      <w:r w:rsidRPr="00416626">
        <w:t xml:space="preserve"> ПАО «МРСК Центра»</w:t>
      </w:r>
      <w:r w:rsidR="00FB6774" w:rsidRPr="00416626">
        <w:t>–«</w:t>
      </w:r>
      <w:r w:rsidR="00A2055D">
        <w:t>Воронеж</w:t>
      </w:r>
      <w:r w:rsidR="00FB6774" w:rsidRPr="00416626">
        <w:t>энерго»</w:t>
      </w:r>
      <w:r w:rsidRPr="00416626">
        <w:t>;</w:t>
      </w:r>
    </w:p>
    <w:p w14:paraId="27234133" w14:textId="533C8C17" w:rsidR="00E373B4" w:rsidRPr="00416626" w:rsidRDefault="00E373B4" w:rsidP="000B6D36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416626">
        <w:t>Организация каналов передачи данных для передачи телеметрической информации и данных АСУЭ.</w:t>
      </w:r>
    </w:p>
    <w:p w14:paraId="0E8907D0" w14:textId="77777777" w:rsidR="0085113D" w:rsidRPr="00416626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416626">
        <w:t>Снижение потерь электрической энергии путем повышения точности учета электроэнергии;</w:t>
      </w:r>
    </w:p>
    <w:p w14:paraId="39FD7893" w14:textId="77777777" w:rsidR="0085113D" w:rsidRPr="00416626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416626">
        <w:t>Оперативное получение информации об объемах передаваемой электроэнергии и мощности, сокращение сроков получения и обработки информации;</w:t>
      </w:r>
    </w:p>
    <w:p w14:paraId="4C077A37" w14:textId="77777777" w:rsidR="0085113D" w:rsidRPr="00416626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416626">
        <w:t>Приведение в соответствие систем учета электроэнергии на объектах требованиям отраслевых и нормативных документов.</w:t>
      </w:r>
    </w:p>
    <w:p w14:paraId="55E86F83" w14:textId="77777777" w:rsidR="0085113D" w:rsidRPr="00416626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26" w:name="_Toc461110553"/>
      <w:bookmarkStart w:id="27" w:name="_Toc487465033"/>
      <w:r w:rsidRPr="00416626">
        <w:t>Характеристики объекта автоматизации</w:t>
      </w:r>
      <w:bookmarkEnd w:id="26"/>
      <w:bookmarkEnd w:id="27"/>
    </w:p>
    <w:p w14:paraId="510AE522" w14:textId="77777777" w:rsidR="0085113D" w:rsidRPr="00416626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28" w:name="_Toc422473971"/>
      <w:r w:rsidRPr="00416626">
        <w:t>Месторасположение</w:t>
      </w:r>
      <w:bookmarkEnd w:id="28"/>
      <w:r w:rsidRPr="00416626">
        <w:t xml:space="preserve"> ПС:</w:t>
      </w:r>
    </w:p>
    <w:p w14:paraId="2A051C73" w14:textId="77777777" w:rsidR="0085113D" w:rsidRPr="00416626" w:rsidRDefault="00AF5C5A" w:rsidP="00994CF8">
      <w:pPr>
        <w:ind w:left="709"/>
        <w:jc w:val="both"/>
      </w:pPr>
      <w:bookmarkStart w:id="29" w:name="_Toc422473972"/>
      <w:bookmarkStart w:id="30" w:name="_Toc422473973"/>
      <w:bookmarkEnd w:id="29"/>
      <w:bookmarkEnd w:id="30"/>
      <w:r>
        <w:t>Воронежская</w:t>
      </w:r>
      <w:r w:rsidRPr="00F77D1B">
        <w:t xml:space="preserve"> область</w:t>
      </w:r>
      <w:r w:rsidR="00994CF8" w:rsidRPr="00090532">
        <w:t xml:space="preserve">, районы: </w:t>
      </w:r>
      <w:r w:rsidR="00994CF8">
        <w:t>Каменский</w:t>
      </w:r>
      <w:r w:rsidR="00994CF8" w:rsidRPr="00090532">
        <w:t xml:space="preserve">, </w:t>
      </w:r>
      <w:r w:rsidR="00994CF8">
        <w:t>Ольховатский, Панинский</w:t>
      </w:r>
      <w:r w:rsidR="00994CF8" w:rsidRPr="00090532">
        <w:t>,</w:t>
      </w:r>
      <w:r w:rsidR="00994CF8">
        <w:t xml:space="preserve"> Поворинский, Подгоренский,</w:t>
      </w:r>
      <w:r w:rsidR="00994CF8" w:rsidRPr="00090532">
        <w:t xml:space="preserve"> Р</w:t>
      </w:r>
      <w:r w:rsidR="00994CF8">
        <w:t>оссошанский</w:t>
      </w:r>
      <w:r w:rsidR="00994CF8" w:rsidRPr="00090532">
        <w:t xml:space="preserve">, Семелукский, </w:t>
      </w:r>
      <w:r w:rsidR="00994CF8">
        <w:t xml:space="preserve">Таловский, </w:t>
      </w:r>
      <w:r w:rsidR="00994CF8" w:rsidRPr="00090532">
        <w:t>Терновский.</w:t>
      </w:r>
    </w:p>
    <w:p w14:paraId="21212C1D" w14:textId="77777777" w:rsidR="0085113D" w:rsidRPr="00416626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31" w:name="_Toc441067604"/>
      <w:r w:rsidRPr="00416626">
        <w:lastRenderedPageBreak/>
        <w:t>Условия эксплуатации объектов автоматизации и характеристика окружающей среды:</w:t>
      </w:r>
      <w:bookmarkEnd w:id="31"/>
    </w:p>
    <w:p w14:paraId="10A62131" w14:textId="77777777" w:rsidR="0085113D" w:rsidRPr="00416626" w:rsidRDefault="0085113D" w:rsidP="00D1062D">
      <w:pPr>
        <w:pStyle w:val="a7"/>
        <w:numPr>
          <w:ilvl w:val="0"/>
          <w:numId w:val="5"/>
        </w:numPr>
        <w:tabs>
          <w:tab w:val="left" w:pos="1418"/>
        </w:tabs>
        <w:ind w:left="851" w:firstLine="0"/>
        <w:jc w:val="both"/>
      </w:pPr>
      <w:r w:rsidRPr="00416626">
        <w:t xml:space="preserve">температура от -30С до +40С, относительная влажность от 30 до 90%. </w:t>
      </w:r>
    </w:p>
    <w:p w14:paraId="5054014F" w14:textId="77777777" w:rsidR="0085113D" w:rsidRPr="00416626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32" w:name="_Toc461005378"/>
      <w:bookmarkStart w:id="33" w:name="_Toc422232067"/>
      <w:bookmarkStart w:id="34" w:name="_Toc422233030"/>
      <w:bookmarkStart w:id="35" w:name="_Toc461005380"/>
      <w:bookmarkStart w:id="36" w:name="_Toc461005381"/>
      <w:bookmarkStart w:id="37" w:name="_Toc296437964"/>
      <w:bookmarkStart w:id="38" w:name="_Toc422233037"/>
      <w:bookmarkStart w:id="39" w:name="_Toc422473974"/>
      <w:bookmarkStart w:id="40" w:name="_Toc487465034"/>
      <w:bookmarkEnd w:id="32"/>
      <w:bookmarkEnd w:id="33"/>
      <w:bookmarkEnd w:id="34"/>
      <w:bookmarkEnd w:id="35"/>
      <w:bookmarkEnd w:id="36"/>
      <w:r w:rsidRPr="00416626">
        <w:t xml:space="preserve">Виды измеряемой, регистрируемой и передаваемой информации с </w:t>
      </w:r>
      <w:bookmarkEnd w:id="37"/>
      <w:bookmarkEnd w:id="38"/>
      <w:bookmarkEnd w:id="39"/>
      <w:r w:rsidRPr="00416626">
        <w:t>ПС</w:t>
      </w:r>
      <w:bookmarkEnd w:id="40"/>
    </w:p>
    <w:p w14:paraId="41C3097E" w14:textId="77777777" w:rsidR="00C719DF" w:rsidRPr="00416626" w:rsidRDefault="00C719DF" w:rsidP="00EA5FAA">
      <w:pPr>
        <w:ind w:left="567" w:firstLine="567"/>
        <w:jc w:val="both"/>
      </w:pPr>
      <w:bookmarkStart w:id="41" w:name="_Toc296437966"/>
      <w:r w:rsidRPr="00416626">
        <w:t>Проектируемый ПТК ПС должен обеспечивать сбор и передачу по двум взаимно резервируемым (организованны</w:t>
      </w:r>
      <w:r w:rsidR="00D24AD6">
        <w:t>м</w:t>
      </w:r>
      <w:r w:rsidRPr="00416626">
        <w:t xml:space="preserve"> разными операторами связи) каналам связи следующей информации:</w:t>
      </w:r>
    </w:p>
    <w:p w14:paraId="724FFFC9" w14:textId="77777777" w:rsidR="00C719DF" w:rsidRPr="00F77D1B" w:rsidRDefault="00C719DF" w:rsidP="00C719DF">
      <w:pPr>
        <w:pStyle w:val="a7"/>
        <w:numPr>
          <w:ilvl w:val="0"/>
          <w:numId w:val="5"/>
        </w:numPr>
        <w:tabs>
          <w:tab w:val="left" w:pos="1418"/>
        </w:tabs>
        <w:ind w:left="851" w:firstLine="0"/>
        <w:jc w:val="both"/>
      </w:pPr>
      <w:r w:rsidRPr="00F77D1B">
        <w:t>Телесигналов «Общая авария на ПС» и «Общая неисправность на ПС»;</w:t>
      </w:r>
    </w:p>
    <w:p w14:paraId="0214BA22" w14:textId="77777777" w:rsidR="00C719DF" w:rsidRPr="00F77D1B" w:rsidRDefault="00C719DF" w:rsidP="00C719DF">
      <w:pPr>
        <w:pStyle w:val="a7"/>
        <w:numPr>
          <w:ilvl w:val="0"/>
          <w:numId w:val="5"/>
        </w:numPr>
        <w:tabs>
          <w:tab w:val="left" w:pos="1418"/>
        </w:tabs>
        <w:ind w:left="851" w:firstLine="0"/>
        <w:jc w:val="both"/>
      </w:pPr>
      <w:r w:rsidRPr="00F77D1B">
        <w:t>Сигналов «Земля в сети» с ТН по каждой секции шин;</w:t>
      </w:r>
    </w:p>
    <w:p w14:paraId="7035646B" w14:textId="77777777" w:rsidR="00C719DF" w:rsidRPr="00F77D1B" w:rsidRDefault="00C719DF" w:rsidP="00C719DF">
      <w:pPr>
        <w:pStyle w:val="a7"/>
        <w:numPr>
          <w:ilvl w:val="0"/>
          <w:numId w:val="5"/>
        </w:numPr>
        <w:tabs>
          <w:tab w:val="left" w:pos="1418"/>
        </w:tabs>
        <w:ind w:left="851" w:firstLine="0"/>
        <w:jc w:val="both"/>
      </w:pPr>
      <w:r w:rsidRPr="00F77D1B">
        <w:t xml:space="preserve">Телеизмерений </w:t>
      </w:r>
      <w:r>
        <w:t>со всех присоединений 6(10) кВ, в том числе с ТСН;</w:t>
      </w:r>
    </w:p>
    <w:p w14:paraId="4B5A544F" w14:textId="46EBB9B6" w:rsidR="00C719DF" w:rsidRDefault="00C719DF" w:rsidP="00C719DF">
      <w:pPr>
        <w:pStyle w:val="a7"/>
        <w:numPr>
          <w:ilvl w:val="0"/>
          <w:numId w:val="5"/>
        </w:numPr>
        <w:tabs>
          <w:tab w:val="left" w:pos="1418"/>
        </w:tabs>
        <w:ind w:left="851" w:firstLine="0"/>
        <w:jc w:val="both"/>
      </w:pPr>
      <w:r>
        <w:t>Передачу д</w:t>
      </w:r>
      <w:r w:rsidRPr="00F77D1B">
        <w:t>анных учета со счетчиков электроэнергии в существующий ИВК филиала</w:t>
      </w:r>
      <w:r w:rsidR="00B63C32">
        <w:t xml:space="preserve"> (ПО «Энфорс БП»)</w:t>
      </w:r>
      <w:r w:rsidRPr="00F77D1B">
        <w:t>;</w:t>
      </w:r>
    </w:p>
    <w:p w14:paraId="636139C8" w14:textId="06378EC9" w:rsidR="00C719DF" w:rsidRDefault="00C719DF" w:rsidP="00C719DF">
      <w:pPr>
        <w:pStyle w:val="a7"/>
        <w:numPr>
          <w:ilvl w:val="0"/>
          <w:numId w:val="5"/>
        </w:numPr>
        <w:tabs>
          <w:tab w:val="left" w:pos="1418"/>
        </w:tabs>
        <w:ind w:left="851" w:firstLine="0"/>
        <w:jc w:val="both"/>
      </w:pPr>
      <w:r>
        <w:t>Журналов событий со счетчиков электроэнергии в существующий ИВК филиала</w:t>
      </w:r>
      <w:r w:rsidR="00B63C32">
        <w:t xml:space="preserve"> (ПО «Энфорс БП»)</w:t>
      </w:r>
      <w:r>
        <w:t>.</w:t>
      </w:r>
    </w:p>
    <w:p w14:paraId="3E366B70" w14:textId="5371F8F7" w:rsidR="00C75598" w:rsidRPr="00F77D1B" w:rsidRDefault="00C75598" w:rsidP="00C75598">
      <w:pPr>
        <w:pStyle w:val="a7"/>
        <w:tabs>
          <w:tab w:val="left" w:pos="1418"/>
        </w:tabs>
        <w:ind w:left="851"/>
        <w:jc w:val="both"/>
      </w:pPr>
      <w:r>
        <w:tab/>
      </w:r>
      <w:r w:rsidRPr="00F77D1B">
        <w:t>Перечень сигналов телеметрической информации согласовать с Заказчиком.</w:t>
      </w:r>
    </w:p>
    <w:p w14:paraId="2D27A393" w14:textId="77777777" w:rsidR="0085113D" w:rsidRPr="00416626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42" w:name="_Toc487465035"/>
      <w:r w:rsidRPr="00416626">
        <w:t>Требования</w:t>
      </w:r>
      <w:r w:rsidR="00EF73E5" w:rsidRPr="00416626">
        <w:t xml:space="preserve"> к</w:t>
      </w:r>
      <w:r w:rsidRPr="00416626">
        <w:t xml:space="preserve"> </w:t>
      </w:r>
      <w:bookmarkEnd w:id="41"/>
      <w:r w:rsidR="001D1DDC" w:rsidRPr="00416626">
        <w:t>составу рабочей документации</w:t>
      </w:r>
      <w:bookmarkEnd w:id="42"/>
    </w:p>
    <w:p w14:paraId="64BB007D" w14:textId="77777777" w:rsidR="0085113D" w:rsidRPr="00416626" w:rsidRDefault="0085113D" w:rsidP="00D1062D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Вся проектная документация должна поставляться, как на бумажных носителях (3 экземпляра), так и в электронном виде на флэш-накопителе. Текстовая и графическая информация должна быть представлена в формате Microsoft Office, MS Visio, AutoCAD. Кроме того, на</w:t>
      </w:r>
      <w:r w:rsidRPr="00416626" w:rsidDel="00E465F2">
        <w:t xml:space="preserve"> </w:t>
      </w:r>
      <w:r w:rsidRPr="00416626">
        <w:t>flash-накопителе должны быть представлены копии всех документов в формате Adobe Acrobat Reader (.pdf).</w:t>
      </w:r>
    </w:p>
    <w:p w14:paraId="750E9D30" w14:textId="26AA6F77" w:rsidR="0085113D" w:rsidRPr="00416626" w:rsidRDefault="0085113D" w:rsidP="00D1062D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 xml:space="preserve">Сметную документацию по объекту разработать в нормативной базе 2001 года в ТЕР (или ФЕР с пересчетом для </w:t>
      </w:r>
      <w:r w:rsidR="00500DC3">
        <w:t xml:space="preserve">Воронежской </w:t>
      </w:r>
      <w:r w:rsidRPr="00416626">
        <w:t>области, где будут выполняться работы); локальные сметы разработать в базовых ценах; сводный сметный расчет в текущих ценах (на момент согласования ПСД).</w:t>
      </w:r>
      <w:r w:rsidR="00412A58" w:rsidRPr="00416626">
        <w:t xml:space="preserve"> Сметы предоставлять в форматах Microsoft Excel и Adobe Acrobat Reader (.pdf).</w:t>
      </w:r>
    </w:p>
    <w:p w14:paraId="4CB13C36" w14:textId="77777777" w:rsidR="0085113D" w:rsidRPr="00416626" w:rsidRDefault="0085113D" w:rsidP="00D1062D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 xml:space="preserve">При проектировании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должен быть предусмотрен ЗИП, необходимый для эксплуатации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="00F30EA5">
        <w:t>.</w:t>
      </w:r>
    </w:p>
    <w:p w14:paraId="465FD489" w14:textId="77777777" w:rsidR="0085113D" w:rsidRPr="00416626" w:rsidRDefault="00601E1A" w:rsidP="00601E1A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 xml:space="preserve">Вся документация </w:t>
      </w:r>
      <w:r w:rsidR="0085113D" w:rsidRPr="00416626">
        <w:t>должн</w:t>
      </w:r>
      <w:r w:rsidRPr="00416626">
        <w:t>а</w:t>
      </w:r>
      <w:r w:rsidR="0085113D" w:rsidRPr="00416626">
        <w:t xml:space="preserve"> быть разработан</w:t>
      </w:r>
      <w:r w:rsidRPr="00416626">
        <w:t>а</w:t>
      </w:r>
      <w:r w:rsidR="0085113D" w:rsidRPr="00416626">
        <w:t xml:space="preserve"> на основании следующих стандартов и нормативных документов:</w:t>
      </w:r>
    </w:p>
    <w:p w14:paraId="3EFBC4C5" w14:textId="77777777" w:rsidR="00822472" w:rsidRPr="00F77DC8" w:rsidRDefault="00822472" w:rsidP="00822472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F77DC8">
        <w:t>СТО 34.01-6.1-002-2016. Программно-технические комплексы подстанций 35-110 (150) кВ. Общие технические требования.</w:t>
      </w:r>
    </w:p>
    <w:p w14:paraId="65695B57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34.201-89.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систем;</w:t>
      </w:r>
    </w:p>
    <w:p w14:paraId="15E21510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34.601-90. Информационная технология. Комплекс стандартов на автоматизированные системы. Автоматизированные системы. Стадии создания;</w:t>
      </w:r>
    </w:p>
    <w:p w14:paraId="1D4ED557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34.602-89. Информационная технология. Комплекс стандартов на автоматизированные системы. Техническое задание на создание автоматизированной системы;</w:t>
      </w:r>
    </w:p>
    <w:p w14:paraId="745B2BDD" w14:textId="77777777" w:rsidR="00DC3EE0" w:rsidRPr="00416626" w:rsidRDefault="0098293A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hyperlink r:id="rId8" w:history="1">
        <w:r w:rsidR="00DC3EE0" w:rsidRPr="00416626">
          <w:t>ГОСТ 34.603-92</w:t>
        </w:r>
      </w:hyperlink>
      <w:r w:rsidR="00DC3EE0" w:rsidRPr="00416626">
        <w:t>. Информационная технология. Виды испытаний автоматизированных систем;</w:t>
      </w:r>
    </w:p>
    <w:p w14:paraId="68AEC581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РД 50-34.698-90. 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документов;</w:t>
      </w:r>
    </w:p>
    <w:p w14:paraId="13DBC866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Р 51840-2001 (МЭК 61131-1-92) Программируемые контроллеры. Общие положения и функциональные характеристики;</w:t>
      </w:r>
    </w:p>
    <w:p w14:paraId="71A39F0F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Р МЭК 870-3-93 Устройства и системы телемеханики. Часть 3. Интерфейсы (электрические характеристики);</w:t>
      </w:r>
    </w:p>
    <w:p w14:paraId="2D19F085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Р МЭК 870-5-5-96 Устройства и системы телемеханики. Часть 5. Протоколы передачи. Раздел 5. Основные прикладные функции;</w:t>
      </w:r>
    </w:p>
    <w:p w14:paraId="572CF1B6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24.208 - 80. Документация на АСУ, требования к содержанию документов стадии "Ввод в эксплуатацию";</w:t>
      </w:r>
    </w:p>
    <w:p w14:paraId="7241B353" w14:textId="77777777" w:rsidR="00DC3EE0" w:rsidRPr="00416626" w:rsidRDefault="0098293A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hyperlink r:id="rId9">
        <w:r w:rsidR="00DC3EE0" w:rsidRPr="00416626">
          <w:rPr>
            <w:webHidden/>
          </w:rPr>
          <w:t>ГОСТ 2.001-2013</w:t>
        </w:r>
      </w:hyperlink>
      <w:r w:rsidR="00DC3EE0" w:rsidRPr="00416626">
        <w:t xml:space="preserve"> Единая система конструкторской документации. Общие положения;</w:t>
      </w:r>
    </w:p>
    <w:p w14:paraId="5D8959AE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2.105-95. ЕСКД. Общие требования к текстовым документам</w:t>
      </w:r>
      <w:r w:rsidR="009E2B25">
        <w:t xml:space="preserve"> </w:t>
      </w:r>
      <w:r w:rsidR="009E2B25" w:rsidRPr="009E2B25">
        <w:t>(с изменением № 1)</w:t>
      </w:r>
      <w:r w:rsidRPr="00416626">
        <w:t>;</w:t>
      </w:r>
    </w:p>
    <w:p w14:paraId="79426304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2.106-96. ЕСКД. Текстовые документы;</w:t>
      </w:r>
    </w:p>
    <w:p w14:paraId="02DD857F" w14:textId="77777777" w:rsidR="009E2B25" w:rsidRDefault="009E2B25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9E2B25">
        <w:t>ГОСТ 2.601-2013 Единая система конструкторской документации. Эксплуатационные документы</w:t>
      </w:r>
      <w:r>
        <w:t>;</w:t>
      </w:r>
    </w:p>
    <w:p w14:paraId="07570220" w14:textId="77777777" w:rsidR="009E2B25" w:rsidRPr="009E2B25" w:rsidRDefault="009E2B25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9E2B25">
        <w:t>ГОСТ 2.610-2006 Единая система конструкторской документации. Правила выполнения эксплуатационных документов</w:t>
      </w:r>
      <w:r>
        <w:t>;</w:t>
      </w:r>
    </w:p>
    <w:p w14:paraId="2FF946D1" w14:textId="77777777" w:rsidR="009E2B25" w:rsidRPr="009E2B25" w:rsidRDefault="009E2B25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9E2B25">
        <w:t>ГОСТ Р 8.655-2009 Государственная система обеспечения единства измерений. Средства измерений показателей качества электрической энергии. Общие технические требования</w:t>
      </w:r>
      <w:r>
        <w:t>;</w:t>
      </w:r>
    </w:p>
    <w:p w14:paraId="091E8B73" w14:textId="77777777" w:rsidR="009E2B25" w:rsidRPr="009E2B25" w:rsidRDefault="009E2B25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9E2B25">
        <w:t>ГОСТ 19.005-85 Единая система программной документации. Р-схемы алгоритмов и программ. Обозначения условные графические и правила выполнения</w:t>
      </w:r>
      <w:r>
        <w:t>;</w:t>
      </w:r>
    </w:p>
    <w:p w14:paraId="73D86299" w14:textId="77777777" w:rsidR="009E2B25" w:rsidRPr="009E2B25" w:rsidRDefault="009E2B25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9E2B25">
        <w:t>ГОСТ 19.701-90 (ИСО 5807-85) Единая система программной документации. Схемы алгоритмов, программ, данных и систем. Обозначения условные и правила выполнения</w:t>
      </w:r>
      <w:r>
        <w:t>;</w:t>
      </w:r>
    </w:p>
    <w:p w14:paraId="4F4B8965" w14:textId="77777777" w:rsidR="009E2B25" w:rsidRPr="00D520E4" w:rsidRDefault="009E2B25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24.301-80 Система технической документации на АСУ. Общие требования к выполнению текстовых документов (с изменениями № 1, 2).</w:t>
      </w:r>
    </w:p>
    <w:p w14:paraId="1FE2C907" w14:textId="77777777" w:rsidR="009E2B25" w:rsidRPr="00F918AC" w:rsidRDefault="00F918AC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15150-69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 (с изменениями № 1, 2, 3, 4, 5).</w:t>
      </w:r>
    </w:p>
    <w:p w14:paraId="5A46C325" w14:textId="77777777" w:rsidR="00F918AC" w:rsidRPr="00D520E4" w:rsidRDefault="00F918AC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29322-2014 (IEC 60038:2009) Стандартные напряжения.</w:t>
      </w:r>
    </w:p>
    <w:p w14:paraId="67B945B8" w14:textId="77777777" w:rsidR="00F918AC" w:rsidRPr="00D520E4" w:rsidRDefault="00F918AC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30804.4.2-2013 (IEC 61000-4-2:2008) Совместимость технических средств электромагнитная. Устойчивость к электростатическим разрядам. Требования и методы испытаний.</w:t>
      </w:r>
    </w:p>
    <w:p w14:paraId="49B49788" w14:textId="77777777" w:rsidR="00F918AC" w:rsidRPr="00D520E4" w:rsidRDefault="00F918AC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30804.4.3-2013 (IEC 61000-4-3:2006) / [ГОСТ Р 51317.4.3-2006 (МЭК 61000-4-3:2006)] Совместимость технических средств электромагнитная. Устойчивость к радиочастотному электромагнитному полю. Требования и методы испытаний.</w:t>
      </w:r>
    </w:p>
    <w:p w14:paraId="302627A1" w14:textId="77777777" w:rsidR="00F918AC" w:rsidRPr="00D520E4" w:rsidRDefault="00F918AC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lastRenderedPageBreak/>
        <w:t>ГОСТ 30804.4.4-2013 (IEC 61000-4-4:2004) Совместимость технических средств электромагнитная. Устойчивость к наносекундным импульсным помехам. Требования и методы испытаний.</w:t>
      </w:r>
    </w:p>
    <w:p w14:paraId="42CB228E" w14:textId="77777777" w:rsidR="00F918AC" w:rsidRPr="00D520E4" w:rsidRDefault="00F918AC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30804.4.11-2013 (IEC 61000-4-11:2004) / ГОСТ Р 51317.4.11-2007 (МЭК 61000-4-11:2004) Совместимость технических средств электромагнитная. Устойчивость к провалам, кратковременным прерываниям и изменениям напряжения электропитания. Требования и методы испытаний.</w:t>
      </w:r>
    </w:p>
    <w:p w14:paraId="05F97DFA" w14:textId="77777777" w:rsidR="00F918AC" w:rsidRPr="00D520E4" w:rsidRDefault="00F918AC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30804.4.30-2013 (IEC 61000-4-30:2008) Электрическая энергия. Совместимость технических средств электромагнитная. Методы измерений показателей качества электрической энергии.</w:t>
      </w:r>
    </w:p>
    <w:p w14:paraId="4F6291DF" w14:textId="77777777" w:rsidR="00F918AC" w:rsidRPr="00D520E4" w:rsidRDefault="00F918AC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30805.22-2013 (CISPR 22:2006) Совместимость технических средств электромагнитная. Оборудование информационных технологий. Радиопомехи индустриальные. Нормы и методы измерений.</w:t>
      </w:r>
    </w:p>
    <w:p w14:paraId="1382FEBE" w14:textId="77777777" w:rsidR="00F918AC" w:rsidRPr="00D520E4" w:rsidRDefault="00F918AC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Р 51841-2001 (МЭК 61131-2-92) Программируемые контроллеры. Общие технические требования и методы испытаний.</w:t>
      </w:r>
    </w:p>
    <w:p w14:paraId="237373A0" w14:textId="77777777" w:rsidR="00F918AC" w:rsidRPr="00D520E4" w:rsidRDefault="00F918AC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Р МЭК 60073-2000 Интерфейс человеко-машинный. Маркировка и обозначения органов управления и контрольных устройств. Правила кодирования информации.</w:t>
      </w:r>
    </w:p>
    <w:p w14:paraId="1F27883C" w14:textId="77777777" w:rsidR="00F918AC" w:rsidRPr="00D520E4" w:rsidRDefault="00F918AC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IEC 60255-5-2014 Реле электрические. Часть 5. Координация изоляции измерительных реле и защитных устройств. Требования и испытания.</w:t>
      </w:r>
    </w:p>
    <w:p w14:paraId="4AA227BC" w14:textId="77777777" w:rsidR="00F918AC" w:rsidRPr="00D520E4" w:rsidRDefault="00F918AC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Р МЭК 60297-3-101-2006 Конструкции несущие базовые радиоэлектронных средств. Блочные каркасы и связанные с ними вставные блоки. Размеры конструкций серии 482,6 мм (19 дюймов).</w:t>
      </w:r>
    </w:p>
    <w:p w14:paraId="49DB2B24" w14:textId="77777777" w:rsidR="00F918AC" w:rsidRPr="00D520E4" w:rsidRDefault="00F918AC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 xml:space="preserve">ГОСТ Р МЭК 60715-2003 Аппаратура распределения и управления низковольтная. Установка и крепление на рейках электрических аппаратов </w:t>
      </w:r>
      <w:r w:rsidRPr="00D520E4">
        <w:br/>
        <w:t>в низковольтных комплектных устройствах распределения и управления.</w:t>
      </w:r>
    </w:p>
    <w:p w14:paraId="7812E7BB" w14:textId="77777777" w:rsidR="00D520E4" w:rsidRPr="00D520E4" w:rsidRDefault="00D520E4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Р МЭК 60917-1-2011 Модульный принцип построения базовых несущих конструкций для электронного оборудования. Часть 1. Общий стандарт.</w:t>
      </w:r>
    </w:p>
    <w:p w14:paraId="0850E11B" w14:textId="77777777" w:rsidR="00D520E4" w:rsidRPr="00D520E4" w:rsidRDefault="00D520E4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 xml:space="preserve">ГОСТ Р МЭК 60917-2-2011 Модульный принцип построения базовых несущих конструкций для электронного оборудования. Часть 2. Секционный стандарт. Координационные размеры интерфейса для несущих конструкций </w:t>
      </w:r>
      <w:r w:rsidRPr="00D520E4">
        <w:br/>
        <w:t>с шагом 25 мм.</w:t>
      </w:r>
    </w:p>
    <w:p w14:paraId="21D87924" w14:textId="77777777" w:rsidR="00D520E4" w:rsidRPr="00D520E4" w:rsidRDefault="00D520E4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 xml:space="preserve">ГОСТ Р МЭК 60917-2-1-2011 Модульный принцип построения базовых несущих конструкций для электронного оборудования. Часть 2. Секционный стандарт. Координационные размеры интерфейса для несущих конструкций </w:t>
      </w:r>
      <w:r w:rsidRPr="00D520E4">
        <w:br/>
        <w:t>с шагом 25 мм. Раздел 1. Детальный стандарт. Размеры шкафов и стоек.</w:t>
      </w:r>
    </w:p>
    <w:p w14:paraId="08AC13A0" w14:textId="77777777" w:rsidR="00D520E4" w:rsidRPr="00D520E4" w:rsidRDefault="00D520E4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Р МЭК 60917-2-2-2013 Модульный принцип построения механических конструкций для радиоэлектронных средств. Часть 2. Секционный стандарт. Координационные размеры интерфейса для несущих конструкций с шагом 25 мм. Раздел 2. Детальный стандарт. Размеры блочных каркасов, шасси, объединительных плат, передних панелей и вставных блоков.</w:t>
      </w:r>
    </w:p>
    <w:p w14:paraId="4C79A7C8" w14:textId="77777777" w:rsidR="00D520E4" w:rsidRPr="00D520E4" w:rsidRDefault="00D520E4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t>ГОСТ IEC 60947-5-1-2014 Аппаратура распределения и управления низковольтная. Часть 5-1. Аппараты и коммутационные элементы цепей управления. Электромеханические устройства цепей управления.</w:t>
      </w:r>
    </w:p>
    <w:p w14:paraId="72268882" w14:textId="77777777" w:rsidR="00D520E4" w:rsidRPr="00D520E4" w:rsidRDefault="00D520E4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D520E4">
        <w:lastRenderedPageBreak/>
        <w:t>ГОСТ IEC 60950-1-2014 Оборудование информационных технологий. Требования безопасности. Часть 1. Общие требования.</w:t>
      </w:r>
    </w:p>
    <w:p w14:paraId="4B4FCFCC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2.111-2013. ЕСКД. Нормоконтроль;</w:t>
      </w:r>
    </w:p>
    <w:p w14:paraId="4FE3A697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21.002-81. Система проектной документации для строительства. Нормоконтроль проектно-сметной документации;</w:t>
      </w:r>
    </w:p>
    <w:p w14:paraId="6B7AD4C1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 28601.1-90 Система несущих конструкций серии 482,6 мм. Панели и стойки. Основные размеры;</w:t>
      </w:r>
    </w:p>
    <w:p w14:paraId="6240F183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 28601.2-90 Система несущих конструкций серии 482,6 мм. Шкафы и стоечные конструкции. Основные размеры;</w:t>
      </w:r>
    </w:p>
    <w:p w14:paraId="707E231A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 28601.3-90 Система несущих конструкций серии 482,6 мм. Каркасы блочные и частичные вдвижные. Основные размеры;</w:t>
      </w:r>
    </w:p>
    <w:p w14:paraId="32158798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Р 51179-98 (МЭК 870-2-1-95) Устройства и системы телемеханики. Часть 2. Условия эксплуатации. Раздел 1. Источники питания и электромагнитная совместимость;</w:t>
      </w:r>
    </w:p>
    <w:p w14:paraId="7EFFA277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IEC 60870-4-2011 Устройства и системы телемеханики. Часть 4. Технические требования;</w:t>
      </w:r>
    </w:p>
    <w:p w14:paraId="30089DAD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Р МЭК 60870-5-101-2006 Устройства и системы телемеханики. Часть 5. Протоколы передачи. Раздел 101. Обобщающий стандарт по основным функциям телемеханики;</w:t>
      </w:r>
    </w:p>
    <w:p w14:paraId="5595C5CC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Р МЭК 60870-5-103-2005 Устройства и системы телемеханики. Часть 5. Протоколы передачи. Раздел 103. Обобщающий стандарт по информационному интерфейсу для аппаратуры релейной защиты;</w:t>
      </w:r>
    </w:p>
    <w:p w14:paraId="6DD1F5AE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Р МЭК 60870-5-104-2004 Устройства и системы телемеханики. Часть 5. Протоколы передачи. Раздел 104. Доступ к сети для ГОСТ Р МЭК 870-5-101 с использованием стандартных транспортных профилей;</w:t>
      </w:r>
    </w:p>
    <w:p w14:paraId="2ACAF47F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Р 51317.4.5-99 (МЭК 61000-4-5-95) Совместимость технических средств электромагнитная. Устойчивость к микросекундным импульсным помехам большой энергии. Требования и методы испытаний;</w:t>
      </w:r>
    </w:p>
    <w:p w14:paraId="47126F59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Р 51317.6.5-2006 (МЭК 61000-6-5:2001) Совместимость технических средств электромагнитная. Устойчивость к электромагнитным помехам технических средств, применяемых на электростанциях и подстанциях. Требования и методы испытаний;</w:t>
      </w:r>
    </w:p>
    <w:p w14:paraId="2946808D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 Р51318.11-99 (СИСПР 11-97) Совместимость технических средств электромагнитная.  Радиопомехи индустриальные от промышленных,  научных, медицинских и бытовых  (ПНМ)  высокочастотных установок. Нормы и методы испытаний;</w:t>
      </w:r>
    </w:p>
    <w:p w14:paraId="10BE6530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РД 34-20-501-03. Правила технической эксплуатации электрических станций и сетей РФ;</w:t>
      </w:r>
    </w:p>
    <w:p w14:paraId="733C8C3F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ПУЭ «Правила устройства электроустановок. Изд.7. с дополнениями и изменениями»;</w:t>
      </w:r>
    </w:p>
    <w:p w14:paraId="74DD345C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ГОСТ 14254-96 (МЭК 529-89) Степени защиты, обеспечиваемые оболочками (код IP);</w:t>
      </w:r>
    </w:p>
    <w:p w14:paraId="652EA7C7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Целевая модель прохождения команд и организации каналов связи и передачи телеметрической информации между диспетчерскими центрами и ЦУС сетевых организаций, подстанциями;</w:t>
      </w:r>
    </w:p>
    <w:p w14:paraId="49E76EF5" w14:textId="0B3C5FC8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lastRenderedPageBreak/>
        <w:t>Исходные данные;</w:t>
      </w:r>
    </w:p>
    <w:p w14:paraId="4E989BE6" w14:textId="77777777" w:rsidR="00DC3EE0" w:rsidRPr="00416626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 xml:space="preserve">Положение ПАО «Россети» «О единой технической политике в электросетевом комплексе», </w:t>
      </w:r>
      <w:r w:rsidR="004D543B" w:rsidRPr="00090532">
        <w:t>введенно</w:t>
      </w:r>
      <w:r w:rsidR="004D543B">
        <w:t>е</w:t>
      </w:r>
      <w:r w:rsidR="004D543B" w:rsidRPr="00090532">
        <w:t xml:space="preserve"> в действие 2</w:t>
      </w:r>
      <w:r w:rsidR="004D543B">
        <w:t>2.0</w:t>
      </w:r>
      <w:r w:rsidR="004D543B" w:rsidRPr="00090532">
        <w:t>2.201</w:t>
      </w:r>
      <w:r w:rsidR="004D543B">
        <w:t>7</w:t>
      </w:r>
      <w:r w:rsidR="004D543B" w:rsidRPr="00090532">
        <w:t xml:space="preserve"> г.;</w:t>
      </w:r>
    </w:p>
    <w:p w14:paraId="4FA199CD" w14:textId="77777777" w:rsidR="00DC3EE0" w:rsidRDefault="00DC3EE0" w:rsidP="00D84C08">
      <w:pPr>
        <w:pStyle w:val="a7"/>
        <w:numPr>
          <w:ilvl w:val="0"/>
          <w:numId w:val="33"/>
        </w:numPr>
        <w:tabs>
          <w:tab w:val="left" w:pos="1418"/>
        </w:tabs>
        <w:ind w:left="851" w:firstLine="0"/>
        <w:jc w:val="both"/>
      </w:pPr>
      <w:r w:rsidRPr="00416626">
        <w:t>Стандарт ПАО «МРСК Центра» «Техническая политика системы учёта электрической энергии с удалённым сбором данных оптового и розничных рынков электрической энергии в распределительном электросетевом комплексе ОАО «МРСК Центра», введенного в действие 15.07.2014г.</w:t>
      </w:r>
    </w:p>
    <w:p w14:paraId="45093FDB" w14:textId="05670D01" w:rsidR="00E41E76" w:rsidRPr="00416626" w:rsidRDefault="00E41E76" w:rsidP="00E41E76">
      <w:pPr>
        <w:pStyle w:val="a7"/>
        <w:tabs>
          <w:tab w:val="left" w:pos="1418"/>
        </w:tabs>
        <w:ind w:left="851"/>
        <w:jc w:val="both"/>
      </w:pPr>
      <w:r>
        <w:t>5.5</w:t>
      </w:r>
      <w:r>
        <w:tab/>
      </w:r>
      <w:r w:rsidRPr="00416626">
        <w:t>Возможные отклонения от ТЗ – согласовываются с Заказчиком.</w:t>
      </w:r>
    </w:p>
    <w:p w14:paraId="05961FBF" w14:textId="77777777" w:rsidR="0085113D" w:rsidRPr="00416626" w:rsidRDefault="00D520E4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43" w:name="_Toc487465036"/>
      <w:r>
        <w:t>Общее положение</w:t>
      </w:r>
      <w:bookmarkEnd w:id="43"/>
    </w:p>
    <w:p w14:paraId="6B4CA6CB" w14:textId="77777777" w:rsidR="0085113D" w:rsidRDefault="0085113D" w:rsidP="00D520E4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ПТК ПС предназначен для повышения надежности, экономичности и безопасности эксплуатации основного и вспомогательного оборудования ПС за счет автоматизации технологических процессов ПС.</w:t>
      </w:r>
    </w:p>
    <w:p w14:paraId="76A7B3BA" w14:textId="77777777" w:rsidR="0085113D" w:rsidRDefault="0085113D" w:rsidP="00D520E4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ПТК должен представлять собой комплекс, работающий в автоматизированном режиме и обеспечивающий сбор технологической информации с оборудования ПС и передачу этой информации на верхний уровень (ЦУС и ДП РЭС филиала ПАО «МРСК Центра» - «</w:t>
      </w:r>
      <w:r w:rsidR="008D4106">
        <w:t>Воронежэ</w:t>
      </w:r>
      <w:r w:rsidRPr="00416626">
        <w:t>нерго»).</w:t>
      </w:r>
    </w:p>
    <w:p w14:paraId="1AA6DBB0" w14:textId="7382FE8C" w:rsidR="00D520E4" w:rsidRDefault="00A4639C" w:rsidP="00D520E4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fldSimple w:instr=" DOCPROPERTY  &quot;Название комплекса&quot;  \* MERGEFORMAT ">
        <w:r w:rsidR="00D520E4" w:rsidRPr="00D520E4">
          <w:t>ПТК</w:t>
        </w:r>
      </w:fldSimple>
      <w:r w:rsidR="00D520E4" w:rsidRPr="00D520E4">
        <w:t xml:space="preserve"> предназначен для автоматизации </w:t>
      </w:r>
      <w:r w:rsidR="00500DC3">
        <w:t xml:space="preserve">решения </w:t>
      </w:r>
      <w:r w:rsidR="00D520E4" w:rsidRPr="00D520E4">
        <w:t>следующих задач оперативно-технологического управления ПС 35-110 кВ:</w:t>
      </w:r>
    </w:p>
    <w:p w14:paraId="0E469ED2" w14:textId="77777777" w:rsidR="00D520E4" w:rsidRPr="00D520E4" w:rsidRDefault="00D520E4" w:rsidP="00D520E4">
      <w:pPr>
        <w:pStyle w:val="a7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D520E4">
        <w:t>контроль технологического режима и состояния оборудования;</w:t>
      </w:r>
    </w:p>
    <w:p w14:paraId="46479463" w14:textId="77777777" w:rsidR="00D520E4" w:rsidRPr="00D520E4" w:rsidRDefault="00D520E4" w:rsidP="00D520E4">
      <w:pPr>
        <w:pStyle w:val="a7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D520E4">
        <w:t>информационно-аналитической поддержки персонала.</w:t>
      </w:r>
    </w:p>
    <w:p w14:paraId="43147959" w14:textId="77777777" w:rsidR="0085113D" w:rsidRPr="00416626" w:rsidRDefault="0085113D" w:rsidP="00D520E4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Для решения задач оперативного обслуживания ПС ПТК должен обеспечивать возможность выполнения следующих функций:</w:t>
      </w:r>
    </w:p>
    <w:p w14:paraId="03802DF1" w14:textId="77777777" w:rsidR="0085113D" w:rsidRPr="00416626" w:rsidRDefault="0085113D" w:rsidP="00D1062D">
      <w:pPr>
        <w:pStyle w:val="a7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416626">
        <w:t>сбор значений аналоговых и дискретных параметров;</w:t>
      </w:r>
    </w:p>
    <w:p w14:paraId="676F2B86" w14:textId="77777777" w:rsidR="0085113D" w:rsidRPr="00416626" w:rsidRDefault="0085113D" w:rsidP="00D1062D">
      <w:pPr>
        <w:pStyle w:val="a7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416626">
        <w:t>обмен информацией с обособленными системами ПС и вышестоящими уровнями управления;</w:t>
      </w:r>
    </w:p>
    <w:p w14:paraId="2EE59DA1" w14:textId="77777777" w:rsidR="0085113D" w:rsidRPr="00416626" w:rsidRDefault="0085113D" w:rsidP="00D1062D">
      <w:pPr>
        <w:pStyle w:val="a7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416626">
        <w:t xml:space="preserve">контроль функционирования устройств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>;</w:t>
      </w:r>
    </w:p>
    <w:p w14:paraId="39DCFD2F" w14:textId="77777777" w:rsidR="0085113D" w:rsidRDefault="0085113D" w:rsidP="00D1062D">
      <w:pPr>
        <w:pStyle w:val="a7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416626">
        <w:t xml:space="preserve">синхронизация времени устройств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>.</w:t>
      </w:r>
    </w:p>
    <w:p w14:paraId="6DE9C9CA" w14:textId="77777777" w:rsidR="00D520E4" w:rsidRPr="00416626" w:rsidRDefault="00D520E4" w:rsidP="00D1062D">
      <w:pPr>
        <w:pStyle w:val="a7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>
        <w:t>программная обработка данных.</w:t>
      </w:r>
    </w:p>
    <w:p w14:paraId="3CEF42CB" w14:textId="77777777" w:rsidR="00DC3EE0" w:rsidRPr="00416626" w:rsidRDefault="00DC3EE0" w:rsidP="00D520E4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Для учета электроэнергии ПТК должен обеспечивать:</w:t>
      </w:r>
    </w:p>
    <w:p w14:paraId="41E23BB0" w14:textId="43380782" w:rsidR="00DC3EE0" w:rsidRPr="00416626" w:rsidRDefault="00DC3EE0" w:rsidP="00DC3EE0">
      <w:pPr>
        <w:pStyle w:val="a7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416626">
        <w:t xml:space="preserve">Периодический </w:t>
      </w:r>
      <w:r w:rsidR="00500DC3" w:rsidRPr="00416626">
        <w:t xml:space="preserve">автоматический </w:t>
      </w:r>
      <w:r w:rsidRPr="00416626">
        <w:t>и/или по запросу сбор привязанных к единому календарному времени измеренных данных о приращениях электроэнергии (мощности) с заданной дискретностью учета (от 1 до 60 мин.);</w:t>
      </w:r>
    </w:p>
    <w:p w14:paraId="1F18B5E4" w14:textId="77777777" w:rsidR="00DC3EE0" w:rsidRPr="00416626" w:rsidRDefault="00DC3EE0" w:rsidP="00DC3EE0">
      <w:pPr>
        <w:pStyle w:val="a7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416626">
        <w:t>Конфигурирование и настройку параметров системы учета электроэнергии;</w:t>
      </w:r>
    </w:p>
    <w:p w14:paraId="1206B556" w14:textId="77777777" w:rsidR="00DC3EE0" w:rsidRPr="00416626" w:rsidRDefault="00DC3EE0" w:rsidP="00DC3EE0">
      <w:pPr>
        <w:pStyle w:val="a7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416626">
        <w:t>Санкционированное предоставление результатов измерений.</w:t>
      </w:r>
    </w:p>
    <w:p w14:paraId="26675EFD" w14:textId="63E5AAE5" w:rsidR="00DC3EE0" w:rsidRPr="00416626" w:rsidRDefault="00DC3EE0" w:rsidP="00DC3EE0">
      <w:pPr>
        <w:pStyle w:val="a7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416626">
        <w:t>Синхронизацию собственного времени и времени приборов учета электроэнергии с помощью источника точного времени или от сервера ИВК</w:t>
      </w:r>
      <w:r w:rsidR="00952DFD">
        <w:t xml:space="preserve"> (ПО «Энфорс БП»)</w:t>
      </w:r>
      <w:r w:rsidRPr="00416626">
        <w:t>;</w:t>
      </w:r>
    </w:p>
    <w:p w14:paraId="66B3D2F8" w14:textId="77777777" w:rsidR="00DC3EE0" w:rsidRPr="00416626" w:rsidRDefault="00DC3EE0" w:rsidP="00DC3EE0">
      <w:pPr>
        <w:pStyle w:val="a7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416626">
        <w:t>Удаленное конфигурирование приборов учета электроэнергии (функция «сквозного канала»);</w:t>
      </w:r>
    </w:p>
    <w:p w14:paraId="1BB163BD" w14:textId="77777777" w:rsidR="00DC3EE0" w:rsidRPr="00416626" w:rsidRDefault="00DC3EE0" w:rsidP="00DC3EE0">
      <w:pPr>
        <w:pStyle w:val="a7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416626">
        <w:t>Сжатие передаваемой с электросчетчиков в ИВК информации в целях снижения трафика;</w:t>
      </w:r>
    </w:p>
    <w:p w14:paraId="7F4C15DC" w14:textId="0101971A" w:rsidR="00DC3EE0" w:rsidRPr="00416626" w:rsidRDefault="00DC3EE0" w:rsidP="00DC3EE0">
      <w:pPr>
        <w:pStyle w:val="a7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416626">
        <w:t>Сбор и передачу с электросчетчиков электроэнергии в существующ</w:t>
      </w:r>
      <w:r w:rsidR="00500DC3">
        <w:t>ий</w:t>
      </w:r>
      <w:r w:rsidRPr="00416626">
        <w:t xml:space="preserve"> ИВК филиал</w:t>
      </w:r>
      <w:r w:rsidR="00500DC3">
        <w:t>а</w:t>
      </w:r>
      <w:r w:rsidRPr="00416626">
        <w:t>:</w:t>
      </w:r>
    </w:p>
    <w:p w14:paraId="24EF8EB6" w14:textId="77777777" w:rsidR="00DC3EE0" w:rsidRPr="00416626" w:rsidRDefault="00DC3EE0" w:rsidP="00DC3EE0">
      <w:pPr>
        <w:pStyle w:val="a7"/>
        <w:numPr>
          <w:ilvl w:val="0"/>
          <w:numId w:val="9"/>
        </w:numPr>
        <w:tabs>
          <w:tab w:val="left" w:pos="1701"/>
        </w:tabs>
        <w:ind w:left="1134" w:firstLine="0"/>
        <w:jc w:val="both"/>
      </w:pPr>
      <w:r w:rsidRPr="00416626">
        <w:t>показаний за сутки, за месяц;</w:t>
      </w:r>
    </w:p>
    <w:p w14:paraId="1542A447" w14:textId="350E7845" w:rsidR="00DC3EE0" w:rsidRPr="00416626" w:rsidRDefault="00DC3EE0" w:rsidP="00DC3EE0">
      <w:pPr>
        <w:pStyle w:val="a7"/>
        <w:numPr>
          <w:ilvl w:val="0"/>
          <w:numId w:val="9"/>
        </w:numPr>
        <w:tabs>
          <w:tab w:val="left" w:pos="1701"/>
        </w:tabs>
        <w:ind w:left="1134" w:firstLine="0"/>
        <w:jc w:val="both"/>
      </w:pPr>
      <w:r w:rsidRPr="00416626">
        <w:lastRenderedPageBreak/>
        <w:t>показаний со всех контролируемых ПУ на единый момент времени</w:t>
      </w:r>
    </w:p>
    <w:p w14:paraId="38A4E833" w14:textId="77777777" w:rsidR="00DC3EE0" w:rsidRPr="00416626" w:rsidRDefault="00DC3EE0" w:rsidP="00DC3EE0">
      <w:pPr>
        <w:pStyle w:val="a7"/>
        <w:numPr>
          <w:ilvl w:val="0"/>
          <w:numId w:val="9"/>
        </w:numPr>
        <w:tabs>
          <w:tab w:val="left" w:pos="1701"/>
        </w:tabs>
        <w:ind w:left="1134" w:firstLine="0"/>
        <w:jc w:val="both"/>
      </w:pPr>
      <w:r w:rsidRPr="00416626">
        <w:t>профилей мощности с заданным периодом интегрирования;</w:t>
      </w:r>
    </w:p>
    <w:p w14:paraId="296CAD0B" w14:textId="77777777" w:rsidR="00DC3EE0" w:rsidRPr="00416626" w:rsidRDefault="00DC3EE0" w:rsidP="00DC3EE0">
      <w:pPr>
        <w:pStyle w:val="a7"/>
        <w:numPr>
          <w:ilvl w:val="0"/>
          <w:numId w:val="9"/>
        </w:numPr>
        <w:tabs>
          <w:tab w:val="left" w:pos="1701"/>
        </w:tabs>
        <w:ind w:left="1134" w:firstLine="0"/>
        <w:jc w:val="both"/>
      </w:pPr>
      <w:r w:rsidRPr="00416626">
        <w:t>журналов событий приборов учета электроэнергии;</w:t>
      </w:r>
    </w:p>
    <w:p w14:paraId="49374188" w14:textId="77777777" w:rsidR="00DC3EE0" w:rsidRPr="00416626" w:rsidRDefault="00DC3EE0" w:rsidP="00DC3EE0">
      <w:pPr>
        <w:pStyle w:val="a7"/>
        <w:numPr>
          <w:ilvl w:val="0"/>
          <w:numId w:val="9"/>
        </w:numPr>
        <w:tabs>
          <w:tab w:val="left" w:pos="1701"/>
        </w:tabs>
        <w:ind w:left="1134" w:firstLine="0"/>
        <w:jc w:val="both"/>
      </w:pPr>
      <w:r w:rsidRPr="00416626">
        <w:t>показателей качества электроэнергии.</w:t>
      </w:r>
    </w:p>
    <w:p w14:paraId="67D9E3A2" w14:textId="77777777" w:rsidR="00DC3EE0" w:rsidRPr="00416626" w:rsidRDefault="00DC3EE0" w:rsidP="00DC3EE0">
      <w:pPr>
        <w:pStyle w:val="a7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416626">
        <w:t>Двунаправленный обмен информацией между ИВКЭ и ИИК, обеспечивающий передачу данных.</w:t>
      </w:r>
    </w:p>
    <w:p w14:paraId="2CFEA6E7" w14:textId="77777777" w:rsidR="00DC3EE0" w:rsidRPr="00416626" w:rsidRDefault="00DC3EE0" w:rsidP="00DC3EE0">
      <w:pPr>
        <w:pStyle w:val="a7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416626">
        <w:t>Ведение «журнала события» с регистрацией времени и даты следующих фактов:</w:t>
      </w:r>
    </w:p>
    <w:p w14:paraId="4055B8B8" w14:textId="77777777" w:rsidR="00DC3EE0" w:rsidRPr="00416626" w:rsidRDefault="00DC3EE0" w:rsidP="00DC3EE0">
      <w:pPr>
        <w:pStyle w:val="a7"/>
        <w:numPr>
          <w:ilvl w:val="0"/>
          <w:numId w:val="10"/>
        </w:numPr>
        <w:tabs>
          <w:tab w:val="left" w:pos="1701"/>
        </w:tabs>
        <w:ind w:left="1134" w:firstLine="0"/>
        <w:jc w:val="both"/>
      </w:pPr>
      <w:r w:rsidRPr="00416626">
        <w:t>наличие факта параметрирования;</w:t>
      </w:r>
    </w:p>
    <w:p w14:paraId="339C4BA7" w14:textId="77777777" w:rsidR="00DC3EE0" w:rsidRPr="00416626" w:rsidRDefault="00DC3EE0" w:rsidP="00DC3EE0">
      <w:pPr>
        <w:pStyle w:val="a7"/>
        <w:numPr>
          <w:ilvl w:val="0"/>
          <w:numId w:val="10"/>
        </w:numPr>
        <w:tabs>
          <w:tab w:val="left" w:pos="1701"/>
        </w:tabs>
        <w:ind w:left="1134" w:firstLine="0"/>
        <w:jc w:val="both"/>
      </w:pPr>
      <w:r w:rsidRPr="00416626">
        <w:t>наличие факта коррекции времени в приборе учета электроэнергии;</w:t>
      </w:r>
    </w:p>
    <w:p w14:paraId="0E0F1339" w14:textId="77777777" w:rsidR="00DC3EE0" w:rsidRPr="00416626" w:rsidRDefault="00DC3EE0" w:rsidP="00DC3EE0">
      <w:pPr>
        <w:pStyle w:val="a7"/>
        <w:numPr>
          <w:ilvl w:val="0"/>
          <w:numId w:val="10"/>
        </w:numPr>
        <w:tabs>
          <w:tab w:val="left" w:pos="1701"/>
        </w:tabs>
        <w:ind w:left="1134" w:firstLine="0"/>
        <w:jc w:val="both"/>
      </w:pPr>
      <w:r w:rsidRPr="00416626">
        <w:t>попытки несанкционированного доступа.</w:t>
      </w:r>
    </w:p>
    <w:p w14:paraId="7361251B" w14:textId="77777777" w:rsidR="00DC3EE0" w:rsidRPr="00416626" w:rsidRDefault="00DC3EE0" w:rsidP="00DC3EE0">
      <w:pPr>
        <w:pStyle w:val="a7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416626">
        <w:t>Сбор информации:</w:t>
      </w:r>
    </w:p>
    <w:p w14:paraId="70D96DDF" w14:textId="77777777" w:rsidR="00DC3EE0" w:rsidRPr="00416626" w:rsidRDefault="00DC3EE0" w:rsidP="00DC3EE0">
      <w:pPr>
        <w:pStyle w:val="a7"/>
        <w:numPr>
          <w:ilvl w:val="0"/>
          <w:numId w:val="11"/>
        </w:numPr>
        <w:tabs>
          <w:tab w:val="left" w:pos="1701"/>
        </w:tabs>
        <w:ind w:left="1134" w:firstLine="0"/>
        <w:jc w:val="both"/>
      </w:pPr>
      <w:r w:rsidRPr="00416626">
        <w:t>о состоянии средств и объектов измерений;</w:t>
      </w:r>
    </w:p>
    <w:p w14:paraId="605907F5" w14:textId="77777777" w:rsidR="00DC3EE0" w:rsidRPr="00416626" w:rsidRDefault="00DC3EE0" w:rsidP="00DC3EE0">
      <w:pPr>
        <w:pStyle w:val="a7"/>
        <w:numPr>
          <w:ilvl w:val="0"/>
          <w:numId w:val="11"/>
        </w:numPr>
        <w:tabs>
          <w:tab w:val="left" w:pos="1701"/>
        </w:tabs>
        <w:ind w:left="1134" w:firstLine="0"/>
        <w:jc w:val="both"/>
      </w:pPr>
      <w:r w:rsidRPr="00416626">
        <w:t>результатов измерений.</w:t>
      </w:r>
    </w:p>
    <w:p w14:paraId="52933D43" w14:textId="77777777" w:rsidR="00DC3EE0" w:rsidRPr="00416626" w:rsidRDefault="00DC3EE0" w:rsidP="00DC3EE0">
      <w:pPr>
        <w:pStyle w:val="a7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416626">
        <w:t>Осуществлять передачу информации по запросу и по регламенту (графику опроса);</w:t>
      </w:r>
    </w:p>
    <w:p w14:paraId="75A20575" w14:textId="77777777" w:rsidR="00DC3EE0" w:rsidRPr="00416626" w:rsidRDefault="00DC3EE0" w:rsidP="00DC3EE0">
      <w:pPr>
        <w:pStyle w:val="a7"/>
        <w:numPr>
          <w:ilvl w:val="0"/>
          <w:numId w:val="8"/>
        </w:numPr>
        <w:tabs>
          <w:tab w:val="left" w:pos="1418"/>
        </w:tabs>
        <w:ind w:left="851" w:firstLine="0"/>
        <w:jc w:val="both"/>
      </w:pPr>
      <w:r w:rsidRPr="00416626">
        <w:t>Обеспечивать хранения информации (глубина хранения):</w:t>
      </w:r>
    </w:p>
    <w:p w14:paraId="63B85CB4" w14:textId="77777777" w:rsidR="00DC3EE0" w:rsidRPr="00416626" w:rsidRDefault="00DC3EE0" w:rsidP="00DC3EE0">
      <w:pPr>
        <w:pStyle w:val="a7"/>
        <w:numPr>
          <w:ilvl w:val="0"/>
          <w:numId w:val="10"/>
        </w:numPr>
        <w:tabs>
          <w:tab w:val="left" w:pos="1701"/>
        </w:tabs>
        <w:ind w:left="1134" w:firstLine="0"/>
        <w:jc w:val="both"/>
      </w:pPr>
      <w:r w:rsidRPr="00416626">
        <w:t>данных о приращениях электроэнергии дискретностью (60 мин.), состояний объектов и средств измерений - не менее 45 суток;</w:t>
      </w:r>
    </w:p>
    <w:p w14:paraId="32C94154" w14:textId="77777777" w:rsidR="00DC3EE0" w:rsidRPr="00416626" w:rsidRDefault="00DC3EE0" w:rsidP="00DC3EE0">
      <w:pPr>
        <w:pStyle w:val="a7"/>
        <w:numPr>
          <w:ilvl w:val="0"/>
          <w:numId w:val="10"/>
        </w:numPr>
        <w:tabs>
          <w:tab w:val="left" w:pos="1701"/>
        </w:tabs>
        <w:ind w:left="1134" w:firstLine="0"/>
        <w:jc w:val="both"/>
      </w:pPr>
      <w:r w:rsidRPr="00416626">
        <w:t>электропотребление за месяц по каждому каналу и по группам - не менее 45 суток;</w:t>
      </w:r>
    </w:p>
    <w:p w14:paraId="6DDC087B" w14:textId="77777777" w:rsidR="00DC3EE0" w:rsidRPr="00416626" w:rsidRDefault="00DC3EE0" w:rsidP="00DC3EE0">
      <w:pPr>
        <w:pStyle w:val="a7"/>
        <w:numPr>
          <w:ilvl w:val="0"/>
          <w:numId w:val="10"/>
        </w:numPr>
        <w:tabs>
          <w:tab w:val="left" w:pos="1701"/>
        </w:tabs>
        <w:ind w:left="1134" w:firstLine="0"/>
        <w:jc w:val="both"/>
      </w:pPr>
      <w:r w:rsidRPr="00416626">
        <w:t>результаты измерения при отсутствии питания - не менее 45 суток.</w:t>
      </w:r>
    </w:p>
    <w:p w14:paraId="2D3E5623" w14:textId="77777777" w:rsidR="0085113D" w:rsidRDefault="00A014C5" w:rsidP="00D520E4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Типы п</w:t>
      </w:r>
      <w:r w:rsidR="0085113D" w:rsidRPr="00416626">
        <w:t>оддерживаемы</w:t>
      </w:r>
      <w:r w:rsidRPr="00416626">
        <w:t>х</w:t>
      </w:r>
      <w:r w:rsidR="0085113D" w:rsidRPr="00416626">
        <w:t xml:space="preserve"> прибор</w:t>
      </w:r>
      <w:r w:rsidRPr="00416626">
        <w:t>ов</w:t>
      </w:r>
      <w:r w:rsidR="0085113D" w:rsidRPr="00416626">
        <w:t xml:space="preserve"> учета и протоколы обмена должны быть указаны в эксплуатационной документации</w:t>
      </w:r>
      <w:r w:rsidR="007B0974" w:rsidRPr="00416626">
        <w:t xml:space="preserve"> на ПТК</w:t>
      </w:r>
      <w:r w:rsidR="0085113D" w:rsidRPr="00416626">
        <w:t>;</w:t>
      </w:r>
    </w:p>
    <w:p w14:paraId="4B7B5581" w14:textId="77777777" w:rsidR="00D520E4" w:rsidRPr="00416626" w:rsidRDefault="00D520E4" w:rsidP="00D520E4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44" w:name="_Toc487465037"/>
      <w:r>
        <w:t>Требования к функциям ПТК</w:t>
      </w:r>
      <w:bookmarkEnd w:id="44"/>
    </w:p>
    <w:p w14:paraId="558C1911" w14:textId="77777777" w:rsidR="0085113D" w:rsidRPr="003A7D5C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3A7D5C">
        <w:t>Сбор значений аналоговых и дискретных параметров</w:t>
      </w:r>
    </w:p>
    <w:p w14:paraId="7AAA8DE5" w14:textId="77777777" w:rsidR="0085113D" w:rsidRPr="003A7D5C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3A7D5C">
        <w:fldChar w:fldCharType="begin" w:fldLock="1"/>
      </w:r>
      <w:r w:rsidRPr="003A7D5C">
        <w:instrText>DOCPROPERTY "Название комплекса"</w:instrText>
      </w:r>
      <w:r w:rsidRPr="003A7D5C">
        <w:fldChar w:fldCharType="separate"/>
      </w:r>
      <w:r w:rsidRPr="003A7D5C">
        <w:t>ПТК</w:t>
      </w:r>
      <w:r w:rsidRPr="003A7D5C">
        <w:fldChar w:fldCharType="end"/>
      </w:r>
      <w:r w:rsidRPr="003A7D5C">
        <w:t xml:space="preserve"> должен обеспечивать возможность приема аналоговых сигналов:</w:t>
      </w:r>
    </w:p>
    <w:p w14:paraId="7C127988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переменного тока 1/5 А по ГОСТ 7746</w:t>
      </w:r>
      <w:r w:rsidR="00304E5B" w:rsidRPr="003A7D5C">
        <w:t>-2001</w:t>
      </w:r>
      <w:r w:rsidRPr="003A7D5C">
        <w:t>;</w:t>
      </w:r>
    </w:p>
    <w:p w14:paraId="6BCD539C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переменного напряжения 57,7/100 В по ГОСТ 1983</w:t>
      </w:r>
      <w:r w:rsidR="00304E5B" w:rsidRPr="003A7D5C">
        <w:t>-2001</w:t>
      </w:r>
      <w:r w:rsidRPr="003A7D5C">
        <w:t>;</w:t>
      </w:r>
    </w:p>
    <w:p w14:paraId="3F0D7598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переменного напряжения 230/400 В по ГОСТ 29322;</w:t>
      </w:r>
    </w:p>
    <w:p w14:paraId="02650DAE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тока 4-20 мА и напряжения 0-10 В по ГОСТ 26.011</w:t>
      </w:r>
      <w:r w:rsidR="00304E5B" w:rsidRPr="003A7D5C">
        <w:t>-80</w:t>
      </w:r>
      <w:r w:rsidRPr="003A7D5C">
        <w:t>.</w:t>
      </w:r>
    </w:p>
    <w:p w14:paraId="79CA8E4B" w14:textId="77777777" w:rsidR="0085113D" w:rsidRPr="003A7D5C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3A7D5C">
        <w:fldChar w:fldCharType="begin" w:fldLock="1"/>
      </w:r>
      <w:r w:rsidRPr="003A7D5C">
        <w:instrText>DOCPROPERTY "Название комплекса"</w:instrText>
      </w:r>
      <w:r w:rsidRPr="003A7D5C">
        <w:fldChar w:fldCharType="separate"/>
      </w:r>
      <w:r w:rsidRPr="003A7D5C">
        <w:t>ПТК</w:t>
      </w:r>
      <w:r w:rsidRPr="003A7D5C">
        <w:fldChar w:fldCharType="end"/>
      </w:r>
      <w:r w:rsidRPr="003A7D5C">
        <w:t xml:space="preserve"> должен обеспечивать возможность выполнения первичной обработки собираемых значений аналоговых параметров:</w:t>
      </w:r>
    </w:p>
    <w:p w14:paraId="6AC1DB64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фильтрация высокочастотных помех;</w:t>
      </w:r>
    </w:p>
    <w:p w14:paraId="2A0A7DBF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фильтрация значений, близких к нулю;</w:t>
      </w:r>
    </w:p>
    <w:p w14:paraId="6F86C9DF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масштабирование и смещение шкалы значений;</w:t>
      </w:r>
    </w:p>
    <w:p w14:paraId="20FB66C6" w14:textId="77777777" w:rsidR="00957987" w:rsidRPr="003A7D5C" w:rsidRDefault="00957987" w:rsidP="00957987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проверка достоверности (контроль выхода за физические пределы измерений);</w:t>
      </w:r>
    </w:p>
    <w:p w14:paraId="67A29005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вычисление расчетных значений;</w:t>
      </w:r>
    </w:p>
    <w:p w14:paraId="627C04B4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присвоение меток времени.</w:t>
      </w:r>
    </w:p>
    <w:p w14:paraId="4ACD5504" w14:textId="77777777" w:rsidR="0085113D" w:rsidRPr="003A7D5C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3A7D5C">
        <w:fldChar w:fldCharType="begin" w:fldLock="1"/>
      </w:r>
      <w:r w:rsidRPr="003A7D5C">
        <w:instrText>DOCPROPERTY "Название комплекса"</w:instrText>
      </w:r>
      <w:r w:rsidRPr="003A7D5C">
        <w:fldChar w:fldCharType="separate"/>
      </w:r>
      <w:r w:rsidRPr="003A7D5C">
        <w:t>ПТК</w:t>
      </w:r>
      <w:r w:rsidRPr="003A7D5C">
        <w:fldChar w:fldCharType="end"/>
      </w:r>
      <w:r w:rsidRPr="003A7D5C">
        <w:t xml:space="preserve"> должен обеспечивать возможность приема дискретных сигналов от датчиков типа «сухой контакт» с номинальными напряжениями:</w:t>
      </w:r>
    </w:p>
    <w:p w14:paraId="42435C4F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24 В или 220 В постоянного (выпрямленного) тока;</w:t>
      </w:r>
    </w:p>
    <w:p w14:paraId="2D392515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230 В переменного тока частоты 50 Гц.</w:t>
      </w:r>
    </w:p>
    <w:p w14:paraId="04505D11" w14:textId="77777777" w:rsidR="0085113D" w:rsidRPr="003A7D5C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3A7D5C">
        <w:lastRenderedPageBreak/>
        <w:fldChar w:fldCharType="begin" w:fldLock="1"/>
      </w:r>
      <w:r w:rsidRPr="003A7D5C">
        <w:instrText>DOCPROPERTY "Название комплекса"</w:instrText>
      </w:r>
      <w:r w:rsidRPr="003A7D5C">
        <w:fldChar w:fldCharType="separate"/>
      </w:r>
      <w:r w:rsidRPr="003A7D5C">
        <w:t>ПТК</w:t>
      </w:r>
      <w:r w:rsidRPr="003A7D5C">
        <w:fldChar w:fldCharType="end"/>
      </w:r>
      <w:r w:rsidRPr="003A7D5C">
        <w:t xml:space="preserve"> должен обеспечивать возможность выполнения первичной обработки собираемых значений дискретных параметров:</w:t>
      </w:r>
    </w:p>
    <w:p w14:paraId="1A0EFEC3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устранение влияния «дребезга» контактов;</w:t>
      </w:r>
    </w:p>
    <w:p w14:paraId="4C505169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присвоение меток времени;</w:t>
      </w:r>
    </w:p>
    <w:p w14:paraId="4050096D" w14:textId="77777777" w:rsidR="0085113D" w:rsidRPr="003A7D5C" w:rsidRDefault="0085113D" w:rsidP="00D1062D">
      <w:pPr>
        <w:pStyle w:val="a7"/>
        <w:numPr>
          <w:ilvl w:val="0"/>
          <w:numId w:val="12"/>
        </w:numPr>
        <w:tabs>
          <w:tab w:val="left" w:pos="1418"/>
        </w:tabs>
        <w:ind w:left="851" w:firstLine="0"/>
        <w:jc w:val="both"/>
      </w:pPr>
      <w:r w:rsidRPr="003A7D5C">
        <w:t>проверка достоверности значений.</w:t>
      </w:r>
    </w:p>
    <w:p w14:paraId="59868418" w14:textId="77777777" w:rsidR="0085113D" w:rsidRPr="003A7D5C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3A7D5C">
        <w:fldChar w:fldCharType="begin" w:fldLock="1"/>
      </w:r>
      <w:r w:rsidRPr="003A7D5C">
        <w:instrText>DOCPROPERTY "Название комплекса"</w:instrText>
      </w:r>
      <w:r w:rsidRPr="003A7D5C">
        <w:fldChar w:fldCharType="separate"/>
      </w:r>
      <w:r w:rsidRPr="003A7D5C">
        <w:t>ПТК</w:t>
      </w:r>
      <w:r w:rsidRPr="003A7D5C">
        <w:fldChar w:fldCharType="end"/>
      </w:r>
      <w:r w:rsidRPr="003A7D5C">
        <w:t xml:space="preserve"> должен обеспечивать возможность сбора значений аналоговых и дискретных параметров от обособленных систем ПС (РЗА, АСУЭ и пр.) по цифровым каналам связи</w:t>
      </w:r>
      <w:r w:rsidR="00957987" w:rsidRPr="003A7D5C">
        <w:t>.</w:t>
      </w:r>
    </w:p>
    <w:p w14:paraId="18868355" w14:textId="77777777" w:rsidR="0085113D" w:rsidRPr="00416626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45" w:name="_Ref442291744"/>
      <w:bookmarkStart w:id="46" w:name="_Toc452933783"/>
      <w:r w:rsidRPr="00416626">
        <w:t xml:space="preserve">Обмен информацией с </w:t>
      </w:r>
      <w:bookmarkEnd w:id="45"/>
      <w:bookmarkEnd w:id="46"/>
      <w:r w:rsidRPr="00416626">
        <w:t>обособленными системами и вышестоящими уровнями управления</w:t>
      </w:r>
    </w:p>
    <w:p w14:paraId="7B691BF5" w14:textId="77777777" w:rsidR="0085113D" w:rsidRPr="001E43B4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1E43B4">
        <w:t>Требования к интерфейсам физического уровня</w:t>
      </w:r>
      <w:r w:rsidR="00986413" w:rsidRPr="001E43B4">
        <w:t>:</w:t>
      </w:r>
    </w:p>
    <w:p w14:paraId="0A627C2B" w14:textId="77777777" w:rsidR="0085113D" w:rsidRPr="001E43B4" w:rsidRDefault="0085113D" w:rsidP="00500DC3">
      <w:pPr>
        <w:pStyle w:val="a7"/>
        <w:tabs>
          <w:tab w:val="left" w:pos="2127"/>
        </w:tabs>
        <w:ind w:left="1134"/>
        <w:jc w:val="both"/>
      </w:pPr>
      <w:r w:rsidRPr="001E43B4">
        <w:fldChar w:fldCharType="begin" w:fldLock="1"/>
      </w:r>
      <w:r w:rsidRPr="001E43B4">
        <w:instrText>DOCPROPERTY "Название комплекса"</w:instrText>
      </w:r>
      <w:r w:rsidRPr="001E43B4">
        <w:fldChar w:fldCharType="separate"/>
      </w:r>
      <w:r w:rsidRPr="001E43B4">
        <w:t>ПТК</w:t>
      </w:r>
      <w:r w:rsidRPr="001E43B4">
        <w:fldChar w:fldCharType="end"/>
      </w:r>
      <w:r w:rsidRPr="001E43B4">
        <w:t xml:space="preserve"> должен обеспечивать возможность обмена информацией с обособленными системами ПС с применением интерфейсов физического уровня IEEE группы 802.3 Ethernet ("витая пара" и/или оптическое волокно), RS-485 (EIA/TIA-485-A) и при необходимости CAN с использованием открытых протоколов передачи данных.</w:t>
      </w:r>
    </w:p>
    <w:p w14:paraId="7F424254" w14:textId="77777777" w:rsidR="0085113D" w:rsidRPr="001E43B4" w:rsidRDefault="0085113D" w:rsidP="00D1062D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bookmarkStart w:id="47" w:name="_Toc452933785"/>
      <w:bookmarkEnd w:id="47"/>
      <w:r w:rsidRPr="001E43B4">
        <w:t>Требования к обмену информацией</w:t>
      </w:r>
      <w:r w:rsidR="00986413" w:rsidRPr="001E43B4">
        <w:t>:</w:t>
      </w:r>
    </w:p>
    <w:p w14:paraId="2BF78003" w14:textId="77777777" w:rsidR="0085113D" w:rsidRPr="001E43B4" w:rsidRDefault="0085113D" w:rsidP="00D1062D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1E43B4">
        <w:fldChar w:fldCharType="begin" w:fldLock="1"/>
      </w:r>
      <w:r w:rsidRPr="001E43B4">
        <w:instrText>DOCPROPERTY "Название комплекса"</w:instrText>
      </w:r>
      <w:r w:rsidRPr="001E43B4">
        <w:fldChar w:fldCharType="separate"/>
      </w:r>
      <w:r w:rsidRPr="001E43B4">
        <w:t>ПТК</w:t>
      </w:r>
      <w:r w:rsidRPr="001E43B4">
        <w:fldChar w:fldCharType="end"/>
      </w:r>
      <w:r w:rsidRPr="001E43B4">
        <w:t xml:space="preserve"> должен обеспечивать возможность обмена информацией с вышестоящими уровнями управления с использованием протоколов передачи данных:</w:t>
      </w:r>
    </w:p>
    <w:p w14:paraId="50F6B15B" w14:textId="77777777" w:rsidR="0085113D" w:rsidRPr="001E43B4" w:rsidRDefault="0085113D" w:rsidP="00D1062D">
      <w:pPr>
        <w:pStyle w:val="a7"/>
        <w:numPr>
          <w:ilvl w:val="0"/>
          <w:numId w:val="13"/>
        </w:numPr>
        <w:tabs>
          <w:tab w:val="left" w:pos="1701"/>
        </w:tabs>
        <w:ind w:left="1134" w:firstLine="0"/>
        <w:jc w:val="both"/>
      </w:pPr>
      <w:r w:rsidRPr="001E43B4">
        <w:t>ГОСТ Р МЭК 60870-5-104;</w:t>
      </w:r>
    </w:p>
    <w:p w14:paraId="22FEC7BA" w14:textId="77777777" w:rsidR="0085113D" w:rsidRPr="001E43B4" w:rsidRDefault="0085113D" w:rsidP="00D1062D">
      <w:pPr>
        <w:pStyle w:val="a7"/>
        <w:numPr>
          <w:ilvl w:val="0"/>
          <w:numId w:val="13"/>
        </w:numPr>
        <w:tabs>
          <w:tab w:val="left" w:pos="1701"/>
        </w:tabs>
        <w:ind w:left="1134" w:firstLine="0"/>
        <w:jc w:val="both"/>
      </w:pPr>
      <w:r w:rsidRPr="001E43B4">
        <w:t>ГОСТ Р МЭК 60870-5-101.</w:t>
      </w:r>
    </w:p>
    <w:p w14:paraId="2340F1FB" w14:textId="77777777" w:rsidR="0085113D" w:rsidRPr="001E43B4" w:rsidRDefault="0085113D" w:rsidP="00D1062D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1E43B4">
        <w:t>Информация, передаваемая на вышестоящие уровни управления, должна содержать метки времени и атрибуты качества, которые должны передаваться в соответствии с методами передачи данных, предусмотренными используемыми протоколами передачи данных.</w:t>
      </w:r>
    </w:p>
    <w:p w14:paraId="0D8FE1A2" w14:textId="77777777" w:rsidR="00957987" w:rsidRPr="001E43B4" w:rsidRDefault="00A4639C" w:rsidP="00957987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fldSimple w:instr=" DOCPROPERTY  &quot;Название комплекса&quot;  \* MERGEFORMAT ">
        <w:r w:rsidR="00957987" w:rsidRPr="001E43B4">
          <w:t>ПТК</w:t>
        </w:r>
      </w:fldSimple>
      <w:r w:rsidR="00957987" w:rsidRPr="001E43B4">
        <w:t xml:space="preserve"> должен обеспечивать возможность временного (до снятия электропитания с устройства) хранения (буферизации) передаваемой информации при отсутствии возможности передачи данных на вышестоящие уровни управления в объеме:</w:t>
      </w:r>
    </w:p>
    <w:p w14:paraId="63CFC736" w14:textId="77777777" w:rsidR="00957987" w:rsidRPr="001E43B4" w:rsidRDefault="00957987" w:rsidP="00957987">
      <w:pPr>
        <w:pStyle w:val="a7"/>
        <w:numPr>
          <w:ilvl w:val="0"/>
          <w:numId w:val="13"/>
        </w:numPr>
        <w:tabs>
          <w:tab w:val="left" w:pos="1701"/>
        </w:tabs>
        <w:ind w:left="1134" w:firstLine="0"/>
        <w:jc w:val="both"/>
      </w:pPr>
      <w:r w:rsidRPr="001E43B4">
        <w:t>не менее 1 000 последних значений дискретных параметров и событий;</w:t>
      </w:r>
    </w:p>
    <w:p w14:paraId="351A47C5" w14:textId="77777777" w:rsidR="00957987" w:rsidRPr="001E43B4" w:rsidRDefault="00957987" w:rsidP="00957987">
      <w:pPr>
        <w:pStyle w:val="a7"/>
        <w:numPr>
          <w:ilvl w:val="0"/>
          <w:numId w:val="13"/>
        </w:numPr>
        <w:tabs>
          <w:tab w:val="left" w:pos="1701"/>
        </w:tabs>
        <w:ind w:left="1134" w:firstLine="0"/>
        <w:jc w:val="both"/>
      </w:pPr>
      <w:r w:rsidRPr="001E43B4">
        <w:t>не менее 1 000 последних значений аналоговых параметров.</w:t>
      </w:r>
    </w:p>
    <w:p w14:paraId="4C4032A6" w14:textId="77777777" w:rsidR="00957987" w:rsidRPr="001E43B4" w:rsidRDefault="00A4639C" w:rsidP="00957987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fldSimple w:instr=" DOCPROPERTY  &quot;Название комплекса&quot;  \* MERGEFORMAT ">
        <w:r w:rsidR="00957987" w:rsidRPr="001E43B4">
          <w:t>ПТК</w:t>
        </w:r>
      </w:fldSimple>
      <w:r w:rsidR="00957987" w:rsidRPr="001E43B4">
        <w:t xml:space="preserve"> должен обеспечивать возможность обмена информацией </w:t>
      </w:r>
      <w:r w:rsidR="00957987" w:rsidRPr="001E43B4">
        <w:br/>
        <w:t>не менее чем с тремя пунктами управления с индивидуальным набором параметров и команд для каждого пункта управления.</w:t>
      </w:r>
    </w:p>
    <w:p w14:paraId="55E3DB3A" w14:textId="77777777" w:rsidR="00957987" w:rsidRPr="001E43B4" w:rsidRDefault="00957987" w:rsidP="00957987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1E43B4">
        <w:t>В ПТК должна быть предусмотрена программная блокировка, исключающая одновременное управление с разных мест управления.</w:t>
      </w:r>
    </w:p>
    <w:p w14:paraId="215E2081" w14:textId="77777777" w:rsidR="00957987" w:rsidRPr="001E43B4" w:rsidRDefault="00A4639C" w:rsidP="00957987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fldSimple w:instr=" DOCPROPERTY  &quot;Название комплекса&quot;  \* MERGEFORMAT ">
        <w:r w:rsidR="00957987" w:rsidRPr="001E43B4">
          <w:t>ПТК</w:t>
        </w:r>
      </w:fldSimple>
      <w:r w:rsidR="00957987" w:rsidRPr="001E43B4">
        <w:t xml:space="preserve"> должен обеспечивать возможность информационного обмена (сбор сигнализации, измерений, осциллограмм, передача команд управления, изменение групп уставок, ввод/вывод отдельных функций и т.п.) </w:t>
      </w:r>
      <w:r w:rsidR="00957987" w:rsidRPr="001E43B4">
        <w:br/>
        <w:t>с обособленными системами ПС с использованием протоколов передачи данных:</w:t>
      </w:r>
    </w:p>
    <w:p w14:paraId="3311C5F0" w14:textId="77777777" w:rsidR="00957987" w:rsidRPr="001E43B4" w:rsidRDefault="00957987" w:rsidP="00957987">
      <w:pPr>
        <w:pStyle w:val="a7"/>
        <w:numPr>
          <w:ilvl w:val="0"/>
          <w:numId w:val="13"/>
        </w:numPr>
        <w:tabs>
          <w:tab w:val="left" w:pos="1701"/>
        </w:tabs>
        <w:ind w:left="1134" w:firstLine="0"/>
        <w:jc w:val="both"/>
      </w:pPr>
      <w:r w:rsidRPr="001E43B4">
        <w:t>ГОСТ Р МЭК 60870-5-101 (контролирующая станция) или ГОСТ Р МЭК 60870-5-104 (контролирующая станция);</w:t>
      </w:r>
    </w:p>
    <w:p w14:paraId="4BE35031" w14:textId="77777777" w:rsidR="00957987" w:rsidRPr="001E43B4" w:rsidRDefault="00957987" w:rsidP="00957987">
      <w:pPr>
        <w:pStyle w:val="a7"/>
        <w:numPr>
          <w:ilvl w:val="0"/>
          <w:numId w:val="13"/>
        </w:numPr>
        <w:tabs>
          <w:tab w:val="left" w:pos="1701"/>
        </w:tabs>
        <w:ind w:left="1134" w:firstLine="0"/>
        <w:jc w:val="both"/>
      </w:pPr>
      <w:r w:rsidRPr="001E43B4">
        <w:t>ГОСТ Р МЭК 60870-5-103 (контролирующая станция).</w:t>
      </w:r>
    </w:p>
    <w:p w14:paraId="6A8856FE" w14:textId="133E7C4D" w:rsidR="00957987" w:rsidRPr="001E43B4" w:rsidRDefault="00957987" w:rsidP="00957987">
      <w:pPr>
        <w:pStyle w:val="a7"/>
        <w:numPr>
          <w:ilvl w:val="0"/>
          <w:numId w:val="13"/>
        </w:numPr>
        <w:tabs>
          <w:tab w:val="left" w:pos="1701"/>
        </w:tabs>
        <w:ind w:left="1134" w:firstLine="0"/>
        <w:jc w:val="both"/>
      </w:pPr>
      <w:r w:rsidRPr="001E43B4">
        <w:t>Допускается применение МЭК 61850-8-1 (клиент) взамен одного или нескольких протоколов обмена.</w:t>
      </w:r>
    </w:p>
    <w:p w14:paraId="0B7E3D65" w14:textId="77777777" w:rsidR="00F23C2C" w:rsidRPr="001E43B4" w:rsidRDefault="00F23C2C" w:rsidP="00F23C2C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1E43B4">
        <w:lastRenderedPageBreak/>
        <w:t xml:space="preserve">Для организации информационного обмена между устройствами </w:t>
      </w:r>
      <w:r w:rsidRPr="001E43B4">
        <w:fldChar w:fldCharType="begin" w:fldLock="1"/>
      </w:r>
      <w:r w:rsidRPr="001E43B4">
        <w:instrText>DOCPROPERTY "Название комплекса"</w:instrText>
      </w:r>
      <w:r w:rsidRPr="001E43B4">
        <w:fldChar w:fldCharType="separate"/>
      </w:r>
      <w:r w:rsidRPr="001E43B4">
        <w:t>ПТК</w:t>
      </w:r>
      <w:r w:rsidRPr="001E43B4">
        <w:fldChar w:fldCharType="end"/>
      </w:r>
      <w:r w:rsidRPr="001E43B4">
        <w:t xml:space="preserve"> с использованием последовательных интерфейсов стандарта RS-485 должна применяться топология сети типа «общая шина» или «точка-точка».</w:t>
      </w:r>
    </w:p>
    <w:p w14:paraId="05060D7B" w14:textId="77777777" w:rsidR="00F23C2C" w:rsidRPr="001E43B4" w:rsidRDefault="00F23C2C" w:rsidP="00F23C2C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1E43B4">
        <w:t xml:space="preserve">Для организации информационного обмена между устройствами </w:t>
      </w:r>
      <w:r w:rsidRPr="001E43B4">
        <w:fldChar w:fldCharType="begin" w:fldLock="1"/>
      </w:r>
      <w:r w:rsidRPr="001E43B4">
        <w:instrText>DOCPROPERTY "Название комплекса"</w:instrText>
      </w:r>
      <w:r w:rsidRPr="001E43B4">
        <w:fldChar w:fldCharType="separate"/>
      </w:r>
      <w:r w:rsidRPr="001E43B4">
        <w:t>ПТК</w:t>
      </w:r>
      <w:r w:rsidRPr="001E43B4">
        <w:fldChar w:fldCharType="end"/>
      </w:r>
      <w:r w:rsidRPr="001E43B4">
        <w:t xml:space="preserve"> на основе стандартов Ethernet, следует применять топологию сети типа «звезда» или «кольцо».</w:t>
      </w:r>
    </w:p>
    <w:p w14:paraId="543FED97" w14:textId="77777777" w:rsidR="00F23C2C" w:rsidRPr="001E43B4" w:rsidRDefault="00F23C2C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1E43B4">
        <w:t xml:space="preserve">Для организации информационного обмена между устройствами </w:t>
      </w:r>
      <w:r w:rsidRPr="001E43B4">
        <w:fldChar w:fldCharType="begin" w:fldLock="1"/>
      </w:r>
      <w:r w:rsidRPr="001E43B4">
        <w:instrText>DOCPROPERTY "Название комплекса"</w:instrText>
      </w:r>
      <w:r w:rsidRPr="001E43B4">
        <w:fldChar w:fldCharType="separate"/>
      </w:r>
      <w:r w:rsidRPr="001E43B4">
        <w:t>ПТК</w:t>
      </w:r>
      <w:r w:rsidRPr="001E43B4">
        <w:fldChar w:fldCharType="end"/>
      </w:r>
      <w:r w:rsidRPr="001E43B4">
        <w:t xml:space="preserve"> должны применяться открытые протоколы обмена. Предпочтение должно отдаваться стандартизированным протоколам обмена.</w:t>
      </w:r>
    </w:p>
    <w:p w14:paraId="338AA5C1" w14:textId="77777777" w:rsidR="0085113D" w:rsidRPr="00416626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Контроль функционирования ПТК</w:t>
      </w:r>
    </w:p>
    <w:p w14:paraId="6905A62B" w14:textId="70B26640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должен обеспечивать</w:t>
      </w:r>
      <w:r w:rsidR="00500DC3">
        <w:t>:</w:t>
      </w:r>
      <w:r w:rsidRPr="00416626">
        <w:t xml:space="preserve"> непрерывный контроль функционирования посредством сбора значений контролируемых параметров состояния устройств ПТК;</w:t>
      </w:r>
    </w:p>
    <w:p w14:paraId="18C49D49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ПТК должен обеспечивать ведение журнала событий, в котором будут отражены данные о состояния каналов связи с верхним уровнем;</w:t>
      </w:r>
    </w:p>
    <w:p w14:paraId="49D2AEF1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должен обеспечивать возможность передачи значений контролируемых параметров состояния устройств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на вышестоящие уровни управления.</w:t>
      </w:r>
    </w:p>
    <w:p w14:paraId="328E40F2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Обеспечивать протоколирование (регистрацию) изменений состояний ТС и обеспечивать возможность буферизации ТС при пропадании канала связи (или недостаточной скорости в нем) и передачу информации из буфера на верхний уровень при восстановлении канала связи.</w:t>
      </w:r>
    </w:p>
    <w:p w14:paraId="165E6540" w14:textId="07099186" w:rsidR="00C86120" w:rsidRPr="00416626" w:rsidRDefault="00C86120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Обеспечить передачу архива данных со счетчиков, накопленных за время отсутствия связи (при обрыве связи между КП ТМ и ИВК), при этом с организацией хранения архивных данных учета либо в счетчиках</w:t>
      </w:r>
      <w:r w:rsidR="00500DC3">
        <w:t>,</w:t>
      </w:r>
      <w:r w:rsidRPr="00416626">
        <w:t xml:space="preserve"> либо в КП ТМ».</w:t>
      </w:r>
    </w:p>
    <w:p w14:paraId="3E5EF9DA" w14:textId="77777777" w:rsidR="0085113D" w:rsidRPr="00416626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Синхронизация устройств ПТК</w:t>
      </w:r>
    </w:p>
    <w:p w14:paraId="5CA40379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должен обеспечивать возможность приема сигналов синхронизации от спутников ГЛОНАСС/GPS или с вышестоящих уровней управления с использованием протоколов ГОСТ Р МЭК 60870-5-101 и/или ГОСТ Р МЭК 60870-5-104 (в соответствии с 6.7 ГОСТ Р МЭК 870-5-5) или SNTP/NTP.</w:t>
      </w:r>
    </w:p>
    <w:bookmarkStart w:id="48" w:name="_Ref442173946"/>
    <w:bookmarkStart w:id="49" w:name="_Ref448156160"/>
    <w:bookmarkStart w:id="50" w:name="_Toc452933786"/>
    <w:bookmarkStart w:id="51" w:name="_Toc452933787"/>
    <w:bookmarkStart w:id="52" w:name="_Ref435461718"/>
    <w:bookmarkEnd w:id="48"/>
    <w:bookmarkEnd w:id="49"/>
    <w:bookmarkEnd w:id="50"/>
    <w:bookmarkEnd w:id="51"/>
    <w:bookmarkEnd w:id="52"/>
    <w:p w14:paraId="1B262CA6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должен обеспечивать возможность выдачи сигналов синхронизации обособленным системам ПС.</w:t>
      </w:r>
    </w:p>
    <w:p w14:paraId="228BA12A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Для синхронизации устройств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и обособленных систем ПС рекомендуется применять:</w:t>
      </w:r>
    </w:p>
    <w:p w14:paraId="61B29F53" w14:textId="77777777" w:rsidR="0085113D" w:rsidRPr="00416626" w:rsidRDefault="0085113D" w:rsidP="00D84C08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416626">
        <w:t>ГОСТ Р МЭК 60870-5-101/104 (в соответствии с 6.7 ГОСТ Р МЭК 870-5-5);</w:t>
      </w:r>
    </w:p>
    <w:p w14:paraId="1C970F8B" w14:textId="77777777" w:rsidR="0085113D" w:rsidRPr="00416626" w:rsidRDefault="0085113D" w:rsidP="00D84C08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416626">
        <w:t>SNTP/NTP;</w:t>
      </w:r>
    </w:p>
    <w:p w14:paraId="6A3BF98C" w14:textId="77777777" w:rsidR="0085113D" w:rsidRPr="00416626" w:rsidRDefault="0085113D" w:rsidP="00D84C08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416626">
        <w:t>IEEE Std 1588-2008.</w:t>
      </w:r>
    </w:p>
    <w:p w14:paraId="19E15697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Точность привязки значений параметров и событий к всемирному координированному времени (UTC) должна быть не </w:t>
      </w:r>
      <w:r w:rsidR="00CF72EA" w:rsidRPr="00416626">
        <w:t>хуже</w:t>
      </w:r>
      <w:r w:rsidRPr="00416626">
        <w:t xml:space="preserve"> 1 секунды.</w:t>
      </w:r>
    </w:p>
    <w:p w14:paraId="74C39374" w14:textId="77777777" w:rsidR="00C807C5" w:rsidRDefault="00C807C5" w:rsidP="00C807C5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C807C5">
        <w:t xml:space="preserve">Точность хода встроенных часов устройств </w:t>
      </w:r>
      <w:fldSimple w:instr=" DOCPROPERTY  &quot;Название комплекса&quot;  \* MERGEFORMAT ">
        <w:r w:rsidRPr="00C807C5">
          <w:t>ПТК</w:t>
        </w:r>
      </w:fldSimple>
      <w:r w:rsidRPr="00C807C5">
        <w:t>, обеспечивающих синхронизацию при отсутствии возможности синхронизации со всемирным координированным временем (UTC) в диапазоне рабочих температур должна быть не хуже ± 1,0 с/сут.</w:t>
      </w:r>
    </w:p>
    <w:p w14:paraId="0DFCB69D" w14:textId="77777777" w:rsidR="00C807C5" w:rsidRPr="00C807C5" w:rsidRDefault="00C807C5" w:rsidP="00C807C5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C807C5">
        <w:t xml:space="preserve">Внутренние таймеры устройств </w:t>
      </w:r>
      <w:fldSimple w:instr=" DOCPROPERTY  &quot;Название комплекса&quot;  \* MERGEFORMAT ">
        <w:r w:rsidRPr="00C807C5">
          <w:t>ПТК</w:t>
        </w:r>
      </w:fldSimple>
      <w:r w:rsidRPr="00C807C5">
        <w:t xml:space="preserve"> обеспечивающих непосредственное управление оборудованием, измерение, преобразование, сбор аналоговой и дискретной информации о текущих технологических режимах и состоянии оборудования должны быть синхронизированы между собой с точностью не хуже:</w:t>
      </w:r>
    </w:p>
    <w:p w14:paraId="32F6670C" w14:textId="77777777" w:rsidR="00C807C5" w:rsidRPr="00C807C5" w:rsidRDefault="00C807C5" w:rsidP="00D84C08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C807C5">
        <w:lastRenderedPageBreak/>
        <w:t xml:space="preserve">при размещении </w:t>
      </w:r>
      <w:fldSimple w:instr=" DOCPROPERTY  &quot;Название комплекса&quot;  \* MERGEFORMAT ">
        <w:r w:rsidRPr="00C807C5">
          <w:t>ПТК</w:t>
        </w:r>
      </w:fldSimple>
      <w:r w:rsidRPr="00C807C5">
        <w:t xml:space="preserve"> на подстанциях 35 кВ: 100 мс;</w:t>
      </w:r>
    </w:p>
    <w:p w14:paraId="31DC122C" w14:textId="77777777" w:rsidR="00C807C5" w:rsidRPr="00C807C5" w:rsidRDefault="00C807C5" w:rsidP="00D84C08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C807C5">
        <w:t xml:space="preserve">при размещении </w:t>
      </w:r>
      <w:fldSimple w:instr=" DOCPROPERTY  &quot;Название комплекса&quot;  \* MERGEFORMAT ">
        <w:r w:rsidRPr="00C807C5">
          <w:t>ПТК</w:t>
        </w:r>
      </w:fldSimple>
      <w:r w:rsidRPr="00C807C5">
        <w:t xml:space="preserve"> на подстанциях 110 кВ и выше: 1 мс.</w:t>
      </w:r>
    </w:p>
    <w:p w14:paraId="62B20184" w14:textId="77777777" w:rsidR="00C807C5" w:rsidRPr="00C807C5" w:rsidRDefault="00C807C5" w:rsidP="00C807C5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C807C5">
        <w:t>Точность синхронизации внутренних таймеров устройств ПТК при наличии внешних сигналов точного времени со всемирным координированным временем (UTC) должна быть не хуже:</w:t>
      </w:r>
    </w:p>
    <w:p w14:paraId="61F1157E" w14:textId="77777777" w:rsidR="00C807C5" w:rsidRPr="00C807C5" w:rsidRDefault="00C807C5" w:rsidP="00D84C08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C807C5">
        <w:t xml:space="preserve">при размещении </w:t>
      </w:r>
      <w:fldSimple w:instr=" DOCPROPERTY  &quot;Название комплекса&quot;  \* MERGEFORMAT ">
        <w:r w:rsidRPr="00C807C5">
          <w:t>ПТК</w:t>
        </w:r>
      </w:fldSimple>
      <w:r w:rsidRPr="00C807C5">
        <w:t xml:space="preserve"> на подстанциях 35 кВ: 1000 мс;</w:t>
      </w:r>
    </w:p>
    <w:p w14:paraId="78D27C3B" w14:textId="77777777" w:rsidR="00C807C5" w:rsidRPr="00C807C5" w:rsidRDefault="00C807C5" w:rsidP="00D84C08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C807C5">
        <w:t xml:space="preserve">при размещении </w:t>
      </w:r>
      <w:fldSimple w:instr=" DOCPROPERTY  &quot;Название комплекса&quot;  \* MERGEFORMAT ">
        <w:r w:rsidRPr="00C807C5">
          <w:t>ПТК</w:t>
        </w:r>
      </w:fldSimple>
      <w:r w:rsidRPr="00C807C5">
        <w:t xml:space="preserve"> на подстанциях 110 кВ и выше: 1 мс.</w:t>
      </w:r>
    </w:p>
    <w:p w14:paraId="3DF4CE22" w14:textId="77777777" w:rsidR="00F23C2C" w:rsidRPr="00416626" w:rsidRDefault="00F23C2C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Дополнительные требования</w:t>
      </w:r>
    </w:p>
    <w:p w14:paraId="7394BB00" w14:textId="77777777" w:rsidR="00F54AF3" w:rsidRPr="00416626" w:rsidRDefault="00F54AF3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Для цепей, чувствительных к наводкам от других устройств или проходящих рядом цепей, должны быть применены экранированные провода, а также контрольные кабели с общим экраном или кабели с экранированными жилами.</w:t>
      </w:r>
    </w:p>
    <w:p w14:paraId="2BD6E83C" w14:textId="77777777" w:rsidR="00A014C5" w:rsidRPr="00416626" w:rsidRDefault="00A014C5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Для ввода измерительных цепей от трансформаторов тока и напряжения следует применять клеммы с размыкателями и тестовыми разъемами. Для ввода цепей управления следует применять клеммы с размыкателями.</w:t>
      </w:r>
    </w:p>
    <w:p w14:paraId="6E981BBD" w14:textId="77777777" w:rsidR="00FD0B84" w:rsidRPr="00416626" w:rsidRDefault="006C7035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554C41">
        <w:rPr>
          <w:rFonts w:cs="Times New Roman"/>
          <w:szCs w:val="24"/>
        </w:rPr>
        <w:t>В случае отсутствия места для размещения оборудования в существующих помещениях ПС предусмотреть размещение оборудования в проектируемом всепогодном шкафу, с обеспечением необходимой температуры внутри шкафа</w:t>
      </w:r>
      <w:r w:rsidR="00FD0B84" w:rsidRPr="00416626">
        <w:rPr>
          <w:rFonts w:cs="Times New Roman"/>
          <w:szCs w:val="24"/>
        </w:rPr>
        <w:t>.</w:t>
      </w:r>
    </w:p>
    <w:p w14:paraId="5C6D089C" w14:textId="77777777" w:rsidR="000E43BF" w:rsidRDefault="006C7035" w:rsidP="000E43BF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  <w:rPr>
          <w:rFonts w:cs="Times New Roman"/>
          <w:szCs w:val="24"/>
        </w:rPr>
      </w:pPr>
      <w:r w:rsidRPr="00554C41">
        <w:rPr>
          <w:rFonts w:cs="Times New Roman"/>
          <w:szCs w:val="24"/>
        </w:rPr>
        <w:t xml:space="preserve">В случае размещения оборудования в шкафах 19” </w:t>
      </w:r>
      <w:r w:rsidR="00CB7F2F">
        <w:rPr>
          <w:rFonts w:cs="Times New Roman"/>
          <w:szCs w:val="24"/>
        </w:rPr>
        <w:t>н</w:t>
      </w:r>
      <w:r w:rsidRPr="00554C41">
        <w:rPr>
          <w:rFonts w:cs="Times New Roman"/>
          <w:szCs w:val="24"/>
        </w:rPr>
        <w:t>еобходимо руководствоваться следующими требованиями</w:t>
      </w:r>
      <w:r w:rsidR="00CB7F2F">
        <w:rPr>
          <w:rFonts w:cs="Times New Roman"/>
          <w:szCs w:val="24"/>
        </w:rPr>
        <w:t>: т</w:t>
      </w:r>
      <w:r w:rsidRPr="00554C41">
        <w:rPr>
          <w:rFonts w:cs="Times New Roman"/>
          <w:szCs w:val="24"/>
        </w:rPr>
        <w:t>елекоммуникационный шкаф должен быть оснащен принудительной системой вентиляции (4 вентилятора), комплектом заземления, блоком электрических розеток не менее 8 гнезд, блоком автоматического контроля и ре</w:t>
      </w:r>
      <w:r>
        <w:rPr>
          <w:rFonts w:cs="Times New Roman"/>
          <w:szCs w:val="24"/>
        </w:rPr>
        <w:t>гулировки температурных режимов</w:t>
      </w:r>
      <w:r w:rsidR="000E43BF" w:rsidRPr="00416626">
        <w:rPr>
          <w:rFonts w:cs="Times New Roman"/>
          <w:szCs w:val="24"/>
        </w:rPr>
        <w:t>.</w:t>
      </w:r>
    </w:p>
    <w:p w14:paraId="5DF038B0" w14:textId="77777777" w:rsidR="0085113D" w:rsidRPr="00416626" w:rsidRDefault="0085113D" w:rsidP="00F54AF3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53" w:name="_Toc452933788"/>
      <w:bookmarkStart w:id="54" w:name="_Toc461110558"/>
      <w:bookmarkStart w:id="55" w:name="_Toc487465038"/>
      <w:r w:rsidRPr="00416626">
        <w:t>Требования к характеристикам ПТК</w:t>
      </w:r>
      <w:bookmarkEnd w:id="53"/>
      <w:bookmarkEnd w:id="54"/>
      <w:bookmarkEnd w:id="55"/>
    </w:p>
    <w:p w14:paraId="63BBA6FB" w14:textId="77777777" w:rsidR="0085113D" w:rsidRPr="00416626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56" w:name="_Toc452933789"/>
      <w:bookmarkEnd w:id="56"/>
      <w:r w:rsidRPr="00416626">
        <w:t>Требования к безопасности</w:t>
      </w:r>
    </w:p>
    <w:p w14:paraId="3101CC5E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bookmarkStart w:id="57" w:name="_Toc452933790"/>
      <w:bookmarkEnd w:id="57"/>
      <w:r w:rsidRPr="00416626">
        <w:t>Требования электрической и пожарной безопасности</w:t>
      </w:r>
      <w:r w:rsidR="00B90A3B" w:rsidRPr="00416626">
        <w:t>.</w:t>
      </w:r>
    </w:p>
    <w:p w14:paraId="2D09FC2E" w14:textId="77777777" w:rsidR="0085113D" w:rsidRPr="00416626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416626">
        <w:t xml:space="preserve">Технические средства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должны удовлетворять требованиям ГОСТ 12.2.003 (пункты 2.1.17, 2.1.18) по обеспечению электрической безопасности персонала.</w:t>
      </w:r>
    </w:p>
    <w:p w14:paraId="731C35DE" w14:textId="77777777" w:rsidR="0085113D" w:rsidRPr="00416626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416626">
        <w:t xml:space="preserve">Технические средства, входящие в состав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, должны относиться к классу не </w:t>
      </w:r>
      <w:r w:rsidR="00CF72EA" w:rsidRPr="00416626">
        <w:t>хуже</w:t>
      </w:r>
      <w:r w:rsidRPr="00416626">
        <w:t xml:space="preserve"> I по ГОСТ 12.2.007.0 по способу защиты человека от поражения электрическим током.</w:t>
      </w:r>
    </w:p>
    <w:p w14:paraId="1C4B7897" w14:textId="77777777" w:rsidR="0085113D" w:rsidRPr="00416626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416626">
        <w:t xml:space="preserve">Должны быть обеспечены защита от прикосновения к токоведущим частям оборудования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>, находящимся под напряжением 25 В переменного или 60 В постоянного тока в помещениях без повышенной опасности  и 6 В переменного или 15 В постоянного тока – в остальных случаях и наличие предупредительных надписей.</w:t>
      </w:r>
    </w:p>
    <w:p w14:paraId="165E04E9" w14:textId="77777777" w:rsidR="0085113D" w:rsidRPr="00416626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416626">
        <w:t xml:space="preserve">Открытые проводящие части оборудования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(шкафов, стоек, панелей, корпусов устройств) и экраны кабелей вторичных цепей подлежат защитному заземлению в соответствии с требованиями ПУЭ (раздел 1.7) и инструкциями по эксплуатации оборудования.</w:t>
      </w:r>
    </w:p>
    <w:p w14:paraId="2FEF2022" w14:textId="77777777" w:rsidR="00C807C5" w:rsidRPr="00C807C5" w:rsidRDefault="00C807C5" w:rsidP="00C807C5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C807C5">
        <w:t xml:space="preserve">Цепи каналов ввода/вывода (измерения, сигнализации, управления) оборудования </w:t>
      </w:r>
      <w:fldSimple w:instr=" DOCPROPERTY  &quot;Название комплекса&quot;  \* MERGEFORMAT ">
        <w:r w:rsidRPr="00C807C5">
          <w:t>ПТК</w:t>
        </w:r>
      </w:fldSimple>
      <w:r w:rsidRPr="00C807C5">
        <w:t xml:space="preserve"> должны быть гальванически изолированы друг от друга и от частей устройства, доступных для прикосновения пользователя. Допускается </w:t>
      </w:r>
      <w:r w:rsidRPr="00C807C5">
        <w:lastRenderedPageBreak/>
        <w:t>применение групповой изоляции каналов ввода/вывода одного функционального назначения.</w:t>
      </w:r>
    </w:p>
    <w:p w14:paraId="03B088C1" w14:textId="77777777" w:rsidR="0085113D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416626">
        <w:t xml:space="preserve">Оборудование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в части электрической прочности и сопротивления изоляции должно соответствовать требованиям ГОСТ Р 52931 (подраздел 5.14) и ПТЭ (пункт 6.11.21).</w:t>
      </w:r>
    </w:p>
    <w:p w14:paraId="267B03C5" w14:textId="77777777" w:rsidR="009E2B25" w:rsidRPr="009E2B25" w:rsidRDefault="009E2B25" w:rsidP="009E2B25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9E2B25">
        <w:t>ГОСТ 12.2.091-2012 (IEC 61010-1:2001) Безопасность электрического оборудования для измерения, управления и лабораторного применения. Часть 1. Общие требования.</w:t>
      </w:r>
    </w:p>
    <w:p w14:paraId="584C641F" w14:textId="77777777" w:rsidR="0085113D" w:rsidRPr="00416626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416626">
        <w:t xml:space="preserve">Оборудование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должно иметь маркировку в соответствии с требованиями ГОСТ 12.2.091</w:t>
      </w:r>
      <w:r w:rsidR="00304E5B" w:rsidRPr="00416626">
        <w:t>-2002</w:t>
      </w:r>
      <w:r w:rsidRPr="00416626">
        <w:t xml:space="preserve"> (подраздел 5.1).</w:t>
      </w:r>
    </w:p>
    <w:p w14:paraId="05A9E503" w14:textId="77777777" w:rsidR="0085113D" w:rsidRPr="00416626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416626">
        <w:t xml:space="preserve">Кабельные изделия, входящие в состав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>, должны применяться с изоляцией, не распространяющей горение при групповой прокладке, с пониженным дымо- и газовыделением (исполнение с индексом не ниже НГ-LS по ГОСТ 31565).</w:t>
      </w:r>
    </w:p>
    <w:p w14:paraId="61C35F35" w14:textId="77777777" w:rsidR="00C807C5" w:rsidRPr="00C807C5" w:rsidRDefault="00C807C5" w:rsidP="00C807C5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C807C5">
        <w:t xml:space="preserve">Информационные кабели, входящие в состав </w:t>
      </w:r>
      <w:fldSimple w:instr=" DOCPROPERTY  &quot;Название комплекса&quot;  \* MERGEFORMAT ">
        <w:r w:rsidRPr="00C807C5">
          <w:t>ПТК</w:t>
        </w:r>
      </w:fldSimple>
      <w:r w:rsidRPr="00C807C5">
        <w:t>, должны применяться с изоляцией, не распространяющей горение при групповой прокладке, с пониженным дымо- и газовыделением (исполнение - нг(А)-LS по ГОСТ Р 54429).</w:t>
      </w:r>
    </w:p>
    <w:p w14:paraId="1F285A29" w14:textId="77777777" w:rsidR="0085113D" w:rsidRDefault="0085113D" w:rsidP="00F54AF3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416626">
        <w:t xml:space="preserve">Изолированные корпуса оборудования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должны обеспечивать безопасность от распространения огня согласно ГОСТ Р 51321.1 (пункт 7.1.4).</w:t>
      </w:r>
    </w:p>
    <w:p w14:paraId="6A178B91" w14:textId="77777777" w:rsidR="00C807C5" w:rsidRPr="00C807C5" w:rsidRDefault="00C807C5" w:rsidP="00C807C5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bookmarkStart w:id="58" w:name="_Toc469417464"/>
      <w:r w:rsidRPr="00C807C5">
        <w:t>Требования к безопасности при эксплуатации ПТК</w:t>
      </w:r>
      <w:bookmarkEnd w:id="58"/>
    </w:p>
    <w:p w14:paraId="24522E1E" w14:textId="77777777" w:rsidR="00C807C5" w:rsidRPr="00C807C5" w:rsidRDefault="00C807C5" w:rsidP="00C807C5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C807C5">
        <w:t>Нагрев частей оборудования в области, доступных эксплуатирующему персоналу, не должен быть выше установленных в ГОСТ IEC 60950-1 (таблица 4С).</w:t>
      </w:r>
    </w:p>
    <w:p w14:paraId="7FBFF2B6" w14:textId="77777777" w:rsidR="00C807C5" w:rsidRPr="00C807C5" w:rsidRDefault="00C807C5" w:rsidP="00C807C5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bookmarkStart w:id="59" w:name="_Toc469417465"/>
      <w:r w:rsidRPr="00C807C5">
        <w:t>Требования к информационной безопасности</w:t>
      </w:r>
      <w:bookmarkEnd w:id="59"/>
    </w:p>
    <w:p w14:paraId="01CF2AB4" w14:textId="5F334447" w:rsidR="00C807C5" w:rsidRPr="00C807C5" w:rsidRDefault="00C807C5" w:rsidP="00C807C5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C807C5">
        <w:t xml:space="preserve">При проектировании, внедрении и эксплуатации </w:t>
      </w:r>
      <w:fldSimple w:instr=" DOCPROPERTY  &quot;Название комплекса&quot;  \* MERGEFORMAT ">
        <w:r w:rsidRPr="00C807C5">
          <w:t>ПТК</w:t>
        </w:r>
      </w:fldSimple>
      <w:r w:rsidRPr="00C807C5">
        <w:t xml:space="preserve"> должны быть предприняты меры по обеспечению защиты информации от неправомерного доступа, уничтожения, модифицирования, блокирования, копирования, предоставления, распространения, а также иных неправомерных действий в отношении такой информации, в том числе от деструктивных информационных воздействий (компьютерных атак) в соответствии </w:t>
      </w:r>
      <w:r w:rsidRPr="00C807C5">
        <w:br/>
        <w:t>с требованиями распоряжения ПАО «Россети» от 01.04.2016 № 140р  «Об утверждении минимальных требований к информационной безопасности АСТУ» и приказа Ф</w:t>
      </w:r>
      <w:r w:rsidR="00B6660E">
        <w:t>СТЭК России от 14.03.2014 № 31</w:t>
      </w:r>
      <w:r w:rsidRPr="00C807C5">
        <w:t>.</w:t>
      </w:r>
    </w:p>
    <w:p w14:paraId="03A5F52A" w14:textId="77777777" w:rsidR="00C807C5" w:rsidRPr="00C807C5" w:rsidRDefault="00C807C5" w:rsidP="00C807C5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r w:rsidRPr="00C807C5">
        <w:t xml:space="preserve">Нерегламентированный доступ в/из сетей общего пользования </w:t>
      </w:r>
      <w:r w:rsidRPr="00C807C5">
        <w:br/>
        <w:t xml:space="preserve">к устройствам </w:t>
      </w:r>
      <w:fldSimple w:instr=" DOCPROPERTY  &quot;Название комплекса&quot;  \* MERGEFORMAT ">
        <w:r w:rsidRPr="00C807C5">
          <w:t>ПТК</w:t>
        </w:r>
      </w:fldSimple>
      <w:r w:rsidRPr="00C807C5">
        <w:t xml:space="preserve"> не допускается.</w:t>
      </w:r>
    </w:p>
    <w:p w14:paraId="10BB0176" w14:textId="77777777" w:rsidR="00EE3087" w:rsidRDefault="00EE3087" w:rsidP="00EE3087">
      <w:pPr>
        <w:pStyle w:val="a7"/>
        <w:numPr>
          <w:ilvl w:val="3"/>
          <w:numId w:val="2"/>
        </w:numPr>
        <w:tabs>
          <w:tab w:val="left" w:pos="2127"/>
        </w:tabs>
        <w:ind w:left="1134" w:firstLine="0"/>
        <w:jc w:val="both"/>
      </w:pPr>
      <w:bookmarkStart w:id="60" w:name="_Ref417554921"/>
      <w:bookmarkStart w:id="61" w:name="_Ref417554931"/>
      <w:bookmarkStart w:id="62" w:name="_Toc420257492"/>
      <w:bookmarkStart w:id="63" w:name="_Toc469417466"/>
      <w:r w:rsidRPr="00C807C5">
        <w:t>Использование беспроводной связи</w:t>
      </w:r>
      <w:r>
        <w:t xml:space="preserve"> между устройствами ПТК</w:t>
      </w:r>
      <w:r w:rsidRPr="00C807C5">
        <w:t xml:space="preserve"> для передачи технологических данных, в том числе управляющих команд не допускается.</w:t>
      </w:r>
    </w:p>
    <w:p w14:paraId="7133D4FC" w14:textId="77777777" w:rsidR="00FE4024" w:rsidRPr="00FE4024" w:rsidRDefault="00FE4024" w:rsidP="00FE4024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FE4024">
        <w:t>Требования к надежности</w:t>
      </w:r>
      <w:bookmarkEnd w:id="60"/>
      <w:bookmarkEnd w:id="61"/>
      <w:bookmarkEnd w:id="62"/>
      <w:bookmarkEnd w:id="63"/>
    </w:p>
    <w:p w14:paraId="6C7EC34A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Показатели надежности </w:t>
      </w:r>
      <w:fldSimple w:instr=" DOCPROPERTY  &quot;Название комплекса&quot;  \* MERGEFORMAT ">
        <w:r w:rsidRPr="00FE4024">
          <w:t>ПТК</w:t>
        </w:r>
      </w:fldSimple>
      <w:r w:rsidRPr="00FE4024" w:rsidDel="005713F5">
        <w:t xml:space="preserve"> </w:t>
      </w:r>
      <w:r w:rsidRPr="00FE4024">
        <w:t>должны соответствовать значениям:</w:t>
      </w:r>
    </w:p>
    <w:p w14:paraId="5616DA27" w14:textId="77777777" w:rsidR="00FE4024" w:rsidRPr="00FE4024" w:rsidRDefault="00FE4024" w:rsidP="00D84C08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FE4024">
        <w:t xml:space="preserve">среднее время ремонта </w:t>
      </w:r>
      <w:fldSimple w:instr=" DOCPROPERTY  &quot;Название комплекса&quot;  \* MERGEFORMAT ">
        <w:r w:rsidRPr="00FE4024">
          <w:t>ПТК</w:t>
        </w:r>
      </w:fldSimple>
      <w:r w:rsidRPr="00FE4024">
        <w:t>: в соответствии с классом RT3 по ГОСТ IEC 60870-4;</w:t>
      </w:r>
    </w:p>
    <w:p w14:paraId="45BBF624" w14:textId="77777777" w:rsidR="00FE4024" w:rsidRPr="00FE4024" w:rsidRDefault="00FE4024" w:rsidP="00D84C08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FE4024">
        <w:t xml:space="preserve">безотказность </w:t>
      </w:r>
      <w:fldSimple w:instr=" DOCPROPERTY  &quot;Название комплекса&quot;  \* MERGEFORMAT ">
        <w:r w:rsidRPr="00FE4024">
          <w:t>ПТК</w:t>
        </w:r>
      </w:fldSimple>
      <w:r w:rsidRPr="00FE4024">
        <w:t>: в соответствии с классом R2 по ГОСТ IEC 60870-4;</w:t>
      </w:r>
    </w:p>
    <w:p w14:paraId="56DE931A" w14:textId="77777777" w:rsidR="00FE4024" w:rsidRPr="00FE4024" w:rsidRDefault="00FE4024" w:rsidP="00D84C08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FE4024">
        <w:t xml:space="preserve">средний полный срок службы </w:t>
      </w:r>
      <w:fldSimple w:instr=" DOCPROPERTY  &quot;Название комплекса&quot;  \* MERGEFORMAT ">
        <w:r w:rsidRPr="00FE4024">
          <w:t>ПТК</w:t>
        </w:r>
      </w:fldSimple>
      <w:r w:rsidRPr="00FE4024">
        <w:t>: не менее 15 лет.</w:t>
      </w:r>
    </w:p>
    <w:p w14:paraId="33BE25FC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Рекомендуется применять устройства </w:t>
      </w:r>
      <w:fldSimple w:instr=" DOCPROPERTY  &quot;Название комплекса&quot;  \* MERGEFORMAT ">
        <w:r w:rsidRPr="00FE4024">
          <w:t>ПТК</w:t>
        </w:r>
      </w:fldSimple>
      <w:r w:rsidRPr="00FE4024">
        <w:t xml:space="preserve"> без вращающихся элементов (вентиляторов, жестких дисков)</w:t>
      </w:r>
      <w:r>
        <w:t>;</w:t>
      </w:r>
    </w:p>
    <w:p w14:paraId="20C410B6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Ремонтопригодность технических средств </w:t>
      </w:r>
      <w:fldSimple w:instr=" DOCPROPERTY  &quot;Название комплекса&quot;  \* MERGEFORMAT ">
        <w:r w:rsidRPr="00FE4024">
          <w:t>ПТК</w:t>
        </w:r>
      </w:fldSimple>
      <w:r w:rsidRPr="00FE4024" w:rsidDel="005713F5">
        <w:t xml:space="preserve"> </w:t>
      </w:r>
      <w:r w:rsidRPr="00FE4024">
        <w:t xml:space="preserve">на ПС должна обеспечиваться возможностью замены поврежденного функционального модуля (блока) или типового </w:t>
      </w:r>
      <w:r w:rsidRPr="00FE4024">
        <w:lastRenderedPageBreak/>
        <w:t>элемента с последующим его ремонтом в центре обслуживания или эксплуатирующей организацией. Состав ЗИП согласовывается на стадии проекта</w:t>
      </w:r>
      <w:r>
        <w:t>;</w:t>
      </w:r>
    </w:p>
    <w:p w14:paraId="1CC1D9A1" w14:textId="77777777" w:rsidR="00FE4024" w:rsidRPr="00FE4024" w:rsidRDefault="00A4639C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fldSimple w:instr=" DOCPROPERTY  &quot;Название комплекса&quot;  \* MERGEFORMAT ">
        <w:r w:rsidR="00FE4024" w:rsidRPr="00FE4024">
          <w:t>ПТК</w:t>
        </w:r>
      </w:fldSimple>
      <w:r w:rsidR="00FE4024" w:rsidRPr="00FE4024" w:rsidDel="005713F5">
        <w:t xml:space="preserve"> </w:t>
      </w:r>
      <w:r w:rsidR="00FE4024" w:rsidRPr="00FE4024">
        <w:t>должен поддерживать возможность информационного обмена с вышестоящими уровнями управления по резервируемым каналам связи с автоматическим переключением на резервный канал связи в случае отказа основного канала и возврата обратно при восстановлении работоспособности основного канала связи</w:t>
      </w:r>
      <w:r w:rsidR="00FE4024">
        <w:t>;</w:t>
      </w:r>
    </w:p>
    <w:p w14:paraId="53C6C237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Устройства </w:t>
      </w:r>
      <w:fldSimple w:instr=" DOCPROPERTY  &quot;Название комплекса&quot;  \* MERGEFORMAT ">
        <w:r w:rsidRPr="00FE4024">
          <w:t>ПТК</w:t>
        </w:r>
      </w:fldSimple>
      <w:r w:rsidRPr="00FE4024">
        <w:t xml:space="preserve"> не должны давать ложных команд управления при:</w:t>
      </w:r>
    </w:p>
    <w:p w14:paraId="0B1591D3" w14:textId="77777777" w:rsidR="00FE4024" w:rsidRPr="00FE4024" w:rsidRDefault="00FE4024" w:rsidP="00D84C08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FE4024">
        <w:t>снятии и подаче электропитания и оперативного тока,</w:t>
      </w:r>
    </w:p>
    <w:p w14:paraId="5587F6F6" w14:textId="77777777" w:rsidR="00FE4024" w:rsidRPr="00FE4024" w:rsidRDefault="00FE4024" w:rsidP="00D84C08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FE4024">
        <w:t>снижении или повышении напряжения электропитания и оперативного тока, а также замыканиях на землю в этих цепях;</w:t>
      </w:r>
    </w:p>
    <w:p w14:paraId="5C1A14C1" w14:textId="77777777" w:rsidR="00FE4024" w:rsidRPr="00FE4024" w:rsidRDefault="00FE4024" w:rsidP="00D84C08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FE4024">
        <w:t>перезапуске устройства и т.п.</w:t>
      </w:r>
    </w:p>
    <w:p w14:paraId="6F9B24B3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Замена встроенного программного обеспечения устройств </w:t>
      </w:r>
      <w:fldSimple w:instr=" DOCPROPERTY  &quot;Название комплекса&quot;  \* MERGEFORMAT ">
        <w:r w:rsidRPr="00FE4024">
          <w:t>ПТК</w:t>
        </w:r>
      </w:fldSimple>
      <w:r w:rsidRPr="00FE4024">
        <w:t xml:space="preserve"> не должна затрагивать текущие настройки конфигурации этих устройств, за исключением добавления дополнительных новых настроек, необходимых для работы обновляемого программного обеспечения</w:t>
      </w:r>
      <w:r>
        <w:t>;</w:t>
      </w:r>
    </w:p>
    <w:p w14:paraId="2DDBD925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В качестве технических средств </w:t>
      </w:r>
      <w:fldSimple w:instr=" DOCPROPERTY  &quot;Название комплекса&quot;  \* MERGEFORMAT ">
        <w:r w:rsidRPr="00FE4024">
          <w:t>ПТК</w:t>
        </w:r>
      </w:fldSimple>
      <w:r w:rsidRPr="00FE4024" w:rsidDel="005713F5">
        <w:t xml:space="preserve"> </w:t>
      </w:r>
      <w:r w:rsidRPr="00FE4024">
        <w:t xml:space="preserve">должны применяться средства высокой заводской готовности: прошедшие наладку и тестирование </w:t>
      </w:r>
      <w:r>
        <w:t>в заводских условиях;</w:t>
      </w:r>
    </w:p>
    <w:p w14:paraId="66262C7E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Применяемые в составе </w:t>
      </w:r>
      <w:fldSimple w:instr=" DOCPROPERTY  &quot;Название комплекса&quot;  \* MERGEFORMAT ">
        <w:r w:rsidRPr="00FE4024">
          <w:t>ПТК</w:t>
        </w:r>
      </w:fldSimple>
      <w:r w:rsidRPr="00FE4024" w:rsidDel="005713F5">
        <w:t xml:space="preserve"> </w:t>
      </w:r>
      <w:r w:rsidRPr="00FE4024">
        <w:t>контроллеры должны иметь защиту от зависания устройств -</w:t>
      </w:r>
      <w:r>
        <w:t xml:space="preserve"> сторожевые таймеры;</w:t>
      </w:r>
    </w:p>
    <w:p w14:paraId="6185C59F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>Отключение оборудования АРМ не должно приводить к отказу функций сбора, обработки, хранения и передачи информации на вышестоящие уровни управления.</w:t>
      </w:r>
    </w:p>
    <w:p w14:paraId="63FB5B85" w14:textId="77777777" w:rsidR="0085113D" w:rsidRPr="00416626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Требования к быстродействию</w:t>
      </w:r>
    </w:p>
    <w:p w14:paraId="3CF2F9B3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>Время, прошедшее с момента приема команды телеуправления до момента выдачи управляющего воздействия на исполнительные устройства, не должно превышать 1 секунды.</w:t>
      </w:r>
    </w:p>
    <w:p w14:paraId="50620F95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Время, прошедшее с момента изменения состояния дискретного входа устройства </w:t>
      </w:r>
      <w:fldSimple w:instr=" DOCPROPERTY  &quot;Название комплекса&quot;  \* MERGEFORMAT ">
        <w:r w:rsidRPr="00FE4024">
          <w:t>ПТК</w:t>
        </w:r>
      </w:fldSimple>
      <w:r w:rsidRPr="00FE4024">
        <w:t xml:space="preserve"> до момента начала</w:t>
      </w:r>
      <w:r w:rsidRPr="00FE4024" w:rsidDel="00E43035">
        <w:t xml:space="preserve"> </w:t>
      </w:r>
      <w:r w:rsidRPr="00FE4024">
        <w:t>спорадической передачи информации на вышестоящие уровни управления не должно превышать:</w:t>
      </w:r>
    </w:p>
    <w:p w14:paraId="5CFCB2E0" w14:textId="77777777" w:rsidR="00FE4024" w:rsidRPr="00FE4024" w:rsidRDefault="00FE4024" w:rsidP="00D84C08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FE4024">
        <w:t>при размещении ПТК на подстанциях 35 кВ - 5 секунд;</w:t>
      </w:r>
    </w:p>
    <w:p w14:paraId="65671CDB" w14:textId="77777777" w:rsidR="00FE4024" w:rsidRPr="00FE4024" w:rsidRDefault="00FE4024" w:rsidP="00D84C08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FE4024">
        <w:t>при размещении ПТК на подстанциях 110 кВ и выше - 1 секунды.</w:t>
      </w:r>
    </w:p>
    <w:p w14:paraId="3FCAE376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Время холодного старта устройств </w:t>
      </w:r>
      <w:fldSimple w:instr=" DOCPROPERTY  &quot;Название комплекса&quot;  \* MERGEFORMAT ">
        <w:r w:rsidRPr="00FE4024">
          <w:t>ПТК</w:t>
        </w:r>
      </w:fldSimple>
      <w:r w:rsidRPr="00FE4024">
        <w:t xml:space="preserve"> не должно превышать:</w:t>
      </w:r>
    </w:p>
    <w:p w14:paraId="658500E7" w14:textId="77777777" w:rsidR="00FE4024" w:rsidRPr="00FE4024" w:rsidRDefault="00FE4024" w:rsidP="00D84C08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FE4024">
        <w:t>серверов, рабочих станций - 5 минут;</w:t>
      </w:r>
    </w:p>
    <w:p w14:paraId="3A80925B" w14:textId="77777777" w:rsidR="00FE4024" w:rsidRPr="00FE4024" w:rsidRDefault="00FE4024" w:rsidP="00D84C08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FE4024">
        <w:t>контроллеров, измерительных преобразователей, УСО - 2 минут;</w:t>
      </w:r>
    </w:p>
    <w:p w14:paraId="717B913C" w14:textId="77777777" w:rsidR="00FE4024" w:rsidRPr="00FE4024" w:rsidRDefault="00FE4024" w:rsidP="00D84C08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FE4024">
        <w:t>коммутаторов, маршрутизаторов, модемов, медиаконверторов, преобразователи интерфейсов - 1 минуты.</w:t>
      </w:r>
    </w:p>
    <w:p w14:paraId="2C7FA562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bookmarkStart w:id="64" w:name="_Ref434861453"/>
      <w:r w:rsidRPr="00FE4024">
        <w:t>Время, прошедшее от момента изменения входного сигнала до момента появления информации об изменении на экране монитора АРМ, не должно превышать 2 секунд.</w:t>
      </w:r>
      <w:bookmarkEnd w:id="64"/>
    </w:p>
    <w:p w14:paraId="37F85A5F" w14:textId="77777777" w:rsidR="0085113D" w:rsidRPr="00416626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Требования к эргономике и технической эстетике</w:t>
      </w:r>
    </w:p>
    <w:p w14:paraId="4DAFCA13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Органы управления и индикации технических средств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не должны перекрываться при подключении соединителей на объ</w:t>
      </w:r>
      <w:r w:rsidR="00FE4024">
        <w:t>екте эксплуатации;</w:t>
      </w:r>
    </w:p>
    <w:p w14:paraId="6BE81364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Подключение или отключение всех ответных частей соединителей к техническим средствам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не должно требовать подключения или отключения </w:t>
      </w:r>
      <w:r w:rsidRPr="00416626">
        <w:lastRenderedPageBreak/>
        <w:t>соседних соединителей или демонтажа конструктивных элементов, кроме элементов, обе</w:t>
      </w:r>
      <w:r w:rsidR="00FE4024">
        <w:t>спечивающих электробезопасность;</w:t>
      </w:r>
    </w:p>
    <w:p w14:paraId="413CD106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Соединители для подключения различных типов интерфейсов и каналов ввода-вывода должны быть конструктивно различны для исключения с</w:t>
      </w:r>
      <w:r w:rsidR="00FE4024">
        <w:t>лучайного неверного подключения;</w:t>
      </w:r>
    </w:p>
    <w:p w14:paraId="552BAA05" w14:textId="77777777" w:rsidR="0085113D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Надписи на панелях технических средств должны быть выполнены на русском языке, кроме устоявшихся названий или названий, для которых отсу</w:t>
      </w:r>
      <w:r w:rsidR="00FE4024">
        <w:t>тствует аналог на русском языке;</w:t>
      </w:r>
    </w:p>
    <w:p w14:paraId="07266FAA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Размещаемые на одном объекте шкафы с техническими средствами </w:t>
      </w:r>
      <w:fldSimple w:instr=" DOCPROPERTY  &quot;Название комплекса&quot;  \* MERGEFORMAT ">
        <w:r w:rsidRPr="00FE4024">
          <w:t>ПТК</w:t>
        </w:r>
      </w:fldSimple>
      <w:r w:rsidRPr="00FE4024">
        <w:t>, как правило, должны иметь одинаковый внешний вид и быть выполнены в одной цветовой гамме, рекомендуемый цвет - RAL7035.</w:t>
      </w:r>
    </w:p>
    <w:p w14:paraId="68968B2C" w14:textId="77777777" w:rsidR="0085113D" w:rsidRPr="00416626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Условия эксплуатации, хранения и транспортирования</w:t>
      </w:r>
    </w:p>
    <w:p w14:paraId="7265FC96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Устройства </w:t>
      </w:r>
      <w:fldSimple w:instr=" DOCPROPERTY  &quot;Название комплекса&quot;  \* MERGEFORMAT ">
        <w:r w:rsidRPr="00FE4024">
          <w:t>ПТК</w:t>
        </w:r>
      </w:fldSimple>
      <w:r w:rsidRPr="00FE4024">
        <w:t xml:space="preserve"> должны быть устойчивы и прочны к условиям эксплуатации, хранения и транспортировки в соответствии с требованиями ГОСТ 15150. Допускается размещение устройств ПТК внутри защитной оболочки.</w:t>
      </w:r>
    </w:p>
    <w:p w14:paraId="4D97EC05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Устройства </w:t>
      </w:r>
      <w:fldSimple w:instr=" DOCPROPERTY  &quot;Название комплекса&quot;  \* MERGEFORMAT ">
        <w:r w:rsidRPr="00FE4024">
          <w:t>ПТК</w:t>
        </w:r>
      </w:fldSimple>
      <w:r w:rsidRPr="00FE4024">
        <w:t xml:space="preserve"> должны быть устойчивыми и прочными </w:t>
      </w:r>
      <w:r w:rsidRPr="00FE4024">
        <w:br/>
        <w:t>к воздействию атмосферного давления согласно ГОСТ Р 52931.</w:t>
      </w:r>
    </w:p>
    <w:p w14:paraId="58465A73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Устройства </w:t>
      </w:r>
      <w:fldSimple w:instr=" DOCPROPERTY  &quot;Название комплекса&quot;  \* MERGEFORMAT ">
        <w:r w:rsidRPr="00FE4024">
          <w:t>ПТК</w:t>
        </w:r>
      </w:fldSimple>
      <w:r w:rsidRPr="00FE4024">
        <w:t>, размещаемые в шкафах, панелях РЗА без коммутационных аппаратов, вызывающих ударные воздействия, должны иметь категорию исполнения не хуже М39 согласно ГОСТ 30631.</w:t>
      </w:r>
    </w:p>
    <w:p w14:paraId="1E08D76E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Устройства </w:t>
      </w:r>
      <w:fldSimple w:instr=" DOCPROPERTY  &quot;Название комплекса&quot;  \* MERGEFORMAT ">
        <w:r w:rsidRPr="00FE4024">
          <w:t>ПТК</w:t>
        </w:r>
      </w:fldSimple>
      <w:r w:rsidRPr="00FE4024">
        <w:t>, размещаемые в отсеках РЗА в комплектных распределительных устройствах с коммутационными аппаратами, должны иметь категорию исполнения не хуже М40 согласно ГОСТ 30631.</w:t>
      </w:r>
    </w:p>
    <w:p w14:paraId="543D4EC8" w14:textId="77777777" w:rsidR="00FE4024" w:rsidRPr="00FE4024" w:rsidRDefault="00FE4024" w:rsidP="00FE4024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FE4024">
        <w:t xml:space="preserve">Транспортная тара и упаковка для устройств </w:t>
      </w:r>
      <w:fldSimple w:instr=" DOCPROPERTY  &quot;Название комплекса&quot;  \* MERGEFORMAT ">
        <w:r w:rsidRPr="00FE4024">
          <w:t>ПТК</w:t>
        </w:r>
      </w:fldSimple>
      <w:r w:rsidRPr="00FE4024">
        <w:t>, отправляемой в районы Крайнего Севера и приравненные к ним местности, должны соответствовать приведенным в таблице 1 ГОСТ 15846.</w:t>
      </w:r>
    </w:p>
    <w:p w14:paraId="4F0434DC" w14:textId="77777777" w:rsidR="0085113D" w:rsidRPr="00416626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Требования к приборам учета</w:t>
      </w:r>
    </w:p>
    <w:p w14:paraId="6F6CAC78" w14:textId="77777777" w:rsidR="00DC3EE0" w:rsidRPr="00416626" w:rsidRDefault="00DC3EE0" w:rsidP="00DC3EE0">
      <w:pPr>
        <w:ind w:left="567"/>
        <w:jc w:val="both"/>
      </w:pPr>
      <w:bookmarkStart w:id="65" w:name="_Toc452933798"/>
      <w:bookmarkStart w:id="66" w:name="_Toc461110560"/>
      <w:r w:rsidRPr="00416626">
        <w:t>Электросчетчики должны соответствовать следующим основным требованиям:</w:t>
      </w:r>
    </w:p>
    <w:p w14:paraId="37215B8D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Для присоединений 6(10) кВ – класс точности не хуже (активная/реактивная) 0,5S/1;</w:t>
      </w:r>
    </w:p>
    <w:p w14:paraId="15C1EFB1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Обеспечивать измерение значений активной и реактивной электроэнергии </w:t>
      </w:r>
      <w:r w:rsidRPr="00416626">
        <w:rPr>
          <w:rFonts w:cs="Times New Roman"/>
          <w:szCs w:val="24"/>
        </w:rPr>
        <w:t>с программируемым временем интегрирования</w:t>
      </w:r>
      <w:r w:rsidRPr="00416626">
        <w:t xml:space="preserve"> </w:t>
      </w:r>
      <w:r w:rsidRPr="00416626">
        <w:rPr>
          <w:rFonts w:cs="Times New Roman"/>
          <w:szCs w:val="24"/>
        </w:rPr>
        <w:t>от 1 до 60-ти минут</w:t>
      </w:r>
      <w:r w:rsidRPr="00416626">
        <w:t>;</w:t>
      </w:r>
    </w:p>
    <w:p w14:paraId="4C150702" w14:textId="77777777" w:rsidR="00DC3EE0" w:rsidRPr="00E4270A" w:rsidRDefault="00DC3EE0" w:rsidP="00DC3EE0">
      <w:pPr>
        <w:pStyle w:val="a7"/>
        <w:widowControl w:val="0"/>
        <w:numPr>
          <w:ilvl w:val="2"/>
          <w:numId w:val="2"/>
        </w:numPr>
        <w:ind w:left="851" w:firstLine="0"/>
        <w:jc w:val="both"/>
        <w:rPr>
          <w:szCs w:val="24"/>
        </w:rPr>
      </w:pPr>
      <w:r w:rsidRPr="00E4270A">
        <w:rPr>
          <w:szCs w:val="24"/>
        </w:rPr>
        <w:t>Приборы учета электрической энергии должны обеспечивать хранение:</w:t>
      </w:r>
    </w:p>
    <w:p w14:paraId="5DBAA9EC" w14:textId="77777777" w:rsidR="00DC3EE0" w:rsidRPr="00416626" w:rsidRDefault="00DC3EE0" w:rsidP="00D84C08">
      <w:pPr>
        <w:pStyle w:val="a7"/>
        <w:numPr>
          <w:ilvl w:val="0"/>
          <w:numId w:val="16"/>
        </w:numPr>
        <w:tabs>
          <w:tab w:val="left" w:pos="1418"/>
        </w:tabs>
        <w:ind w:left="851" w:firstLine="0"/>
        <w:jc w:val="both"/>
      </w:pPr>
      <w:r w:rsidRPr="00416626">
        <w:t>профиля нагрузки с 60-ти минутным интервалом на глубину не менее 123 суток;</w:t>
      </w:r>
    </w:p>
    <w:p w14:paraId="5D15A68A" w14:textId="77777777" w:rsidR="00DC3EE0" w:rsidRPr="00416626" w:rsidRDefault="00DC3EE0" w:rsidP="00D84C08">
      <w:pPr>
        <w:pStyle w:val="a7"/>
        <w:numPr>
          <w:ilvl w:val="0"/>
          <w:numId w:val="16"/>
        </w:numPr>
        <w:tabs>
          <w:tab w:val="left" w:pos="1418"/>
        </w:tabs>
        <w:ind w:left="851" w:firstLine="0"/>
        <w:jc w:val="both"/>
      </w:pPr>
      <w:r w:rsidRPr="00416626">
        <w:t>данных по активной и реактивной электроэнергии с нарастающим итогом за прошедший месяц, в том числе в прямом и обратном направлениях, запрограммированных параметров - не менее 3-х лет;</w:t>
      </w:r>
    </w:p>
    <w:p w14:paraId="22A2D3E0" w14:textId="77777777" w:rsidR="00DC3EE0" w:rsidRPr="00416626" w:rsidRDefault="00DC3EE0" w:rsidP="00D84C08">
      <w:pPr>
        <w:pStyle w:val="a7"/>
        <w:numPr>
          <w:ilvl w:val="0"/>
          <w:numId w:val="16"/>
        </w:numPr>
        <w:tabs>
          <w:tab w:val="left" w:pos="1418"/>
        </w:tabs>
        <w:ind w:left="851" w:firstLine="0"/>
        <w:jc w:val="both"/>
      </w:pPr>
      <w:r w:rsidRPr="00416626">
        <w:t>суточных значений на глубину не менее 120 суток.</w:t>
      </w:r>
    </w:p>
    <w:p w14:paraId="5BA706C0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Иметь резервное питание;</w:t>
      </w:r>
    </w:p>
    <w:p w14:paraId="31BACD71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Обеспечивать подключение по одному или нескольким цифровым интерфейсам компонентов системы учета электроэнергии, в том числе для автономного считывания, удалённого доступа и параметрирования;</w:t>
      </w:r>
    </w:p>
    <w:p w14:paraId="66682BC9" w14:textId="29729674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Иметь не менее двух независимых гальванически изолированных интерфейсов типа RS-485 для организации автоматизированного сбора данных, один из которых с поддержкой о</w:t>
      </w:r>
      <w:r w:rsidR="00500DC3">
        <w:t>ткрытых промышленных протоколов;</w:t>
      </w:r>
    </w:p>
    <w:p w14:paraId="45649FA7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lastRenderedPageBreak/>
        <w:t>Измерять параметры сети (фазные активную, реактивную, полную мощности, напряжения фазные и линейные, фазные токи, коэф. мощности) с нормированным временем обновления не более 1,5 сек и с погрешностью не хуже класса точности счетчика;</w:t>
      </w:r>
    </w:p>
    <w:p w14:paraId="404D9725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Наличие энергонезависимых часов, обеспечивающих ведение даты и времени (точность хода не хуже </w:t>
      </w:r>
      <w:r w:rsidRPr="00416626">
        <w:sym w:font="Symbol" w:char="F0B1"/>
      </w:r>
      <w:r w:rsidRPr="00416626">
        <w:t xml:space="preserve"> 5,0 секунды в сутки с внешней автоматической коррекцией (синхронизацией), работающей в составе СОЕВ);</w:t>
      </w:r>
    </w:p>
    <w:p w14:paraId="7BAC393C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Наличие «Журнала событий», фиксирующего время и даты наступления событий), глубина хранения – не менее 100 записей в журнале;</w:t>
      </w:r>
    </w:p>
    <w:p w14:paraId="191CA7FD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В «Журнале событий» должны фиксироваться:</w:t>
      </w:r>
    </w:p>
    <w:p w14:paraId="7B654BAE" w14:textId="77777777" w:rsidR="00DC3EE0" w:rsidRPr="00416626" w:rsidRDefault="00DC3EE0" w:rsidP="00D84C08">
      <w:pPr>
        <w:pStyle w:val="a7"/>
        <w:numPr>
          <w:ilvl w:val="0"/>
          <w:numId w:val="17"/>
        </w:numPr>
        <w:ind w:left="851" w:firstLine="0"/>
        <w:jc w:val="both"/>
      </w:pPr>
      <w:r w:rsidRPr="00416626">
        <w:t>попытки несанкционированного доступа (дата и время вскрытия клеммной крышки, корпуса прибора учета);</w:t>
      </w:r>
    </w:p>
    <w:p w14:paraId="781549F1" w14:textId="77777777" w:rsidR="00DC3EE0" w:rsidRPr="00416626" w:rsidRDefault="00DC3EE0" w:rsidP="00D84C08">
      <w:pPr>
        <w:pStyle w:val="a7"/>
        <w:numPr>
          <w:ilvl w:val="0"/>
          <w:numId w:val="17"/>
        </w:numPr>
        <w:ind w:left="851" w:firstLine="0"/>
        <w:jc w:val="both"/>
      </w:pPr>
      <w:r w:rsidRPr="00416626">
        <w:t>факты связи с электросчетчиком, приведших к каким-либо изменениям данных;</w:t>
      </w:r>
    </w:p>
    <w:p w14:paraId="63C2ACF1" w14:textId="77777777" w:rsidR="00DC3EE0" w:rsidRPr="00416626" w:rsidRDefault="00DC3EE0" w:rsidP="00D84C08">
      <w:pPr>
        <w:pStyle w:val="a7"/>
        <w:numPr>
          <w:ilvl w:val="0"/>
          <w:numId w:val="17"/>
        </w:numPr>
        <w:ind w:left="851" w:firstLine="0"/>
        <w:jc w:val="both"/>
      </w:pPr>
      <w:r w:rsidRPr="00416626">
        <w:t>изменение текущих значений времени и даты при синхронизации времени;</w:t>
      </w:r>
    </w:p>
    <w:p w14:paraId="3E718646" w14:textId="77777777" w:rsidR="00DC3EE0" w:rsidRPr="00416626" w:rsidRDefault="00DC3EE0" w:rsidP="00D84C08">
      <w:pPr>
        <w:pStyle w:val="a7"/>
        <w:numPr>
          <w:ilvl w:val="0"/>
          <w:numId w:val="17"/>
        </w:numPr>
        <w:ind w:left="851" w:firstLine="0"/>
        <w:jc w:val="both"/>
      </w:pPr>
      <w:r w:rsidRPr="00416626">
        <w:t xml:space="preserve">отклонения тока и напряжения в измерительных цепях от заданных пределов; </w:t>
      </w:r>
    </w:p>
    <w:p w14:paraId="2438F469" w14:textId="77777777" w:rsidR="00DC3EE0" w:rsidRPr="00416626" w:rsidRDefault="00DC3EE0" w:rsidP="00D84C08">
      <w:pPr>
        <w:pStyle w:val="a7"/>
        <w:numPr>
          <w:ilvl w:val="0"/>
          <w:numId w:val="17"/>
        </w:numPr>
        <w:ind w:left="851" w:firstLine="0"/>
        <w:jc w:val="both"/>
      </w:pPr>
      <w:r w:rsidRPr="00416626">
        <w:t>отсутствие напряжения при наличии тока в измерительных цепях;</w:t>
      </w:r>
    </w:p>
    <w:p w14:paraId="380536D6" w14:textId="77777777" w:rsidR="00DC3EE0" w:rsidRPr="00416626" w:rsidRDefault="00DC3EE0" w:rsidP="00D84C08">
      <w:pPr>
        <w:pStyle w:val="a7"/>
        <w:numPr>
          <w:ilvl w:val="0"/>
          <w:numId w:val="17"/>
        </w:numPr>
        <w:ind w:left="851" w:firstLine="0"/>
        <w:jc w:val="both"/>
      </w:pPr>
      <w:r w:rsidRPr="00416626">
        <w:t>перерывы питания.</w:t>
      </w:r>
    </w:p>
    <w:p w14:paraId="3B158FA7" w14:textId="77777777" w:rsidR="00DC3EE0" w:rsidRPr="00416626" w:rsidRDefault="00DC3EE0" w:rsidP="00D84C08">
      <w:pPr>
        <w:pStyle w:val="a7"/>
        <w:numPr>
          <w:ilvl w:val="0"/>
          <w:numId w:val="17"/>
        </w:numPr>
        <w:ind w:left="851" w:firstLine="0"/>
        <w:jc w:val="both"/>
      </w:pPr>
      <w:r w:rsidRPr="00416626">
        <w:t>дата и время вскрытия клеммной крышки;</w:t>
      </w:r>
    </w:p>
    <w:p w14:paraId="4534C053" w14:textId="77777777" w:rsidR="00DC3EE0" w:rsidRPr="00416626" w:rsidRDefault="00DC3EE0" w:rsidP="00D84C08">
      <w:pPr>
        <w:pStyle w:val="a7"/>
        <w:numPr>
          <w:ilvl w:val="0"/>
          <w:numId w:val="17"/>
        </w:numPr>
        <w:ind w:left="851" w:firstLine="0"/>
        <w:jc w:val="both"/>
      </w:pPr>
      <w:r w:rsidRPr="00416626">
        <w:t>дата и время вскрытия корпуса прибора учета электроэнергии;</w:t>
      </w:r>
    </w:p>
    <w:p w14:paraId="13C31502" w14:textId="77777777" w:rsidR="00DC3EE0" w:rsidRPr="00416626" w:rsidRDefault="00DC3EE0" w:rsidP="00D84C08">
      <w:pPr>
        <w:pStyle w:val="a7"/>
        <w:numPr>
          <w:ilvl w:val="0"/>
          <w:numId w:val="17"/>
        </w:numPr>
        <w:ind w:left="851" w:firstLine="0"/>
        <w:jc w:val="both"/>
      </w:pPr>
      <w:r w:rsidRPr="00416626">
        <w:t>дата последнего перепрограммирования;</w:t>
      </w:r>
    </w:p>
    <w:p w14:paraId="3E09B3EF" w14:textId="77777777" w:rsidR="00DC3EE0" w:rsidRPr="00416626" w:rsidRDefault="00DC3EE0" w:rsidP="00D84C08">
      <w:pPr>
        <w:pStyle w:val="a7"/>
        <w:numPr>
          <w:ilvl w:val="0"/>
          <w:numId w:val="17"/>
        </w:numPr>
        <w:ind w:left="851" w:firstLine="0"/>
        <w:jc w:val="both"/>
      </w:pPr>
      <w:r w:rsidRPr="00416626">
        <w:t>изменения направления тока в фазных проводах;</w:t>
      </w:r>
    </w:p>
    <w:p w14:paraId="1548B93C" w14:textId="77777777" w:rsidR="00DC3EE0" w:rsidRPr="00416626" w:rsidRDefault="00DC3EE0" w:rsidP="00D84C08">
      <w:pPr>
        <w:pStyle w:val="a7"/>
        <w:numPr>
          <w:ilvl w:val="0"/>
          <w:numId w:val="17"/>
        </w:numPr>
        <w:ind w:left="851" w:firstLine="0"/>
        <w:jc w:val="both"/>
      </w:pPr>
      <w:r w:rsidRPr="00416626">
        <w:t>дата и время сверхнормативного магнитного воздействия;</w:t>
      </w:r>
    </w:p>
    <w:p w14:paraId="21F6EB5F" w14:textId="77777777" w:rsidR="00DC3EE0" w:rsidRPr="00416626" w:rsidRDefault="00DC3EE0" w:rsidP="00D84C08">
      <w:pPr>
        <w:pStyle w:val="a7"/>
        <w:numPr>
          <w:ilvl w:val="0"/>
          <w:numId w:val="17"/>
        </w:numPr>
        <w:ind w:left="851" w:firstLine="0"/>
        <w:jc w:val="both"/>
      </w:pPr>
      <w:r w:rsidRPr="00416626">
        <w:t>изменение величины параметров качества электрической энергии;</w:t>
      </w:r>
    </w:p>
    <w:p w14:paraId="18B0544F" w14:textId="77777777" w:rsidR="00DC3EE0" w:rsidRPr="00416626" w:rsidRDefault="00DC3EE0" w:rsidP="00D84C08">
      <w:pPr>
        <w:pStyle w:val="a7"/>
        <w:numPr>
          <w:ilvl w:val="0"/>
          <w:numId w:val="17"/>
        </w:numPr>
        <w:ind w:left="851" w:firstLine="0"/>
        <w:jc w:val="both"/>
      </w:pPr>
      <w:r w:rsidRPr="00416626">
        <w:t>аварийные ситуации.</w:t>
      </w:r>
    </w:p>
    <w:p w14:paraId="3F9F2866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Обеспечивать защиту от несанкционированного изменения параметров, а также от записи, при этом защита должна быть обеспечена на программном (логическом) уровне (установка паролей) и аппаратном (физическом) уровне (установка пломб, марок и т.п.);</w:t>
      </w:r>
    </w:p>
    <w:p w14:paraId="57DDB8C1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Обеспечивать автоматическую самодиагностику с формированием обобщённого сигнала в «Журнале событий»:</w:t>
      </w:r>
    </w:p>
    <w:p w14:paraId="7005ACEF" w14:textId="77777777" w:rsidR="00DC3EE0" w:rsidRPr="00416626" w:rsidRDefault="00DC3EE0" w:rsidP="00D84C08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416626">
        <w:t>измерительного блока;</w:t>
      </w:r>
    </w:p>
    <w:p w14:paraId="24C85173" w14:textId="77777777" w:rsidR="00DC3EE0" w:rsidRPr="00416626" w:rsidRDefault="00DC3EE0" w:rsidP="00D84C08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416626">
        <w:t>вычислительного блока;</w:t>
      </w:r>
    </w:p>
    <w:p w14:paraId="33E96FBC" w14:textId="77777777" w:rsidR="00DC3EE0" w:rsidRPr="00416626" w:rsidRDefault="00DC3EE0" w:rsidP="00D84C08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416626">
        <w:t>коррекция таймера;</w:t>
      </w:r>
    </w:p>
    <w:p w14:paraId="1D7059AA" w14:textId="77777777" w:rsidR="00DC3EE0" w:rsidRPr="00416626" w:rsidRDefault="00DC3EE0" w:rsidP="00D84C08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416626">
        <w:t>блока питания;</w:t>
      </w:r>
    </w:p>
    <w:p w14:paraId="7A2C847A" w14:textId="77777777" w:rsidR="00DC3EE0" w:rsidRPr="00416626" w:rsidRDefault="00DC3EE0" w:rsidP="00D84C08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416626">
        <w:t>дисплея;</w:t>
      </w:r>
    </w:p>
    <w:p w14:paraId="18E34597" w14:textId="77777777" w:rsidR="00DC3EE0" w:rsidRPr="00416626" w:rsidRDefault="00DC3EE0" w:rsidP="00D84C08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416626">
        <w:t>блока памяти (подсчет контрольной суммы).</w:t>
      </w:r>
    </w:p>
    <w:p w14:paraId="61F182B4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Счетчики должны обеспечивать работоспособность в диапазоне температур, определенных условиями эксплуатации;</w:t>
      </w:r>
    </w:p>
    <w:p w14:paraId="09300CDC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Средняя наработка на отказ счетчика должна составлять не менее 100 000 часов;</w:t>
      </w:r>
    </w:p>
    <w:p w14:paraId="136A02C1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Срок эксплуатации не менее 20 лет;</w:t>
      </w:r>
    </w:p>
    <w:p w14:paraId="64F86DBE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Срок эксплуатации встроенной в прибор учета электрической энергии батареи не менее 10 лет;</w:t>
      </w:r>
    </w:p>
    <w:p w14:paraId="299704BE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lastRenderedPageBreak/>
        <w:t>Температурный диапазон функционирования в соответствии с заявленными техническими характеристиками в интервале от - 40°С до +60°С;</w:t>
      </w:r>
    </w:p>
    <w:p w14:paraId="219DA406" w14:textId="77777777" w:rsidR="00DC3EE0" w:rsidRPr="00416626" w:rsidRDefault="00DC3EE0" w:rsidP="00DC3EE0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Межповерочный интервал – не менее 10-ти лет.</w:t>
      </w:r>
    </w:p>
    <w:p w14:paraId="37AA3A18" w14:textId="77777777" w:rsidR="00134488" w:rsidRPr="0047494B" w:rsidRDefault="00134488" w:rsidP="00134488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7494B">
        <w:t xml:space="preserve">Требования к организации </w:t>
      </w:r>
      <w:r w:rsidR="004625FE" w:rsidRPr="0047494B">
        <w:rPr>
          <w:lang w:val="en-US"/>
        </w:rPr>
        <w:t>GSM</w:t>
      </w:r>
      <w:r w:rsidR="004625FE" w:rsidRPr="0047494B">
        <w:t xml:space="preserve"> </w:t>
      </w:r>
      <w:r w:rsidRPr="0047494B">
        <w:t>каналов связи</w:t>
      </w:r>
      <w:r w:rsidR="004625FE" w:rsidRPr="0047494B">
        <w:t>.</w:t>
      </w:r>
    </w:p>
    <w:p w14:paraId="1883823D" w14:textId="77777777" w:rsidR="00C379E1" w:rsidRPr="00416626" w:rsidRDefault="00C379E1" w:rsidP="00C379E1">
      <w:pPr>
        <w:pStyle w:val="20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Общие требования:</w:t>
      </w:r>
    </w:p>
    <w:p w14:paraId="082817A2" w14:textId="77777777" w:rsidR="00C379E1" w:rsidRPr="00416626" w:rsidRDefault="00C379E1" w:rsidP="00D84C08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416626">
        <w:t xml:space="preserve">каналы передачи данных организуются на базе беспроводных сетей операторов сотовой связи стандарта GSM, с взаимным резервированием у двух операторов сотовой связи. Оператор связи выбирается исходя из устойчивого покрытия сети связи оператора (не ниже -80 </w:t>
      </w:r>
      <w:r w:rsidRPr="00416626">
        <w:rPr>
          <w:lang w:val="en-US"/>
        </w:rPr>
        <w:t>dBm</w:t>
      </w:r>
      <w:r w:rsidRPr="00416626">
        <w:t>) в точке нахождения объекта обеспечения связи;</w:t>
      </w:r>
    </w:p>
    <w:p w14:paraId="051F618B" w14:textId="77777777" w:rsidR="00C379E1" w:rsidRPr="00416626" w:rsidRDefault="00C379E1" w:rsidP="00D84C08">
      <w:pPr>
        <w:pStyle w:val="a7"/>
        <w:numPr>
          <w:ilvl w:val="0"/>
          <w:numId w:val="29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rFonts w:cs="Times New Roman"/>
          <w:szCs w:val="24"/>
          <w:lang w:eastAsia="ru-RU"/>
        </w:rPr>
      </w:pPr>
      <w:r w:rsidRPr="00416626">
        <w:rPr>
          <w:rFonts w:cs="Times New Roman"/>
          <w:szCs w:val="24"/>
          <w:lang w:eastAsia="ru-RU"/>
        </w:rPr>
        <w:t>защита SIM-карты от ее использования не по назначению за счет применения автоматического ввода PIN-кода доступа (который хранится в модеме и не доступен для чтения) или специальных SIM</w:t>
      </w:r>
      <w:r w:rsidRPr="00416626">
        <w:rPr>
          <w:rFonts w:cs="Times New Roman"/>
          <w:szCs w:val="24"/>
          <w:lang w:eastAsia="ru-RU"/>
        </w:rPr>
        <w:noBreakHyphen/>
        <w:t>карт с блокировкой по IMEI первого устройства;</w:t>
      </w:r>
    </w:p>
    <w:p w14:paraId="1FEDD41C" w14:textId="77777777" w:rsidR="00C379E1" w:rsidRPr="00416626" w:rsidRDefault="00C379E1" w:rsidP="00D84C08">
      <w:pPr>
        <w:pStyle w:val="a7"/>
        <w:numPr>
          <w:ilvl w:val="0"/>
          <w:numId w:val="29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rFonts w:cs="Times New Roman"/>
          <w:szCs w:val="24"/>
          <w:lang w:eastAsia="ru-RU"/>
        </w:rPr>
      </w:pPr>
      <w:r w:rsidRPr="00416626">
        <w:rPr>
          <w:rFonts w:cs="Times New Roman"/>
          <w:szCs w:val="24"/>
          <w:lang w:eastAsia="ru-RU"/>
        </w:rPr>
        <w:t>использование APN (Access Point Name, имя точки доступа), выделенного GSM-оператором с аутентификацией доступа;</w:t>
      </w:r>
    </w:p>
    <w:p w14:paraId="01EEFC02" w14:textId="77777777" w:rsidR="00C379E1" w:rsidRPr="00416626" w:rsidRDefault="00C379E1" w:rsidP="00D84C08">
      <w:pPr>
        <w:pStyle w:val="a7"/>
        <w:numPr>
          <w:ilvl w:val="0"/>
          <w:numId w:val="29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rFonts w:cs="Times New Roman"/>
          <w:szCs w:val="24"/>
          <w:lang w:eastAsia="ru-RU"/>
        </w:rPr>
      </w:pPr>
      <w:r w:rsidRPr="00416626">
        <w:rPr>
          <w:rFonts w:cs="Times New Roman"/>
          <w:szCs w:val="24"/>
          <w:lang w:eastAsia="ru-RU"/>
        </w:rPr>
        <w:t>участок передачи данных между GSM-оператором и центром обработки должен строиться на базе VPN-туннеля с возможностью применения сертифицированных протоколов шифрования – GRE (Generic Routing Encapsulation), IPIP (IP over IP) и IPSec.</w:t>
      </w:r>
    </w:p>
    <w:p w14:paraId="4846974B" w14:textId="77777777" w:rsidR="00C379E1" w:rsidRPr="00416626" w:rsidRDefault="00C379E1" w:rsidP="00C379E1">
      <w:pPr>
        <w:pStyle w:val="20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Требование к маршрутизатору:</w:t>
      </w:r>
    </w:p>
    <w:p w14:paraId="5726E56C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rPr>
          <w:rStyle w:val="ab"/>
          <w:rFonts w:eastAsiaTheme="majorEastAsia"/>
          <w:b w:val="0"/>
        </w:rPr>
        <w:t>стандарты связи</w:t>
      </w:r>
      <w:r w:rsidRPr="00416626">
        <w:t>: возможность работы в сетях UMTS, HSUPA, HSDPA, EDGE, GRPS и обеспечение соединения со скоростью не ниже: прием 7.2 Мбит/с; передача – 5.76 Мбит/с;</w:t>
      </w:r>
    </w:p>
    <w:p w14:paraId="0A3C5487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>возможность резервирования связи путем обеспечения автоматического перехода на SIM-карту резервного GSM-оператора с автоматическим возвратом на SIM-карту основного оператора;</w:t>
      </w:r>
    </w:p>
    <w:p w14:paraId="47836EEC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>поддержка работы с туннелями и технологиями: GRE, OpenVPN, IPsec, DNS, DynDNS, SSH Server, TFTP Client, Wget, SNMP, DHCP Server, VRRP, Firewall, NAT, NTP Client, Watchdog timer;</w:t>
      </w:r>
    </w:p>
    <w:p w14:paraId="18433033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 xml:space="preserve">возможность удаленного доступа к управлению и конфигурированию оборудования: Telnet, </w:t>
      </w:r>
      <w:r w:rsidRPr="00416626">
        <w:rPr>
          <w:lang w:val="en-US"/>
        </w:rPr>
        <w:t>SSH</w:t>
      </w:r>
      <w:r w:rsidRPr="00416626">
        <w:t xml:space="preserve">, </w:t>
      </w:r>
      <w:r w:rsidRPr="00416626">
        <w:rPr>
          <w:lang w:val="en-US"/>
        </w:rPr>
        <w:t>SNMP</w:t>
      </w:r>
      <w:r w:rsidRPr="00416626">
        <w:t xml:space="preserve">, </w:t>
      </w:r>
      <w:r w:rsidRPr="00416626">
        <w:rPr>
          <w:lang w:val="en-US"/>
        </w:rPr>
        <w:t>HTTP</w:t>
      </w:r>
      <w:r w:rsidRPr="00416626">
        <w:t>;</w:t>
      </w:r>
    </w:p>
    <w:p w14:paraId="649CCD8C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>контроль напряжения питания и возобновление работы после его восстановления. Маршрутизатор должен автоматически устанавливать соединение при подаче питания;</w:t>
      </w:r>
    </w:p>
    <w:p w14:paraId="6E865676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>выполнение автоматической перезагрузки в случае возникновения нештатных аппаратно-программных ситуаций;</w:t>
      </w:r>
    </w:p>
    <w:p w14:paraId="32AFEE92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>наличие интерфейсов: Ethernet (8P8C) 10/100Mбит 100BASE-TX, последовательных портов (RS232 и RS485);</w:t>
      </w:r>
    </w:p>
    <w:p w14:paraId="22601AB4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 xml:space="preserve">наличие разъема </w:t>
      </w:r>
      <w:r w:rsidRPr="00416626">
        <w:rPr>
          <w:lang w:val="en-US"/>
        </w:rPr>
        <w:t>SMA</w:t>
      </w:r>
      <w:r w:rsidRPr="00416626">
        <w:t xml:space="preserve"> для подключения внешней антенны;</w:t>
      </w:r>
    </w:p>
    <w:p w14:paraId="5BED1FB0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>возможность монтажа на Din-рейку;</w:t>
      </w:r>
    </w:p>
    <w:p w14:paraId="32E59AE6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>диапазон рабочих температур: от -30°С до +65°С;</w:t>
      </w:r>
    </w:p>
    <w:p w14:paraId="2D743BFA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>диапазон допустимой относительной влажности: не более 80% при температуре 25°С.</w:t>
      </w:r>
    </w:p>
    <w:p w14:paraId="5F2DB82A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 xml:space="preserve">предусмотреть поставку внешней антенны с разъемом </w:t>
      </w:r>
      <w:r w:rsidRPr="00416626">
        <w:rPr>
          <w:lang w:val="en-US"/>
        </w:rPr>
        <w:t>SMA</w:t>
      </w:r>
      <w:r w:rsidRPr="00416626">
        <w:t xml:space="preserve"> в составе роутера.</w:t>
      </w:r>
    </w:p>
    <w:p w14:paraId="77FF14FF" w14:textId="77777777" w:rsidR="00C379E1" w:rsidRPr="00416626" w:rsidRDefault="00C379E1" w:rsidP="00C379E1">
      <w:pPr>
        <w:pStyle w:val="20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Требования к коммутатору:</w:t>
      </w:r>
    </w:p>
    <w:p w14:paraId="0FD57081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>промышленное исполнение с возможностью монтажа на Din-рейку;</w:t>
      </w:r>
    </w:p>
    <w:p w14:paraId="0A49ADB4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lastRenderedPageBreak/>
        <w:t>количество портов: не менее 5 Fast Ethernet 10/100 Мбит/с;</w:t>
      </w:r>
    </w:p>
    <w:p w14:paraId="479985A4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  <w:rPr>
          <w:lang w:val="en-US"/>
        </w:rPr>
      </w:pPr>
      <w:r w:rsidRPr="00416626">
        <w:rPr>
          <w:lang w:val="en-US"/>
        </w:rPr>
        <w:t xml:space="preserve">IEEE 802.3 for 10BaseT, IEEE 802.3u for 100BaseT(X) and 100BaseFX, IEEE 802.3x for Flow Control; </w:t>
      </w:r>
    </w:p>
    <w:p w14:paraId="67A8C7B5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>защита от пыли и влаги: IP30;</w:t>
      </w:r>
    </w:p>
    <w:p w14:paraId="51025081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>возможность монтажа на Din-рейку;</w:t>
      </w:r>
    </w:p>
    <w:p w14:paraId="60D75853" w14:textId="77777777" w:rsidR="00C379E1" w:rsidRPr="00416626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>рабочая температура: -10…+600С;</w:t>
      </w:r>
    </w:p>
    <w:p w14:paraId="406464D5" w14:textId="77777777" w:rsidR="00C379E1" w:rsidRDefault="00C379E1" w:rsidP="00D84C08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416626">
        <w:t>рабочая влажность: 5-95 %</w:t>
      </w:r>
    </w:p>
    <w:p w14:paraId="667D22CF" w14:textId="77777777" w:rsidR="0087425A" w:rsidRDefault="0087425A" w:rsidP="0087425A">
      <w:pPr>
        <w:pStyle w:val="a7"/>
        <w:tabs>
          <w:tab w:val="left" w:pos="1418"/>
        </w:tabs>
        <w:ind w:left="851"/>
        <w:jc w:val="both"/>
      </w:pPr>
    </w:p>
    <w:p w14:paraId="2C02A3A7" w14:textId="77777777" w:rsidR="00500DC3" w:rsidRDefault="00500DC3" w:rsidP="0087425A">
      <w:pPr>
        <w:pStyle w:val="a7"/>
        <w:tabs>
          <w:tab w:val="left" w:pos="1418"/>
        </w:tabs>
        <w:ind w:left="851"/>
        <w:jc w:val="both"/>
      </w:pPr>
    </w:p>
    <w:p w14:paraId="69AD3A76" w14:textId="77777777" w:rsidR="000B4AC5" w:rsidRDefault="0087425A" w:rsidP="00F303A7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2346F4">
        <w:t>Требования к РЗА</w:t>
      </w:r>
      <w:r>
        <w:t>.</w:t>
      </w:r>
    </w:p>
    <w:p w14:paraId="35A8A3D9" w14:textId="77777777" w:rsidR="0087425A" w:rsidRDefault="0087425A" w:rsidP="0087425A">
      <w:pPr>
        <w:rPr>
          <w:highlight w:val="yellow"/>
        </w:rPr>
      </w:pPr>
    </w:p>
    <w:p w14:paraId="21A293A6" w14:textId="77777777" w:rsidR="00067E10" w:rsidRPr="00554C41" w:rsidRDefault="00067E10" w:rsidP="00067E10">
      <w:pPr>
        <w:ind w:firstLine="567"/>
        <w:jc w:val="both"/>
      </w:pPr>
      <w:r w:rsidRPr="00554C41">
        <w:t xml:space="preserve">Устройства РЗА должны обеспечивать возможность выдачи </w:t>
      </w:r>
      <w:r w:rsidR="00120CE8" w:rsidRPr="00554C41">
        <w:t>сигналов в</w:t>
      </w:r>
      <w:r w:rsidRPr="00554C41">
        <w:t xml:space="preserve"> устройства ТМ нормально-разомкнутым контактом от существующих или дополнительно устанавливаемых </w:t>
      </w:r>
      <w:r w:rsidR="00120CE8" w:rsidRPr="00554C41">
        <w:t>устройств, не</w:t>
      </w:r>
      <w:r w:rsidRPr="00554C41">
        <w:t xml:space="preserve"> имеющим гальванической связи с цепями оперативного </w:t>
      </w:r>
      <w:r w:rsidR="00120CE8" w:rsidRPr="00554C41">
        <w:t>тока, в соответствии с перечнем,</w:t>
      </w:r>
      <w:r w:rsidRPr="00554C41">
        <w:t xml:space="preserve"> указанным в п 2.1.2.</w:t>
      </w:r>
    </w:p>
    <w:p w14:paraId="75071CA5" w14:textId="77777777" w:rsidR="00067E10" w:rsidRPr="00554C41" w:rsidRDefault="00067E10" w:rsidP="00067E10">
      <w:pPr>
        <w:ind w:firstLine="567"/>
        <w:jc w:val="both"/>
      </w:pPr>
      <w:r w:rsidRPr="00554C41">
        <w:t>При этом дополнительно устанавливаемые устройства РЗА должны соответствовать следующим требованиям:</w:t>
      </w:r>
    </w:p>
    <w:p w14:paraId="2CE2E1E0" w14:textId="77777777" w:rsidR="00067E10" w:rsidRPr="00554C41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устройства РЗА  должны быть новыми, ранее не использованными;</w:t>
      </w:r>
    </w:p>
    <w:p w14:paraId="170012A3" w14:textId="77777777" w:rsidR="00067E10" w:rsidRPr="00554C41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для российских производителей – наличие документов, подтверждающих соответствие техническим требованиям: положительное заключение МВК, ТУ;</w:t>
      </w:r>
    </w:p>
    <w:p w14:paraId="78D7BCE5" w14:textId="0A929928" w:rsidR="00067E10" w:rsidRPr="00554C41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для импортных производителей, а так же для отечественных, выпускающих  устройства </w:t>
      </w:r>
      <w:r w:rsidR="00500DC3">
        <w:t xml:space="preserve">- </w:t>
      </w:r>
      <w:r w:rsidRPr="00554C41">
        <w:t>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7769A8D" w14:textId="77777777" w:rsidR="00067E10" w:rsidRPr="00554C41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14:paraId="6C13C25A" w14:textId="77777777" w:rsidR="00067E10" w:rsidRPr="00554C41" w:rsidRDefault="006D5BBB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>
        <w:t xml:space="preserve">устройства РЗА, </w:t>
      </w:r>
      <w:r w:rsidR="00067E10" w:rsidRPr="00554C41">
        <w:t>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14:paraId="4D13DA33" w14:textId="77777777" w:rsidR="00067E10" w:rsidRPr="00554C41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продукция должна пройти обязательную аттестацию в аккредитованном Центре ПАО «Россети»;</w:t>
      </w:r>
    </w:p>
    <w:p w14:paraId="0DA6B8C3" w14:textId="77777777" w:rsidR="00067E10" w:rsidRPr="00554C41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14:paraId="500AC956" w14:textId="77777777" w:rsidR="00067E10" w:rsidRPr="00554C41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продукции;</w:t>
      </w:r>
    </w:p>
    <w:p w14:paraId="48DAC06F" w14:textId="77777777" w:rsidR="00067E10" w:rsidRPr="00067E10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устройства РЗА должны соответствовать требованиям «Правил устройства </w:t>
      </w:r>
      <w:r w:rsidRPr="00067E10">
        <w:t>электроустановок» (ПУЭ) (7-е издание) и требованиям ГОСТ;</w:t>
      </w:r>
    </w:p>
    <w:p w14:paraId="0B153426" w14:textId="77777777" w:rsidR="00067E10" w:rsidRPr="00067E10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067E10">
        <w:t>гарантийный срок эксплуатации не менее 3 лет с даты ввода в эксплуатацию.</w:t>
      </w:r>
    </w:p>
    <w:p w14:paraId="477E56C4" w14:textId="77777777" w:rsidR="00067E10" w:rsidRPr="00067E10" w:rsidRDefault="00067E10" w:rsidP="00067E10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067E10">
        <w:t>Требования к первичному оборудованию</w:t>
      </w:r>
    </w:p>
    <w:p w14:paraId="54D3898C" w14:textId="77777777" w:rsidR="00067E10" w:rsidRPr="00067E10" w:rsidRDefault="00067E10" w:rsidP="00067E10">
      <w:pPr>
        <w:ind w:firstLine="709"/>
        <w:jc w:val="both"/>
        <w:rPr>
          <w:rFonts w:cs="Times New Roman"/>
        </w:rPr>
      </w:pPr>
      <w:r w:rsidRPr="00067E10">
        <w:rPr>
          <w:rFonts w:cs="Times New Roman"/>
        </w:rPr>
        <w:t xml:space="preserve">Электромагнитные измерительные трансформаторы должны соответствовать следующим требованиям: </w:t>
      </w:r>
    </w:p>
    <w:p w14:paraId="5250B2B9" w14:textId="77777777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067E10">
        <w:lastRenderedPageBreak/>
        <w:t>применение измерительных ТН с увеличенным интервалом</w:t>
      </w:r>
      <w:r w:rsidRPr="002136CF">
        <w:t xml:space="preserve"> между поверками (не менее 8 лет), со сроком службы не менее 30 лет;</w:t>
      </w:r>
    </w:p>
    <w:p w14:paraId="7CE54E80" w14:textId="77777777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2136CF">
        <w:t>гарантийный срок эксплуатации не менее 5 лет с даты ввода в эксплуатацию;</w:t>
      </w:r>
    </w:p>
    <w:p w14:paraId="040188E7" w14:textId="77777777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2136CF">
        <w:t>отсутствие необходимости регламентного ремонта в течение всего срока службы;</w:t>
      </w:r>
    </w:p>
    <w:p w14:paraId="49EDB7E5" w14:textId="77777777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2136CF">
        <w:t>антирезонансные электромагнитные индуктивные ТН 6 – 35 кВ;</w:t>
      </w:r>
    </w:p>
    <w:p w14:paraId="3FB4ABF3" w14:textId="77777777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2136CF">
        <w:t>для сетей 110 кВ и выше, в том числе КРУЭ, допускается применение электромагнитных индуктивных ТН при соответствующем проектном обосновании, в том числе для установки на объектах расширения и реконструкции со значительной вторичной нагрузкой;</w:t>
      </w:r>
    </w:p>
    <w:p w14:paraId="1135685D" w14:textId="77777777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2136CF">
        <w:t>ТН, обеспечивающие повышенную надежность, взрыво- и пожаробезопасность;</w:t>
      </w:r>
    </w:p>
    <w:p w14:paraId="48F17E84" w14:textId="77777777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2136CF">
        <w:t>применение емкостных делителей с пониженным значением температурного коэффициента емкости;</w:t>
      </w:r>
    </w:p>
    <w:p w14:paraId="738F79C6" w14:textId="77777777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2136CF">
        <w:t>применение литых коррозионностойких корпусов;</w:t>
      </w:r>
    </w:p>
    <w:p w14:paraId="623F8961" w14:textId="77777777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2136CF">
        <w:t xml:space="preserve">при снижении давления элегаза в корпусе элегазовых измерительных трансформаторов не должно требоваться их автоматическое отключение (снятие напряжения). В элегазовых измерительных трансформаторах должна быть выполнена двухступенчатая предупредительная /аварийная сигнализация снижения давления (плотности) газа. </w:t>
      </w:r>
    </w:p>
    <w:p w14:paraId="3A86302C" w14:textId="77777777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2136CF">
        <w:t>измерительные трансформаторы должны иметь отдельную обмотку для целей учета электроэнергии;</w:t>
      </w:r>
    </w:p>
    <w:p w14:paraId="48F2CAF8" w14:textId="77777777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2136CF">
        <w:t>фактические вторичные нагрузки измерительных ТН должны соответствовать требованиям НТД и обеспечивать работу ТН в требуемом классе точности;</w:t>
      </w:r>
    </w:p>
    <w:p w14:paraId="256174C5" w14:textId="4DC6E4DB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2136CF">
        <w:t xml:space="preserve">коэффициент трансформации обмоток АСУЭ и </w:t>
      </w:r>
      <w:r w:rsidR="004F6DDE">
        <w:t xml:space="preserve">текущих </w:t>
      </w:r>
      <w:r w:rsidRPr="002136CF">
        <w:t>измерений должен обеспечивать измерение рабочего тока с нормированной точностью в диапазоне его изменения от минимального до максимального значения, определяемых на основании расчетов электроэнергетических режимов;</w:t>
      </w:r>
    </w:p>
    <w:p w14:paraId="26C979E4" w14:textId="43A9D9D2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2136CF">
        <w:t xml:space="preserve">ТН 110 кВ и выше с классом точности обмоток для целей учета электроэнергии (в том числе АСУЭ) и </w:t>
      </w:r>
      <w:r w:rsidR="004F6DDE">
        <w:t xml:space="preserve">текущих </w:t>
      </w:r>
      <w:r w:rsidRPr="002136CF">
        <w:t>измерений не хуже 0,2;</w:t>
      </w:r>
    </w:p>
    <w:p w14:paraId="1A55EEE1" w14:textId="4CB85D06" w:rsidR="00067E10" w:rsidRPr="002136CF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2136CF">
        <w:t xml:space="preserve">для остальных присоединений ТН с классом точности обмоток для целей учета электроэнергии (в том числе АСУЭ) и </w:t>
      </w:r>
      <w:r w:rsidR="004F6DDE">
        <w:t xml:space="preserve">текущих </w:t>
      </w:r>
      <w:r w:rsidRPr="002136CF">
        <w:t>измерений не хуже 0,5;</w:t>
      </w:r>
    </w:p>
    <w:p w14:paraId="6DB9F96A" w14:textId="77777777" w:rsidR="00067E10" w:rsidRPr="00554C41" w:rsidRDefault="00067E10" w:rsidP="00067E10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Требования к кабельно-проводниковой продукции:</w:t>
      </w:r>
    </w:p>
    <w:p w14:paraId="12A242E2" w14:textId="77777777" w:rsidR="00067E10" w:rsidRPr="002136CF" w:rsidRDefault="00067E10" w:rsidP="00067E10">
      <w:pPr>
        <w:pStyle w:val="a7"/>
        <w:numPr>
          <w:ilvl w:val="0"/>
          <w:numId w:val="39"/>
        </w:numPr>
        <w:ind w:left="1134" w:firstLine="0"/>
        <w:rPr>
          <w:rFonts w:eastAsiaTheme="minorHAnsi"/>
          <w:szCs w:val="24"/>
        </w:rPr>
      </w:pPr>
      <w:r w:rsidRPr="002136CF">
        <w:rPr>
          <w:rFonts w:eastAsiaTheme="minorHAnsi"/>
          <w:szCs w:val="24"/>
        </w:rPr>
        <w:t>применять кабели напряжением выше 1 кВ с изоляцией из сшитого полиэтилена;</w:t>
      </w:r>
    </w:p>
    <w:p w14:paraId="75EC96D0" w14:textId="77777777" w:rsidR="0087425A" w:rsidRPr="00067E10" w:rsidRDefault="00067E10" w:rsidP="00067E10">
      <w:pPr>
        <w:pStyle w:val="a7"/>
        <w:numPr>
          <w:ilvl w:val="0"/>
          <w:numId w:val="39"/>
        </w:numPr>
        <w:ind w:left="1134" w:firstLine="0"/>
        <w:rPr>
          <w:rFonts w:eastAsiaTheme="minorHAnsi"/>
          <w:szCs w:val="24"/>
        </w:rPr>
      </w:pPr>
      <w:r w:rsidRPr="002136CF">
        <w:rPr>
          <w:rFonts w:eastAsiaTheme="minorHAnsi"/>
          <w:szCs w:val="24"/>
        </w:rPr>
        <w:t>ниже 1 кВ - с изоля</w:t>
      </w:r>
      <w:r>
        <w:rPr>
          <w:rFonts w:eastAsiaTheme="minorHAnsi"/>
          <w:szCs w:val="24"/>
        </w:rPr>
        <w:t>цией, не поддерживающей горение.</w:t>
      </w:r>
    </w:p>
    <w:p w14:paraId="1062AB0B" w14:textId="77777777" w:rsidR="0085113D" w:rsidRPr="00416626" w:rsidRDefault="0085113D" w:rsidP="00F54AF3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67" w:name="_Toc487465039"/>
      <w:r w:rsidRPr="00416626">
        <w:t xml:space="preserve">Требования к электропитанию </w:t>
      </w:r>
      <w:bookmarkEnd w:id="65"/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bookmarkEnd w:id="66"/>
      <w:bookmarkEnd w:id="67"/>
      <w:r w:rsidRPr="00416626">
        <w:fldChar w:fldCharType="end"/>
      </w:r>
    </w:p>
    <w:p w14:paraId="344873AD" w14:textId="77777777" w:rsidR="0085113D" w:rsidRPr="00416626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="0026396A" w:rsidRPr="00416626">
        <w:t xml:space="preserve"> </w:t>
      </w:r>
      <w:r w:rsidRPr="00416626">
        <w:t>должен обеспечивать возможность электропитания от внешних цепей 230 В переменного и/или 220 В постоянного тока.</w:t>
      </w:r>
    </w:p>
    <w:p w14:paraId="5A8A93E8" w14:textId="77777777" w:rsidR="0085113D" w:rsidRPr="00416626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 xml:space="preserve">Технические средства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="0026396A" w:rsidRPr="00416626">
        <w:t xml:space="preserve"> </w:t>
      </w:r>
      <w:r w:rsidRPr="00416626">
        <w:t>должны быть устойчивы по отношению к электропитанию согласно ГОСТ Р 51179:</w:t>
      </w:r>
    </w:p>
    <w:p w14:paraId="1158FFE1" w14:textId="77777777" w:rsidR="0085113D" w:rsidRPr="00416626" w:rsidRDefault="0085113D" w:rsidP="00D84C08">
      <w:pPr>
        <w:pStyle w:val="a7"/>
        <w:numPr>
          <w:ilvl w:val="0"/>
          <w:numId w:val="19"/>
        </w:numPr>
        <w:tabs>
          <w:tab w:val="left" w:pos="1418"/>
        </w:tabs>
        <w:ind w:left="851" w:firstLine="0"/>
        <w:jc w:val="both"/>
      </w:pPr>
      <w:r w:rsidRPr="00416626">
        <w:t>при номинальном напряжении 230 В переменного тока:</w:t>
      </w:r>
    </w:p>
    <w:p w14:paraId="1E5D10FD" w14:textId="77777777" w:rsidR="0085113D" w:rsidRPr="00416626" w:rsidRDefault="0085113D" w:rsidP="00D84C08">
      <w:pPr>
        <w:pStyle w:val="a7"/>
        <w:numPr>
          <w:ilvl w:val="0"/>
          <w:numId w:val="19"/>
        </w:numPr>
        <w:tabs>
          <w:tab w:val="left" w:pos="1418"/>
        </w:tabs>
        <w:ind w:left="851" w:firstLine="0"/>
        <w:jc w:val="both"/>
      </w:pPr>
      <w:r w:rsidRPr="00416626">
        <w:t>к отклонению напряжения питания переменного тока от номинального напряжения по классу АС3;</w:t>
      </w:r>
    </w:p>
    <w:p w14:paraId="736180DD" w14:textId="77777777" w:rsidR="0085113D" w:rsidRPr="00416626" w:rsidRDefault="0085113D" w:rsidP="00D84C08">
      <w:pPr>
        <w:pStyle w:val="a7"/>
        <w:numPr>
          <w:ilvl w:val="0"/>
          <w:numId w:val="19"/>
        </w:numPr>
        <w:tabs>
          <w:tab w:val="left" w:pos="1418"/>
        </w:tabs>
        <w:ind w:left="851" w:firstLine="0"/>
        <w:jc w:val="both"/>
      </w:pPr>
      <w:r w:rsidRPr="00416626">
        <w:t>к отклонению частоты переменного тока от номинальной частоты по классу F3;</w:t>
      </w:r>
    </w:p>
    <w:p w14:paraId="7E999F02" w14:textId="77777777" w:rsidR="0085113D" w:rsidRPr="00416626" w:rsidRDefault="0085113D" w:rsidP="00D84C08">
      <w:pPr>
        <w:pStyle w:val="a7"/>
        <w:numPr>
          <w:ilvl w:val="0"/>
          <w:numId w:val="19"/>
        </w:numPr>
        <w:tabs>
          <w:tab w:val="left" w:pos="1418"/>
        </w:tabs>
        <w:ind w:left="851" w:firstLine="0"/>
        <w:jc w:val="both"/>
      </w:pPr>
      <w:r w:rsidRPr="00416626">
        <w:t>к несинусоидальности напряжения переменного тока по классу H2;</w:t>
      </w:r>
    </w:p>
    <w:p w14:paraId="66761253" w14:textId="77777777" w:rsidR="0085113D" w:rsidRPr="00416626" w:rsidRDefault="0085113D" w:rsidP="00D84C08">
      <w:pPr>
        <w:pStyle w:val="a7"/>
        <w:numPr>
          <w:ilvl w:val="0"/>
          <w:numId w:val="19"/>
        </w:numPr>
        <w:tabs>
          <w:tab w:val="left" w:pos="1418"/>
        </w:tabs>
        <w:ind w:left="851" w:firstLine="0"/>
        <w:jc w:val="both"/>
      </w:pPr>
      <w:r w:rsidRPr="00416626">
        <w:lastRenderedPageBreak/>
        <w:t>при номинальном напряжении 220 В постоянного тока:</w:t>
      </w:r>
    </w:p>
    <w:p w14:paraId="5AA9EB11" w14:textId="77777777" w:rsidR="0085113D" w:rsidRPr="00416626" w:rsidRDefault="0085113D" w:rsidP="00D84C08">
      <w:pPr>
        <w:pStyle w:val="a7"/>
        <w:numPr>
          <w:ilvl w:val="0"/>
          <w:numId w:val="19"/>
        </w:numPr>
        <w:tabs>
          <w:tab w:val="left" w:pos="1418"/>
        </w:tabs>
        <w:ind w:left="851" w:firstLine="0"/>
        <w:jc w:val="both"/>
      </w:pPr>
      <w:r w:rsidRPr="00416626">
        <w:t>к отклонению напряжения постоянного тока от номинального напряжения по классу DC3;</w:t>
      </w:r>
    </w:p>
    <w:p w14:paraId="43ABE11D" w14:textId="77777777" w:rsidR="0085113D" w:rsidRPr="00416626" w:rsidRDefault="0085113D" w:rsidP="00D84C08">
      <w:pPr>
        <w:pStyle w:val="a7"/>
        <w:numPr>
          <w:ilvl w:val="0"/>
          <w:numId w:val="19"/>
        </w:numPr>
        <w:tabs>
          <w:tab w:val="left" w:pos="1418"/>
        </w:tabs>
        <w:ind w:left="851" w:firstLine="0"/>
        <w:jc w:val="both"/>
      </w:pPr>
      <w:r w:rsidRPr="00416626">
        <w:t>к пульсациям напряжения источника постоянного тока по классу VR3.</w:t>
      </w:r>
    </w:p>
    <w:p w14:paraId="33E7EBA1" w14:textId="77777777" w:rsidR="0085113D" w:rsidRPr="00416626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 xml:space="preserve">Для электропитания устройств от источников электроэнергии, входящих в состав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="0026396A" w:rsidRPr="00416626">
        <w:t xml:space="preserve"> </w:t>
      </w:r>
      <w:r w:rsidRPr="00416626">
        <w:t>(преобразователей напряжения, источников бесперебойного питания и пр.), должны применятся рекомендованные номинальные значения напряжения постоянного и переменного тока согласно ГОСТ Р 51179 (разделы 4.2 и 4.3).</w:t>
      </w:r>
    </w:p>
    <w:p w14:paraId="63474E03" w14:textId="77777777" w:rsidR="00F54AF3" w:rsidRPr="00416626" w:rsidRDefault="00F54AF3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 xml:space="preserve">В составе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="0026396A" w:rsidRPr="00416626">
        <w:t xml:space="preserve"> </w:t>
      </w:r>
      <w:r w:rsidRPr="00416626">
        <w:t xml:space="preserve">должен быть предусмотрен резервный источник электропитания, обеспечивающий функционирование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в течение 2х часов пропадании напряжения на вводе. Переключение питания нагрузки с сети на аккумуляторные батареи и наоборот не должно повлечь за собой сбой в работе устройств ПТК.</w:t>
      </w:r>
      <w:r w:rsidR="0026396A" w:rsidRPr="00416626">
        <w:t xml:space="preserve"> Возможно применение единого ИБП для бесперебойного питания оборудования ТМ, АСУЭ и ТК </w:t>
      </w:r>
    </w:p>
    <w:p w14:paraId="4188B0B7" w14:textId="77777777" w:rsidR="00F54AF3" w:rsidRPr="00416626" w:rsidRDefault="00F54AF3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 xml:space="preserve">При проектировании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="0026396A" w:rsidRPr="00416626">
        <w:t xml:space="preserve"> </w:t>
      </w:r>
      <w:r w:rsidRPr="00416626">
        <w:t xml:space="preserve">должны быть предусмотрены меры по автоматическому восстановлению питания электрической энергией устройств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в обход источника бесперебойного питания в случае его выхода из строя.</w:t>
      </w:r>
    </w:p>
    <w:p w14:paraId="33F03E56" w14:textId="77777777" w:rsidR="00F54AF3" w:rsidRPr="00416626" w:rsidRDefault="00F54AF3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 xml:space="preserve">Должна быть предусмотрена возможность замены резервного источника электропитания в случае выхода его из строя без отключения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(в «горячем» режиме).</w:t>
      </w:r>
    </w:p>
    <w:p w14:paraId="22944BA0" w14:textId="77777777" w:rsidR="0085113D" w:rsidRPr="00416626" w:rsidRDefault="0085113D" w:rsidP="00F54AF3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68" w:name="_Toc461110561"/>
      <w:bookmarkStart w:id="69" w:name="_Toc487465040"/>
      <w:r w:rsidRPr="00416626">
        <w:t>Требования к обеспечению ЭМС</w:t>
      </w:r>
      <w:bookmarkEnd w:id="68"/>
      <w:bookmarkEnd w:id="69"/>
    </w:p>
    <w:p w14:paraId="2E25FF8F" w14:textId="77777777" w:rsidR="0085113D" w:rsidRPr="00416626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должен быть устойчив к электромагнитным воздействиям в соответствии с требованиями ГОСТ Р 51317.6.5.</w:t>
      </w:r>
    </w:p>
    <w:p w14:paraId="02C9E0E7" w14:textId="77777777" w:rsidR="0085113D" w:rsidRPr="00416626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должен быть устойчив к воздействию магнитного поля промышленной частоты от силового оборудования в нормальных и аварийных режимах согласно ГОСТ Р 50648:</w:t>
      </w:r>
    </w:p>
    <w:p w14:paraId="15C5AA21" w14:textId="77777777" w:rsidR="0085113D" w:rsidRPr="00416626" w:rsidRDefault="0085113D" w:rsidP="00D84C08">
      <w:pPr>
        <w:pStyle w:val="a7"/>
        <w:numPr>
          <w:ilvl w:val="0"/>
          <w:numId w:val="20"/>
        </w:numPr>
        <w:tabs>
          <w:tab w:val="left" w:pos="1276"/>
        </w:tabs>
        <w:ind w:left="851" w:firstLine="0"/>
        <w:jc w:val="both"/>
      </w:pPr>
      <w:r w:rsidRPr="00416626">
        <w:t>для технических средств, размещаемых в релейных залах: степень жесткости испытаний 3;</w:t>
      </w:r>
    </w:p>
    <w:p w14:paraId="5B1C6DE9" w14:textId="77777777" w:rsidR="0085113D" w:rsidRPr="00416626" w:rsidRDefault="0085113D" w:rsidP="00D84C08">
      <w:pPr>
        <w:pStyle w:val="a7"/>
        <w:numPr>
          <w:ilvl w:val="0"/>
          <w:numId w:val="20"/>
        </w:numPr>
        <w:tabs>
          <w:tab w:val="left" w:pos="1276"/>
        </w:tabs>
        <w:ind w:left="851" w:firstLine="0"/>
        <w:jc w:val="both"/>
      </w:pPr>
      <w:r w:rsidRPr="00416626">
        <w:t>для технических средств, размещаемых в ячейках: степень жесткости испытаний 4.</w:t>
      </w:r>
    </w:p>
    <w:p w14:paraId="6CB15DC8" w14:textId="77777777" w:rsidR="0085113D" w:rsidRPr="00416626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должен быть устойчив к затухающим колебательным магнитным полям согласно ГОСТ Р 50652:</w:t>
      </w:r>
    </w:p>
    <w:p w14:paraId="6B67AF33" w14:textId="77777777" w:rsidR="0085113D" w:rsidRPr="00416626" w:rsidRDefault="0085113D" w:rsidP="00D84C08">
      <w:pPr>
        <w:pStyle w:val="a7"/>
        <w:numPr>
          <w:ilvl w:val="0"/>
          <w:numId w:val="21"/>
        </w:numPr>
        <w:tabs>
          <w:tab w:val="left" w:pos="1276"/>
        </w:tabs>
        <w:ind w:left="851" w:firstLine="0"/>
        <w:jc w:val="both"/>
      </w:pPr>
      <w:r w:rsidRPr="00416626">
        <w:t>для технических средств, размещаемых в релейных залах: степень жесткости испытаний 3;</w:t>
      </w:r>
    </w:p>
    <w:p w14:paraId="03B926F3" w14:textId="77777777" w:rsidR="0085113D" w:rsidRPr="00416626" w:rsidRDefault="0085113D" w:rsidP="00D84C08">
      <w:pPr>
        <w:pStyle w:val="a7"/>
        <w:numPr>
          <w:ilvl w:val="0"/>
          <w:numId w:val="21"/>
        </w:numPr>
        <w:tabs>
          <w:tab w:val="left" w:pos="1276"/>
        </w:tabs>
        <w:ind w:left="851" w:firstLine="0"/>
        <w:jc w:val="both"/>
      </w:pPr>
      <w:r w:rsidRPr="00416626">
        <w:t>для технических средств, размещаемых в ячейках: степень жесткости испытаний 4.</w:t>
      </w:r>
    </w:p>
    <w:p w14:paraId="7117EFA6" w14:textId="77777777" w:rsidR="0085113D" w:rsidRPr="00416626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должен быть устойчив к импульсным магнитным полям от молнии и первичных цепей согласно ГОСТ Р 30336:</w:t>
      </w:r>
    </w:p>
    <w:p w14:paraId="3E519610" w14:textId="77777777" w:rsidR="0085113D" w:rsidRPr="00416626" w:rsidRDefault="0085113D" w:rsidP="00D84C08">
      <w:pPr>
        <w:pStyle w:val="a7"/>
        <w:numPr>
          <w:ilvl w:val="0"/>
          <w:numId w:val="22"/>
        </w:numPr>
        <w:tabs>
          <w:tab w:val="left" w:pos="1276"/>
        </w:tabs>
        <w:ind w:left="851" w:firstLine="0"/>
        <w:jc w:val="both"/>
      </w:pPr>
      <w:r w:rsidRPr="00416626">
        <w:t>для технических средств, размещаемых в релейных залах: степень жесткости испытаний 3;</w:t>
      </w:r>
    </w:p>
    <w:p w14:paraId="5AF6A6DF" w14:textId="77777777" w:rsidR="0085113D" w:rsidRPr="00416626" w:rsidRDefault="0085113D" w:rsidP="00D84C08">
      <w:pPr>
        <w:pStyle w:val="a7"/>
        <w:numPr>
          <w:ilvl w:val="0"/>
          <w:numId w:val="22"/>
        </w:numPr>
        <w:tabs>
          <w:tab w:val="left" w:pos="1276"/>
        </w:tabs>
        <w:ind w:left="851" w:firstLine="0"/>
        <w:jc w:val="both"/>
      </w:pPr>
      <w:r w:rsidRPr="00416626">
        <w:t>для технических средств, размещаемых в ячейках: степень жесткости испытаний 4.</w:t>
      </w:r>
    </w:p>
    <w:p w14:paraId="436CA8A8" w14:textId="77777777" w:rsidR="0085113D" w:rsidRPr="00416626" w:rsidRDefault="0085113D" w:rsidP="00F54AF3">
      <w:pPr>
        <w:pStyle w:val="a7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 xml:space="preserve">Устройства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должны быть устойчивы к колебаниям напряжения электропитания согласно степени жесткости испытаний 3 ГОСТ Р 51317.4.14.</w:t>
      </w:r>
    </w:p>
    <w:p w14:paraId="3A8F013C" w14:textId="77777777" w:rsidR="0085113D" w:rsidRPr="00416626" w:rsidRDefault="0085113D" w:rsidP="00F54AF3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70" w:name="_Toc461110562"/>
      <w:bookmarkStart w:id="71" w:name="_Toc487465041"/>
      <w:r w:rsidRPr="00416626">
        <w:t>Требования к техническому обслуживанию и гарантии</w:t>
      </w:r>
      <w:bookmarkEnd w:id="70"/>
      <w:bookmarkEnd w:id="71"/>
    </w:p>
    <w:p w14:paraId="1B2F2A39" w14:textId="77777777" w:rsidR="0085113D" w:rsidRPr="00416626" w:rsidRDefault="0085113D" w:rsidP="00F54AF3">
      <w:pPr>
        <w:pStyle w:val="a7"/>
        <w:numPr>
          <w:ilvl w:val="1"/>
          <w:numId w:val="2"/>
        </w:numPr>
        <w:ind w:left="567" w:firstLine="0"/>
        <w:jc w:val="both"/>
      </w:pPr>
      <w:r w:rsidRPr="00416626">
        <w:t xml:space="preserve">При выборе программно-технических средств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предпочтение должно отдаваться средствам, требующим минимального технического обслуживания. Рекомендуется применение средств, не требующих периодического технического обслуживания.</w:t>
      </w:r>
    </w:p>
    <w:p w14:paraId="7B7394DC" w14:textId="0FBEC3EF" w:rsidR="0085113D" w:rsidRDefault="0085113D" w:rsidP="00F54AF3">
      <w:pPr>
        <w:pStyle w:val="a7"/>
        <w:numPr>
          <w:ilvl w:val="1"/>
          <w:numId w:val="2"/>
        </w:numPr>
        <w:ind w:left="567" w:firstLine="0"/>
        <w:jc w:val="both"/>
      </w:pPr>
      <w:r w:rsidRPr="00416626">
        <w:lastRenderedPageBreak/>
        <w:t xml:space="preserve">Гарантийный срок эксплуатации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должен быть не менее 36 месяцев с момента ввода в постоянную эксплуатацию</w:t>
      </w:r>
      <w:r w:rsidR="00134488" w:rsidRPr="00416626">
        <w:t>.</w:t>
      </w:r>
    </w:p>
    <w:p w14:paraId="1C22B90E" w14:textId="77777777" w:rsidR="00FE4024" w:rsidRPr="00A5474D" w:rsidRDefault="00FE4024" w:rsidP="00FE4024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72" w:name="_Toc469417476"/>
      <w:bookmarkStart w:id="73" w:name="_Toc487465042"/>
      <w:r w:rsidRPr="00A5474D">
        <w:t>Требования к стандартизации и унификации</w:t>
      </w:r>
      <w:bookmarkEnd w:id="72"/>
      <w:bookmarkEnd w:id="73"/>
    </w:p>
    <w:p w14:paraId="7B220EBF" w14:textId="77777777" w:rsidR="00FE4024" w:rsidRPr="00FE4024" w:rsidRDefault="00FE4024" w:rsidP="00FE4024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  <w:rPr>
          <w:b w:val="0"/>
        </w:rPr>
      </w:pPr>
      <w:r w:rsidRPr="00FE4024">
        <w:rPr>
          <w:b w:val="0"/>
        </w:rPr>
        <w:t xml:space="preserve">Технические средства </w:t>
      </w:r>
      <w:r w:rsidRPr="00FE4024">
        <w:rPr>
          <w:b w:val="0"/>
        </w:rPr>
        <w:fldChar w:fldCharType="begin"/>
      </w:r>
      <w:r w:rsidRPr="00FE4024">
        <w:rPr>
          <w:b w:val="0"/>
        </w:rPr>
        <w:instrText xml:space="preserve"> DOCPROPERTY  "Название комплекса"  \* MERGEFORMAT </w:instrText>
      </w:r>
      <w:r w:rsidRPr="00FE4024">
        <w:rPr>
          <w:b w:val="0"/>
        </w:rPr>
        <w:fldChar w:fldCharType="separate"/>
      </w:r>
      <w:r w:rsidRPr="00FE4024">
        <w:rPr>
          <w:b w:val="0"/>
        </w:rPr>
        <w:t>ПТК</w:t>
      </w:r>
      <w:r w:rsidRPr="00FE4024">
        <w:rPr>
          <w:b w:val="0"/>
        </w:rPr>
        <w:fldChar w:fldCharType="end"/>
      </w:r>
      <w:r w:rsidRPr="00FE4024">
        <w:rPr>
          <w:b w:val="0"/>
        </w:rPr>
        <w:t xml:space="preserve"> должны выполняться на базе унифицированных конструкций по ГОСТ 28601.1, ГОСТ 28601.2, ГОСТ 28601.3, ГОСТ 20504, ГОСТ Р МЭК 60297-3-101, ГОСТ Р МЭК 60917-1, ГОСТ Р МЭК 60917-2, ГОСТ Р МЭК 60917-2-1, ГОСТ Р МЭК 60917-2-2 и для установки на монтажную рейку типа ТН35 по ГОСТ Р МЭК 60715.</w:t>
      </w:r>
    </w:p>
    <w:p w14:paraId="6987E3D7" w14:textId="77777777" w:rsidR="00FE4024" w:rsidRPr="00FE4024" w:rsidRDefault="00FE4024" w:rsidP="00FE4024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  <w:rPr>
          <w:b w:val="0"/>
        </w:rPr>
      </w:pPr>
      <w:r w:rsidRPr="00FE4024">
        <w:rPr>
          <w:b w:val="0"/>
        </w:rPr>
        <w:t xml:space="preserve">Для питания устройств </w:t>
      </w:r>
      <w:r w:rsidRPr="00FE4024">
        <w:rPr>
          <w:b w:val="0"/>
        </w:rPr>
        <w:fldChar w:fldCharType="begin"/>
      </w:r>
      <w:r w:rsidRPr="00FE4024">
        <w:rPr>
          <w:b w:val="0"/>
        </w:rPr>
        <w:instrText xml:space="preserve"> DOCPROPERTY  "Название комплекса"  \* MERGEFORMAT </w:instrText>
      </w:r>
      <w:r w:rsidRPr="00FE4024">
        <w:rPr>
          <w:b w:val="0"/>
        </w:rPr>
        <w:fldChar w:fldCharType="separate"/>
      </w:r>
      <w:r w:rsidRPr="00FE4024">
        <w:rPr>
          <w:b w:val="0"/>
        </w:rPr>
        <w:t>ПТК</w:t>
      </w:r>
      <w:r w:rsidRPr="00FE4024">
        <w:rPr>
          <w:b w:val="0"/>
        </w:rPr>
        <w:fldChar w:fldCharType="end"/>
      </w:r>
      <w:r w:rsidRPr="00FE4024">
        <w:rPr>
          <w:b w:val="0"/>
        </w:rPr>
        <w:t xml:space="preserve"> должны использоваться питающие напряжения не более двух номинальных значений для устройств, размещаемых в шкафах, и одного номинального значения питающего напряжения для устройств, размещаемых в отсеках вторичного оборудования ячеек распределительного устройства.</w:t>
      </w:r>
    </w:p>
    <w:p w14:paraId="1D3CA6D8" w14:textId="77777777" w:rsidR="0085113D" w:rsidRPr="00416626" w:rsidRDefault="0085113D" w:rsidP="00F54AF3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74" w:name="_Toc452933802"/>
      <w:bookmarkStart w:id="75" w:name="_Toc461110570"/>
      <w:bookmarkStart w:id="76" w:name="_Toc487465043"/>
      <w:r w:rsidRPr="00416626">
        <w:t>Требования к видам обеспечения</w:t>
      </w:r>
      <w:bookmarkEnd w:id="74"/>
      <w:bookmarkEnd w:id="75"/>
      <w:bookmarkEnd w:id="76"/>
    </w:p>
    <w:p w14:paraId="3AD969FC" w14:textId="77777777" w:rsidR="0085113D" w:rsidRPr="00416626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77" w:name="_Toc452933803"/>
      <w:bookmarkEnd w:id="77"/>
      <w:r w:rsidRPr="00416626">
        <w:t>Требования к техническому обеспечению</w:t>
      </w:r>
    </w:p>
    <w:p w14:paraId="41C3C742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Устройства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должны обеспечивать возможность функционирования в непрерывном круглосуточном режиме без постоянного обслуживающего персонала в течение установленных сроков службы, при условии проведения требуемых производителем технических мероприятий по обслуживанию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>.</w:t>
      </w:r>
    </w:p>
    <w:p w14:paraId="0EBFF93C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Контроллеры,</w:t>
      </w:r>
      <w:r w:rsidR="00215950" w:rsidRPr="00416626">
        <w:t xml:space="preserve"> ПУ,</w:t>
      </w:r>
      <w:r w:rsidRPr="00416626">
        <w:t xml:space="preserve"> ИП, коммутаторы, применяемые в составе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>, должны иметь индикаторы на лицевой панели, отражающие исправность и/или режим работы, наличие электропитания.</w:t>
      </w:r>
    </w:p>
    <w:p w14:paraId="75C9267F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Устройства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="00215950" w:rsidRPr="00416626">
        <w:t xml:space="preserve"> (контроллеры</w:t>
      </w:r>
      <w:r w:rsidRPr="00416626">
        <w:t>) должны иметь индикаторы текущего состояния входов и выходов.</w:t>
      </w:r>
    </w:p>
    <w:p w14:paraId="40D6BCB7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Контроллеры, коммутаторы, входящие в состав ПТК, должны иметь встроенные средства контроля технического состояния с возможностью передачи значений контролируемых параметров на вышестоящие уровни управления.</w:t>
      </w:r>
    </w:p>
    <w:p w14:paraId="09128596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Устройства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должны иметь энергонезависимую память для хранения программ и данных конфигурации.</w:t>
      </w:r>
    </w:p>
    <w:p w14:paraId="269B7B73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Устройства ПТК должны быть оснащено аппаратным сторожевым таймером (Watch Dog);</w:t>
      </w:r>
    </w:p>
    <w:p w14:paraId="35DBA7D8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Конструкция устройств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должна обеспечивать возможность их крепления на щитах и панелях или установку в шкафы и стойки.</w:t>
      </w:r>
    </w:p>
    <w:p w14:paraId="46C2E4BB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Устройства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должны иметь в комплекте поставки:</w:t>
      </w:r>
    </w:p>
    <w:p w14:paraId="3DCDBCEA" w14:textId="77777777" w:rsidR="0085113D" w:rsidRPr="00416626" w:rsidRDefault="0085113D" w:rsidP="00D84C08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416626">
        <w:t>техническое описание;</w:t>
      </w:r>
    </w:p>
    <w:p w14:paraId="18D534D4" w14:textId="77777777" w:rsidR="0085113D" w:rsidRPr="00416626" w:rsidRDefault="0085113D" w:rsidP="00D84C08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416626">
        <w:t>инструкцию по эксплуатации;</w:t>
      </w:r>
    </w:p>
    <w:p w14:paraId="465857FF" w14:textId="77777777" w:rsidR="0085113D" w:rsidRPr="00416626" w:rsidRDefault="0085113D" w:rsidP="00D84C08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416626">
        <w:t>паспорт.</w:t>
      </w:r>
    </w:p>
    <w:p w14:paraId="4634A734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Шкафы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должны обеспечивать защиту размещаемых в них технических средств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от проникновения твердых предметов и воды согласно ГОСТ 14254:</w:t>
      </w:r>
    </w:p>
    <w:p w14:paraId="6CFF605C" w14:textId="77777777" w:rsidR="0085113D" w:rsidRPr="00416626" w:rsidRDefault="0085113D" w:rsidP="00D84C08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416626">
        <w:t>шкафы для размещения в закрытых помещениях – не хуже IP 21;</w:t>
      </w:r>
    </w:p>
    <w:p w14:paraId="1C20ADE6" w14:textId="77777777" w:rsidR="0085113D" w:rsidRPr="00416626" w:rsidRDefault="0085113D" w:rsidP="00D84C08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416626">
        <w:t>шкафы для размещения вне помещений – не хуже IP 55.</w:t>
      </w:r>
    </w:p>
    <w:p w14:paraId="2CBC096D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Шкафы должны иметь запирающие устройства.</w:t>
      </w:r>
    </w:p>
    <w:p w14:paraId="44C26F44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На лицевой и оборотной (при необходимости) сторонах шкафов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должно быть место для надписей, указывающих их назначение в соответствии с диспетчерскими наименованиями.</w:t>
      </w:r>
    </w:p>
    <w:p w14:paraId="72336748" w14:textId="77777777" w:rsidR="0085113D" w:rsidRPr="00416626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78" w:name="_Toc452933804"/>
      <w:bookmarkEnd w:id="78"/>
      <w:r w:rsidRPr="00416626">
        <w:lastRenderedPageBreak/>
        <w:t>Требования к программному обеспечению</w:t>
      </w:r>
    </w:p>
    <w:p w14:paraId="390E1E5B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В состав программного обеспечения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должно входить:</w:t>
      </w:r>
    </w:p>
    <w:p w14:paraId="6DAF63CB" w14:textId="77777777" w:rsidR="0085113D" w:rsidRPr="00416626" w:rsidRDefault="0085113D" w:rsidP="00D84C08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416626">
        <w:t xml:space="preserve">встроенное программное обеспечение технических средств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>;</w:t>
      </w:r>
    </w:p>
    <w:p w14:paraId="7C9461AC" w14:textId="77777777" w:rsidR="0085113D" w:rsidRPr="00416626" w:rsidRDefault="0085113D" w:rsidP="00D84C08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416626">
        <w:t xml:space="preserve">программное обеспечение для конфигурирования и параметрирования технических средств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>.</w:t>
      </w:r>
    </w:p>
    <w:p w14:paraId="6373F84C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>Программное обеспечение ПТК должно позволять:</w:t>
      </w:r>
    </w:p>
    <w:p w14:paraId="73095C57" w14:textId="77777777" w:rsidR="0085113D" w:rsidRPr="00416626" w:rsidRDefault="0085113D" w:rsidP="00D84C08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416626">
        <w:t>настраивать протокол обмена данными с системами сбора технологической информации;</w:t>
      </w:r>
    </w:p>
    <w:p w14:paraId="4928628D" w14:textId="77777777" w:rsidR="0085113D" w:rsidRPr="00416626" w:rsidRDefault="0085113D" w:rsidP="00D84C08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416626">
        <w:t>конфигурировать и параметризировать технические средства ПТК;</w:t>
      </w:r>
    </w:p>
    <w:p w14:paraId="2D599942" w14:textId="77777777" w:rsidR="0085113D" w:rsidRPr="00416626" w:rsidRDefault="0085113D" w:rsidP="00D84C08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416626">
        <w:t>выполнять тестирование управляющей программы в режиме «online»;</w:t>
      </w:r>
    </w:p>
    <w:p w14:paraId="6159513E" w14:textId="77777777" w:rsidR="0085113D" w:rsidRPr="00416626" w:rsidRDefault="0085113D" w:rsidP="00D84C08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416626">
        <w:t>проводить настройку конфигурации системы с помощью программного мастера с визуальным отображением.</w:t>
      </w:r>
    </w:p>
    <w:p w14:paraId="3A8E9050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Программное обеспечение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должно иметь интерфейс пользователя на русском языке. Для программ, обладающих интерфейсом командной строки, предназначенных для администрирования, допускается реализация интерфейса на английском языке</w:t>
      </w:r>
      <w:r w:rsidR="00D84C08">
        <w:t>;</w:t>
      </w:r>
    </w:p>
    <w:p w14:paraId="0A433045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Эксплуатационная документация на программное обеспечение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должна соответствовать требованиям Единой системы программной документации</w:t>
      </w:r>
      <w:r w:rsidR="00D84C08">
        <w:t>;</w:t>
      </w:r>
    </w:p>
    <w:p w14:paraId="4E9F8D6C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Программное обеспечение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 должно обеспечивать возможность локального и удаленного конфигурирования и параметрирования устройств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="00D84C08">
        <w:t>;</w:t>
      </w:r>
    </w:p>
    <w:p w14:paraId="5A015794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Программное обеспечение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, предназначенное для конфигурирования и параметрирования, должно обеспечивать возможность проведения тестирования, диагностирования, других регламентных работ и настройки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>.</w:t>
      </w:r>
    </w:p>
    <w:p w14:paraId="00899F76" w14:textId="77777777" w:rsidR="0085113D" w:rsidRPr="00416626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79" w:name="_Toc435500811"/>
      <w:bookmarkStart w:id="80" w:name="_Toc435500809"/>
      <w:bookmarkStart w:id="81" w:name="_Toc452933805"/>
      <w:bookmarkEnd w:id="79"/>
      <w:bookmarkEnd w:id="80"/>
      <w:bookmarkEnd w:id="81"/>
      <w:r w:rsidRPr="00416626">
        <w:t>Требования к информационному обеспечению</w:t>
      </w:r>
    </w:p>
    <w:p w14:paraId="3AB72B6A" w14:textId="77777777" w:rsidR="00D84C08" w:rsidRPr="00D84C08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bookmarkStart w:id="82" w:name="_Ref433880438"/>
      <w:bookmarkStart w:id="83" w:name="_Toc452933806"/>
      <w:r w:rsidRPr="00D84C08">
        <w:t xml:space="preserve">Информационное обеспечение </w:t>
      </w:r>
      <w:fldSimple w:instr=" DOCPROPERTY  &quot;Название комплекса&quot;  \* MERGEFORMAT ">
        <w:r w:rsidRPr="00D84C08">
          <w:t>ПТК</w:t>
        </w:r>
      </w:fldSimple>
      <w:r w:rsidRPr="00D84C08" w:rsidDel="00056751">
        <w:t xml:space="preserve"> </w:t>
      </w:r>
      <w:r w:rsidRPr="00D84C08">
        <w:t>должно удовлетворять следующим требованиям:</w:t>
      </w:r>
    </w:p>
    <w:p w14:paraId="2009482B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 xml:space="preserve">обладать достаточностью для выполнения на базе данного </w:t>
      </w:r>
      <w:fldSimple w:instr=" DOCPROPERTY  &quot;Название комплекса&quot;  \* MERGEFORMAT ">
        <w:r w:rsidRPr="00D84C08">
          <w:t>ПТК</w:t>
        </w:r>
      </w:fldSimple>
      <w:r w:rsidRPr="00D84C08">
        <w:t xml:space="preserve"> всех автоматизированных функций;</w:t>
      </w:r>
    </w:p>
    <w:p w14:paraId="1F226394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>должно быть совместимо с информационным обеспечением обособленных систем ПС (РЗА, АСУЭ и пр.)</w:t>
      </w:r>
      <w:r>
        <w:t>;</w:t>
      </w:r>
    </w:p>
    <w:p w14:paraId="0552E2F6" w14:textId="77777777" w:rsidR="00D84C08" w:rsidRPr="00D84C08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D84C08">
        <w:t>Для удобства восприятия персоналом ПС информации должны использоваться термины и сокращения, общепринятые в электроэнергетике</w:t>
      </w:r>
      <w:r>
        <w:t>;</w:t>
      </w:r>
    </w:p>
    <w:p w14:paraId="57D9A1B3" w14:textId="77777777" w:rsidR="00D84C08" w:rsidRPr="00D84C08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D84C08">
        <w:t>Информационное обеспечение должно включать:</w:t>
      </w:r>
    </w:p>
    <w:p w14:paraId="531D41EB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>единую систему классификации и кодирования информации;</w:t>
      </w:r>
    </w:p>
    <w:p w14:paraId="2476B1CF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>описание сигналов, включая входные аналоговые и дискретные сигналы, выходные дискретные сигналы, цифровые входные и выходные сигналы, вычисляемые величины;</w:t>
      </w:r>
    </w:p>
    <w:p w14:paraId="78901914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>формы выходных документов (мнемосхемы, отчеты, ведомости);</w:t>
      </w:r>
    </w:p>
    <w:p w14:paraId="4B1F0E06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>описание организации информационного обмена с обособленными системами ПС (РЗА, АСУЭ и пр.).</w:t>
      </w:r>
    </w:p>
    <w:p w14:paraId="0169DC77" w14:textId="77777777" w:rsidR="0085113D" w:rsidRPr="00416626" w:rsidRDefault="0085113D" w:rsidP="00F54AF3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416626">
        <w:t>Требования к метрологическому обеспечению</w:t>
      </w:r>
      <w:bookmarkEnd w:id="82"/>
      <w:r w:rsidRPr="00416626">
        <w:t xml:space="preserve"> </w:t>
      </w:r>
      <w:bookmarkEnd w:id="83"/>
      <w:r w:rsidRPr="00416626">
        <w:t>и точности измерений</w:t>
      </w:r>
    </w:p>
    <w:p w14:paraId="553B845E" w14:textId="77777777" w:rsidR="00D84C08" w:rsidRPr="00D84C08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D84C08">
        <w:t xml:space="preserve">Метрологическое обеспечение средств измерений, используемых в составе </w:t>
      </w:r>
      <w:fldSimple w:instr=" DOCPROPERTY  &quot;Название комплекса&quot;  \* MERGEFORMAT ">
        <w:r w:rsidRPr="00D84C08">
          <w:t>ПТК</w:t>
        </w:r>
      </w:fldSimple>
      <w:r w:rsidRPr="00D84C08">
        <w:t xml:space="preserve">, должно соответствовать требованиям Федерального закона </w:t>
      </w:r>
      <w:r w:rsidRPr="00D84C08">
        <w:br/>
      </w:r>
      <w:r w:rsidRPr="00A5474D">
        <w:t>от 26</w:t>
      </w:r>
      <w:r>
        <w:t>.06.</w:t>
      </w:r>
      <w:r w:rsidRPr="00A5474D">
        <w:t>2008</w:t>
      </w:r>
      <w:r w:rsidRPr="008F6E1F">
        <w:t xml:space="preserve"> </w:t>
      </w:r>
      <w:r w:rsidRPr="00D84C08">
        <w:t>№ 102-ФЗ</w:t>
      </w:r>
      <w:r>
        <w:t>;</w:t>
      </w:r>
    </w:p>
    <w:p w14:paraId="6751DA65" w14:textId="77777777" w:rsidR="00D84C08" w:rsidRPr="00D84C08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D84C08">
        <w:lastRenderedPageBreak/>
        <w:t xml:space="preserve">Метрологическое обеспечение средств измерений, используемых в составе </w:t>
      </w:r>
      <w:fldSimple w:instr=" DOCPROPERTY  &quot;Название комплекса&quot;  \* MERGEFORMAT ">
        <w:r w:rsidRPr="00D84C08">
          <w:t>ПТК</w:t>
        </w:r>
      </w:fldSimple>
      <w:r w:rsidRPr="00D84C08">
        <w:t>, должно осуществляться:</w:t>
      </w:r>
    </w:p>
    <w:p w14:paraId="4A344E99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 xml:space="preserve">на стадии проектирования - расчетами и оценками предельных погрешностей элементов </w:t>
      </w:r>
      <w:fldSimple w:instr=" DOCPROPERTY  &quot;Название комплекса&quot;  \* MERGEFORMAT ">
        <w:r w:rsidRPr="00D84C08">
          <w:t>ПТК</w:t>
        </w:r>
      </w:fldSimple>
      <w:r w:rsidRPr="00D84C08">
        <w:t xml:space="preserve"> и </w:t>
      </w:r>
      <w:fldSimple w:instr=" DOCPROPERTY  &quot;Название комплекса&quot;  \* MERGEFORMAT ">
        <w:r w:rsidRPr="00D84C08">
          <w:t>ПТК</w:t>
        </w:r>
      </w:fldSimple>
      <w:r w:rsidRPr="00D84C08">
        <w:t xml:space="preserve"> в целом и проведением метрологической экспертизы;</w:t>
      </w:r>
    </w:p>
    <w:p w14:paraId="53B831BA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 xml:space="preserve">на стадии изготовления </w:t>
      </w:r>
      <w:fldSimple w:instr=" DOCPROPERTY  &quot;Название комплекса&quot;  \* MERGEFORMAT ">
        <w:r w:rsidRPr="00D84C08">
          <w:t>ПТК</w:t>
        </w:r>
      </w:fldSimple>
      <w:r w:rsidRPr="00D84C08">
        <w:t xml:space="preserve"> - проведением контрольных испытаний;</w:t>
      </w:r>
    </w:p>
    <w:p w14:paraId="5C5886DC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 xml:space="preserve">на стадии внедрения </w:t>
      </w:r>
      <w:fldSimple w:instr=" DOCPROPERTY  &quot;Название комплекса&quot;  \* MERGEFORMAT ">
        <w:r w:rsidRPr="00D84C08">
          <w:t>ПТК</w:t>
        </w:r>
      </w:fldSimple>
      <w:r w:rsidRPr="00D84C08">
        <w:t xml:space="preserve"> - приемкой из монтажа и наладки, калибровкой или поверкой измерительных каналов </w:t>
      </w:r>
      <w:fldSimple w:instr=" DOCPROPERTY  &quot;Название комплекса&quot;  \* MERGEFORMAT ">
        <w:r w:rsidRPr="00D84C08">
          <w:t>ПТК</w:t>
        </w:r>
      </w:fldSimple>
      <w:r w:rsidRPr="00D84C08">
        <w:t>;</w:t>
      </w:r>
    </w:p>
    <w:p w14:paraId="4B3A7B0A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 xml:space="preserve">на стадии эксплуатации - периодической калибровкой или поверкой измерительных каналов </w:t>
      </w:r>
      <w:fldSimple w:instr=" DOCPROPERTY  &quot;Название комплекса&quot;  \* MERGEFORMAT ">
        <w:r w:rsidRPr="00D84C08">
          <w:t>ПТК</w:t>
        </w:r>
      </w:fldSimple>
      <w:r w:rsidRPr="00D84C08">
        <w:t>.</w:t>
      </w:r>
    </w:p>
    <w:p w14:paraId="1D8F15A9" w14:textId="77777777" w:rsidR="00D84C08" w:rsidRPr="00D84C08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D84C08">
        <w:t xml:space="preserve">Средства измерений, используемые в составе </w:t>
      </w:r>
      <w:fldSimple w:instr=" DOCPROPERTY  &quot;Название комплекса&quot;  \* MERGEFORMAT ">
        <w:r w:rsidRPr="00D84C08">
          <w:t>ПТК</w:t>
        </w:r>
      </w:fldSimple>
      <w:r w:rsidRPr="00D84C08">
        <w:t>, должны быть поверены (откалиброваны), иметь свидетельство об утверждении типа средств измерений и внесены в Госреестр средств измерений</w:t>
      </w:r>
      <w:r>
        <w:t>;</w:t>
      </w:r>
    </w:p>
    <w:p w14:paraId="153EC4DF" w14:textId="77777777" w:rsidR="00D84C08" w:rsidRPr="00D84C08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D84C08">
        <w:t xml:space="preserve">Средства измерений </w:t>
      </w:r>
      <w:fldSimple w:instr=" DOCPROPERTY  &quot;Название комплекса&quot;  \* MERGEFORMAT ">
        <w:r w:rsidRPr="00D84C08">
          <w:t>ПТК</w:t>
        </w:r>
      </w:fldSimple>
      <w:r w:rsidRPr="00D84C08" w:rsidDel="00EB4FB4">
        <w:t xml:space="preserve"> </w:t>
      </w:r>
      <w:r w:rsidRPr="00D84C08">
        <w:t>должны быть обеспечены поверкой (калибровкой), техобслуживанием и ремонтом в течение всего срока эксплуатации</w:t>
      </w:r>
      <w:r>
        <w:t>;</w:t>
      </w:r>
    </w:p>
    <w:p w14:paraId="241355A3" w14:textId="77777777" w:rsidR="00D84C08" w:rsidRPr="00D84C08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D84C08">
        <w:t xml:space="preserve">В составе метрологического обеспечения </w:t>
      </w:r>
      <w:fldSimple w:instr=" DOCPROPERTY  &quot;Название комплекса&quot;  \* MERGEFORMAT ">
        <w:r w:rsidRPr="00D84C08">
          <w:t>ПТК</w:t>
        </w:r>
      </w:fldSimple>
      <w:r w:rsidRPr="00D84C08">
        <w:t xml:space="preserve"> должна быть приведена следующая информация о средствах измерения:</w:t>
      </w:r>
    </w:p>
    <w:p w14:paraId="14C911A7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>сведения об измеряемых величинах и их характеристиках;</w:t>
      </w:r>
    </w:p>
    <w:p w14:paraId="00B6F96E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>перечни измерительных каналов и нормы их погрешностей;</w:t>
      </w:r>
    </w:p>
    <w:p w14:paraId="068BA890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>условия измерений;</w:t>
      </w:r>
    </w:p>
    <w:p w14:paraId="36CE4740" w14:textId="77777777" w:rsidR="00D84C08" w:rsidRPr="00D84C08" w:rsidRDefault="00D84C08" w:rsidP="00D84C08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D84C08">
        <w:t>условия метрологического обслуживания.</w:t>
      </w:r>
    </w:p>
    <w:p w14:paraId="2290244C" w14:textId="77777777" w:rsidR="00D84C08" w:rsidRPr="00D84C08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D84C08">
        <w:t xml:space="preserve">Выбор класса точности используемых датчиков и измерительных приборов должен осуществляться при проектировании </w:t>
      </w:r>
      <w:fldSimple w:instr=" DOCPROPERTY  &quot;Название комплекса&quot;  \* MERGEFORMAT ">
        <w:r w:rsidRPr="00D84C08">
          <w:t>ПТК</w:t>
        </w:r>
      </w:fldSimple>
      <w:r w:rsidRPr="00D84C08">
        <w:t xml:space="preserve"> в зависимости от назначения измерений</w:t>
      </w:r>
      <w:r>
        <w:t>;</w:t>
      </w:r>
    </w:p>
    <w:p w14:paraId="0ECD3B20" w14:textId="77777777" w:rsidR="00D84C08" w:rsidRPr="00D84C08" w:rsidRDefault="00D84C08" w:rsidP="00D84C08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D84C08">
        <w:t xml:space="preserve">Нормы погрешности измерений электрических параметров, выполняемых средствами </w:t>
      </w:r>
      <w:fldSimple w:instr=" DOCPROPERTY  &quot;Название комплекса&quot;  \* MERGEFORMAT ">
        <w:r w:rsidRPr="00D84C08">
          <w:t>ПТК</w:t>
        </w:r>
      </w:fldSimple>
      <w:r w:rsidRPr="00D84C08">
        <w:t xml:space="preserve">, в общем случае, должны соответствовать нормам погрешности измерений технологических параметров тепловых электростанций и подстанций </w:t>
      </w:r>
      <w:r w:rsidRPr="00A5474D">
        <w:t>РД 34.11.321</w:t>
      </w:r>
      <w:r>
        <w:t>;</w:t>
      </w:r>
    </w:p>
    <w:p w14:paraId="7261E0FC" w14:textId="77777777" w:rsidR="0085113D" w:rsidRPr="00416626" w:rsidRDefault="0085113D" w:rsidP="00F54AF3">
      <w:pPr>
        <w:pStyle w:val="a7"/>
        <w:numPr>
          <w:ilvl w:val="2"/>
          <w:numId w:val="2"/>
        </w:numPr>
        <w:tabs>
          <w:tab w:val="left" w:pos="1701"/>
        </w:tabs>
        <w:ind w:left="851" w:firstLine="0"/>
        <w:jc w:val="both"/>
      </w:pPr>
      <w:r w:rsidRPr="00416626">
        <w:t xml:space="preserve">Межповерочный интервал средств измерений, входящих в состав </w:t>
      </w:r>
      <w:r w:rsidRPr="00416626">
        <w:fldChar w:fldCharType="begin" w:fldLock="1"/>
      </w:r>
      <w:r w:rsidRPr="00416626">
        <w:instrText>DOCPROPERTY "Название комплекса"</w:instrText>
      </w:r>
      <w:r w:rsidRPr="00416626">
        <w:fldChar w:fldCharType="separate"/>
      </w:r>
      <w:r w:rsidRPr="00416626">
        <w:t>ПТК</w:t>
      </w:r>
      <w:r w:rsidRPr="00416626">
        <w:fldChar w:fldCharType="end"/>
      </w:r>
      <w:r w:rsidRPr="00416626">
        <w:t xml:space="preserve">, должен составлять не менее </w:t>
      </w:r>
      <w:r w:rsidR="00134488" w:rsidRPr="00416626">
        <w:t>10</w:t>
      </w:r>
      <w:r w:rsidRPr="00416626">
        <w:t xml:space="preserve"> лет.</w:t>
      </w:r>
    </w:p>
    <w:p w14:paraId="300123C0" w14:textId="77777777" w:rsidR="0085113D" w:rsidRPr="00416626" w:rsidRDefault="0085113D" w:rsidP="00F54AF3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84" w:name="_Toc459035272"/>
      <w:bookmarkStart w:id="85" w:name="_Toc459035271"/>
      <w:bookmarkStart w:id="86" w:name="_Toc459035270"/>
      <w:bookmarkStart w:id="87" w:name="_Toc459035269"/>
      <w:bookmarkStart w:id="88" w:name="_Toc459035268"/>
      <w:bookmarkStart w:id="89" w:name="_Toc459035267"/>
      <w:bookmarkStart w:id="90" w:name="_Toc459035266"/>
      <w:bookmarkStart w:id="91" w:name="_Toc459035265"/>
      <w:bookmarkStart w:id="92" w:name="_Toc459035264"/>
      <w:bookmarkStart w:id="93" w:name="_Toc459035263"/>
      <w:bookmarkStart w:id="94" w:name="_Toc459035262"/>
      <w:bookmarkStart w:id="95" w:name="_Toc459035261"/>
      <w:bookmarkStart w:id="96" w:name="_Toc459035260"/>
      <w:bookmarkStart w:id="97" w:name="_Toc459035259"/>
      <w:bookmarkStart w:id="98" w:name="_Toc459035258"/>
      <w:bookmarkStart w:id="99" w:name="_Toc459035257"/>
      <w:bookmarkStart w:id="100" w:name="_Toc459035255"/>
      <w:bookmarkStart w:id="101" w:name="_Toc459035253"/>
      <w:bookmarkStart w:id="102" w:name="_Toc459035252"/>
      <w:bookmarkStart w:id="103" w:name="_Toc459035251"/>
      <w:bookmarkStart w:id="104" w:name="_Toc459035250"/>
      <w:bookmarkStart w:id="105" w:name="_Toc459035249"/>
      <w:bookmarkStart w:id="106" w:name="_Toc459035248"/>
      <w:bookmarkStart w:id="107" w:name="_Toc459035247"/>
      <w:bookmarkStart w:id="108" w:name="_Toc459035246"/>
      <w:bookmarkStart w:id="109" w:name="_Toc459035245"/>
      <w:bookmarkStart w:id="110" w:name="_Toc459035244"/>
      <w:bookmarkStart w:id="111" w:name="_Toc459035243"/>
      <w:bookmarkStart w:id="112" w:name="_Toc459035242"/>
      <w:bookmarkStart w:id="113" w:name="_Toc459035235"/>
      <w:bookmarkStart w:id="114" w:name="_Toc459035234"/>
      <w:bookmarkStart w:id="115" w:name="_Toc459035233"/>
      <w:bookmarkStart w:id="116" w:name="_Toc459035232"/>
      <w:bookmarkStart w:id="117" w:name="_Toc459035231"/>
      <w:bookmarkStart w:id="118" w:name="_Toc459035230"/>
      <w:bookmarkStart w:id="119" w:name="_Toc459035229"/>
      <w:bookmarkStart w:id="120" w:name="_Toc459035228"/>
      <w:bookmarkStart w:id="121" w:name="_Toc459035227"/>
      <w:bookmarkStart w:id="122" w:name="_Toc459035226"/>
      <w:bookmarkStart w:id="123" w:name="_Toc459035225"/>
      <w:bookmarkStart w:id="124" w:name="_Toc459035224"/>
      <w:bookmarkStart w:id="125" w:name="_Toc459035223"/>
      <w:bookmarkStart w:id="126" w:name="_Toc459035222"/>
      <w:bookmarkStart w:id="127" w:name="_Toc459035221"/>
      <w:bookmarkStart w:id="128" w:name="_Toc459035220"/>
      <w:bookmarkStart w:id="129" w:name="_Toc459035219"/>
      <w:bookmarkStart w:id="130" w:name="_Toc459035218"/>
      <w:bookmarkStart w:id="131" w:name="_Toc459035217"/>
      <w:bookmarkStart w:id="132" w:name="_Toc459035216"/>
      <w:bookmarkStart w:id="133" w:name="_Toc459035215"/>
      <w:bookmarkStart w:id="134" w:name="_Toc459035214"/>
      <w:bookmarkStart w:id="135" w:name="_Toc459035213"/>
      <w:bookmarkStart w:id="136" w:name="_Toc459035212"/>
      <w:bookmarkStart w:id="137" w:name="_Toc459035211"/>
      <w:bookmarkStart w:id="138" w:name="_Toc459035210"/>
      <w:bookmarkStart w:id="139" w:name="_Toc459035209"/>
      <w:bookmarkStart w:id="140" w:name="_Toc459035208"/>
      <w:bookmarkStart w:id="141" w:name="_Toc459035207"/>
      <w:bookmarkStart w:id="142" w:name="_Toc459035206"/>
      <w:bookmarkStart w:id="143" w:name="_Toc459035205"/>
      <w:bookmarkStart w:id="144" w:name="_Toc459035204"/>
      <w:bookmarkStart w:id="145" w:name="_Toc459035203"/>
      <w:bookmarkStart w:id="146" w:name="_Toc459035202"/>
      <w:bookmarkStart w:id="147" w:name="_Toc459035201"/>
      <w:bookmarkStart w:id="148" w:name="_Toc459035200"/>
      <w:bookmarkStart w:id="149" w:name="_Toc459035199"/>
      <w:bookmarkStart w:id="150" w:name="_Toc459035198"/>
      <w:bookmarkStart w:id="151" w:name="_Toc459035197"/>
      <w:bookmarkStart w:id="152" w:name="_Toc459035196"/>
      <w:bookmarkStart w:id="153" w:name="_Toc459035195"/>
      <w:bookmarkStart w:id="154" w:name="_Toc459035194"/>
      <w:bookmarkStart w:id="155" w:name="_Toc459035193"/>
      <w:bookmarkStart w:id="156" w:name="_Toc459035192"/>
      <w:bookmarkStart w:id="157" w:name="_Toc459035191"/>
      <w:bookmarkStart w:id="158" w:name="_Toc459035190"/>
      <w:bookmarkStart w:id="159" w:name="_Toc461110571"/>
      <w:bookmarkStart w:id="160" w:name="_Toc487465044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416626">
        <w:t>Дополнительные требования к ПТК</w:t>
      </w:r>
      <w:bookmarkEnd w:id="159"/>
      <w:bookmarkEnd w:id="160"/>
    </w:p>
    <w:p w14:paraId="36C54E7F" w14:textId="77777777" w:rsidR="008148D9" w:rsidRPr="00416626" w:rsidRDefault="008148D9" w:rsidP="00D84C08">
      <w:pPr>
        <w:pStyle w:val="a7"/>
        <w:numPr>
          <w:ilvl w:val="0"/>
          <w:numId w:val="27"/>
        </w:numPr>
        <w:tabs>
          <w:tab w:val="left" w:pos="1418"/>
        </w:tabs>
        <w:ind w:left="851" w:firstLine="0"/>
        <w:jc w:val="both"/>
      </w:pPr>
      <w:r w:rsidRPr="00416626">
        <w:t>Модули ввода-вывода ТС должны иметь возможность «горячей замены», без отключения питания ПТК и перезагрузки контроллера;</w:t>
      </w:r>
    </w:p>
    <w:p w14:paraId="4A613E7F" w14:textId="6B5B15D8" w:rsidR="0050072E" w:rsidRPr="00416626" w:rsidRDefault="0050072E" w:rsidP="00D84C08">
      <w:pPr>
        <w:pStyle w:val="a7"/>
        <w:numPr>
          <w:ilvl w:val="0"/>
          <w:numId w:val="27"/>
        </w:numPr>
        <w:tabs>
          <w:tab w:val="left" w:pos="1418"/>
        </w:tabs>
        <w:ind w:left="851" w:firstLine="0"/>
        <w:jc w:val="both"/>
      </w:pPr>
      <w:r w:rsidRPr="00416626">
        <w:t>Информационная емкость ПТК П</w:t>
      </w:r>
      <w:r w:rsidR="004F6DDE">
        <w:rPr>
          <w:lang w:val="en-US"/>
        </w:rPr>
        <w:t>C</w:t>
      </w:r>
      <w:r w:rsidRPr="00416626">
        <w:t xml:space="preserve"> определяется проектом и должна составлять не менее 120 % фактического объема телеинформации;</w:t>
      </w:r>
    </w:p>
    <w:p w14:paraId="2421C8E7" w14:textId="1F8B126E" w:rsidR="00067E10" w:rsidRDefault="00067E10" w:rsidP="00067E10">
      <w:pPr>
        <w:pStyle w:val="af7"/>
        <w:ind w:left="0" w:firstLine="426"/>
        <w:jc w:val="both"/>
        <w:rPr>
          <w:rFonts w:ascii="Times New Roman" w:hAnsi="Times New Roman"/>
          <w:sz w:val="24"/>
        </w:rPr>
      </w:pPr>
    </w:p>
    <w:p w14:paraId="6E7A1252" w14:textId="77777777" w:rsidR="002A25A9" w:rsidRPr="00416626" w:rsidRDefault="002A25A9" w:rsidP="002A25A9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161" w:name="_Toc477871260"/>
      <w:bookmarkStart w:id="162" w:name="_Toc487465045"/>
      <w:r w:rsidRPr="00416626">
        <w:t>Требования к подрядчику.</w:t>
      </w:r>
      <w:bookmarkEnd w:id="161"/>
      <w:bookmarkEnd w:id="162"/>
    </w:p>
    <w:p w14:paraId="5C1DB6FE" w14:textId="77777777" w:rsidR="002A25A9" w:rsidRPr="00416626" w:rsidRDefault="002A25A9" w:rsidP="002A25A9">
      <w:pPr>
        <w:pStyle w:val="a7"/>
        <w:tabs>
          <w:tab w:val="left" w:pos="1134"/>
        </w:tabs>
        <w:ind w:left="0" w:firstLine="426"/>
        <w:jc w:val="both"/>
      </w:pPr>
      <w:r w:rsidRPr="00416626">
        <w:t>Участвующие в конкурсной процедуре должны иметь квалифицированный персонал, технологическую оснастку и опыт выполнения аналогичных работ не менее 2 лет. Подрядчик обязан оказать качественную услугу по проектированию. Если в течение 1 года с момента приемки комплекта проектно–сметной документации в ней выявлены существенные недочёты, то Подрядчик устраняет данные ошибки за свой счет и в сроки, установленные Заказчиком.</w:t>
      </w:r>
    </w:p>
    <w:p w14:paraId="7B021AFE" w14:textId="77777777" w:rsidR="002A25A9" w:rsidRPr="00416626" w:rsidRDefault="002A25A9" w:rsidP="002A25A9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163" w:name="_Toc477871261"/>
      <w:bookmarkStart w:id="164" w:name="_Toc487465046"/>
      <w:r w:rsidRPr="00416626">
        <w:lastRenderedPageBreak/>
        <w:t>Порядок сдачи и приемки работ</w:t>
      </w:r>
      <w:bookmarkEnd w:id="163"/>
      <w:bookmarkEnd w:id="164"/>
    </w:p>
    <w:p w14:paraId="1AD2719F" w14:textId="77777777" w:rsidR="002A25A9" w:rsidRDefault="002A25A9" w:rsidP="002A25A9">
      <w:pPr>
        <w:pStyle w:val="af7"/>
        <w:ind w:left="0" w:firstLine="426"/>
        <w:jc w:val="both"/>
        <w:rPr>
          <w:rFonts w:ascii="Times New Roman" w:hAnsi="Times New Roman"/>
          <w:sz w:val="24"/>
        </w:rPr>
      </w:pPr>
      <w:r w:rsidRPr="00416626">
        <w:rPr>
          <w:rFonts w:ascii="Times New Roman" w:hAnsi="Times New Roman"/>
          <w:sz w:val="24"/>
        </w:rPr>
        <w:t>При сдаче выполненных работ Подрядчик передает Заказчику согласованный и утвержденный комплект документации согласно данн</w:t>
      </w:r>
      <w:r>
        <w:rPr>
          <w:rFonts w:ascii="Times New Roman" w:hAnsi="Times New Roman"/>
          <w:sz w:val="24"/>
        </w:rPr>
        <w:t>ому</w:t>
      </w:r>
      <w:r w:rsidRPr="0041662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</w:t>
      </w:r>
      <w:r w:rsidRPr="00416626">
        <w:rPr>
          <w:rFonts w:ascii="Times New Roman" w:hAnsi="Times New Roman"/>
          <w:sz w:val="24"/>
        </w:rPr>
        <w:t>ехническ</w:t>
      </w:r>
      <w:r>
        <w:rPr>
          <w:rFonts w:ascii="Times New Roman" w:hAnsi="Times New Roman"/>
          <w:sz w:val="24"/>
        </w:rPr>
        <w:t>ому</w:t>
      </w:r>
      <w:r w:rsidRPr="0041662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заданию</w:t>
      </w:r>
      <w:r w:rsidRPr="00416626">
        <w:rPr>
          <w:rFonts w:ascii="Times New Roman" w:hAnsi="Times New Roman"/>
          <w:sz w:val="24"/>
        </w:rPr>
        <w:t>, после чего оформляется акт выполненных работ. Обнаруженные при приемке работ замечания Подрядчик устраняет за свой счет и в сроки, установленные Заказчиком.</w:t>
      </w:r>
    </w:p>
    <w:p w14:paraId="3F251C50" w14:textId="77777777" w:rsidR="00DD3E71" w:rsidRDefault="00DD3E71" w:rsidP="00067E10">
      <w:pPr>
        <w:pStyle w:val="af7"/>
        <w:ind w:left="0" w:firstLine="426"/>
        <w:jc w:val="both"/>
        <w:rPr>
          <w:rFonts w:ascii="Times New Roman" w:hAnsi="Times New Roman"/>
          <w:sz w:val="24"/>
        </w:rPr>
        <w:sectPr w:rsidR="00DD3E71" w:rsidSect="005468E1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0DBBED1A" w14:textId="77777777" w:rsidR="00067E10" w:rsidRPr="00131EEF" w:rsidRDefault="00067E10" w:rsidP="00067E10">
      <w:pPr>
        <w:jc w:val="right"/>
        <w:rPr>
          <w:rFonts w:cs="Times New Roman"/>
          <w:szCs w:val="24"/>
        </w:rPr>
      </w:pPr>
      <w:r w:rsidRPr="00131EEF">
        <w:rPr>
          <w:rFonts w:cs="Times New Roman"/>
          <w:szCs w:val="24"/>
        </w:rPr>
        <w:lastRenderedPageBreak/>
        <w:t>Приложение 1</w:t>
      </w:r>
    </w:p>
    <w:p w14:paraId="7D83AF38" w14:textId="77777777" w:rsidR="00067E10" w:rsidRPr="00131EEF" w:rsidRDefault="00067E10" w:rsidP="00067E10">
      <w:pPr>
        <w:jc w:val="right"/>
        <w:rPr>
          <w:rFonts w:cs="Times New Roman"/>
          <w:b/>
          <w:szCs w:val="24"/>
        </w:rPr>
      </w:pPr>
      <w:r w:rsidRPr="00131EEF">
        <w:rPr>
          <w:rFonts w:cs="Times New Roman"/>
          <w:b/>
          <w:szCs w:val="24"/>
        </w:rPr>
        <w:t>Планируемый объем проектно-изыскательских работ</w:t>
      </w:r>
    </w:p>
    <w:tbl>
      <w:tblPr>
        <w:tblpPr w:leftFromText="180" w:rightFromText="180" w:vertAnchor="text" w:horzAnchor="margin" w:tblpY="51"/>
        <w:tblW w:w="1418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0"/>
        <w:gridCol w:w="1418"/>
        <w:gridCol w:w="1701"/>
        <w:gridCol w:w="1560"/>
        <w:gridCol w:w="1559"/>
        <w:gridCol w:w="2410"/>
        <w:gridCol w:w="2694"/>
      </w:tblGrid>
      <w:tr w:rsidR="00067E10" w:rsidRPr="00417132" w14:paraId="6B8E8DA6" w14:textId="77777777" w:rsidTr="00F303A7">
        <w:tc>
          <w:tcPr>
            <w:tcW w:w="2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E60110" w14:textId="77777777" w:rsidR="00067E10" w:rsidRPr="00417132" w:rsidRDefault="00067E10" w:rsidP="00F303A7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Наименование объекта</w:t>
            </w:r>
          </w:p>
        </w:tc>
        <w:tc>
          <w:tcPr>
            <w:tcW w:w="113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9741" w14:textId="77777777" w:rsidR="00067E10" w:rsidRDefault="00067E10" w:rsidP="00F303A7">
            <w:pPr>
              <w:pStyle w:val="ae"/>
              <w:tabs>
                <w:tab w:val="clear" w:pos="567"/>
                <w:tab w:val="left" w:pos="0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Вид работ</w:t>
            </w:r>
          </w:p>
        </w:tc>
      </w:tr>
      <w:tr w:rsidR="00BB1E8F" w:rsidRPr="00417132" w14:paraId="24540AA0" w14:textId="77777777" w:rsidTr="00F303A7">
        <w:tc>
          <w:tcPr>
            <w:tcW w:w="2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D0F04" w14:textId="77777777" w:rsidR="00BB1E8F" w:rsidRDefault="00BB1E8F" w:rsidP="00BB1E8F">
            <w:pPr>
              <w:pStyle w:val="ae"/>
              <w:tabs>
                <w:tab w:val="clear" w:pos="567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95F413" w14:textId="77777777" w:rsidR="00BB1E8F" w:rsidRDefault="00BB1E8F" w:rsidP="00BB1E8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Кол-во ТС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C18520" w14:textId="77777777" w:rsidR="00BB1E8F" w:rsidRDefault="00BB1E8F" w:rsidP="00BB1E8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Тип КС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CD8CC" w14:textId="77777777" w:rsidR="00BB1E8F" w:rsidRDefault="00BB1E8F" w:rsidP="00BB1E8F">
            <w:pPr>
              <w:pStyle w:val="ae"/>
              <w:tabs>
                <w:tab w:val="clear" w:pos="567"/>
                <w:tab w:val="left" w:pos="0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АСУЭ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B5B81F" w14:textId="77777777" w:rsidR="00BB1E8F" w:rsidRDefault="00BB1E8F" w:rsidP="00BB1E8F">
            <w:pPr>
              <w:pStyle w:val="ae"/>
              <w:tabs>
                <w:tab w:val="clear" w:pos="567"/>
                <w:tab w:val="left" w:pos="0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РЗА для выдачи ТС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651E9B" w14:textId="77777777" w:rsidR="00BB1E8F" w:rsidRPr="00131EEF" w:rsidRDefault="00BB1E8F" w:rsidP="00BB1E8F">
            <w:pPr>
              <w:pStyle w:val="ae"/>
              <w:tabs>
                <w:tab w:val="clear" w:pos="567"/>
                <w:tab w:val="left" w:pos="0"/>
              </w:tabs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>
              <w:rPr>
                <w:rFonts w:cs="Times New Roman"/>
                <w:sz w:val="22"/>
                <w:szCs w:val="22"/>
              </w:rPr>
              <w:t>Первичное оборудование</w:t>
            </w:r>
          </w:p>
        </w:tc>
      </w:tr>
      <w:tr w:rsidR="00BB1E8F" w:rsidRPr="00417132" w14:paraId="1711747B" w14:textId="77777777" w:rsidTr="00F303A7">
        <w:trPr>
          <w:trHeight w:val="587"/>
        </w:trPr>
        <w:tc>
          <w:tcPr>
            <w:tcW w:w="2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85D03" w14:textId="77777777" w:rsidR="00BB1E8F" w:rsidRPr="00417132" w:rsidRDefault="00BB1E8F" w:rsidP="00BB1E8F">
            <w:pPr>
              <w:pStyle w:val="ae"/>
              <w:snapToGrid w:val="0"/>
              <w:spacing w:line="276" w:lineRule="auto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52177" w14:textId="77777777" w:rsidR="00BB1E8F" w:rsidRPr="00165631" w:rsidRDefault="00BB1E8F" w:rsidP="00BB1E8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1C937" w14:textId="77777777" w:rsidR="00BB1E8F" w:rsidRPr="00165631" w:rsidRDefault="00BB1E8F" w:rsidP="00BB1E8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12DE7" w14:textId="34A9D37D" w:rsidR="00BB1E8F" w:rsidRPr="007079DB" w:rsidRDefault="00BB1E8F" w:rsidP="00BB1E8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>
              <w:rPr>
                <w:rFonts w:cs="Times New Roman"/>
                <w:sz w:val="22"/>
                <w:szCs w:val="22"/>
              </w:rPr>
              <w:t xml:space="preserve">Кол-во </w:t>
            </w:r>
            <w:r w:rsidR="007079DB">
              <w:rPr>
                <w:rFonts w:cs="Times New Roman"/>
                <w:sz w:val="22"/>
                <w:szCs w:val="22"/>
              </w:rPr>
              <w:t>ПУ</w:t>
            </w:r>
            <w:r w:rsidR="007079DB" w:rsidRPr="007079DB">
              <w:rPr>
                <w:rFonts w:cs="Times New Roman"/>
                <w:sz w:val="22"/>
                <w:szCs w:val="22"/>
              </w:rPr>
              <w:t xml:space="preserve"> </w:t>
            </w:r>
            <w:r w:rsidR="007079DB">
              <w:t>планируемое к установке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AD88D" w14:textId="1D985D07" w:rsidR="00BB1E8F" w:rsidRPr="00124B7B" w:rsidRDefault="00580184" w:rsidP="00BB1E8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  <w:r w:rsidRPr="00580184">
              <w:rPr>
                <w:rFonts w:cs="Times New Roman"/>
                <w:sz w:val="22"/>
                <w:szCs w:val="22"/>
              </w:rPr>
              <w:t>Потребность в УСПД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266B3" w14:textId="77777777" w:rsidR="00BB1E8F" w:rsidRPr="00417132" w:rsidRDefault="00BB1E8F" w:rsidP="00BB1E8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AB3D2" w14:textId="77777777" w:rsidR="00BB1E8F" w:rsidRPr="00124B7B" w:rsidRDefault="00BB1E8F" w:rsidP="00BB1E8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vertAlign w:val="superscript"/>
              </w:rPr>
            </w:pPr>
          </w:p>
        </w:tc>
      </w:tr>
      <w:tr w:rsidR="00C928AF" w:rsidRPr="00417132" w14:paraId="4B144E63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AE4976" w14:textId="77777777" w:rsidR="00C928AF" w:rsidRDefault="00C928AF" w:rsidP="00C928AF">
            <w:pPr>
              <w:jc w:val="center"/>
            </w:pPr>
            <w:r w:rsidRPr="00041EB9">
              <w:t>ПС 35кВ Александровка (Россошанский РЭС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44DEE1" w14:textId="77777777" w:rsidR="00C928AF" w:rsidRPr="00417132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71B42" w14:textId="77777777" w:rsidR="00C928AF" w:rsidRPr="00101299" w:rsidRDefault="00C928AF" w:rsidP="00C928AF">
            <w:pPr>
              <w:jc w:val="center"/>
            </w:pPr>
            <w:r w:rsidRPr="00CA69CC">
              <w:rPr>
                <w:lang w:val="en-US"/>
              </w:rPr>
              <w:t>GSM</w:t>
            </w:r>
            <w:r>
              <w:t>/</w:t>
            </w:r>
            <w:r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6B53" w14:textId="6C03551C" w:rsidR="00C928AF" w:rsidRPr="00417132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B1969" w14:textId="50F9F23F" w:rsidR="00C928AF" w:rsidRPr="00973C99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A84D9" w14:textId="77777777" w:rsidR="00C928AF" w:rsidRPr="00417132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390B" w14:textId="77777777" w:rsidR="00C928AF" w:rsidRPr="00417132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ТТ- 22 шт.ТН-2 шт. по уровню 10 кВ</w:t>
            </w:r>
          </w:p>
        </w:tc>
      </w:tr>
      <w:tr w:rsidR="00C928AF" w:rsidRPr="00417132" w14:paraId="5CBF11F6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0FFB50" w14:textId="77777777" w:rsidR="00C928AF" w:rsidRDefault="00C928AF" w:rsidP="00C928AF">
            <w:pPr>
              <w:jc w:val="center"/>
            </w:pPr>
            <w:r w:rsidRPr="00041EB9">
              <w:t>ПС  35кВ Александровка (Таловский РЭС</w:t>
            </w:r>
            <w: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9139D" w14:textId="77777777" w:rsidR="00C928AF" w:rsidRPr="00417132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248ED" w14:textId="77777777" w:rsidR="00C928AF" w:rsidRDefault="00C928AF" w:rsidP="00C928AF">
            <w:pPr>
              <w:jc w:val="center"/>
            </w:pPr>
            <w:r w:rsidRPr="009352C2">
              <w:rPr>
                <w:lang w:val="en-US"/>
              </w:rPr>
              <w:t>GSM</w:t>
            </w:r>
            <w:r w:rsidRPr="009352C2">
              <w:t>/</w:t>
            </w:r>
            <w:r w:rsidRPr="009352C2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46C3C" w14:textId="2A78FA67" w:rsidR="00C928AF" w:rsidRPr="003E2EE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92637" w14:textId="6A8E3C18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C05E3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AC39B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18</w:t>
            </w:r>
            <w:r w:rsidRPr="00E45CD7">
              <w:rPr>
                <w:rFonts w:cs="Times New Roman"/>
                <w:sz w:val="22"/>
              </w:rPr>
              <w:t xml:space="preserve"> шт.ТН-2 шт. по уровню 10 кВ</w:t>
            </w:r>
          </w:p>
        </w:tc>
      </w:tr>
      <w:tr w:rsidR="00C928AF" w:rsidRPr="00417132" w14:paraId="6FA104E9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0DF90" w14:textId="77777777" w:rsidR="00C928AF" w:rsidRDefault="00C928AF" w:rsidP="00C928AF">
            <w:pPr>
              <w:jc w:val="center"/>
            </w:pPr>
            <w:r w:rsidRPr="00041EB9">
              <w:t>ПС  35кВ Андреевка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D5EF1" w14:textId="77777777" w:rsidR="00C928AF" w:rsidRPr="00417132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03645" w14:textId="77777777" w:rsidR="00C928AF" w:rsidRDefault="00C928AF" w:rsidP="00C928AF">
            <w:pPr>
              <w:jc w:val="center"/>
            </w:pPr>
            <w:r w:rsidRPr="009352C2">
              <w:rPr>
                <w:lang w:val="en-US"/>
              </w:rPr>
              <w:t>GSM</w:t>
            </w:r>
            <w:r w:rsidRPr="009352C2">
              <w:t>/</w:t>
            </w:r>
            <w:r w:rsidRPr="009352C2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EAC24" w14:textId="553D761B" w:rsidR="00C928AF" w:rsidRPr="00417132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EA7F5" w14:textId="54EBF87C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E6744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C644E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10 шт.ТН-1</w:t>
            </w:r>
            <w:r w:rsidRPr="00E45CD7">
              <w:rPr>
                <w:rFonts w:cs="Times New Roman"/>
                <w:sz w:val="22"/>
              </w:rPr>
              <w:t xml:space="preserve"> шт. по уровню 10 кВ</w:t>
            </w:r>
          </w:p>
        </w:tc>
      </w:tr>
      <w:tr w:rsidR="00C928AF" w:rsidRPr="00417132" w14:paraId="3D02635C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65329" w14:textId="77777777" w:rsidR="00C928AF" w:rsidRDefault="00C928AF" w:rsidP="00C928AF">
            <w:pPr>
              <w:jc w:val="center"/>
            </w:pPr>
            <w:r w:rsidRPr="00041EB9">
              <w:t>ПС  35кВ Белогорье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F110C2" w14:textId="77777777" w:rsidR="00C928AF" w:rsidRPr="00417132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C932F" w14:textId="77777777" w:rsidR="00C928AF" w:rsidRDefault="00C928AF" w:rsidP="00C928AF">
            <w:pPr>
              <w:jc w:val="center"/>
            </w:pPr>
            <w:r w:rsidRPr="009352C2">
              <w:rPr>
                <w:lang w:val="en-US"/>
              </w:rPr>
              <w:t>GSM</w:t>
            </w:r>
            <w:r w:rsidRPr="009352C2">
              <w:t>/</w:t>
            </w:r>
            <w:r w:rsidRPr="009352C2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72819" w14:textId="4C7AE863" w:rsidR="00C928AF" w:rsidRPr="003E2EE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A1F80" w14:textId="0E2B6308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731DD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0C640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>ТТ- 22 шт.ТН-2 шт. по уровню 10 кВ</w:t>
            </w:r>
          </w:p>
        </w:tc>
      </w:tr>
      <w:tr w:rsidR="00C928AF" w:rsidRPr="00417132" w14:paraId="1812FBBD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AA9FA8" w14:textId="77777777" w:rsidR="00C928AF" w:rsidRDefault="00C928AF" w:rsidP="00C928AF">
            <w:pPr>
              <w:jc w:val="center"/>
            </w:pPr>
            <w:r w:rsidRPr="00041EB9">
              <w:t>ПС  35кВ Вихляевка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BC4B3" w14:textId="77777777" w:rsidR="00C928AF" w:rsidRPr="00417132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5EA9C" w14:textId="77777777" w:rsidR="00C928AF" w:rsidRDefault="00C928AF" w:rsidP="00C928AF">
            <w:pPr>
              <w:jc w:val="center"/>
            </w:pPr>
            <w:r w:rsidRPr="009352C2">
              <w:rPr>
                <w:lang w:val="en-US"/>
              </w:rPr>
              <w:t>GSM</w:t>
            </w:r>
            <w:r w:rsidRPr="009352C2">
              <w:t>/</w:t>
            </w:r>
            <w:r w:rsidRPr="009352C2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62594" w14:textId="011D168A" w:rsidR="00C928AF" w:rsidRPr="00417132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CA6D6" w14:textId="074829B0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93430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3E41E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10 шт.ТН-1</w:t>
            </w:r>
            <w:r w:rsidRPr="00E45CD7">
              <w:rPr>
                <w:rFonts w:cs="Times New Roman"/>
                <w:sz w:val="22"/>
              </w:rPr>
              <w:t xml:space="preserve"> шт. по уровню 10 кВ</w:t>
            </w:r>
          </w:p>
        </w:tc>
      </w:tr>
      <w:tr w:rsidR="00C928AF" w:rsidRPr="00417132" w14:paraId="733B4F81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034EA" w14:textId="77777777" w:rsidR="00C928AF" w:rsidRDefault="00C928AF" w:rsidP="00C928AF">
            <w:pPr>
              <w:jc w:val="center"/>
            </w:pPr>
            <w:r w:rsidRPr="00041EB9">
              <w:t>ПС  35кВ Кисельное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0AB1C6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2DEAF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5ACAD" w14:textId="2E908BE8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E3F2B" w14:textId="5995119C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A11B1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56834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>ТТ- 22 шт.ТН-2 шт. по уровню 10 кВ</w:t>
            </w:r>
          </w:p>
        </w:tc>
      </w:tr>
      <w:tr w:rsidR="00C928AF" w:rsidRPr="00417132" w14:paraId="6D9E53D3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66060B" w14:textId="77777777" w:rsidR="00C928AF" w:rsidRDefault="00C928AF" w:rsidP="00C928AF">
            <w:pPr>
              <w:jc w:val="center"/>
            </w:pPr>
            <w:r w:rsidRPr="00041EB9">
              <w:t>ПС  35кВ Колодежанское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02A956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7442C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F369D" w14:textId="04BDA4AB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EC45B" w14:textId="6D5CBD27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FAE0E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5099B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10 шт.ТН-1</w:t>
            </w:r>
            <w:r w:rsidRPr="00E45CD7">
              <w:rPr>
                <w:rFonts w:cs="Times New Roman"/>
                <w:sz w:val="22"/>
              </w:rPr>
              <w:t xml:space="preserve"> шт. по уровню 10 кВ</w:t>
            </w:r>
          </w:p>
        </w:tc>
      </w:tr>
      <w:tr w:rsidR="00C928AF" w:rsidRPr="00417132" w14:paraId="1A67041C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2C1A8" w14:textId="73E4DD0E" w:rsidR="00C928AF" w:rsidRDefault="0098293A" w:rsidP="0098293A">
            <w:pPr>
              <w:jc w:val="center"/>
            </w:pPr>
            <w:r>
              <w:t>ПС  35кВ Ка</w:t>
            </w:r>
            <w:r w:rsidR="00C928AF" w:rsidRPr="00041EB9">
              <w:t>р</w:t>
            </w:r>
            <w:r>
              <w:t>а</w:t>
            </w:r>
            <w:r w:rsidR="00C928AF" w:rsidRPr="00041EB9">
              <w:t>яшник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C3B8B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54AE5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6EF5C" w14:textId="204684B5" w:rsidR="00C928AF" w:rsidRDefault="00460E79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970CB" w14:textId="126BCD25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8E373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AAC76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>ТТ- 22 шт.ТН-2 шт. по уровню 10 кВ</w:t>
            </w:r>
          </w:p>
        </w:tc>
      </w:tr>
      <w:tr w:rsidR="00C928AF" w:rsidRPr="00417132" w14:paraId="083986C9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56675" w14:textId="77777777" w:rsidR="00C928AF" w:rsidRDefault="00C928AF" w:rsidP="00C928AF">
            <w:pPr>
              <w:jc w:val="center"/>
            </w:pPr>
            <w:r w:rsidRPr="00041EB9">
              <w:t>ПС  35кВ Кр. Лиман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890DD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A3997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01E63" w14:textId="305A31C0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A8F36" w14:textId="27D04F39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4DCE3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ADB3D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>ТТ- 22 шт.ТН-2 шт. по уровню 10 кВ</w:t>
            </w:r>
          </w:p>
        </w:tc>
      </w:tr>
      <w:tr w:rsidR="00C928AF" w:rsidRPr="00417132" w14:paraId="365C5A19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F47568" w14:textId="77777777" w:rsidR="00C928AF" w:rsidRDefault="00C928AF" w:rsidP="00C928AF">
            <w:pPr>
              <w:jc w:val="center"/>
            </w:pPr>
            <w:r w:rsidRPr="00041EB9">
              <w:t>ПС  35кВ Лизиновка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48ECF3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6FBC6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59811" w14:textId="3EBD9DDC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7CCC6" w14:textId="1ADCDBD7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78081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98DA8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14</w:t>
            </w:r>
            <w:r w:rsidRPr="00E45CD7">
              <w:rPr>
                <w:rFonts w:cs="Times New Roman"/>
                <w:sz w:val="22"/>
              </w:rPr>
              <w:t xml:space="preserve"> шт.ТН-</w:t>
            </w:r>
            <w:r>
              <w:rPr>
                <w:rFonts w:cs="Times New Roman"/>
                <w:sz w:val="22"/>
              </w:rPr>
              <w:t>1</w:t>
            </w:r>
            <w:r w:rsidRPr="00E45CD7">
              <w:rPr>
                <w:rFonts w:cs="Times New Roman"/>
                <w:sz w:val="22"/>
              </w:rPr>
              <w:t xml:space="preserve"> шт. по уровню 10 кВ</w:t>
            </w:r>
          </w:p>
        </w:tc>
      </w:tr>
      <w:tr w:rsidR="00C928AF" w:rsidRPr="00417132" w14:paraId="5BE0EF64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F9327F" w14:textId="77777777" w:rsidR="00C928AF" w:rsidRDefault="00C928AF" w:rsidP="00C928AF">
            <w:pPr>
              <w:jc w:val="center"/>
            </w:pPr>
            <w:r w:rsidRPr="00041EB9">
              <w:t>ПС  35кВ Неровновка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12FB90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9C3D2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9F01D" w14:textId="21C174F0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2B13" w14:textId="2E98C15F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A797C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3751F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10 шт.ТН-1</w:t>
            </w:r>
            <w:r w:rsidRPr="00E45CD7">
              <w:rPr>
                <w:rFonts w:cs="Times New Roman"/>
                <w:sz w:val="22"/>
              </w:rPr>
              <w:t xml:space="preserve"> шт. по уровню 10 кВ</w:t>
            </w:r>
          </w:p>
        </w:tc>
      </w:tr>
      <w:tr w:rsidR="00C928AF" w:rsidRPr="00417132" w14:paraId="04BF97DE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4CB3F5" w14:textId="77777777" w:rsidR="00C928AF" w:rsidRDefault="00C928AF" w:rsidP="00C928AF">
            <w:pPr>
              <w:jc w:val="center"/>
            </w:pPr>
            <w:r w:rsidRPr="00041EB9">
              <w:t>ПС  35кВ ПТФ «Рассвет»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A095AC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AAEE4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43EA3" w14:textId="1932AC69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3DCF0" w14:textId="5445D981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FC858" w14:textId="77777777" w:rsidR="00C928AF" w:rsidRDefault="00C928AF" w:rsidP="00C928AF">
            <w:pPr>
              <w:jc w:val="center"/>
            </w:pPr>
            <w:r w:rsidRPr="003D738C">
              <w:t xml:space="preserve">Земля, Общ. Неиспр, </w:t>
            </w:r>
            <w:r w:rsidRPr="003D738C">
              <w:lastRenderedPageBreak/>
              <w:t>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93B0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lastRenderedPageBreak/>
              <w:t xml:space="preserve">ТТ- </w:t>
            </w:r>
            <w:r>
              <w:rPr>
                <w:rFonts w:cs="Times New Roman"/>
                <w:sz w:val="22"/>
              </w:rPr>
              <w:t>6 шт.ТН-1</w:t>
            </w:r>
            <w:r w:rsidRPr="00E45CD7">
              <w:rPr>
                <w:rFonts w:cs="Times New Roman"/>
                <w:sz w:val="22"/>
              </w:rPr>
              <w:t xml:space="preserve"> шт. по уровню 10 кВ</w:t>
            </w:r>
          </w:p>
        </w:tc>
      </w:tr>
      <w:tr w:rsidR="00C928AF" w:rsidRPr="00417132" w14:paraId="49035707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1CA5C" w14:textId="77777777" w:rsidR="00C928AF" w:rsidRDefault="00C928AF" w:rsidP="00C928AF">
            <w:pPr>
              <w:jc w:val="center"/>
            </w:pPr>
            <w:r w:rsidRPr="00041EB9">
              <w:t>ПС  35кВ Сагуны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CF36E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8BCB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6B381" w14:textId="3267880E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11DA7" w14:textId="622B85DE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B5594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ED44C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18</w:t>
            </w:r>
            <w:r w:rsidRPr="00E45CD7">
              <w:rPr>
                <w:rFonts w:cs="Times New Roman"/>
                <w:sz w:val="22"/>
              </w:rPr>
              <w:t xml:space="preserve"> шт.ТН-2 шт. по уровню 10 кВ</w:t>
            </w:r>
          </w:p>
        </w:tc>
      </w:tr>
      <w:tr w:rsidR="00C928AF" w:rsidRPr="00417132" w14:paraId="2ED05B65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E8535" w14:textId="77777777" w:rsidR="00C928AF" w:rsidRDefault="00C928AF" w:rsidP="00C928AF">
            <w:pPr>
              <w:jc w:val="center"/>
            </w:pPr>
            <w:r w:rsidRPr="00041EB9">
              <w:t>ПС  35кВ Саприно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8F7AE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953E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44CDB" w14:textId="22364808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54585" w14:textId="46F83A52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908F7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992C4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10 шт.ТН-1</w:t>
            </w:r>
            <w:r w:rsidRPr="00E45CD7">
              <w:rPr>
                <w:rFonts w:cs="Times New Roman"/>
                <w:sz w:val="22"/>
              </w:rPr>
              <w:t xml:space="preserve"> шт. по уровню 10 кВ</w:t>
            </w:r>
          </w:p>
        </w:tc>
      </w:tr>
      <w:tr w:rsidR="00C928AF" w:rsidRPr="00417132" w14:paraId="17A23C67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F04A4" w14:textId="77777777" w:rsidR="00C928AF" w:rsidRDefault="00C928AF" w:rsidP="00C928AF">
            <w:pPr>
              <w:jc w:val="center"/>
            </w:pPr>
            <w:r w:rsidRPr="00041EB9">
              <w:t>ПС  35кВ Сергеевка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71BDFB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1F4B6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5E299" w14:textId="283D89D3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30AC7" w14:textId="6E028C3F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17698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F7A44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18 шт.ТН-1</w:t>
            </w:r>
            <w:r w:rsidRPr="00E45CD7">
              <w:rPr>
                <w:rFonts w:cs="Times New Roman"/>
                <w:sz w:val="22"/>
              </w:rPr>
              <w:t xml:space="preserve"> шт. по уровню 10 кВ</w:t>
            </w:r>
          </w:p>
        </w:tc>
      </w:tr>
      <w:tr w:rsidR="00C928AF" w:rsidRPr="00417132" w14:paraId="7A54A104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F3E9A6" w14:textId="77777777" w:rsidR="00C928AF" w:rsidRDefault="00C928AF" w:rsidP="00C928AF">
            <w:pPr>
              <w:jc w:val="center"/>
            </w:pPr>
            <w:r w:rsidRPr="00041EB9">
              <w:t>ПС  35кВ Сотницкая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761EB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43B53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4DFE2" w14:textId="507EA89A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D96D3" w14:textId="7B5C487B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FFF8F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BF8CD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</w:t>
            </w:r>
            <w:r w:rsidRPr="00E45CD7">
              <w:rPr>
                <w:rFonts w:cs="Times New Roman"/>
                <w:sz w:val="22"/>
              </w:rPr>
              <w:t>2</w:t>
            </w:r>
            <w:r>
              <w:rPr>
                <w:rFonts w:cs="Times New Roman"/>
                <w:sz w:val="22"/>
              </w:rPr>
              <w:t xml:space="preserve"> шт.ТН-1</w:t>
            </w:r>
            <w:r w:rsidRPr="00E45CD7">
              <w:rPr>
                <w:rFonts w:cs="Times New Roman"/>
                <w:sz w:val="22"/>
              </w:rPr>
              <w:t xml:space="preserve"> шт. по уровню 10 кВ</w:t>
            </w:r>
          </w:p>
        </w:tc>
      </w:tr>
      <w:tr w:rsidR="00C928AF" w:rsidRPr="00417132" w14:paraId="5BF7921D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B220C6" w14:textId="77777777" w:rsidR="00C928AF" w:rsidRDefault="00C928AF" w:rsidP="00C928AF">
            <w:pPr>
              <w:jc w:val="center"/>
            </w:pPr>
            <w:r w:rsidRPr="00041EB9">
              <w:t>ПС  35кВ Степановка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A00B66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1F5C2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E0C0A" w14:textId="7F33C176" w:rsidR="00C928AF" w:rsidRDefault="00862238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9913" w14:textId="52626D0B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D45A5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59951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16 шт.ТН-1</w:t>
            </w:r>
            <w:r w:rsidRPr="00E45CD7">
              <w:rPr>
                <w:rFonts w:cs="Times New Roman"/>
                <w:sz w:val="22"/>
              </w:rPr>
              <w:t xml:space="preserve"> шт. по уровню 10 кВ</w:t>
            </w:r>
          </w:p>
        </w:tc>
      </w:tr>
      <w:tr w:rsidR="00C928AF" w:rsidRPr="00417132" w14:paraId="0D143578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AD4CA2" w14:textId="77777777" w:rsidR="00C928AF" w:rsidRDefault="00C928AF" w:rsidP="00C928AF">
            <w:pPr>
              <w:jc w:val="center"/>
            </w:pPr>
            <w:r w:rsidRPr="00041EB9">
              <w:t>ПС  35кВ Тхоревка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61C47B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B9686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A657B" w14:textId="5A5E6C00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3C824" w14:textId="41DDC8FE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21095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2CF37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18</w:t>
            </w:r>
            <w:r w:rsidRPr="00E45CD7">
              <w:rPr>
                <w:rFonts w:cs="Times New Roman"/>
                <w:sz w:val="22"/>
              </w:rPr>
              <w:t xml:space="preserve"> шт.ТН-2 шт. по уровню 10 кВ</w:t>
            </w:r>
          </w:p>
        </w:tc>
      </w:tr>
      <w:tr w:rsidR="00C928AF" w:rsidRPr="00417132" w14:paraId="18852E1E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3F0D1" w14:textId="77777777" w:rsidR="00C928AF" w:rsidRDefault="00C928AF" w:rsidP="00C928AF">
            <w:pPr>
              <w:jc w:val="center"/>
            </w:pPr>
            <w:r w:rsidRPr="00041EB9">
              <w:t>ПС  35кВ Шапошниковка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4A72EB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777EA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01DFC" w14:textId="166DD973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AF515" w14:textId="38A0027D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90ABC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D9B8D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18</w:t>
            </w:r>
            <w:r w:rsidRPr="00E45CD7">
              <w:rPr>
                <w:rFonts w:cs="Times New Roman"/>
                <w:sz w:val="22"/>
              </w:rPr>
              <w:t xml:space="preserve"> шт.ТН-2 шт. по уровню 10 кВ</w:t>
            </w:r>
          </w:p>
        </w:tc>
      </w:tr>
      <w:tr w:rsidR="00C928AF" w:rsidRPr="00417132" w14:paraId="0729A64E" w14:textId="77777777" w:rsidTr="00C928AF">
        <w:trPr>
          <w:trHeight w:val="23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46E9B9" w14:textId="77777777" w:rsidR="00C928AF" w:rsidRDefault="00C928AF" w:rsidP="00C928AF">
            <w:pPr>
              <w:jc w:val="center"/>
            </w:pPr>
            <w:r w:rsidRPr="00041EB9">
              <w:t>ПС  35кВ Юрасовка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13A38" w14:textId="77777777" w:rsidR="00C928AF" w:rsidRDefault="00C928AF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35247" w14:textId="77777777" w:rsidR="00C928AF" w:rsidRDefault="00C928AF" w:rsidP="00C928AF">
            <w:pPr>
              <w:jc w:val="center"/>
            </w:pPr>
            <w:r w:rsidRPr="00685811">
              <w:rPr>
                <w:lang w:val="en-US"/>
              </w:rPr>
              <w:t>GSM</w:t>
            </w:r>
            <w:r w:rsidRPr="00685811">
              <w:t>/</w:t>
            </w:r>
            <w:r w:rsidRPr="00685811">
              <w:rPr>
                <w:lang w:val="en-US"/>
              </w:rPr>
              <w:t>GPRS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8691F" w14:textId="2C49F7DF" w:rsidR="00C928AF" w:rsidRPr="00862238" w:rsidRDefault="00862238" w:rsidP="00C928AF">
            <w:pPr>
              <w:pStyle w:val="ae"/>
              <w:snapToGrid w:val="0"/>
              <w:spacing w:line="276" w:lineRule="auto"/>
              <w:ind w:left="0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5C9DD" w14:textId="3C5B89D1" w:rsidR="00C928AF" w:rsidRDefault="00C928AF" w:rsidP="00C928AF">
            <w:pPr>
              <w:jc w:val="center"/>
            </w:pPr>
            <w:r w:rsidRPr="002F7A41">
              <w:rPr>
                <w:rFonts w:cs="Times New Roman"/>
                <w:sz w:val="22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E09F0" w14:textId="77777777" w:rsidR="00C928AF" w:rsidRDefault="00C928AF" w:rsidP="00C928AF">
            <w:pPr>
              <w:jc w:val="center"/>
            </w:pPr>
            <w:r w:rsidRPr="003D738C">
              <w:t>Земля, Общ. Неиспр, Общ. Авария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0102F" w14:textId="77777777" w:rsidR="00C928AF" w:rsidRDefault="00C928AF" w:rsidP="00C928AF">
            <w:pPr>
              <w:jc w:val="center"/>
            </w:pPr>
            <w:r w:rsidRPr="00E45CD7">
              <w:rPr>
                <w:rFonts w:cs="Times New Roman"/>
                <w:sz w:val="22"/>
              </w:rPr>
              <w:t xml:space="preserve">ТТ- </w:t>
            </w:r>
            <w:r>
              <w:rPr>
                <w:rFonts w:cs="Times New Roman"/>
                <w:sz w:val="22"/>
              </w:rPr>
              <w:t>10 шт.ТН-1</w:t>
            </w:r>
            <w:r w:rsidRPr="00E45CD7">
              <w:rPr>
                <w:rFonts w:cs="Times New Roman"/>
                <w:sz w:val="22"/>
              </w:rPr>
              <w:t xml:space="preserve"> шт. по уровню 10 кВ</w:t>
            </w:r>
          </w:p>
        </w:tc>
      </w:tr>
    </w:tbl>
    <w:p w14:paraId="63DDBFE5" w14:textId="77777777" w:rsidR="0050072E" w:rsidRDefault="0050072E" w:rsidP="00067E10">
      <w:pPr>
        <w:pStyle w:val="af7"/>
        <w:ind w:left="0" w:firstLine="426"/>
        <w:jc w:val="both"/>
        <w:rPr>
          <w:rFonts w:eastAsia="Arial"/>
        </w:rPr>
      </w:pPr>
    </w:p>
    <w:p w14:paraId="6F378D0A" w14:textId="412AA953" w:rsidR="00571AA8" w:rsidRPr="00571AA8" w:rsidRDefault="00571AA8" w:rsidP="00067E10">
      <w:pPr>
        <w:pStyle w:val="af7"/>
        <w:ind w:left="0" w:firstLine="426"/>
        <w:jc w:val="both"/>
        <w:rPr>
          <w:rFonts w:ascii="Times New Roman" w:eastAsia="Arial" w:hAnsi="Times New Roman"/>
          <w:sz w:val="24"/>
        </w:rPr>
      </w:pPr>
      <w:r w:rsidRPr="00571AA8">
        <w:rPr>
          <w:rFonts w:ascii="Times New Roman" w:hAnsi="Times New Roman"/>
          <w:sz w:val="24"/>
        </w:rPr>
        <w:t>Фактический объем работ уточняется на этапе проведения предпроектного обследования и согласовывается с Заказчиком.</w:t>
      </w:r>
    </w:p>
    <w:sectPr w:rsidR="00571AA8" w:rsidRPr="00571AA8" w:rsidSect="00067E1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107E4" w14:textId="77777777" w:rsidR="00EA5FAA" w:rsidRDefault="00EA5FAA" w:rsidP="00D84C08">
      <w:pPr>
        <w:spacing w:line="240" w:lineRule="auto"/>
      </w:pPr>
      <w:r>
        <w:separator/>
      </w:r>
    </w:p>
  </w:endnote>
  <w:endnote w:type="continuationSeparator" w:id="0">
    <w:p w14:paraId="4E2FAC3D" w14:textId="77777777" w:rsidR="00EA5FAA" w:rsidRDefault="00EA5FAA" w:rsidP="00D84C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E2C5A" w14:textId="77777777" w:rsidR="00EA5FAA" w:rsidRDefault="00EA5FAA" w:rsidP="00D84C08">
      <w:pPr>
        <w:spacing w:line="240" w:lineRule="auto"/>
      </w:pPr>
      <w:r>
        <w:separator/>
      </w:r>
    </w:p>
  </w:footnote>
  <w:footnote w:type="continuationSeparator" w:id="0">
    <w:p w14:paraId="6750F19C" w14:textId="77777777" w:rsidR="00EA5FAA" w:rsidRDefault="00EA5FAA" w:rsidP="00D84C0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142"/>
        </w:tabs>
        <w:ind w:left="142" w:firstLine="0"/>
      </w:pPr>
    </w:lvl>
    <w:lvl w:ilvl="2">
      <w:numFmt w:val="decimal"/>
      <w:lvlText w:val="%3"/>
      <w:lvlJc w:val="left"/>
      <w:pPr>
        <w:tabs>
          <w:tab w:val="num" w:pos="142"/>
        </w:tabs>
        <w:ind w:left="142" w:firstLine="0"/>
      </w:pPr>
    </w:lvl>
    <w:lvl w:ilvl="3">
      <w:numFmt w:val="decimal"/>
      <w:lvlText w:val="%4"/>
      <w:lvlJc w:val="left"/>
      <w:pPr>
        <w:tabs>
          <w:tab w:val="num" w:pos="142"/>
        </w:tabs>
        <w:ind w:left="142" w:firstLine="0"/>
      </w:pPr>
    </w:lvl>
    <w:lvl w:ilvl="4">
      <w:numFmt w:val="decimal"/>
      <w:lvlText w:val="%5"/>
      <w:lvlJc w:val="left"/>
      <w:pPr>
        <w:tabs>
          <w:tab w:val="num" w:pos="142"/>
        </w:tabs>
        <w:ind w:left="142" w:firstLine="0"/>
      </w:pPr>
    </w:lvl>
    <w:lvl w:ilvl="5">
      <w:numFmt w:val="decimal"/>
      <w:lvlText w:val="%6"/>
      <w:lvlJc w:val="left"/>
      <w:pPr>
        <w:tabs>
          <w:tab w:val="num" w:pos="142"/>
        </w:tabs>
        <w:ind w:left="142" w:firstLine="0"/>
      </w:pPr>
    </w:lvl>
    <w:lvl w:ilvl="6">
      <w:numFmt w:val="decimal"/>
      <w:lvlText w:val="%7"/>
      <w:lvlJc w:val="left"/>
      <w:pPr>
        <w:tabs>
          <w:tab w:val="num" w:pos="142"/>
        </w:tabs>
        <w:ind w:left="142" w:firstLine="0"/>
      </w:pPr>
    </w:lvl>
    <w:lvl w:ilvl="7">
      <w:numFmt w:val="decimal"/>
      <w:lvlText w:val="%8"/>
      <w:lvlJc w:val="left"/>
      <w:pPr>
        <w:tabs>
          <w:tab w:val="num" w:pos="142"/>
        </w:tabs>
        <w:ind w:left="142" w:firstLine="0"/>
      </w:pPr>
    </w:lvl>
    <w:lvl w:ilvl="8">
      <w:numFmt w:val="decimal"/>
      <w:lvlText w:val="%9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</w:abstractNum>
  <w:abstractNum w:abstractNumId="2" w15:restartNumberingAfterBreak="0">
    <w:nsid w:val="01BA701D"/>
    <w:multiLevelType w:val="multilevel"/>
    <w:tmpl w:val="AD96E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32B4012"/>
    <w:multiLevelType w:val="hybridMultilevel"/>
    <w:tmpl w:val="8A78B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A4A9D"/>
    <w:multiLevelType w:val="hybridMultilevel"/>
    <w:tmpl w:val="794A7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B3BCF"/>
    <w:multiLevelType w:val="hybridMultilevel"/>
    <w:tmpl w:val="77CE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37D6A"/>
    <w:multiLevelType w:val="hybridMultilevel"/>
    <w:tmpl w:val="D046C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26E1B"/>
    <w:multiLevelType w:val="hybridMultilevel"/>
    <w:tmpl w:val="B044B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50422F"/>
    <w:multiLevelType w:val="hybridMultilevel"/>
    <w:tmpl w:val="0A0CD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9594C"/>
    <w:multiLevelType w:val="hybridMultilevel"/>
    <w:tmpl w:val="09124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563927"/>
    <w:multiLevelType w:val="hybridMultilevel"/>
    <w:tmpl w:val="B67C5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6A6BB5"/>
    <w:multiLevelType w:val="multilevel"/>
    <w:tmpl w:val="0419001F"/>
    <w:lvl w:ilvl="0">
      <w:start w:val="1"/>
      <w:numFmt w:val="decimal"/>
      <w:pStyle w:val="41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711AC9"/>
    <w:multiLevelType w:val="hybridMultilevel"/>
    <w:tmpl w:val="AB3E189C"/>
    <w:lvl w:ilvl="0" w:tplc="E7BA4DFC">
      <w:start w:val="1"/>
      <w:numFmt w:val="bullet"/>
      <w:pStyle w:val="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AA4C9B"/>
    <w:multiLevelType w:val="hybridMultilevel"/>
    <w:tmpl w:val="54DE4D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65A0E04"/>
    <w:multiLevelType w:val="hybridMultilevel"/>
    <w:tmpl w:val="ACD270B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26F66D7A"/>
    <w:multiLevelType w:val="hybridMultilevel"/>
    <w:tmpl w:val="78CEE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93D86"/>
    <w:multiLevelType w:val="hybridMultilevel"/>
    <w:tmpl w:val="FBB0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60686"/>
    <w:multiLevelType w:val="hybridMultilevel"/>
    <w:tmpl w:val="E7A8D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A4147"/>
    <w:multiLevelType w:val="hybridMultilevel"/>
    <w:tmpl w:val="18B2E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E3AA8"/>
    <w:multiLevelType w:val="hybridMultilevel"/>
    <w:tmpl w:val="F76EE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20A4D"/>
    <w:multiLevelType w:val="hybridMultilevel"/>
    <w:tmpl w:val="ADFC4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65308"/>
    <w:multiLevelType w:val="hybridMultilevel"/>
    <w:tmpl w:val="5260A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E4F1424"/>
    <w:multiLevelType w:val="hybridMultilevel"/>
    <w:tmpl w:val="98E05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9A45E48"/>
    <w:multiLevelType w:val="hybridMultilevel"/>
    <w:tmpl w:val="84CAE18E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FB3DFD"/>
    <w:multiLevelType w:val="hybridMultilevel"/>
    <w:tmpl w:val="AD10E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07012D"/>
    <w:multiLevelType w:val="hybridMultilevel"/>
    <w:tmpl w:val="A1D62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250D0B"/>
    <w:multiLevelType w:val="hybridMultilevel"/>
    <w:tmpl w:val="08807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E79A9"/>
    <w:multiLevelType w:val="hybridMultilevel"/>
    <w:tmpl w:val="20001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B4385"/>
    <w:multiLevelType w:val="hybridMultilevel"/>
    <w:tmpl w:val="EC9E1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E94A38"/>
    <w:multiLevelType w:val="multilevel"/>
    <w:tmpl w:val="6C427B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B773A16"/>
    <w:multiLevelType w:val="hybridMultilevel"/>
    <w:tmpl w:val="41607E8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EBE757E"/>
    <w:multiLevelType w:val="hybridMultilevel"/>
    <w:tmpl w:val="6D1C5D00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0A68B2"/>
    <w:multiLevelType w:val="hybridMultilevel"/>
    <w:tmpl w:val="A3662A7E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6F4F6C"/>
    <w:multiLevelType w:val="hybridMultilevel"/>
    <w:tmpl w:val="3E78CDA6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D3DFE"/>
    <w:multiLevelType w:val="hybridMultilevel"/>
    <w:tmpl w:val="0E0063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F514F6A"/>
    <w:multiLevelType w:val="hybridMultilevel"/>
    <w:tmpl w:val="C0BEC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F7244B"/>
    <w:multiLevelType w:val="hybridMultilevel"/>
    <w:tmpl w:val="20BAC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3B0CCC"/>
    <w:multiLevelType w:val="hybridMultilevel"/>
    <w:tmpl w:val="4B1CF438"/>
    <w:lvl w:ilvl="0" w:tplc="B17099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A5E4800"/>
    <w:multiLevelType w:val="hybridMultilevel"/>
    <w:tmpl w:val="F9F60916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135EF"/>
    <w:multiLevelType w:val="multilevel"/>
    <w:tmpl w:val="E850C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E2F31BB"/>
    <w:multiLevelType w:val="hybridMultilevel"/>
    <w:tmpl w:val="081EC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925E57"/>
    <w:multiLevelType w:val="hybridMultilevel"/>
    <w:tmpl w:val="15BC3F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9"/>
  </w:num>
  <w:num w:numId="3">
    <w:abstractNumId w:val="6"/>
  </w:num>
  <w:num w:numId="4">
    <w:abstractNumId w:val="15"/>
  </w:num>
  <w:num w:numId="5">
    <w:abstractNumId w:val="19"/>
  </w:num>
  <w:num w:numId="6">
    <w:abstractNumId w:val="2"/>
  </w:num>
  <w:num w:numId="7">
    <w:abstractNumId w:val="7"/>
  </w:num>
  <w:num w:numId="8">
    <w:abstractNumId w:val="25"/>
  </w:num>
  <w:num w:numId="9">
    <w:abstractNumId w:val="31"/>
  </w:num>
  <w:num w:numId="10">
    <w:abstractNumId w:val="32"/>
  </w:num>
  <w:num w:numId="11">
    <w:abstractNumId w:val="23"/>
  </w:num>
  <w:num w:numId="12">
    <w:abstractNumId w:val="10"/>
  </w:num>
  <w:num w:numId="13">
    <w:abstractNumId w:val="16"/>
  </w:num>
  <w:num w:numId="14">
    <w:abstractNumId w:val="18"/>
  </w:num>
  <w:num w:numId="15">
    <w:abstractNumId w:val="5"/>
  </w:num>
  <w:num w:numId="16">
    <w:abstractNumId w:val="17"/>
  </w:num>
  <w:num w:numId="17">
    <w:abstractNumId w:val="35"/>
  </w:num>
  <w:num w:numId="18">
    <w:abstractNumId w:val="27"/>
  </w:num>
  <w:num w:numId="19">
    <w:abstractNumId w:val="4"/>
  </w:num>
  <w:num w:numId="20">
    <w:abstractNumId w:val="40"/>
  </w:num>
  <w:num w:numId="21">
    <w:abstractNumId w:val="36"/>
  </w:num>
  <w:num w:numId="22">
    <w:abstractNumId w:val="22"/>
  </w:num>
  <w:num w:numId="23">
    <w:abstractNumId w:val="24"/>
  </w:num>
  <w:num w:numId="24">
    <w:abstractNumId w:val="3"/>
  </w:num>
  <w:num w:numId="25">
    <w:abstractNumId w:val="28"/>
  </w:num>
  <w:num w:numId="26">
    <w:abstractNumId w:val="20"/>
  </w:num>
  <w:num w:numId="27">
    <w:abstractNumId w:val="8"/>
  </w:num>
  <w:num w:numId="28">
    <w:abstractNumId w:val="14"/>
  </w:num>
  <w:num w:numId="29">
    <w:abstractNumId w:val="30"/>
  </w:num>
  <w:num w:numId="30">
    <w:abstractNumId w:val="13"/>
  </w:num>
  <w:num w:numId="31">
    <w:abstractNumId w:val="21"/>
  </w:num>
  <w:num w:numId="32">
    <w:abstractNumId w:val="34"/>
  </w:num>
  <w:num w:numId="33">
    <w:abstractNumId w:val="29"/>
  </w:num>
  <w:num w:numId="34">
    <w:abstractNumId w:val="12"/>
  </w:num>
  <w:num w:numId="35">
    <w:abstractNumId w:val="33"/>
  </w:num>
  <w:num w:numId="36">
    <w:abstractNumId w:val="37"/>
  </w:num>
  <w:num w:numId="37">
    <w:abstractNumId w:val="9"/>
  </w:num>
  <w:num w:numId="38">
    <w:abstractNumId w:val="41"/>
  </w:num>
  <w:num w:numId="39">
    <w:abstractNumId w:val="38"/>
  </w:num>
  <w:num w:numId="40">
    <w:abstractNumId w:val="2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3D"/>
    <w:rsid w:val="00004973"/>
    <w:rsid w:val="00017EAF"/>
    <w:rsid w:val="000216F8"/>
    <w:rsid w:val="000341A7"/>
    <w:rsid w:val="00034411"/>
    <w:rsid w:val="00035B62"/>
    <w:rsid w:val="0004537F"/>
    <w:rsid w:val="00050741"/>
    <w:rsid w:val="00063BEF"/>
    <w:rsid w:val="00067E10"/>
    <w:rsid w:val="00082239"/>
    <w:rsid w:val="00094B8F"/>
    <w:rsid w:val="000B4AC5"/>
    <w:rsid w:val="000B6D36"/>
    <w:rsid w:val="000E43BF"/>
    <w:rsid w:val="000E5FEB"/>
    <w:rsid w:val="00100084"/>
    <w:rsid w:val="00101299"/>
    <w:rsid w:val="00120CE8"/>
    <w:rsid w:val="00134488"/>
    <w:rsid w:val="00144929"/>
    <w:rsid w:val="00151CED"/>
    <w:rsid w:val="00165468"/>
    <w:rsid w:val="001A1DA6"/>
    <w:rsid w:val="001A46C8"/>
    <w:rsid w:val="001C698F"/>
    <w:rsid w:val="001D1DDC"/>
    <w:rsid w:val="001E43B4"/>
    <w:rsid w:val="001F33F5"/>
    <w:rsid w:val="001F362A"/>
    <w:rsid w:val="00215950"/>
    <w:rsid w:val="00216FB0"/>
    <w:rsid w:val="00256FCD"/>
    <w:rsid w:val="0026396A"/>
    <w:rsid w:val="00263FA6"/>
    <w:rsid w:val="00276704"/>
    <w:rsid w:val="002A25A9"/>
    <w:rsid w:val="002C1440"/>
    <w:rsid w:val="002D1423"/>
    <w:rsid w:val="002E0BFF"/>
    <w:rsid w:val="002E3E88"/>
    <w:rsid w:val="00300541"/>
    <w:rsid w:val="00301EE3"/>
    <w:rsid w:val="00304E5B"/>
    <w:rsid w:val="00330F03"/>
    <w:rsid w:val="00340FA0"/>
    <w:rsid w:val="00341A72"/>
    <w:rsid w:val="003441DB"/>
    <w:rsid w:val="0034464A"/>
    <w:rsid w:val="0035391A"/>
    <w:rsid w:val="00380A00"/>
    <w:rsid w:val="00383314"/>
    <w:rsid w:val="0038373D"/>
    <w:rsid w:val="003A2326"/>
    <w:rsid w:val="003A7D5C"/>
    <w:rsid w:val="003E0032"/>
    <w:rsid w:val="003E2EEF"/>
    <w:rsid w:val="004024B9"/>
    <w:rsid w:val="00412A58"/>
    <w:rsid w:val="00414F11"/>
    <w:rsid w:val="00416626"/>
    <w:rsid w:val="00426636"/>
    <w:rsid w:val="00457541"/>
    <w:rsid w:val="00460E79"/>
    <w:rsid w:val="004625FE"/>
    <w:rsid w:val="0047494B"/>
    <w:rsid w:val="0048781D"/>
    <w:rsid w:val="004A08E5"/>
    <w:rsid w:val="004B2581"/>
    <w:rsid w:val="004C0066"/>
    <w:rsid w:val="004C657B"/>
    <w:rsid w:val="004D543B"/>
    <w:rsid w:val="004F2034"/>
    <w:rsid w:val="004F28E2"/>
    <w:rsid w:val="004F2C36"/>
    <w:rsid w:val="004F50F8"/>
    <w:rsid w:val="004F6DDE"/>
    <w:rsid w:val="0050072E"/>
    <w:rsid w:val="00500DC3"/>
    <w:rsid w:val="005468E1"/>
    <w:rsid w:val="00571AA8"/>
    <w:rsid w:val="00580038"/>
    <w:rsid w:val="00580184"/>
    <w:rsid w:val="005A621D"/>
    <w:rsid w:val="005A7FB1"/>
    <w:rsid w:val="005B42C4"/>
    <w:rsid w:val="0060003C"/>
    <w:rsid w:val="00601E1A"/>
    <w:rsid w:val="00624F98"/>
    <w:rsid w:val="006473BD"/>
    <w:rsid w:val="00666D00"/>
    <w:rsid w:val="00687965"/>
    <w:rsid w:val="00692C6A"/>
    <w:rsid w:val="006970A1"/>
    <w:rsid w:val="006C5724"/>
    <w:rsid w:val="006C7035"/>
    <w:rsid w:val="006D11FA"/>
    <w:rsid w:val="006D5BBB"/>
    <w:rsid w:val="007079DB"/>
    <w:rsid w:val="00722EA6"/>
    <w:rsid w:val="0073609C"/>
    <w:rsid w:val="0077172A"/>
    <w:rsid w:val="00777217"/>
    <w:rsid w:val="00785CFF"/>
    <w:rsid w:val="007933B1"/>
    <w:rsid w:val="007B0974"/>
    <w:rsid w:val="007C74AB"/>
    <w:rsid w:val="007E055B"/>
    <w:rsid w:val="007E3CD7"/>
    <w:rsid w:val="008013E1"/>
    <w:rsid w:val="0080606C"/>
    <w:rsid w:val="008148D9"/>
    <w:rsid w:val="00822472"/>
    <w:rsid w:val="008266F3"/>
    <w:rsid w:val="0085113D"/>
    <w:rsid w:val="00855132"/>
    <w:rsid w:val="00862238"/>
    <w:rsid w:val="008646EB"/>
    <w:rsid w:val="00871D21"/>
    <w:rsid w:val="0087425A"/>
    <w:rsid w:val="00890607"/>
    <w:rsid w:val="008C2535"/>
    <w:rsid w:val="008D0DF3"/>
    <w:rsid w:val="008D2759"/>
    <w:rsid w:val="008D4106"/>
    <w:rsid w:val="009230CF"/>
    <w:rsid w:val="00927FAF"/>
    <w:rsid w:val="00932F6D"/>
    <w:rsid w:val="009443CE"/>
    <w:rsid w:val="00951046"/>
    <w:rsid w:val="00951F30"/>
    <w:rsid w:val="00952DFD"/>
    <w:rsid w:val="00957987"/>
    <w:rsid w:val="00962D67"/>
    <w:rsid w:val="009737AC"/>
    <w:rsid w:val="00973C99"/>
    <w:rsid w:val="0098293A"/>
    <w:rsid w:val="00983153"/>
    <w:rsid w:val="0098513D"/>
    <w:rsid w:val="00985CF4"/>
    <w:rsid w:val="00986413"/>
    <w:rsid w:val="00994CF8"/>
    <w:rsid w:val="009B796A"/>
    <w:rsid w:val="009D48AA"/>
    <w:rsid w:val="009E2B25"/>
    <w:rsid w:val="009E6CB2"/>
    <w:rsid w:val="009F784D"/>
    <w:rsid w:val="00A014C5"/>
    <w:rsid w:val="00A12CC3"/>
    <w:rsid w:val="00A2055D"/>
    <w:rsid w:val="00A23ADA"/>
    <w:rsid w:val="00A24953"/>
    <w:rsid w:val="00A4639C"/>
    <w:rsid w:val="00A54D55"/>
    <w:rsid w:val="00A9669F"/>
    <w:rsid w:val="00AB66BC"/>
    <w:rsid w:val="00AC1E6B"/>
    <w:rsid w:val="00AC3C2E"/>
    <w:rsid w:val="00AD284C"/>
    <w:rsid w:val="00AD579E"/>
    <w:rsid w:val="00AF5C5A"/>
    <w:rsid w:val="00B0781B"/>
    <w:rsid w:val="00B12C66"/>
    <w:rsid w:val="00B21AAF"/>
    <w:rsid w:val="00B33181"/>
    <w:rsid w:val="00B4470D"/>
    <w:rsid w:val="00B61984"/>
    <w:rsid w:val="00B63C32"/>
    <w:rsid w:val="00B64D69"/>
    <w:rsid w:val="00B6660E"/>
    <w:rsid w:val="00B85FCD"/>
    <w:rsid w:val="00B90A3B"/>
    <w:rsid w:val="00BA57F5"/>
    <w:rsid w:val="00BB1E8F"/>
    <w:rsid w:val="00BC2097"/>
    <w:rsid w:val="00BC2BD1"/>
    <w:rsid w:val="00BC5E89"/>
    <w:rsid w:val="00BC66DE"/>
    <w:rsid w:val="00BC6B2A"/>
    <w:rsid w:val="00BC7014"/>
    <w:rsid w:val="00BD1A59"/>
    <w:rsid w:val="00BE6376"/>
    <w:rsid w:val="00BF4557"/>
    <w:rsid w:val="00C03491"/>
    <w:rsid w:val="00C26690"/>
    <w:rsid w:val="00C35CED"/>
    <w:rsid w:val="00C379E1"/>
    <w:rsid w:val="00C42D50"/>
    <w:rsid w:val="00C43529"/>
    <w:rsid w:val="00C47590"/>
    <w:rsid w:val="00C52082"/>
    <w:rsid w:val="00C521EA"/>
    <w:rsid w:val="00C5573B"/>
    <w:rsid w:val="00C655D8"/>
    <w:rsid w:val="00C719DF"/>
    <w:rsid w:val="00C748DF"/>
    <w:rsid w:val="00C75598"/>
    <w:rsid w:val="00C807C5"/>
    <w:rsid w:val="00C86120"/>
    <w:rsid w:val="00C928AF"/>
    <w:rsid w:val="00C945C0"/>
    <w:rsid w:val="00CB7F2F"/>
    <w:rsid w:val="00CC45C0"/>
    <w:rsid w:val="00CF72EA"/>
    <w:rsid w:val="00CF7EC5"/>
    <w:rsid w:val="00D020C6"/>
    <w:rsid w:val="00D1062D"/>
    <w:rsid w:val="00D1647A"/>
    <w:rsid w:val="00D24AD6"/>
    <w:rsid w:val="00D25907"/>
    <w:rsid w:val="00D2651F"/>
    <w:rsid w:val="00D323EE"/>
    <w:rsid w:val="00D41E87"/>
    <w:rsid w:val="00D46CDE"/>
    <w:rsid w:val="00D520E4"/>
    <w:rsid w:val="00D61C9E"/>
    <w:rsid w:val="00D65BA9"/>
    <w:rsid w:val="00D84C08"/>
    <w:rsid w:val="00DB52C2"/>
    <w:rsid w:val="00DC3EE0"/>
    <w:rsid w:val="00DD3E71"/>
    <w:rsid w:val="00DE4770"/>
    <w:rsid w:val="00DF1799"/>
    <w:rsid w:val="00DF2080"/>
    <w:rsid w:val="00E03E55"/>
    <w:rsid w:val="00E1375C"/>
    <w:rsid w:val="00E164E2"/>
    <w:rsid w:val="00E271B3"/>
    <w:rsid w:val="00E35D26"/>
    <w:rsid w:val="00E36A6C"/>
    <w:rsid w:val="00E373B4"/>
    <w:rsid w:val="00E41E76"/>
    <w:rsid w:val="00E4270A"/>
    <w:rsid w:val="00E5329A"/>
    <w:rsid w:val="00E55D32"/>
    <w:rsid w:val="00E670E4"/>
    <w:rsid w:val="00E76CAC"/>
    <w:rsid w:val="00E83BD2"/>
    <w:rsid w:val="00E91E9C"/>
    <w:rsid w:val="00E95CDF"/>
    <w:rsid w:val="00EA5FAA"/>
    <w:rsid w:val="00EB5579"/>
    <w:rsid w:val="00EC27AF"/>
    <w:rsid w:val="00EE3087"/>
    <w:rsid w:val="00EE77DA"/>
    <w:rsid w:val="00EF73E5"/>
    <w:rsid w:val="00F02E4D"/>
    <w:rsid w:val="00F22280"/>
    <w:rsid w:val="00F23C2C"/>
    <w:rsid w:val="00F303A7"/>
    <w:rsid w:val="00F30EA5"/>
    <w:rsid w:val="00F46556"/>
    <w:rsid w:val="00F54AF3"/>
    <w:rsid w:val="00F566FC"/>
    <w:rsid w:val="00F56AEF"/>
    <w:rsid w:val="00F665CE"/>
    <w:rsid w:val="00F918AC"/>
    <w:rsid w:val="00F94796"/>
    <w:rsid w:val="00FB516E"/>
    <w:rsid w:val="00FB6774"/>
    <w:rsid w:val="00FD0B84"/>
    <w:rsid w:val="00FE4024"/>
    <w:rsid w:val="00FE7EBC"/>
    <w:rsid w:val="00FF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23091"/>
  <w15:docId w15:val="{FCCDB87A-B63F-439E-8DB0-E59224E3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13D"/>
    <w:pPr>
      <w:suppressAutoHyphens/>
      <w:spacing w:after="0"/>
    </w:pPr>
    <w:rPr>
      <w:rFonts w:ascii="Times New Roman" w:eastAsia="Times New Roman" w:hAnsi="Times New Roman" w:cs="Calibri"/>
      <w:sz w:val="24"/>
      <w:lang w:eastAsia="ar-SA"/>
    </w:rPr>
  </w:style>
  <w:style w:type="paragraph" w:styleId="1">
    <w:name w:val="heading 1"/>
    <w:basedOn w:val="a"/>
    <w:next w:val="a"/>
    <w:link w:val="10"/>
    <w:qFormat/>
    <w:rsid w:val="004A08E5"/>
    <w:pPr>
      <w:keepNext/>
      <w:keepLines/>
      <w:spacing w:before="120" w:after="12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0">
    <w:name w:val="heading 2"/>
    <w:basedOn w:val="a"/>
    <w:next w:val="a"/>
    <w:link w:val="21"/>
    <w:uiPriority w:val="9"/>
    <w:unhideWhenUsed/>
    <w:rsid w:val="004A08E5"/>
    <w:pPr>
      <w:keepNext/>
      <w:keepLines/>
      <w:spacing w:before="12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511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11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08E5"/>
    <w:rPr>
      <w:rFonts w:ascii="Times New Roman" w:eastAsiaTheme="majorEastAsia" w:hAnsi="Times New Roman" w:cstheme="majorBidi"/>
      <w:b/>
      <w:bCs/>
      <w:sz w:val="32"/>
      <w:szCs w:val="28"/>
      <w:lang w:eastAsia="ar-SA"/>
    </w:rPr>
  </w:style>
  <w:style w:type="character" w:customStyle="1" w:styleId="21">
    <w:name w:val="Заголовок 2 Знак"/>
    <w:basedOn w:val="a0"/>
    <w:link w:val="20"/>
    <w:uiPriority w:val="9"/>
    <w:rsid w:val="004A08E5"/>
    <w:rPr>
      <w:rFonts w:ascii="Times New Roman" w:eastAsiaTheme="majorEastAsia" w:hAnsi="Times New Roman" w:cstheme="majorBidi"/>
      <w:b/>
      <w:bCs/>
      <w:sz w:val="24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85113D"/>
    <w:rPr>
      <w:rFonts w:asciiTheme="majorHAnsi" w:eastAsiaTheme="majorEastAsia" w:hAnsiTheme="majorHAnsi" w:cstheme="majorBidi"/>
      <w:b/>
      <w:bCs/>
      <w:color w:val="4F81BD" w:themeColor="accent1"/>
      <w:sz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8511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ar-SA"/>
    </w:rPr>
  </w:style>
  <w:style w:type="paragraph" w:styleId="a3">
    <w:name w:val="Message Header"/>
    <w:basedOn w:val="a4"/>
    <w:link w:val="a5"/>
    <w:unhideWhenUsed/>
    <w:rsid w:val="0085113D"/>
    <w:pPr>
      <w:keepLines/>
      <w:suppressAutoHyphens w:val="0"/>
      <w:spacing w:line="180" w:lineRule="atLeast"/>
      <w:ind w:left="1555" w:hanging="720"/>
    </w:pPr>
    <w:rPr>
      <w:rFonts w:ascii="Arial" w:hAnsi="Arial" w:cs="Times New Roman"/>
      <w:spacing w:val="-5"/>
      <w:sz w:val="20"/>
      <w:szCs w:val="20"/>
      <w:lang w:eastAsia="en-US"/>
    </w:rPr>
  </w:style>
  <w:style w:type="character" w:customStyle="1" w:styleId="a5">
    <w:name w:val="Шапка Знак"/>
    <w:basedOn w:val="a0"/>
    <w:link w:val="a3"/>
    <w:rsid w:val="0085113D"/>
    <w:rPr>
      <w:rFonts w:ascii="Arial" w:eastAsia="Times New Roman" w:hAnsi="Arial" w:cs="Times New Roman"/>
      <w:spacing w:val="-5"/>
      <w:sz w:val="20"/>
      <w:szCs w:val="20"/>
    </w:rPr>
  </w:style>
  <w:style w:type="paragraph" w:styleId="a4">
    <w:name w:val="Body Text"/>
    <w:basedOn w:val="a"/>
    <w:link w:val="a6"/>
    <w:uiPriority w:val="99"/>
    <w:unhideWhenUsed/>
    <w:rsid w:val="0085113D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85113D"/>
    <w:pPr>
      <w:ind w:left="720"/>
      <w:contextualSpacing/>
    </w:pPr>
  </w:style>
  <w:style w:type="character" w:customStyle="1" w:styleId="a8">
    <w:name w:val="Абзац списка Знак"/>
    <w:aliases w:val="Нумерованый список Знак,List Paragraph1 Знак"/>
    <w:basedOn w:val="a0"/>
    <w:link w:val="a7"/>
    <w:uiPriority w:val="34"/>
    <w:locked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9">
    <w:name w:val="Title"/>
    <w:basedOn w:val="a"/>
    <w:next w:val="a"/>
    <w:link w:val="aa"/>
    <w:uiPriority w:val="10"/>
    <w:qFormat/>
    <w:rsid w:val="0085113D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85113D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b">
    <w:name w:val="Strong"/>
    <w:uiPriority w:val="22"/>
    <w:qFormat/>
    <w:rsid w:val="0085113D"/>
    <w:rPr>
      <w:b/>
      <w:bCs/>
    </w:rPr>
  </w:style>
  <w:style w:type="character" w:styleId="ac">
    <w:name w:val="annotation reference"/>
    <w:basedOn w:val="a0"/>
    <w:uiPriority w:val="99"/>
    <w:semiHidden/>
    <w:unhideWhenUsed/>
    <w:rsid w:val="0085113D"/>
    <w:rPr>
      <w:sz w:val="16"/>
      <w:szCs w:val="16"/>
    </w:rPr>
  </w:style>
  <w:style w:type="paragraph" w:styleId="ad">
    <w:name w:val="TOC Heading"/>
    <w:basedOn w:val="1"/>
    <w:next w:val="a"/>
    <w:uiPriority w:val="39"/>
    <w:qFormat/>
    <w:rsid w:val="0085113D"/>
    <w:pPr>
      <w:outlineLvl w:val="9"/>
    </w:pPr>
    <w:rPr>
      <w:rFonts w:ascii="Cambria" w:eastAsia="Times New Roman" w:hAnsi="Cambria" w:cs="Times New Roman"/>
      <w:color w:val="365F91"/>
    </w:rPr>
  </w:style>
  <w:style w:type="paragraph" w:customStyle="1" w:styleId="ae">
    <w:name w:val="Таблица"/>
    <w:basedOn w:val="a"/>
    <w:qFormat/>
    <w:rsid w:val="0085113D"/>
    <w:pPr>
      <w:tabs>
        <w:tab w:val="left" w:pos="567"/>
      </w:tabs>
      <w:spacing w:line="240" w:lineRule="auto"/>
      <w:ind w:left="431"/>
    </w:pPr>
    <w:rPr>
      <w:bCs/>
      <w:szCs w:val="20"/>
    </w:rPr>
  </w:style>
  <w:style w:type="paragraph" w:customStyle="1" w:styleId="af">
    <w:name w:val="Глава"/>
    <w:basedOn w:val="20"/>
    <w:next w:val="a4"/>
    <w:rsid w:val="0085113D"/>
    <w:pPr>
      <w:suppressLineNumbers/>
      <w:tabs>
        <w:tab w:val="num" w:pos="576"/>
        <w:tab w:val="num" w:pos="927"/>
      </w:tabs>
      <w:suppressAutoHyphens w:val="0"/>
      <w:spacing w:before="240" w:after="120" w:line="300" w:lineRule="exact"/>
      <w:ind w:left="567"/>
    </w:pPr>
    <w:rPr>
      <w:rFonts w:ascii="Arial" w:eastAsia="Times New Roman" w:hAnsi="Arial" w:cs="Arial"/>
      <w:bCs w:val="0"/>
      <w:caps/>
      <w:spacing w:val="24"/>
      <w:szCs w:val="20"/>
      <w:lang w:eastAsia="ru-RU"/>
    </w:rPr>
  </w:style>
  <w:style w:type="paragraph" w:styleId="af0">
    <w:name w:val="annotation text"/>
    <w:basedOn w:val="a"/>
    <w:link w:val="af1"/>
    <w:uiPriority w:val="99"/>
    <w:semiHidden/>
    <w:unhideWhenUsed/>
    <w:rsid w:val="0085113D"/>
    <w:pPr>
      <w:spacing w:after="200" w:line="240" w:lineRule="auto"/>
    </w:pPr>
    <w:rPr>
      <w:rFonts w:ascii="Calibri" w:hAnsi="Calibr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5113D"/>
    <w:rPr>
      <w:rFonts w:ascii="Calibri" w:eastAsia="Times New Roman" w:hAnsi="Calibri" w:cs="Calibri"/>
      <w:sz w:val="20"/>
      <w:szCs w:val="20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8511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5113D"/>
    <w:rPr>
      <w:rFonts w:ascii="Tahoma" w:eastAsia="Times New Roman" w:hAnsi="Tahoma" w:cs="Tahoma"/>
      <w:sz w:val="16"/>
      <w:szCs w:val="16"/>
      <w:lang w:eastAsia="ar-SA"/>
    </w:rPr>
  </w:style>
  <w:style w:type="paragraph" w:styleId="11">
    <w:name w:val="toc 1"/>
    <w:basedOn w:val="a"/>
    <w:next w:val="a"/>
    <w:autoRedefine/>
    <w:uiPriority w:val="39"/>
    <w:unhideWhenUsed/>
    <w:qFormat/>
    <w:rsid w:val="0085113D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qFormat/>
    <w:rsid w:val="0085113D"/>
    <w:pPr>
      <w:spacing w:after="100"/>
      <w:ind w:left="240"/>
    </w:pPr>
  </w:style>
  <w:style w:type="character" w:styleId="af4">
    <w:name w:val="Hyperlink"/>
    <w:basedOn w:val="a0"/>
    <w:uiPriority w:val="99"/>
    <w:unhideWhenUsed/>
    <w:rsid w:val="0085113D"/>
    <w:rPr>
      <w:color w:val="0000FF" w:themeColor="hyperlink"/>
      <w:u w:val="single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5113D"/>
    <w:pPr>
      <w:suppressAutoHyphens w:val="0"/>
      <w:spacing w:after="100"/>
      <w:ind w:left="440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f5">
    <w:name w:val="annotation subject"/>
    <w:basedOn w:val="af0"/>
    <w:next w:val="af0"/>
    <w:link w:val="af6"/>
    <w:uiPriority w:val="99"/>
    <w:semiHidden/>
    <w:unhideWhenUsed/>
    <w:rsid w:val="0085113D"/>
    <w:pPr>
      <w:spacing w:after="0"/>
    </w:pPr>
    <w:rPr>
      <w:rFonts w:ascii="Times New Roman" w:hAnsi="Times New Roman"/>
      <w:b/>
      <w:bCs/>
    </w:rPr>
  </w:style>
  <w:style w:type="character" w:customStyle="1" w:styleId="af6">
    <w:name w:val="Тема примечания Знак"/>
    <w:basedOn w:val="af1"/>
    <w:link w:val="af5"/>
    <w:uiPriority w:val="99"/>
    <w:semiHidden/>
    <w:rsid w:val="0085113D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af7">
    <w:name w:val="Body Text Indent"/>
    <w:basedOn w:val="a"/>
    <w:link w:val="af8"/>
    <w:uiPriority w:val="99"/>
    <w:unhideWhenUsed/>
    <w:rsid w:val="0085113D"/>
    <w:pPr>
      <w:spacing w:after="120"/>
      <w:ind w:left="283"/>
    </w:pPr>
    <w:rPr>
      <w:rFonts w:ascii="Calibri" w:hAnsi="Calibri" w:cs="Times New Roman"/>
      <w:sz w:val="22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85113D"/>
    <w:rPr>
      <w:rFonts w:ascii="Calibri" w:eastAsia="Times New Roman" w:hAnsi="Calibri" w:cs="Times New Roman"/>
      <w:lang w:eastAsia="ar-SA"/>
    </w:rPr>
  </w:style>
  <w:style w:type="paragraph" w:customStyle="1" w:styleId="210">
    <w:name w:val="Основной текст с отступом 21"/>
    <w:basedOn w:val="a"/>
    <w:rsid w:val="0085113D"/>
    <w:pPr>
      <w:tabs>
        <w:tab w:val="left" w:pos="567"/>
      </w:tabs>
      <w:spacing w:line="300" w:lineRule="exact"/>
      <w:ind w:left="340" w:firstLine="454"/>
      <w:jc w:val="both"/>
    </w:pPr>
    <w:rPr>
      <w:rFonts w:ascii="Arial" w:hAnsi="Arial"/>
      <w:b/>
      <w:sz w:val="22"/>
      <w:szCs w:val="20"/>
    </w:rPr>
  </w:style>
  <w:style w:type="paragraph" w:styleId="af9">
    <w:name w:val="List"/>
    <w:basedOn w:val="a4"/>
    <w:rsid w:val="0085113D"/>
    <w:rPr>
      <w:rFonts w:ascii="Calibri" w:hAnsi="Calibri" w:cs="Tahoma"/>
      <w:sz w:val="22"/>
    </w:rPr>
  </w:style>
  <w:style w:type="paragraph" w:styleId="afa">
    <w:name w:val="Normal (Web)"/>
    <w:basedOn w:val="a"/>
    <w:uiPriority w:val="99"/>
    <w:semiHidden/>
    <w:unhideWhenUsed/>
    <w:rsid w:val="0085113D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41">
    <w:name w:val="Маркированный список 41"/>
    <w:basedOn w:val="a"/>
    <w:rsid w:val="0085113D"/>
    <w:pPr>
      <w:numPr>
        <w:numId w:val="1"/>
      </w:numPr>
      <w:tabs>
        <w:tab w:val="left" w:pos="567"/>
      </w:tabs>
      <w:spacing w:line="240" w:lineRule="auto"/>
      <w:ind w:left="0" w:right="142" w:firstLine="0"/>
      <w:jc w:val="both"/>
    </w:pPr>
    <w:rPr>
      <w:rFonts w:ascii="Arial" w:hAnsi="Arial"/>
      <w:sz w:val="22"/>
      <w:szCs w:val="20"/>
    </w:rPr>
  </w:style>
  <w:style w:type="character" w:styleId="afb">
    <w:name w:val="FollowedHyperlink"/>
    <w:basedOn w:val="a0"/>
    <w:uiPriority w:val="99"/>
    <w:semiHidden/>
    <w:unhideWhenUsed/>
    <w:rsid w:val="0085113D"/>
    <w:rPr>
      <w:color w:val="954F72"/>
      <w:u w:val="single"/>
    </w:rPr>
  </w:style>
  <w:style w:type="paragraph" w:customStyle="1" w:styleId="xl67">
    <w:name w:val="xl67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xl68">
    <w:name w:val="xl68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69">
    <w:name w:val="xl69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70">
    <w:name w:val="xl70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1">
    <w:name w:val="xl71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szCs w:val="24"/>
      <w:lang w:eastAsia="ru-RU"/>
    </w:rPr>
  </w:style>
  <w:style w:type="paragraph" w:customStyle="1" w:styleId="xl72">
    <w:name w:val="xl72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3">
    <w:name w:val="xl73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5">
    <w:name w:val="xl75"/>
    <w:basedOn w:val="a"/>
    <w:rsid w:val="0085113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6">
    <w:name w:val="xl76"/>
    <w:basedOn w:val="a"/>
    <w:rsid w:val="0085113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23">
    <w:name w:val="Пункт 2"/>
    <w:basedOn w:val="20"/>
    <w:qFormat/>
    <w:rsid w:val="0085113D"/>
    <w:pPr>
      <w:keepLines w:val="0"/>
      <w:tabs>
        <w:tab w:val="left" w:pos="1134"/>
        <w:tab w:val="left" w:pos="1276"/>
      </w:tabs>
      <w:suppressAutoHyphens w:val="0"/>
      <w:spacing w:after="60" w:line="360" w:lineRule="auto"/>
      <w:ind w:firstLine="567"/>
      <w:jc w:val="both"/>
    </w:pPr>
    <w:rPr>
      <w:rFonts w:eastAsia="Times New Roman" w:cs="Times New Roman"/>
      <w:b w:val="0"/>
      <w:sz w:val="28"/>
      <w:szCs w:val="24"/>
      <w:lang w:eastAsia="ru-RU"/>
    </w:rPr>
  </w:style>
  <w:style w:type="paragraph" w:customStyle="1" w:styleId="110">
    <w:name w:val="Заголовок 1 Знак1"/>
    <w:basedOn w:val="a7"/>
    <w:qFormat/>
    <w:rsid w:val="0085113D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c">
    <w:name w:val="List Bullet"/>
    <w:aliases w:val="List Bullet Char + Bold,List Bullet Char2 Char,List Bullet Char Char Char,List Bullet Char1 Char Char Char1,List Bullet Char Char Char Char Char1,List Bullet Char Char Char Char Char Char1 Char Char Char1,Char1,Cha,Char"/>
    <w:basedOn w:val="a"/>
    <w:unhideWhenUsed/>
    <w:qFormat/>
    <w:rsid w:val="0085113D"/>
    <w:pPr>
      <w:widowControl w:val="0"/>
      <w:suppressAutoHyphens w:val="0"/>
      <w:spacing w:after="120" w:line="360" w:lineRule="auto"/>
      <w:contextualSpacing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customStyle="1" w:styleId="410">
    <w:name w:val="Заголовок 4 Знак1"/>
    <w:basedOn w:val="4"/>
    <w:qFormat/>
    <w:rsid w:val="0085113D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customStyle="1" w:styleId="afd">
    <w:name w:val="Список а)"/>
    <w:basedOn w:val="a7"/>
    <w:qFormat/>
    <w:rsid w:val="0085113D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e">
    <w:name w:val="header"/>
    <w:basedOn w:val="a"/>
    <w:link w:val="aff"/>
    <w:uiPriority w:val="99"/>
    <w:unhideWhenUsed/>
    <w:rsid w:val="0085113D"/>
    <w:pPr>
      <w:tabs>
        <w:tab w:val="center" w:pos="4677"/>
        <w:tab w:val="right" w:pos="9355"/>
      </w:tabs>
      <w:spacing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ff0">
    <w:name w:val="No Spacing"/>
    <w:uiPriority w:val="1"/>
    <w:rsid w:val="0085113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styleId="aff1">
    <w:name w:val="Revision"/>
    <w:hidden/>
    <w:uiPriority w:val="99"/>
    <w:semiHidden/>
    <w:rsid w:val="00FD0B84"/>
    <w:pPr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customStyle="1" w:styleId="32">
    <w:name w:val="Пункт 3"/>
    <w:basedOn w:val="3"/>
    <w:qFormat/>
    <w:rsid w:val="00D520E4"/>
    <w:pPr>
      <w:keepNext w:val="0"/>
      <w:keepLines w:val="0"/>
      <w:tabs>
        <w:tab w:val="left" w:pos="567"/>
      </w:tabs>
      <w:suppressAutoHyphens w:val="0"/>
      <w:spacing w:before="120" w:after="60" w:line="360" w:lineRule="auto"/>
      <w:ind w:left="1080" w:hanging="720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4"/>
      <w:lang w:eastAsia="ru-RU"/>
    </w:rPr>
  </w:style>
  <w:style w:type="paragraph" w:customStyle="1" w:styleId="42">
    <w:name w:val="Пункт 4"/>
    <w:basedOn w:val="4"/>
    <w:qFormat/>
    <w:rsid w:val="00D520E4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styleId="aff2">
    <w:name w:val="footnote text"/>
    <w:basedOn w:val="a"/>
    <w:link w:val="aff3"/>
    <w:uiPriority w:val="99"/>
    <w:rsid w:val="00D84C08"/>
    <w:pPr>
      <w:suppressAutoHyphens w:val="0"/>
      <w:spacing w:line="240" w:lineRule="auto"/>
    </w:pPr>
    <w:rPr>
      <w:rFonts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rsid w:val="00D84C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uiPriority w:val="99"/>
    <w:unhideWhenUsed/>
    <w:rsid w:val="00D84C08"/>
    <w:rPr>
      <w:vertAlign w:val="superscript"/>
    </w:rPr>
  </w:style>
  <w:style w:type="paragraph" w:customStyle="1" w:styleId="2">
    <w:name w:val="Стиль По ширине2"/>
    <w:basedOn w:val="a"/>
    <w:autoRedefine/>
    <w:rsid w:val="004625FE"/>
    <w:pPr>
      <w:numPr>
        <w:numId w:val="34"/>
      </w:numPr>
      <w:suppressAutoHyphens w:val="0"/>
      <w:spacing w:line="240" w:lineRule="auto"/>
      <w:jc w:val="both"/>
    </w:pPr>
    <w:rPr>
      <w:rFonts w:eastAsia="Calibri" w:cs="Times New Roman"/>
      <w:szCs w:val="24"/>
      <w:lang w:eastAsia="ru-RU"/>
    </w:rPr>
  </w:style>
  <w:style w:type="paragraph" w:customStyle="1" w:styleId="Default">
    <w:name w:val="Default"/>
    <w:rsid w:val="004625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a0"/>
    <w:rsid w:val="00B0781B"/>
  </w:style>
  <w:style w:type="character" w:customStyle="1" w:styleId="grame">
    <w:name w:val="grame"/>
    <w:basedOn w:val="a0"/>
    <w:rsid w:val="00E164E2"/>
  </w:style>
  <w:style w:type="paragraph" w:customStyle="1" w:styleId="BodyText21">
    <w:name w:val="Body Text 21"/>
    <w:basedOn w:val="a"/>
    <w:rsid w:val="0087425A"/>
    <w:pPr>
      <w:suppressAutoHyphens w:val="0"/>
      <w:spacing w:line="240" w:lineRule="auto"/>
      <w:ind w:firstLine="709"/>
      <w:jc w:val="both"/>
    </w:pPr>
    <w:rPr>
      <w:rFonts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77055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837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9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749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7661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1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stp.ru/gost/34_603_92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12001068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06461-3B60-4828-A605-A874303D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31</Pages>
  <Words>10153</Words>
  <Characters>57875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Galitskiy.AP</dc:creator>
  <cp:lastModifiedBy>Лёвин Максим Сергеевич</cp:lastModifiedBy>
  <cp:revision>19</cp:revision>
  <cp:lastPrinted>2017-03-24T05:04:00Z</cp:lastPrinted>
  <dcterms:created xsi:type="dcterms:W3CDTF">2017-07-10T11:51:00Z</dcterms:created>
  <dcterms:modified xsi:type="dcterms:W3CDTF">2018-01-27T10:34:00Z</dcterms:modified>
</cp:coreProperties>
</file>