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F99" w:rsidRDefault="00884F99" w:rsidP="00884F99">
      <w:pPr>
        <w:spacing w:after="0" w:line="240" w:lineRule="auto"/>
        <w:ind w:left="5245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5F0D">
        <w:rPr>
          <w:rFonts w:ascii="Times New Roman" w:eastAsia="Times New Roman" w:hAnsi="Times New Roman"/>
          <w:sz w:val="24"/>
          <w:szCs w:val="24"/>
          <w:lang w:eastAsia="ru-RU"/>
        </w:rPr>
        <w:t>УТВЕРЖДАЮ:</w:t>
      </w:r>
    </w:p>
    <w:p w:rsidR="00884F99" w:rsidRPr="00B55F0D" w:rsidRDefault="00884F99" w:rsidP="00884F99">
      <w:pPr>
        <w:spacing w:after="0" w:line="240" w:lineRule="auto"/>
        <w:ind w:left="5245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84F99" w:rsidRDefault="00884F99" w:rsidP="00884F99">
      <w:pPr>
        <w:spacing w:after="0" w:line="240" w:lineRule="auto"/>
        <w:ind w:left="5245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Заместитель генерального директора по взаимодействию с клиентами и развитию дополнительных услуг </w:t>
      </w:r>
    </w:p>
    <w:p w:rsidR="00884F99" w:rsidRPr="00B55F0D" w:rsidRDefault="00884F99" w:rsidP="00884F99">
      <w:pPr>
        <w:spacing w:before="240" w:after="120" w:line="240" w:lineRule="auto"/>
        <w:ind w:left="5245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 К.С. Михайленко</w:t>
      </w:r>
    </w:p>
    <w:p w:rsidR="00884F99" w:rsidRPr="00B55F0D" w:rsidRDefault="00884F99" w:rsidP="00884F99">
      <w:pPr>
        <w:spacing w:before="120" w:after="0" w:line="240" w:lineRule="auto"/>
        <w:ind w:left="524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B55F0D">
        <w:rPr>
          <w:rFonts w:ascii="Times New Roman" w:eastAsia="Times New Roman" w:hAnsi="Times New Roman"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B55F0D">
        <w:rPr>
          <w:rFonts w:ascii="Times New Roman" w:eastAsia="Times New Roman" w:hAnsi="Times New Roman"/>
          <w:sz w:val="24"/>
          <w:szCs w:val="24"/>
          <w:lang w:eastAsia="ru-RU"/>
        </w:rPr>
        <w:t>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20__ г.</w:t>
      </w:r>
    </w:p>
    <w:p w:rsidR="00884F99" w:rsidRDefault="00884F99" w:rsidP="00884F99">
      <w:pPr>
        <w:spacing w:after="0" w:line="240" w:lineRule="auto"/>
        <w:ind w:left="5245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sz w:val="28"/>
          <w:szCs w:val="28"/>
        </w:rPr>
        <w:tab/>
      </w:r>
      <w:r>
        <w:rPr>
          <w:rFonts w:ascii="Times New Roman,Bold" w:hAnsi="Times New Roman,Bold" w:cs="Times New Roman,Bold"/>
          <w:b/>
          <w:bCs/>
          <w:sz w:val="28"/>
          <w:szCs w:val="28"/>
        </w:rPr>
        <w:tab/>
      </w:r>
      <w:r>
        <w:rPr>
          <w:rFonts w:ascii="Times New Roman,Bold" w:hAnsi="Times New Roman,Bold" w:cs="Times New Roman,Bold"/>
          <w:b/>
          <w:bCs/>
          <w:sz w:val="28"/>
          <w:szCs w:val="28"/>
        </w:rPr>
        <w:tab/>
      </w:r>
    </w:p>
    <w:p w:rsidR="00884F99" w:rsidRDefault="00884F99" w:rsidP="00456AF5">
      <w:pPr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950826" w:rsidRDefault="00F26587" w:rsidP="00456AF5">
      <w:pPr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sz w:val="28"/>
          <w:szCs w:val="28"/>
        </w:rPr>
        <w:t>ТЕХНИЧЕСКОЕ ЗАДАНИЕ</w:t>
      </w:r>
    </w:p>
    <w:p w:rsidR="006B280A" w:rsidRDefault="00AF667C" w:rsidP="00F265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  <w:r w:rsidRPr="00AF667C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 xml:space="preserve">на поставку опор двойного назначения высотой 39 м для размещения базовых станций сотовой связи и ВЛ 0,4 </w:t>
      </w:r>
      <w:proofErr w:type="spellStart"/>
      <w:r w:rsidRPr="00AF667C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кВ</w:t>
      </w:r>
      <w:proofErr w:type="spellEnd"/>
      <w:r w:rsidRPr="00AF667C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 xml:space="preserve"> с комплектом электротехнического оборудования</w:t>
      </w:r>
    </w:p>
    <w:p w:rsidR="00F26587" w:rsidRDefault="00F26587" w:rsidP="00F26587">
      <w:pPr>
        <w:jc w:val="center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Лот №</w:t>
      </w:r>
    </w:p>
    <w:p w:rsidR="00F26587" w:rsidRPr="00F26587" w:rsidRDefault="00F26587" w:rsidP="00456AF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240"/>
        <w:ind w:left="714" w:hanging="357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F26587">
        <w:rPr>
          <w:rFonts w:ascii="Times New Roman,Bold" w:hAnsi="Times New Roman,Bold" w:cs="Times New Roman,Bold"/>
          <w:b/>
          <w:bCs/>
          <w:sz w:val="24"/>
          <w:szCs w:val="24"/>
        </w:rPr>
        <w:t>Технические требования продукции.</w:t>
      </w:r>
    </w:p>
    <w:p w:rsidR="00F26587" w:rsidRDefault="00F26587" w:rsidP="00A777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Технические данные опор должны соответствовать параметрам и быть не ниже</w:t>
      </w:r>
      <w:r w:rsidR="00A777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значений, приведенных в таблице: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89"/>
        <w:gridCol w:w="3685"/>
        <w:gridCol w:w="2971"/>
      </w:tblGrid>
      <w:tr w:rsidR="00AF667C" w:rsidTr="00884F99">
        <w:tc>
          <w:tcPr>
            <w:tcW w:w="6374" w:type="dxa"/>
            <w:gridSpan w:val="2"/>
          </w:tcPr>
          <w:p w:rsidR="00AF667C" w:rsidRDefault="00AF667C" w:rsidP="00AF6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параметра</w:t>
            </w:r>
          </w:p>
        </w:tc>
        <w:tc>
          <w:tcPr>
            <w:tcW w:w="2971" w:type="dxa"/>
          </w:tcPr>
          <w:p w:rsidR="00AF667C" w:rsidRPr="00DD45E9" w:rsidRDefault="00AF667C" w:rsidP="00AF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45E9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AF667C" w:rsidTr="00884F99">
        <w:tc>
          <w:tcPr>
            <w:tcW w:w="6374" w:type="dxa"/>
            <w:gridSpan w:val="2"/>
          </w:tcPr>
          <w:p w:rsidR="00AF667C" w:rsidRDefault="00AF667C" w:rsidP="00AF6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опоры</w:t>
            </w:r>
          </w:p>
        </w:tc>
        <w:tc>
          <w:tcPr>
            <w:tcW w:w="2971" w:type="dxa"/>
          </w:tcPr>
          <w:p w:rsidR="00AF667C" w:rsidRPr="00E069F1" w:rsidRDefault="00AF667C" w:rsidP="00AF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13D">
              <w:rPr>
                <w:rFonts w:ascii="Times New Roman" w:hAnsi="Times New Roman" w:cs="Times New Roman"/>
                <w:sz w:val="24"/>
                <w:szCs w:val="24"/>
              </w:rPr>
              <w:t>Опора двойного назначения</w:t>
            </w:r>
          </w:p>
        </w:tc>
      </w:tr>
      <w:tr w:rsidR="00884F99" w:rsidTr="00884F99">
        <w:tc>
          <w:tcPr>
            <w:tcW w:w="6374" w:type="dxa"/>
            <w:gridSpan w:val="2"/>
          </w:tcPr>
          <w:p w:rsidR="00884F99" w:rsidRDefault="00884F99" w:rsidP="00884F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Количество, шт.</w:t>
            </w:r>
          </w:p>
        </w:tc>
        <w:tc>
          <w:tcPr>
            <w:tcW w:w="2971" w:type="dxa"/>
          </w:tcPr>
          <w:p w:rsidR="00884F99" w:rsidRPr="00884F99" w:rsidRDefault="00884F99" w:rsidP="00884F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4F99">
              <w:rPr>
                <w:rFonts w:ascii="Times New Roman" w:hAnsi="Times New Roman" w:cs="Times New Roman"/>
                <w:sz w:val="24"/>
                <w:szCs w:val="24"/>
              </w:rPr>
              <w:t>Определяется индивидуально в каждом заказе в соответствии с потребностями Заказчика</w:t>
            </w:r>
          </w:p>
        </w:tc>
      </w:tr>
      <w:tr w:rsidR="00D7411F" w:rsidTr="00884F99">
        <w:tc>
          <w:tcPr>
            <w:tcW w:w="6374" w:type="dxa"/>
            <w:gridSpan w:val="2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Напряжение ВЛ для монтажа опоры,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971" w:type="dxa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BC4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D7411F" w:rsidTr="00884F99">
        <w:tc>
          <w:tcPr>
            <w:tcW w:w="6374" w:type="dxa"/>
            <w:gridSpan w:val="2"/>
          </w:tcPr>
          <w:p w:rsidR="00D7411F" w:rsidRDefault="00D7411F" w:rsidP="005D7F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Марка(и) подвешиваемого провода</w:t>
            </w:r>
            <w:r w:rsidR="005D7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Доп. напряжение, [σ] кН</w:t>
            </w:r>
          </w:p>
        </w:tc>
        <w:tc>
          <w:tcPr>
            <w:tcW w:w="2971" w:type="dxa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BC4">
              <w:rPr>
                <w:rFonts w:ascii="Times New Roman" w:hAnsi="Times New Roman" w:cs="Times New Roman"/>
                <w:sz w:val="24"/>
                <w:szCs w:val="24"/>
              </w:rPr>
              <w:t>СИП-2 (S: 35-95)</w:t>
            </w:r>
          </w:p>
        </w:tc>
      </w:tr>
      <w:tr w:rsidR="00D7411F" w:rsidTr="00884F99">
        <w:tc>
          <w:tcPr>
            <w:tcW w:w="6374" w:type="dxa"/>
            <w:gridSpan w:val="2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Производитель арматуры</w:t>
            </w:r>
          </w:p>
        </w:tc>
        <w:tc>
          <w:tcPr>
            <w:tcW w:w="2971" w:type="dxa"/>
          </w:tcPr>
          <w:p w:rsidR="00D7411F" w:rsidRDefault="00D7411F" w:rsidP="00E76C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ЗАО </w:t>
            </w:r>
            <w:r w:rsidR="009C4EF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МЗВА</w:t>
            </w:r>
            <w:r w:rsidR="009C4EF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7FE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E76C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аналоги</w:t>
            </w:r>
          </w:p>
        </w:tc>
      </w:tr>
      <w:tr w:rsidR="00D7411F" w:rsidTr="00884F99">
        <w:tc>
          <w:tcPr>
            <w:tcW w:w="6374" w:type="dxa"/>
            <w:gridSpan w:val="2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Габарит от провода до поверхности земли, м</w:t>
            </w:r>
          </w:p>
        </w:tc>
        <w:tc>
          <w:tcPr>
            <w:tcW w:w="2971" w:type="dxa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7411F" w:rsidTr="00884F99">
        <w:tc>
          <w:tcPr>
            <w:tcW w:w="6374" w:type="dxa"/>
            <w:gridSpan w:val="2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высота конструкции опоры, м</w:t>
            </w:r>
          </w:p>
        </w:tc>
        <w:tc>
          <w:tcPr>
            <w:tcW w:w="2971" w:type="dxa"/>
          </w:tcPr>
          <w:p w:rsidR="00D7411F" w:rsidRDefault="00AF667C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7411F" w:rsidRPr="00BC1B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7411F" w:rsidTr="00884F99">
        <w:tc>
          <w:tcPr>
            <w:tcW w:w="6374" w:type="dxa"/>
            <w:gridSpan w:val="2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 установки опоры</w:t>
            </w:r>
          </w:p>
        </w:tc>
        <w:tc>
          <w:tcPr>
            <w:tcW w:w="2971" w:type="dxa"/>
          </w:tcPr>
          <w:p w:rsidR="00D7411F" w:rsidRPr="00B27E11" w:rsidRDefault="00B27E11" w:rsidP="007A2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E11">
              <w:rPr>
                <w:rFonts w:ascii="Times New Roman" w:hAnsi="Times New Roman" w:cs="Times New Roman"/>
                <w:sz w:val="24"/>
                <w:szCs w:val="24"/>
              </w:rPr>
              <w:t xml:space="preserve">регионы присутствия </w:t>
            </w:r>
            <w:r w:rsidRPr="0060781B">
              <w:rPr>
                <w:rFonts w:ascii="Times New Roman" w:hAnsi="Times New Roman" w:cs="Times New Roman"/>
                <w:sz w:val="24"/>
                <w:szCs w:val="24"/>
              </w:rPr>
              <w:t>ПАО </w:t>
            </w:r>
            <w:r w:rsidR="007A2224" w:rsidRPr="0060781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0781B">
              <w:rPr>
                <w:rFonts w:ascii="Times New Roman" w:hAnsi="Times New Roman" w:cs="Times New Roman"/>
                <w:sz w:val="24"/>
                <w:szCs w:val="24"/>
              </w:rPr>
              <w:t>Россети Центр</w:t>
            </w:r>
            <w:r w:rsidR="007A2224" w:rsidRPr="006078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bookmarkStart w:id="0" w:name="_Ref96343945"/>
            <w:r w:rsidR="0030338B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endnoteReference w:id="1"/>
            </w:r>
            <w:bookmarkEnd w:id="0"/>
          </w:p>
        </w:tc>
      </w:tr>
      <w:tr w:rsidR="00D7411F" w:rsidTr="00884F99">
        <w:tc>
          <w:tcPr>
            <w:tcW w:w="6374" w:type="dxa"/>
            <w:gridSpan w:val="2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местности для расчета нагрузок</w:t>
            </w:r>
          </w:p>
        </w:tc>
        <w:tc>
          <w:tcPr>
            <w:tcW w:w="2971" w:type="dxa"/>
            <w:shd w:val="clear" w:color="auto" w:fill="auto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30D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bookmarkStart w:id="1" w:name="_Ref96343819"/>
            <w:r w:rsidR="0030338B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endnoteReference w:id="2"/>
            </w:r>
            <w:bookmarkEnd w:id="1"/>
          </w:p>
        </w:tc>
      </w:tr>
      <w:tr w:rsidR="00D7411F" w:rsidTr="00884F99">
        <w:tc>
          <w:tcPr>
            <w:tcW w:w="6374" w:type="dxa"/>
            <w:gridSpan w:val="2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загрязнения атмосферы</w:t>
            </w:r>
          </w:p>
        </w:tc>
        <w:tc>
          <w:tcPr>
            <w:tcW w:w="2971" w:type="dxa"/>
            <w:shd w:val="clear" w:color="auto" w:fill="auto"/>
          </w:tcPr>
          <w:p w:rsidR="00D7411F" w:rsidRDefault="000527E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F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bookmarkStart w:id="2" w:name="_Ref96343964"/>
            <w:r w:rsidR="0030338B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endnoteReference w:id="3"/>
            </w:r>
            <w:bookmarkEnd w:id="2"/>
          </w:p>
        </w:tc>
      </w:tr>
      <w:tr w:rsidR="00D7411F" w:rsidTr="00884F99">
        <w:tc>
          <w:tcPr>
            <w:tcW w:w="6374" w:type="dxa"/>
            <w:gridSpan w:val="2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Ветровой район</w:t>
            </w:r>
          </w:p>
        </w:tc>
        <w:tc>
          <w:tcPr>
            <w:tcW w:w="2971" w:type="dxa"/>
            <w:shd w:val="clear" w:color="auto" w:fill="auto"/>
          </w:tcPr>
          <w:p w:rsidR="00D7411F" w:rsidRDefault="00F768B5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64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E46A8">
              <w:rPr>
                <w:rStyle w:val="a9"/>
              </w:rPr>
              <w:fldChar w:fldCharType="begin"/>
            </w:r>
            <w:r w:rsidR="002E46A8">
              <w:rPr>
                <w:rFonts w:ascii="Times New Roman" w:hAnsi="Times New Roman" w:cs="Times New Roman"/>
                <w:sz w:val="24"/>
                <w:szCs w:val="24"/>
              </w:rPr>
              <w:instrText xml:space="preserve"> NOTEREF _Ref96343819 \f \h </w:instrText>
            </w:r>
            <w:r w:rsidR="002E46A8">
              <w:rPr>
                <w:rStyle w:val="a9"/>
              </w:rPr>
            </w:r>
            <w:r w:rsidR="002E46A8">
              <w:rPr>
                <w:rStyle w:val="a9"/>
              </w:rPr>
              <w:fldChar w:fldCharType="separate"/>
            </w:r>
            <w:r w:rsidR="002E46A8" w:rsidRPr="002E46A8">
              <w:rPr>
                <w:rStyle w:val="af2"/>
              </w:rPr>
              <w:t>2</w:t>
            </w:r>
            <w:r w:rsidR="002E46A8">
              <w:rPr>
                <w:rStyle w:val="a9"/>
              </w:rPr>
              <w:fldChar w:fldCharType="end"/>
            </w:r>
          </w:p>
        </w:tc>
      </w:tr>
      <w:tr w:rsidR="00D7411F" w:rsidTr="00884F99">
        <w:tc>
          <w:tcPr>
            <w:tcW w:w="6374" w:type="dxa"/>
            <w:gridSpan w:val="2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 по гололеду</w:t>
            </w:r>
          </w:p>
        </w:tc>
        <w:tc>
          <w:tcPr>
            <w:tcW w:w="2971" w:type="dxa"/>
            <w:shd w:val="clear" w:color="auto" w:fill="auto"/>
          </w:tcPr>
          <w:p w:rsidR="00D7411F" w:rsidRPr="00DD0335" w:rsidRDefault="00DD0335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E46A8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2E46A8">
              <w:rPr>
                <w:rFonts w:ascii="Times New Roman" w:hAnsi="Times New Roman" w:cs="Times New Roman"/>
                <w:sz w:val="24"/>
                <w:szCs w:val="24"/>
              </w:rPr>
              <w:instrText xml:space="preserve"> NOTEREF _Ref96343819 \f \h </w:instrText>
            </w:r>
            <w:r w:rsidR="002E46A8">
              <w:rPr>
                <w:rFonts w:ascii="Times New Roman" w:hAnsi="Times New Roman" w:cs="Times New Roman"/>
                <w:sz w:val="24"/>
                <w:szCs w:val="24"/>
              </w:rPr>
            </w:r>
            <w:r w:rsidR="002E46A8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2E46A8" w:rsidRPr="002E46A8">
              <w:rPr>
                <w:rStyle w:val="af2"/>
              </w:rPr>
              <w:t>2</w:t>
            </w:r>
            <w:r w:rsidR="002E46A8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3E0E71" w:rsidTr="00884F99">
        <w:tc>
          <w:tcPr>
            <w:tcW w:w="2689" w:type="dxa"/>
            <w:vMerge w:val="restart"/>
          </w:tcPr>
          <w:p w:rsidR="003E0E71" w:rsidRDefault="003E0E71" w:rsidP="003E0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Температура окружающего</w:t>
            </w:r>
          </w:p>
          <w:p w:rsidR="003E0E71" w:rsidRDefault="003E0E71" w:rsidP="003E0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воздуха, ºС</w:t>
            </w:r>
          </w:p>
        </w:tc>
        <w:tc>
          <w:tcPr>
            <w:tcW w:w="3685" w:type="dxa"/>
          </w:tcPr>
          <w:p w:rsidR="003E0E71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минимальная</w:t>
            </w:r>
          </w:p>
        </w:tc>
        <w:tc>
          <w:tcPr>
            <w:tcW w:w="2971" w:type="dxa"/>
            <w:shd w:val="clear" w:color="auto" w:fill="auto"/>
          </w:tcPr>
          <w:p w:rsidR="003E0E71" w:rsidRPr="0060781B" w:rsidRDefault="0060781B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78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E0E71" w:rsidRPr="0060781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3E0E71" w:rsidTr="00884F99">
        <w:tc>
          <w:tcPr>
            <w:tcW w:w="2689" w:type="dxa"/>
            <w:vMerge/>
          </w:tcPr>
          <w:p w:rsidR="003E0E71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3E0E71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максимальная</w:t>
            </w:r>
          </w:p>
        </w:tc>
        <w:tc>
          <w:tcPr>
            <w:tcW w:w="2971" w:type="dxa"/>
            <w:shd w:val="clear" w:color="auto" w:fill="auto"/>
          </w:tcPr>
          <w:p w:rsidR="003E0E71" w:rsidRPr="0060781B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781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3E0E71" w:rsidTr="00884F99">
        <w:tc>
          <w:tcPr>
            <w:tcW w:w="2689" w:type="dxa"/>
            <w:vMerge/>
          </w:tcPr>
          <w:p w:rsidR="003E0E71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3E0E71" w:rsidRDefault="003E0E71" w:rsidP="000628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наиболее холодной</w:t>
            </w:r>
            <w:r w:rsidR="000628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пятидневки</w:t>
            </w:r>
          </w:p>
        </w:tc>
        <w:tc>
          <w:tcPr>
            <w:tcW w:w="2971" w:type="dxa"/>
            <w:shd w:val="clear" w:color="auto" w:fill="auto"/>
          </w:tcPr>
          <w:p w:rsidR="003E0E71" w:rsidRPr="0060781B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781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3E0E71" w:rsidTr="00884F99">
        <w:tc>
          <w:tcPr>
            <w:tcW w:w="2689" w:type="dxa"/>
            <w:vMerge/>
          </w:tcPr>
          <w:p w:rsidR="003E0E71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3E0E71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среднегодовая</w:t>
            </w:r>
          </w:p>
        </w:tc>
        <w:tc>
          <w:tcPr>
            <w:tcW w:w="2971" w:type="dxa"/>
            <w:shd w:val="clear" w:color="auto" w:fill="auto"/>
          </w:tcPr>
          <w:p w:rsidR="003E0E71" w:rsidRPr="0060781B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781B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</w:tr>
      <w:tr w:rsidR="00D7411F" w:rsidTr="00884F99">
        <w:tc>
          <w:tcPr>
            <w:tcW w:w="6374" w:type="dxa"/>
            <w:gridSpan w:val="2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Сейсмичность района</w:t>
            </w:r>
          </w:p>
        </w:tc>
        <w:tc>
          <w:tcPr>
            <w:tcW w:w="2971" w:type="dxa"/>
            <w:shd w:val="clear" w:color="auto" w:fill="auto"/>
          </w:tcPr>
          <w:p w:rsidR="00D7411F" w:rsidRPr="00AE7040" w:rsidRDefault="00B26AB2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7411F" w:rsidRPr="00CB640D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  <w:bookmarkStart w:id="3" w:name="_Ref96343970"/>
            <w:r w:rsidR="0030338B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endnoteReference w:id="4"/>
            </w:r>
            <w:bookmarkEnd w:id="3"/>
          </w:p>
        </w:tc>
      </w:tr>
      <w:tr w:rsidR="00D7411F" w:rsidTr="00884F99">
        <w:tc>
          <w:tcPr>
            <w:tcW w:w="6374" w:type="dxa"/>
            <w:gridSpan w:val="2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2971" w:type="dxa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D7411F" w:rsidTr="00884F99">
        <w:tc>
          <w:tcPr>
            <w:tcW w:w="6374" w:type="dxa"/>
            <w:gridSpan w:val="2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2971" w:type="dxa"/>
          </w:tcPr>
          <w:p w:rsidR="00D7411F" w:rsidRPr="006B280A" w:rsidRDefault="00A5793D" w:rsidP="009508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D7411F" w:rsidTr="00884F99">
        <w:tc>
          <w:tcPr>
            <w:tcW w:w="6374" w:type="dxa"/>
            <w:gridSpan w:val="2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971" w:type="dxa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3E0E71" w:rsidTr="00950826">
        <w:tc>
          <w:tcPr>
            <w:tcW w:w="9345" w:type="dxa"/>
            <w:gridSpan w:val="3"/>
          </w:tcPr>
          <w:p w:rsidR="003E0E71" w:rsidRDefault="003E0E71" w:rsidP="000628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Опоры должна иметь оцинкованную металлоконструкцию, состоящую из секций</w:t>
            </w:r>
            <w:r w:rsidR="000628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переменного сечения с узлами крепления элементов ВЛ 0,4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дополнительного</w:t>
            </w:r>
            <w:r w:rsidR="000628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электротехнического оборудования, навесного оборудования связи.</w:t>
            </w:r>
          </w:p>
          <w:p w:rsidR="00D80799" w:rsidRDefault="003E0E71" w:rsidP="000628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lastRenderedPageBreak/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Опоры должны быть разработаны в соответствии с требованиями действующих</w:t>
            </w:r>
            <w:r w:rsidR="000628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нормативно-технических документов, рассчитаны на внешние воздействия, характерные для</w:t>
            </w:r>
            <w:r w:rsidR="00D741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указанной климатической зоны, на нагрузки от собственного веса, веса оборудования и на</w:t>
            </w:r>
            <w:r w:rsidR="00D741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монтажные нагрузки в соответствии с нормами СП 20.13330.2016.</w:t>
            </w:r>
          </w:p>
          <w:p w:rsidR="00D80799" w:rsidRPr="00D80799" w:rsidRDefault="00D80799" w:rsidP="000628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 w:rsidR="00A31885" w:rsidRPr="005B262A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97067C">
              <w:rPr>
                <w:rFonts w:ascii="Times New Roman" w:hAnsi="Times New Roman" w:cs="Times New Roman"/>
                <w:sz w:val="24"/>
                <w:szCs w:val="24"/>
              </w:rPr>
              <w:t>опорах</w:t>
            </w:r>
            <w:r w:rsidR="00A31885" w:rsidRPr="005B262A">
              <w:rPr>
                <w:rFonts w:ascii="Times New Roman" w:hAnsi="Times New Roman" w:cs="Times New Roman"/>
                <w:sz w:val="24"/>
                <w:szCs w:val="24"/>
              </w:rPr>
              <w:t xml:space="preserve"> должна быть предусмотрена конструкция для молниезащиты и заземления.</w:t>
            </w:r>
          </w:p>
          <w:p w:rsidR="003E0E71" w:rsidRDefault="003E0E71" w:rsidP="000628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 w:rsidRPr="00BC1BC4">
              <w:rPr>
                <w:rFonts w:ascii="Times New Roman" w:hAnsi="Times New Roman" w:cs="Times New Roman"/>
                <w:sz w:val="24"/>
                <w:szCs w:val="24"/>
              </w:rPr>
              <w:t>Опоры должны устанавливаться в любые типы грунтов.</w:t>
            </w:r>
          </w:p>
          <w:p w:rsidR="003E0E71" w:rsidRDefault="003E0E71" w:rsidP="000628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Каждая партия изделия должна снабжаться паспортом.</w:t>
            </w:r>
          </w:p>
          <w:p w:rsidR="003E0E71" w:rsidRDefault="003E0E71" w:rsidP="000628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Поставляемые изделия должны быть экологически безопасны и не должны наносить вред</w:t>
            </w:r>
            <w:r w:rsidR="00D741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окружающей среде.</w:t>
            </w:r>
          </w:p>
          <w:p w:rsidR="003E0E71" w:rsidRDefault="003E0E71" w:rsidP="000628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каждой опоре должно быть указано: завод-изготовитель, год выпуска, марка изделия.</w:t>
            </w:r>
          </w:p>
          <w:p w:rsidR="003E0E71" w:rsidRDefault="003E0E71" w:rsidP="000628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Опоры должны быть рассчитаны для применения в агрессивных и неагрессивных средах.</w:t>
            </w:r>
          </w:p>
        </w:tc>
      </w:tr>
    </w:tbl>
    <w:p w:rsidR="006630DE" w:rsidRPr="006630DE" w:rsidRDefault="006630DE" w:rsidP="006630DE">
      <w:pPr>
        <w:ind w:left="360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B970A2" w:rsidRDefault="00B970A2" w:rsidP="00B970A2">
      <w:pPr>
        <w:pStyle w:val="a3"/>
        <w:numPr>
          <w:ilvl w:val="0"/>
          <w:numId w:val="1"/>
        </w:numPr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B970A2">
        <w:rPr>
          <w:rFonts w:ascii="Times New Roman,Bold" w:hAnsi="Times New Roman,Bold" w:cs="Times New Roman,Bold"/>
          <w:b/>
          <w:bCs/>
          <w:sz w:val="24"/>
          <w:szCs w:val="24"/>
        </w:rPr>
        <w:t>Монтируемое оборудование связи</w:t>
      </w:r>
      <w:bookmarkStart w:id="4" w:name="_Ref96343978"/>
      <w:r w:rsidR="0030338B">
        <w:rPr>
          <w:rStyle w:val="af2"/>
          <w:rFonts w:ascii="Times New Roman,Bold" w:hAnsi="Times New Roman,Bold" w:cs="Times New Roman,Bold"/>
          <w:b/>
          <w:bCs/>
          <w:sz w:val="24"/>
          <w:szCs w:val="24"/>
        </w:rPr>
        <w:endnoteReference w:id="5"/>
      </w:r>
      <w:bookmarkEnd w:id="4"/>
      <w:r w:rsidRPr="00B970A2">
        <w:rPr>
          <w:rFonts w:ascii="Times New Roman,Bold" w:hAnsi="Times New Roman,Bold" w:cs="Times New Roman,Bold"/>
          <w:b/>
          <w:bCs/>
          <w:sz w:val="24"/>
          <w:szCs w:val="24"/>
        </w:rPr>
        <w:t>.</w:t>
      </w:r>
    </w:p>
    <w:tbl>
      <w:tblPr>
        <w:tblStyle w:val="a4"/>
        <w:tblW w:w="9351" w:type="dxa"/>
        <w:tblLayout w:type="fixed"/>
        <w:tblLook w:val="04A0" w:firstRow="1" w:lastRow="0" w:firstColumn="1" w:lastColumn="0" w:noHBand="0" w:noVBand="1"/>
      </w:tblPr>
      <w:tblGrid>
        <w:gridCol w:w="1271"/>
        <w:gridCol w:w="2268"/>
        <w:gridCol w:w="1701"/>
        <w:gridCol w:w="2693"/>
        <w:gridCol w:w="1418"/>
      </w:tblGrid>
      <w:tr w:rsidR="007D146D" w:rsidTr="009D357E">
        <w:trPr>
          <w:trHeight w:val="276"/>
        </w:trPr>
        <w:tc>
          <w:tcPr>
            <w:tcW w:w="1271" w:type="dxa"/>
            <w:vMerge w:val="restart"/>
          </w:tcPr>
          <w:p w:rsidR="007D146D" w:rsidRPr="005857E1" w:rsidRDefault="007D146D" w:rsidP="007D14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Высота подвеса (фазовый центр), м</w:t>
            </w:r>
          </w:p>
        </w:tc>
        <w:tc>
          <w:tcPr>
            <w:tcW w:w="2268" w:type="dxa"/>
            <w:vMerge w:val="restart"/>
          </w:tcPr>
          <w:p w:rsidR="007D146D" w:rsidRPr="005857E1" w:rsidRDefault="007D146D" w:rsidP="007D14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Типы оборудования Размеры, д</w:t>
            </w: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в/ диаметр</w:t>
            </w:r>
          </w:p>
        </w:tc>
        <w:tc>
          <w:tcPr>
            <w:tcW w:w="1701" w:type="dxa"/>
            <w:vMerge w:val="restart"/>
          </w:tcPr>
          <w:p w:rsidR="007D146D" w:rsidRPr="005857E1" w:rsidRDefault="007D146D" w:rsidP="007D14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Размеры, д</w:t>
            </w: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в/ диаметр, мм</w:t>
            </w:r>
          </w:p>
        </w:tc>
        <w:tc>
          <w:tcPr>
            <w:tcW w:w="2693" w:type="dxa"/>
            <w:vMerge w:val="restart"/>
          </w:tcPr>
          <w:p w:rsidR="007D146D" w:rsidRPr="005857E1" w:rsidRDefault="007D146D" w:rsidP="007D14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Кол-во, шт.</w:t>
            </w:r>
          </w:p>
        </w:tc>
        <w:tc>
          <w:tcPr>
            <w:tcW w:w="1418" w:type="dxa"/>
            <w:vMerge w:val="restart"/>
          </w:tcPr>
          <w:p w:rsidR="007D146D" w:rsidRPr="005857E1" w:rsidRDefault="007D146D" w:rsidP="007D14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Масса 1-го устройства, кг</w:t>
            </w:r>
          </w:p>
        </w:tc>
      </w:tr>
      <w:tr w:rsidR="007D146D" w:rsidTr="009D357E">
        <w:trPr>
          <w:trHeight w:val="276"/>
        </w:trPr>
        <w:tc>
          <w:tcPr>
            <w:tcW w:w="1271" w:type="dxa"/>
            <w:vMerge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67C" w:rsidTr="009D357E">
        <w:tc>
          <w:tcPr>
            <w:tcW w:w="1271" w:type="dxa"/>
          </w:tcPr>
          <w:p w:rsidR="00AF667C" w:rsidRPr="00AF667C" w:rsidRDefault="00AF667C" w:rsidP="00AF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66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F667C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2268" w:type="dxa"/>
          </w:tcPr>
          <w:p w:rsidR="00AF667C" w:rsidRPr="005857E1" w:rsidRDefault="00AF667C" w:rsidP="00AF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 xml:space="preserve">Антенна РРЛ </w:t>
            </w:r>
          </w:p>
        </w:tc>
        <w:tc>
          <w:tcPr>
            <w:tcW w:w="1701" w:type="dxa"/>
          </w:tcPr>
          <w:p w:rsidR="00AF667C" w:rsidRPr="005857E1" w:rsidRDefault="00AF667C" w:rsidP="00AF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Ø</w:t>
            </w:r>
            <w:r w:rsidRPr="005857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600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5857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Ø</w:t>
            </w:r>
            <w:r w:rsidRPr="005857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857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AF667C" w:rsidRPr="005857E1" w:rsidRDefault="00BD1436" w:rsidP="00AF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AF667C" w:rsidRPr="005857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в случае размещения Ø 600 или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AF667C" w:rsidRPr="005857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 случае размещения  (Ø 300)</w:t>
            </w:r>
          </w:p>
        </w:tc>
        <w:tc>
          <w:tcPr>
            <w:tcW w:w="1418" w:type="dxa"/>
          </w:tcPr>
          <w:p w:rsidR="00AF667C" w:rsidRPr="005857E1" w:rsidRDefault="00AF667C" w:rsidP="00AF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AF667C" w:rsidTr="009D357E">
        <w:tc>
          <w:tcPr>
            <w:tcW w:w="1271" w:type="dxa"/>
          </w:tcPr>
          <w:p w:rsidR="00AF667C" w:rsidRPr="00AF667C" w:rsidRDefault="00433E58" w:rsidP="00AF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AF667C" w:rsidRPr="00AF66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68" w:type="dxa"/>
          </w:tcPr>
          <w:p w:rsidR="00AF667C" w:rsidRPr="005857E1" w:rsidRDefault="00AF667C" w:rsidP="00AF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 xml:space="preserve">Антенна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панельная БС</w:t>
            </w:r>
          </w:p>
        </w:tc>
        <w:tc>
          <w:tcPr>
            <w:tcW w:w="1701" w:type="dxa"/>
          </w:tcPr>
          <w:p w:rsidR="00AF667C" w:rsidRPr="005857E1" w:rsidRDefault="00AF667C" w:rsidP="00AF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2580*262*116</w:t>
            </w:r>
          </w:p>
        </w:tc>
        <w:tc>
          <w:tcPr>
            <w:tcW w:w="2693" w:type="dxa"/>
          </w:tcPr>
          <w:p w:rsidR="00AF667C" w:rsidRPr="005857E1" w:rsidRDefault="00BD1436" w:rsidP="00AF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AF667C" w:rsidRPr="005857E1" w:rsidRDefault="00AF667C" w:rsidP="00AF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F667C" w:rsidTr="009D357E">
        <w:tc>
          <w:tcPr>
            <w:tcW w:w="1271" w:type="dxa"/>
          </w:tcPr>
          <w:p w:rsidR="00AF667C" w:rsidRPr="00AF667C" w:rsidRDefault="00433E58" w:rsidP="00AF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AF667C" w:rsidRPr="00AF66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68" w:type="dxa"/>
          </w:tcPr>
          <w:p w:rsidR="00AF667C" w:rsidRPr="004F0AA9" w:rsidRDefault="00AF667C" w:rsidP="00AF667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 xml:space="preserve">Блоки </w:t>
            </w:r>
            <w:r w:rsidRPr="004F0A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RRU</w:t>
            </w: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 xml:space="preserve"> БС</w:t>
            </w:r>
          </w:p>
        </w:tc>
        <w:tc>
          <w:tcPr>
            <w:tcW w:w="1701" w:type="dxa"/>
          </w:tcPr>
          <w:p w:rsidR="00AF667C" w:rsidRPr="004F0AA9" w:rsidRDefault="00AF667C" w:rsidP="00AF667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560</w:t>
            </w:r>
            <w:r w:rsidRPr="004F0A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447</w:t>
            </w:r>
            <w:r w:rsidRPr="004F0A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133</w:t>
            </w:r>
          </w:p>
        </w:tc>
        <w:tc>
          <w:tcPr>
            <w:tcW w:w="2693" w:type="dxa"/>
          </w:tcPr>
          <w:p w:rsidR="00AF667C" w:rsidRPr="004F0AA9" w:rsidRDefault="00BD1436" w:rsidP="00AF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AF667C" w:rsidRPr="004F0AA9" w:rsidRDefault="00AF667C" w:rsidP="00AF667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0A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</w:tr>
      <w:tr w:rsidR="00AF667C" w:rsidTr="009D357E">
        <w:tc>
          <w:tcPr>
            <w:tcW w:w="1271" w:type="dxa"/>
          </w:tcPr>
          <w:p w:rsidR="00AF667C" w:rsidRPr="00AF667C" w:rsidRDefault="00AF667C" w:rsidP="00AF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66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AF667C" w:rsidRPr="005857E1" w:rsidRDefault="00AF667C" w:rsidP="00AF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Климатический шкаф</w:t>
            </w:r>
          </w:p>
        </w:tc>
        <w:tc>
          <w:tcPr>
            <w:tcW w:w="1701" w:type="dxa"/>
          </w:tcPr>
          <w:p w:rsidR="00AF667C" w:rsidRPr="004F0AA9" w:rsidRDefault="00AF667C" w:rsidP="00AF667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 или 800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693" w:type="dxa"/>
          </w:tcPr>
          <w:p w:rsidR="00AF667C" w:rsidRPr="005857E1" w:rsidRDefault="00BD1436" w:rsidP="00AF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AF6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 случае размещения 800</w:t>
            </w:r>
            <w:r w:rsidR="00AF667C" w:rsidRPr="004F0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  <w:r w:rsidR="00AF6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  <w:r w:rsidR="00AF667C" w:rsidRPr="004F0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  <w:r w:rsidR="00AF6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2000 или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AF6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 случае размещения 800</w:t>
            </w:r>
            <w:r w:rsidR="00AF667C" w:rsidRPr="004F0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  <w:r w:rsidR="00AF6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  <w:r w:rsidR="00AF667C" w:rsidRPr="004F0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  <w:r w:rsidR="00AF6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418" w:type="dxa"/>
          </w:tcPr>
          <w:p w:rsidR="00AF667C" w:rsidRDefault="00AF667C" w:rsidP="00AF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A76"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AF667C" w:rsidRDefault="00AF667C" w:rsidP="00AF6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67C" w:rsidRPr="00C36325" w:rsidRDefault="00E77B5A" w:rsidP="00AF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*Масса 1 шкафа 800*800*2000 равна массе 2-х шкафов 800*800*1000</w:t>
            </w:r>
          </w:p>
        </w:tc>
      </w:tr>
      <w:tr w:rsidR="00AF667C" w:rsidTr="009D357E">
        <w:tc>
          <w:tcPr>
            <w:tcW w:w="1271" w:type="dxa"/>
          </w:tcPr>
          <w:p w:rsidR="00AF667C" w:rsidRPr="00AF667C" w:rsidRDefault="00AF667C" w:rsidP="00AF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66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AF667C" w:rsidRPr="005857E1" w:rsidRDefault="00AF667C" w:rsidP="00AF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Щит распределительный</w:t>
            </w:r>
          </w:p>
        </w:tc>
        <w:tc>
          <w:tcPr>
            <w:tcW w:w="1701" w:type="dxa"/>
          </w:tcPr>
          <w:p w:rsidR="00AF667C" w:rsidRPr="005857E1" w:rsidRDefault="00AF667C" w:rsidP="00AF6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F667C" w:rsidRPr="007A2224" w:rsidRDefault="00C145C1" w:rsidP="00AF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F667C" w:rsidRPr="007A2224" w:rsidRDefault="00AF667C" w:rsidP="00AF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78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F667C" w:rsidTr="009D357E">
        <w:tc>
          <w:tcPr>
            <w:tcW w:w="1271" w:type="dxa"/>
          </w:tcPr>
          <w:p w:rsidR="00AF667C" w:rsidRPr="00AF667C" w:rsidRDefault="00AF667C" w:rsidP="00AF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66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AF667C" w:rsidRPr="005857E1" w:rsidRDefault="00AF667C" w:rsidP="00AF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Шкаф учета РУНН</w:t>
            </w:r>
          </w:p>
        </w:tc>
        <w:tc>
          <w:tcPr>
            <w:tcW w:w="1701" w:type="dxa"/>
          </w:tcPr>
          <w:p w:rsidR="00AF667C" w:rsidRPr="005857E1" w:rsidRDefault="00AF667C" w:rsidP="00AF6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F667C" w:rsidRPr="005857E1" w:rsidRDefault="00C145C1" w:rsidP="00AF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F667C" w:rsidRPr="005857E1" w:rsidRDefault="00E42386" w:rsidP="00AF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F667C" w:rsidRPr="005857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E51EE" w:rsidTr="008F392E">
        <w:tc>
          <w:tcPr>
            <w:tcW w:w="9351" w:type="dxa"/>
            <w:gridSpan w:val="5"/>
          </w:tcPr>
          <w:p w:rsidR="008E51EE" w:rsidRPr="006630DE" w:rsidRDefault="00ED1A42" w:rsidP="00A30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Предполагаемый общий вес монтируемого оборудования </w:t>
            </w:r>
            <w:r w:rsidRPr="001B3CC2">
              <w:rPr>
                <w:rFonts w:ascii="Times New Roman" w:hAnsi="Times New Roman" w:cs="Times New Roman"/>
                <w:b/>
                <w:sz w:val="24"/>
                <w:szCs w:val="24"/>
              </w:rPr>
              <w:t>с учётом возможности монтажа оборудования дополнительного оператора сотовой связи</w:t>
            </w:r>
            <w:r w:rsidRPr="006630DE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составляет: </w:t>
            </w:r>
            <w:r w:rsidRPr="00631B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14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423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1B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2405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8F392E" w:rsidTr="008F392E">
        <w:tc>
          <w:tcPr>
            <w:tcW w:w="9351" w:type="dxa"/>
            <w:gridSpan w:val="5"/>
          </w:tcPr>
          <w:p w:rsidR="008F392E" w:rsidRPr="005857E1" w:rsidRDefault="00ED1A42" w:rsidP="00A30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630DE">
              <w:rPr>
                <w:rFonts w:ascii="Times New Roman" w:hAnsi="Times New Roman" w:cs="Times New Roman"/>
                <w:sz w:val="24"/>
                <w:szCs w:val="24"/>
              </w:rPr>
              <w:t>апас несущей способности опоры в размере не менее 20%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(из расчета оборудования 2-х операторов связи)</w:t>
            </w:r>
          </w:p>
        </w:tc>
      </w:tr>
    </w:tbl>
    <w:p w:rsidR="00B970A2" w:rsidRDefault="00B970A2" w:rsidP="00B970A2">
      <w:pPr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685633" w:rsidRDefault="00431613" w:rsidP="00B970A2">
      <w:pPr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131F0027" wp14:editId="1C1B1A76">
            <wp:extent cx="5934075" cy="7905750"/>
            <wp:effectExtent l="0" t="0" r="952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90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 w:rsidR="002B308F">
        <w:rPr>
          <w:rFonts w:ascii="Times New Roman,Bold" w:hAnsi="Times New Roman,Bold" w:cs="Times New Roman,Bold"/>
          <w:b/>
          <w:bCs/>
          <w:noProof/>
          <w:sz w:val="24"/>
          <w:szCs w:val="24"/>
        </w:rPr>
        <w:t xml:space="preserve"> </w:t>
      </w:r>
    </w:p>
    <w:p w:rsidR="00116C6F" w:rsidRDefault="006533D0" w:rsidP="006533D0">
      <w:pPr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E069F1">
        <w:rPr>
          <w:rFonts w:ascii="Times New Roman" w:hAnsi="Times New Roman" w:cs="Times New Roman"/>
          <w:b/>
          <w:bCs/>
          <w:sz w:val="24"/>
          <w:szCs w:val="24"/>
        </w:rPr>
        <w:t xml:space="preserve">Рис.1 </w:t>
      </w:r>
      <w:r w:rsidR="00380458">
        <w:rPr>
          <w:rFonts w:ascii="Times New Roman" w:hAnsi="Times New Roman" w:cs="Times New Roman"/>
          <w:b/>
          <w:bCs/>
          <w:sz w:val="24"/>
          <w:szCs w:val="24"/>
        </w:rPr>
        <w:t>Предполагаемая с</w:t>
      </w:r>
      <w:r w:rsidRPr="00E069F1">
        <w:rPr>
          <w:rFonts w:ascii="Times New Roman" w:hAnsi="Times New Roman" w:cs="Times New Roman"/>
          <w:b/>
          <w:bCs/>
          <w:sz w:val="24"/>
          <w:szCs w:val="24"/>
        </w:rPr>
        <w:t>хема расположения оборудования</w:t>
      </w:r>
      <w:r w:rsidR="009663E6" w:rsidRPr="00E069F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116C6F">
        <w:rPr>
          <w:rFonts w:ascii="Times New Roman" w:hAnsi="Times New Roman" w:cs="Times New Roman"/>
          <w:noProof/>
          <w:sz w:val="28"/>
          <w:szCs w:val="28"/>
        </w:rPr>
        <w:br w:type="page"/>
      </w:r>
    </w:p>
    <w:p w:rsidR="00116C6F" w:rsidRDefault="00116C6F" w:rsidP="00116C6F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16C6F">
        <w:rPr>
          <w:rFonts w:ascii="Times New Roman,Bold" w:hAnsi="Times New Roman,Bold" w:cs="Times New Roman,Bold"/>
          <w:b/>
          <w:bCs/>
          <w:sz w:val="24"/>
          <w:szCs w:val="24"/>
        </w:rPr>
        <w:lastRenderedPageBreak/>
        <w:t>Поставляемое электротехническое оборудование</w:t>
      </w:r>
      <w:r w:rsidRPr="00116C6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Style w:val="a4"/>
        <w:tblW w:w="9356" w:type="dxa"/>
        <w:tblInd w:w="-5" w:type="dxa"/>
        <w:tblLook w:val="04A0" w:firstRow="1" w:lastRow="0" w:firstColumn="1" w:lastColumn="0" w:noHBand="0" w:noVBand="1"/>
      </w:tblPr>
      <w:tblGrid>
        <w:gridCol w:w="1507"/>
        <w:gridCol w:w="1985"/>
        <w:gridCol w:w="5864"/>
      </w:tblGrid>
      <w:tr w:rsidR="00E76CA1" w:rsidTr="00CA7120">
        <w:tc>
          <w:tcPr>
            <w:tcW w:w="3492" w:type="dxa"/>
            <w:gridSpan w:val="2"/>
          </w:tcPr>
          <w:p w:rsidR="00E76CA1" w:rsidRDefault="00E76CA1" w:rsidP="00116C6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t>Типы оборудования</w:t>
            </w:r>
          </w:p>
        </w:tc>
        <w:tc>
          <w:tcPr>
            <w:tcW w:w="5864" w:type="dxa"/>
          </w:tcPr>
          <w:p w:rsidR="00E76CA1" w:rsidRDefault="00E76CA1" w:rsidP="00116C6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t>во, шт.</w:t>
            </w:r>
          </w:p>
        </w:tc>
      </w:tr>
      <w:tr w:rsidR="00E76CA1" w:rsidTr="00CA7120">
        <w:tc>
          <w:tcPr>
            <w:tcW w:w="3492" w:type="dxa"/>
            <w:gridSpan w:val="2"/>
          </w:tcPr>
          <w:p w:rsidR="00E76CA1" w:rsidRDefault="00E76CA1" w:rsidP="00116C6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Щит распределительный</w:t>
            </w:r>
          </w:p>
        </w:tc>
        <w:tc>
          <w:tcPr>
            <w:tcW w:w="5864" w:type="dxa"/>
          </w:tcPr>
          <w:p w:rsidR="00E76CA1" w:rsidRDefault="00ED1A42" w:rsidP="00116C6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CA1" w:rsidTr="00CA7120">
        <w:tc>
          <w:tcPr>
            <w:tcW w:w="3492" w:type="dxa"/>
            <w:gridSpan w:val="2"/>
          </w:tcPr>
          <w:p w:rsidR="00E76CA1" w:rsidRDefault="00E76CA1" w:rsidP="00116C6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Шкаф учета РУНН</w:t>
            </w:r>
          </w:p>
        </w:tc>
        <w:tc>
          <w:tcPr>
            <w:tcW w:w="5864" w:type="dxa"/>
          </w:tcPr>
          <w:p w:rsidR="00E76CA1" w:rsidRDefault="00ED1A42" w:rsidP="00116C6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A4F81" w:rsidRPr="00E76CA1" w:rsidTr="00CA7120">
        <w:tc>
          <w:tcPr>
            <w:tcW w:w="1507" w:type="dxa"/>
            <w:vMerge w:val="restart"/>
          </w:tcPr>
          <w:p w:rsidR="00BA4F81" w:rsidRPr="00571A9C" w:rsidRDefault="00BA4F81" w:rsidP="00BA4F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Учёт в РУНН</w:t>
            </w:r>
            <w:r w:rsidRPr="00571A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(ввод)</w:t>
            </w:r>
          </w:p>
        </w:tc>
        <w:tc>
          <w:tcPr>
            <w:tcW w:w="1985" w:type="dxa"/>
          </w:tcPr>
          <w:p w:rsidR="00BA4F81" w:rsidRPr="00571A9C" w:rsidRDefault="00BA4F81" w:rsidP="00BA4F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Счетчик электрической энергии прямого включения</w:t>
            </w:r>
          </w:p>
        </w:tc>
        <w:tc>
          <w:tcPr>
            <w:tcW w:w="5864" w:type="dxa"/>
          </w:tcPr>
          <w:p w:rsidR="00BA4F81" w:rsidRPr="00571A9C" w:rsidRDefault="00BA4F81" w:rsidP="00BA4F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Электросчетчики должны соответствовать:</w:t>
            </w:r>
          </w:p>
          <w:p w:rsidR="00BA4F81" w:rsidRPr="00571A9C" w:rsidRDefault="00BA4F81" w:rsidP="00BA4F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 xml:space="preserve">- Правилам предоставления доступа к минимальному набору функций интеллектуальных систем учета электрической энергии (мощности), утвержденным постановлением Правительства РФ от 19.08.2020 № 890,  </w:t>
            </w:r>
          </w:p>
          <w:p w:rsidR="00BA4F81" w:rsidRPr="00571A9C" w:rsidRDefault="00BA4F81" w:rsidP="00BA4F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- СТО 34.01-5.1-009-</w:t>
            </w:r>
            <w:r w:rsidR="00DD05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2021</w:t>
            </w: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 xml:space="preserve"> ПАО «Россети».</w:t>
            </w:r>
          </w:p>
        </w:tc>
      </w:tr>
      <w:tr w:rsidR="00BA4F81" w:rsidRPr="00E76CA1" w:rsidTr="00CA7120">
        <w:tc>
          <w:tcPr>
            <w:tcW w:w="1507" w:type="dxa"/>
            <w:vMerge/>
          </w:tcPr>
          <w:p w:rsidR="00BA4F81" w:rsidRPr="00E76CA1" w:rsidRDefault="00BA4F81" w:rsidP="00BA4F8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BA4F81" w:rsidRDefault="00BA4F81" w:rsidP="00BA4F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данных на уровень ИВК  </w:t>
            </w:r>
          </w:p>
        </w:tc>
        <w:tc>
          <w:tcPr>
            <w:tcW w:w="5864" w:type="dxa"/>
          </w:tcPr>
          <w:p w:rsidR="00BA4F81" w:rsidRDefault="00BA4F81" w:rsidP="00BA4F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 xml:space="preserve">GSM-технология </w:t>
            </w:r>
          </w:p>
        </w:tc>
      </w:tr>
      <w:tr w:rsidR="00BA4F81" w:rsidRPr="00E76CA1" w:rsidTr="00CA7120">
        <w:tc>
          <w:tcPr>
            <w:tcW w:w="1507" w:type="dxa"/>
            <w:vMerge/>
          </w:tcPr>
          <w:p w:rsidR="00BA4F81" w:rsidRPr="00E76CA1" w:rsidRDefault="00BA4F81" w:rsidP="00BA4F8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BA4F81" w:rsidRDefault="00BA4F81" w:rsidP="00BA4F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Трансформаторы тока 0,4 </w:t>
            </w:r>
            <w:proofErr w:type="spellStart"/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5864" w:type="dxa"/>
          </w:tcPr>
          <w:p w:rsidR="00BA4F81" w:rsidRDefault="00BA4F81" w:rsidP="00BA4F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требуется </w:t>
            </w:r>
          </w:p>
        </w:tc>
      </w:tr>
      <w:tr w:rsidR="00BA4F81" w:rsidRPr="00E76CA1" w:rsidTr="00CA7120">
        <w:tc>
          <w:tcPr>
            <w:tcW w:w="1507" w:type="dxa"/>
            <w:vMerge/>
          </w:tcPr>
          <w:p w:rsidR="00BA4F81" w:rsidRPr="00E76CA1" w:rsidRDefault="00BA4F81" w:rsidP="00BA4F8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BA4F81" w:rsidRPr="00E76CA1" w:rsidRDefault="00BA4F81" w:rsidP="00BA4F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r w:rsidRPr="00571A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испытательной коробки</w:t>
            </w:r>
          </w:p>
        </w:tc>
        <w:tc>
          <w:tcPr>
            <w:tcW w:w="5864" w:type="dxa"/>
          </w:tcPr>
          <w:p w:rsidR="00BA4F81" w:rsidRPr="00E76CA1" w:rsidRDefault="00BA4F81" w:rsidP="00BA4F8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</w:tr>
      <w:tr w:rsidR="00E76CA1" w:rsidRPr="00E76CA1" w:rsidTr="00CA7120">
        <w:tc>
          <w:tcPr>
            <w:tcW w:w="1507" w:type="dxa"/>
          </w:tcPr>
          <w:p w:rsidR="00E76CA1" w:rsidRPr="00E76CA1" w:rsidRDefault="00E76CA1" w:rsidP="00F150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КЭ в РУНН</w:t>
            </w:r>
            <w:r w:rsidR="00F15028" w:rsidRPr="00F1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(ввод)</w:t>
            </w:r>
          </w:p>
        </w:tc>
        <w:tc>
          <w:tcPr>
            <w:tcW w:w="1985" w:type="dxa"/>
          </w:tcPr>
          <w:p w:rsidR="00E76CA1" w:rsidRPr="00E76CA1" w:rsidRDefault="00E76CA1" w:rsidP="003825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Клеммная коробка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подключения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 ПКЭ</w:t>
            </w:r>
          </w:p>
        </w:tc>
        <w:tc>
          <w:tcPr>
            <w:tcW w:w="5864" w:type="dxa"/>
          </w:tcPr>
          <w:p w:rsidR="00E76CA1" w:rsidRPr="00E76CA1" w:rsidRDefault="00E76CA1" w:rsidP="00A777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Клеммная коробка на 4 клеммы под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штырьевые</w:t>
            </w:r>
            <w:proofErr w:type="spellEnd"/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(пружинные) наконечники: А, В, С, N с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соответствующей цветовой и буквенной маркировкой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клемм. К каждой клемме от автоматического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выключателя должны быть подведены цепи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напряжения А, В,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соответствующей цветовой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маркировкой проводов. Клемма N должна быть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соединена с </w:t>
            </w:r>
            <w:r w:rsidR="009C4EF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нулем</w:t>
            </w:r>
            <w:r w:rsidR="009C4EF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На клеммной коробке или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непосредственно над ней должна быть бирка с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надписью </w:t>
            </w:r>
            <w:r w:rsidR="009C4EF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подключения СИ ПКЭ</w:t>
            </w:r>
            <w:r w:rsidR="009C4EF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Клеммная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коробка должна быть расположена таким 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бразом,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чтобы обеспечивать удобный и безопасный доступ к ее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клеммам для подключения СИ ПКЭ. Для питания СИ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ПКЭ в шкафу должна быть предусмотрена розетка на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напряжение переменного тока 230 В</w:t>
            </w:r>
          </w:p>
        </w:tc>
      </w:tr>
    </w:tbl>
    <w:p w:rsidR="006F103B" w:rsidRDefault="006F103B" w:rsidP="00690E9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50826" w:rsidRDefault="00950826" w:rsidP="00690E9D">
      <w:pPr>
        <w:autoSpaceDE w:val="0"/>
        <w:autoSpaceDN w:val="0"/>
        <w:adjustRightInd w:val="0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Общие требования.</w:t>
      </w:r>
    </w:p>
    <w:p w:rsidR="007B7E13" w:rsidRDefault="00950826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К поставке допускаются опоры, отвечающие следующим требованиям:</w:t>
      </w:r>
    </w:p>
    <w:p w:rsidR="007B7E13" w:rsidRDefault="00950826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продукция должна быть новой, ранее не использованной;</w:t>
      </w:r>
    </w:p>
    <w:p w:rsidR="007B7E13" w:rsidRDefault="00950826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для российских производителей - наличие ТУ, подтверждающих соответствие</w:t>
      </w:r>
      <w:r w:rsidR="007B7E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техническим требованиям;</w:t>
      </w:r>
    </w:p>
    <w:p w:rsidR="007B7E13" w:rsidRDefault="00950826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для </w:t>
      </w:r>
      <w:r w:rsidR="0079375B">
        <w:rPr>
          <w:rFonts w:ascii="Times New Roman" w:hAnsi="Times New Roman" w:cs="Times New Roman"/>
          <w:sz w:val="24"/>
          <w:szCs w:val="24"/>
        </w:rPr>
        <w:t>иностранных</w:t>
      </w:r>
      <w:r>
        <w:rPr>
          <w:rFonts w:ascii="Times New Roman" w:hAnsi="Times New Roman" w:cs="Times New Roman"/>
          <w:sz w:val="24"/>
          <w:szCs w:val="24"/>
        </w:rPr>
        <w:t xml:space="preserve"> производителей, а также для отечественных, выпускающих</w:t>
      </w:r>
      <w:r w:rsidR="007B7E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опоры для других отраслей и ведомств - сертификаты соответствия функциональных и</w:t>
      </w:r>
      <w:r w:rsidR="008672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технических показателей условиям эксплуатации и действующим отраслевым требованиям;</w:t>
      </w:r>
    </w:p>
    <w:p w:rsidR="007B7E13" w:rsidRDefault="00950826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сертификация должна быть проведена в соответствии с Постановлением</w:t>
      </w:r>
      <w:r w:rsidR="007B7E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Госстандарта РФ от 16 июля 1999 N 36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О правилах проведения сертификации</w:t>
      </w:r>
      <w:r w:rsidR="007B7E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электрооборудования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(с изменениями от 3 января 2001 г., 21 августа 2002 г.);</w:t>
      </w:r>
    </w:p>
    <w:p w:rsidR="007B7E13" w:rsidRDefault="00950826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опоры, впервые поставляемые заводом - изготовителем для нужд </w:t>
      </w:r>
      <w:r w:rsidR="00262D7C">
        <w:rPr>
          <w:rFonts w:ascii="Times New Roman" w:hAnsi="Times New Roman" w:cs="Times New Roman"/>
          <w:sz w:val="24"/>
          <w:szCs w:val="24"/>
        </w:rPr>
        <w:t>ПАО «Россети Центр»</w:t>
      </w:r>
      <w:r>
        <w:rPr>
          <w:rFonts w:ascii="Times New Roman" w:hAnsi="Times New Roman" w:cs="Times New Roman"/>
          <w:sz w:val="24"/>
          <w:szCs w:val="24"/>
        </w:rPr>
        <w:t>, должны иметь положительное заключение об опытной эксплуатации сроком не</w:t>
      </w:r>
      <w:r w:rsidR="007B7E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lastRenderedPageBreak/>
        <w:t>менее одного года и опыт применения в энергосистемах РФ (возможен опыт применения в</w:t>
      </w:r>
      <w:r w:rsidR="007B7E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странах таможенного союза - Белоруссии и Казахстана) сроком не менее трех лет;</w:t>
      </w:r>
    </w:p>
    <w:p w:rsidR="007B7E13" w:rsidRDefault="00950826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опоры, не использовавшиеся ранее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энергообъектах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62D7C">
        <w:rPr>
          <w:rFonts w:ascii="Times New Roman" w:hAnsi="Times New Roman" w:cs="Times New Roman"/>
          <w:sz w:val="24"/>
          <w:szCs w:val="24"/>
        </w:rPr>
        <w:t xml:space="preserve">ПАО «Россети Центр» </w:t>
      </w:r>
      <w:r>
        <w:rPr>
          <w:rFonts w:ascii="Times New Roman" w:hAnsi="Times New Roman" w:cs="Times New Roman"/>
          <w:sz w:val="24"/>
          <w:szCs w:val="24"/>
        </w:rPr>
        <w:t>(выводимые на рынок зарубежные или отечественные опытные образцы) допускаются к</w:t>
      </w:r>
      <w:r w:rsidR="007B7E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рассмотрению как альтернативный вариант;</w:t>
      </w:r>
    </w:p>
    <w:p w:rsidR="007B7E13" w:rsidRDefault="00950826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продукция должна соответствовать требованиям технической политики ПАО</w:t>
      </w:r>
      <w:r w:rsidR="00D53BD5">
        <w:rPr>
          <w:rFonts w:ascii="Times New Roman" w:hAnsi="Times New Roman" w:cs="Times New Roman"/>
          <w:sz w:val="24"/>
          <w:szCs w:val="24"/>
        </w:rPr>
        <w:t> 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Россети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B7E13" w:rsidRDefault="00950826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наличие выданных уполномоченными органами Федерального Агентства по</w:t>
      </w:r>
      <w:r w:rsidR="007B7E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Техническому Регулированию и Метрологии действующих (на момент поставки стоек)</w:t>
      </w:r>
      <w:r w:rsidR="007B7E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деклараций (сертификатов) соответствия требованиям безопасности;</w:t>
      </w:r>
      <w:r w:rsidR="007B7E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К договору на поставку должна прилагаться проектная документация, содержащая решения по конструктивной части опор.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 Опоры должны соответствовать требованиям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Правил устройства электроустановок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(ПУЭ) (7-е издание) и требованиям: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 w:rsidR="006E0A37" w:rsidRPr="006D0D67">
        <w:rPr>
          <w:rFonts w:ascii="Times New Roman" w:hAnsi="Times New Roman" w:cs="Times New Roman"/>
          <w:sz w:val="24"/>
          <w:szCs w:val="24"/>
        </w:rPr>
        <w:t>ГОСТ 23118-2019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Конструкции стальные строительные. Общие технические условия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СП 53-101-98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Изготовление и контроль качества стальных строительных конструкций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СП 16.13330.2017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Стальные конструкции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СП 20.13330.2016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Нагрузки и воздействия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 w:rsidR="006E0A37" w:rsidRPr="006D0D67">
        <w:rPr>
          <w:rFonts w:ascii="Times New Roman" w:hAnsi="Times New Roman" w:cs="Times New Roman"/>
          <w:sz w:val="24"/>
          <w:szCs w:val="24"/>
        </w:rPr>
        <w:t>СП 76.13330.2016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Электротехнические устройства;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СП 70.13330.2012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Несущие и ограждающие конструкции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0528D" w:rsidRDefault="0050528D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 Поставляемое электротехническое оборудование должно соответствовать нормативных документов по коммерческому учёту электроэнергии, требованиям по точности к обеспечению единства измерений.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50528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 Упаковка, транспортирование, условия и сроки хранения.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Упаковка, транспортирование, условия и сроки хранения опор должны соответствовать требованиям, указанным в технических условиях изготовителя опор, ГОСТ 14192 - 96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опор.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 укладки и транспортировки опор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B7E13" w:rsidRDefault="007B7E13" w:rsidP="00A00F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50528D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D3092">
        <w:rPr>
          <w:rFonts w:ascii="Times New Roman" w:hAnsi="Times New Roman" w:cs="Times New Roman"/>
          <w:sz w:val="24"/>
          <w:szCs w:val="24"/>
        </w:rPr>
        <w:t xml:space="preserve">Общий срок поставки опор (с учетом изготовления и доставки) должен быть </w:t>
      </w:r>
      <w:r w:rsidR="00DD3092" w:rsidRPr="00C145DB">
        <w:rPr>
          <w:rFonts w:ascii="Times New Roman" w:hAnsi="Times New Roman" w:cs="Times New Roman"/>
          <w:sz w:val="24"/>
          <w:szCs w:val="24"/>
        </w:rPr>
        <w:t xml:space="preserve">не более </w:t>
      </w:r>
      <w:r w:rsidR="00DD3092">
        <w:rPr>
          <w:rFonts w:ascii="Times New Roman" w:hAnsi="Times New Roman" w:cs="Times New Roman"/>
          <w:sz w:val="24"/>
          <w:szCs w:val="24"/>
        </w:rPr>
        <w:t>4</w:t>
      </w:r>
      <w:r w:rsidR="00DD3092" w:rsidRPr="00C145DB">
        <w:rPr>
          <w:rFonts w:ascii="Times New Roman" w:hAnsi="Times New Roman" w:cs="Times New Roman"/>
          <w:sz w:val="24"/>
          <w:szCs w:val="24"/>
        </w:rPr>
        <w:t>5 (</w:t>
      </w:r>
      <w:r w:rsidR="00DD3092">
        <w:rPr>
          <w:rFonts w:ascii="Times New Roman" w:hAnsi="Times New Roman" w:cs="Times New Roman"/>
          <w:sz w:val="24"/>
          <w:szCs w:val="24"/>
        </w:rPr>
        <w:t>сорока</w:t>
      </w:r>
      <w:r w:rsidR="00DD3092" w:rsidRPr="00C145DB">
        <w:rPr>
          <w:rFonts w:ascii="Times New Roman" w:hAnsi="Times New Roman" w:cs="Times New Roman"/>
          <w:sz w:val="24"/>
          <w:szCs w:val="24"/>
        </w:rPr>
        <w:t xml:space="preserve"> пяти) календарных дней с момента </w:t>
      </w:r>
      <w:r w:rsidR="00DD3092">
        <w:rPr>
          <w:rFonts w:ascii="Times New Roman" w:hAnsi="Times New Roman" w:cs="Times New Roman"/>
          <w:sz w:val="24"/>
          <w:szCs w:val="24"/>
        </w:rPr>
        <w:t xml:space="preserve">направления заявки от филиала </w:t>
      </w:r>
      <w:r w:rsidR="00E62B63">
        <w:rPr>
          <w:rFonts w:ascii="Times New Roman" w:hAnsi="Times New Roman" w:cs="Times New Roman"/>
          <w:sz w:val="24"/>
          <w:szCs w:val="24"/>
        </w:rPr>
        <w:t>П</w:t>
      </w:r>
      <w:bookmarkStart w:id="5" w:name="_GoBack"/>
      <w:bookmarkEnd w:id="5"/>
      <w:r w:rsidR="00DD3092">
        <w:rPr>
          <w:rFonts w:ascii="Times New Roman" w:hAnsi="Times New Roman" w:cs="Times New Roman"/>
          <w:sz w:val="24"/>
          <w:szCs w:val="24"/>
        </w:rPr>
        <w:t xml:space="preserve">оставщику в рамках заключенного </w:t>
      </w:r>
      <w:r w:rsidR="00DD3092" w:rsidRPr="00C145DB">
        <w:rPr>
          <w:rFonts w:ascii="Times New Roman" w:hAnsi="Times New Roman" w:cs="Times New Roman"/>
          <w:sz w:val="24"/>
          <w:szCs w:val="24"/>
        </w:rPr>
        <w:t>договора.</w:t>
      </w:r>
    </w:p>
    <w:p w:rsidR="00E4643C" w:rsidRPr="00055943" w:rsidRDefault="00E4643C" w:rsidP="007B7E1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B7E13" w:rsidRDefault="007B7E13" w:rsidP="00690E9D">
      <w:pPr>
        <w:autoSpaceDE w:val="0"/>
        <w:autoSpaceDN w:val="0"/>
        <w:adjustRightInd w:val="0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Гарантийные обязательства.</w:t>
      </w:r>
    </w:p>
    <w:p w:rsidR="007B7E13" w:rsidRDefault="007B7E13" w:rsidP="000628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Гарантия на поставляемые опоры должна распространяться не менее чем на 60</w:t>
      </w:r>
      <w:r w:rsidR="00062843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месяцев. Время начала исчисления гарантийного срока – с момента их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опоры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</w:t>
      </w:r>
      <w:r w:rsidRPr="00E4643C">
        <w:rPr>
          <w:rFonts w:ascii="Times New Roman" w:hAnsi="Times New Roman" w:cs="Times New Roman"/>
          <w:sz w:val="24"/>
          <w:szCs w:val="24"/>
        </w:rPr>
        <w:t>не позднее 10 календарных дней со дня</w:t>
      </w:r>
      <w:r>
        <w:rPr>
          <w:rFonts w:ascii="Times New Roman" w:hAnsi="Times New Roman" w:cs="Times New Roman"/>
          <w:sz w:val="24"/>
          <w:szCs w:val="24"/>
        </w:rPr>
        <w:t xml:space="preserve">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7B7E13" w:rsidRDefault="007B7E13" w:rsidP="00690E9D">
      <w:pPr>
        <w:autoSpaceDE w:val="0"/>
        <w:autoSpaceDN w:val="0"/>
        <w:adjustRightInd w:val="0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6.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Требования к надежности и живучести продукции.</w:t>
      </w:r>
    </w:p>
    <w:p w:rsidR="007B7E13" w:rsidRDefault="007B7E13" w:rsidP="000628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Опоры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</w:t>
      </w:r>
      <w:r w:rsidRPr="00E4643C">
        <w:rPr>
          <w:rFonts w:ascii="Times New Roman" w:hAnsi="Times New Roman" w:cs="Times New Roman"/>
          <w:sz w:val="24"/>
          <w:szCs w:val="24"/>
        </w:rPr>
        <w:t>не менее 50 лет.</w:t>
      </w:r>
    </w:p>
    <w:p w:rsidR="00C145DB" w:rsidRDefault="00C145DB" w:rsidP="000628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7E13" w:rsidRDefault="007B7E13" w:rsidP="000B63B1">
      <w:pPr>
        <w:autoSpaceDE w:val="0"/>
        <w:autoSpaceDN w:val="0"/>
        <w:adjustRightInd w:val="0"/>
        <w:ind w:firstLine="709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7B7E13" w:rsidRDefault="007B7E13" w:rsidP="007B7E1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Маркировка опор должна содержать следующие данные:</w:t>
      </w:r>
    </w:p>
    <w:p w:rsidR="007B7E13" w:rsidRDefault="007B7E13" w:rsidP="007B7E1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наименование изготовителя;</w:t>
      </w:r>
    </w:p>
    <w:p w:rsidR="007B7E13" w:rsidRDefault="007B7E13" w:rsidP="007B7E1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год выпуска;</w:t>
      </w:r>
    </w:p>
    <w:p w:rsidR="007B7E13" w:rsidRDefault="007B7E13" w:rsidP="007B7E1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марку опоры;</w:t>
      </w:r>
    </w:p>
    <w:p w:rsidR="007B7E13" w:rsidRDefault="007B7E13" w:rsidP="007B7E1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массу опоры;</w:t>
      </w:r>
    </w:p>
    <w:p w:rsidR="007B7E13" w:rsidRDefault="007B7E13" w:rsidP="007B7E1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длину в метрах;</w:t>
      </w:r>
    </w:p>
    <w:p w:rsidR="007B7E13" w:rsidRDefault="007B7E13" w:rsidP="007B7E1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номер партии.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Маркировка должна быть нанесена краской по трафарету на расстоянии не ниже 3-х метров от заглубляемого в грунт нижнего торца опоры.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всем видам опор Поставщик должен предоставить полный комплект технической и эксплуатационной документации на русском языке, подготовленной в соответствии с </w:t>
      </w:r>
      <w:r w:rsidR="006E0A37" w:rsidRPr="006D0D67">
        <w:rPr>
          <w:rFonts w:ascii="Times New Roman" w:hAnsi="Times New Roman" w:cs="Times New Roman"/>
          <w:color w:val="000000"/>
          <w:sz w:val="24"/>
          <w:szCs w:val="24"/>
        </w:rPr>
        <w:t>ГОСТ Р 59853-2021</w:t>
      </w:r>
      <w:r w:rsidR="006E0A37" w:rsidRPr="006D0D67">
        <w:rPr>
          <w:rFonts w:ascii="Times New Roman" w:hAnsi="Times New Roman" w:cs="Times New Roman"/>
          <w:sz w:val="24"/>
          <w:szCs w:val="24"/>
        </w:rPr>
        <w:t xml:space="preserve">, </w:t>
      </w:r>
      <w:r w:rsidR="006E0A37" w:rsidRPr="006D0D67">
        <w:rPr>
          <w:rFonts w:ascii="Times New Roman" w:hAnsi="Times New Roman" w:cs="Times New Roman"/>
          <w:color w:val="000000"/>
          <w:sz w:val="24"/>
          <w:szCs w:val="24"/>
        </w:rPr>
        <w:t>ГОСТ 34.201-2020</w:t>
      </w:r>
      <w:r w:rsidR="006E0A37" w:rsidRPr="006D0D67">
        <w:rPr>
          <w:rFonts w:ascii="Times New Roman" w:hAnsi="Times New Roman" w:cs="Times New Roman"/>
          <w:sz w:val="24"/>
          <w:szCs w:val="24"/>
        </w:rPr>
        <w:t xml:space="preserve">, ГОСТ 27300-87, </w:t>
      </w:r>
      <w:r w:rsidR="006E0A37" w:rsidRPr="006D0D67">
        <w:rPr>
          <w:rFonts w:ascii="Times New Roman" w:hAnsi="Times New Roman" w:cs="Times New Roman"/>
          <w:color w:val="000000"/>
          <w:sz w:val="24"/>
          <w:szCs w:val="24"/>
        </w:rPr>
        <w:t>ГОСТ Р 2.601-2019</w:t>
      </w:r>
      <w:r>
        <w:rPr>
          <w:rFonts w:ascii="Times New Roman" w:hAnsi="Times New Roman" w:cs="Times New Roman"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опор.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Предоставляемая Поставщиком техническая и эксплуатационная документация для каждой партии опор должна включать: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паспорт товара;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сертификат качества;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сертификат соответствия.</w:t>
      </w:r>
    </w:p>
    <w:p w:rsidR="00690E9D" w:rsidRDefault="00690E9D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7E13" w:rsidRDefault="007B7E13" w:rsidP="00690E9D">
      <w:pPr>
        <w:autoSpaceDE w:val="0"/>
        <w:autoSpaceDN w:val="0"/>
        <w:adjustRightInd w:val="0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Правила приемки продукции.</w:t>
      </w:r>
    </w:p>
    <w:p w:rsidR="00F15028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Каждая партия опор должна пройти входной контроль, осуществляемый </w:t>
      </w:r>
      <w:r w:rsidRPr="00563FB8">
        <w:rPr>
          <w:rFonts w:ascii="Times New Roman" w:hAnsi="Times New Roman" w:cs="Times New Roman"/>
          <w:sz w:val="24"/>
          <w:szCs w:val="24"/>
        </w:rPr>
        <w:t xml:space="preserve">представителями филиалов ПАО </w:t>
      </w:r>
      <w:r w:rsidR="009C4EF2" w:rsidRPr="00563FB8">
        <w:rPr>
          <w:rFonts w:ascii="Times New Roman" w:hAnsi="Times New Roman" w:cs="Times New Roman"/>
          <w:sz w:val="24"/>
          <w:szCs w:val="24"/>
        </w:rPr>
        <w:t>«</w:t>
      </w:r>
      <w:r w:rsidR="00563FB8" w:rsidRPr="00563FB8">
        <w:rPr>
          <w:rFonts w:ascii="Times New Roman" w:hAnsi="Times New Roman" w:cs="Times New Roman"/>
          <w:sz w:val="24"/>
          <w:szCs w:val="24"/>
        </w:rPr>
        <w:t>Россети Центр</w:t>
      </w:r>
      <w:r w:rsidR="009C4EF2" w:rsidRPr="00563FB8">
        <w:rPr>
          <w:rFonts w:ascii="Times New Roman" w:hAnsi="Times New Roman" w:cs="Times New Roman"/>
          <w:sz w:val="24"/>
          <w:szCs w:val="24"/>
        </w:rPr>
        <w:t>»</w:t>
      </w:r>
      <w:r w:rsidR="00D26458">
        <w:rPr>
          <w:rFonts w:ascii="Times New Roman" w:hAnsi="Times New Roman" w:cs="Times New Roman"/>
          <w:sz w:val="24"/>
          <w:szCs w:val="24"/>
        </w:rPr>
        <w:t xml:space="preserve"> </w:t>
      </w:r>
      <w:r w:rsidRPr="00563FB8">
        <w:rPr>
          <w:rFonts w:ascii="Times New Roman" w:hAnsi="Times New Roman" w:cs="Times New Roman"/>
          <w:sz w:val="24"/>
          <w:szCs w:val="24"/>
        </w:rPr>
        <w:t>и ответственными представителями Поставщика при получении их на склад.</w:t>
      </w:r>
    </w:p>
    <w:p w:rsidR="006B280A" w:rsidRDefault="007B7E13" w:rsidP="00690E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выявления дефектов, в том числе и скрытых, Поставщик обязан за свой</w:t>
      </w:r>
      <w:r w:rsidR="00F15028" w:rsidRPr="00F150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счет заменить поставленную продукцию.</w:t>
      </w:r>
    </w:p>
    <w:p w:rsidR="00884F99" w:rsidRDefault="00884F99" w:rsidP="00884F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4F99" w:rsidRDefault="00884F99" w:rsidP="00884F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4F99" w:rsidRDefault="00884F99" w:rsidP="00884F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</w:t>
      </w:r>
    </w:p>
    <w:p w:rsidR="00884F99" w:rsidRDefault="00884F99" w:rsidP="00884F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4F99" w:rsidRDefault="00884F99" w:rsidP="00884F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Проектного офиса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Д.Б. Кошелев</w:t>
      </w:r>
    </w:p>
    <w:p w:rsidR="00262D7C" w:rsidRDefault="00262D7C" w:rsidP="00884F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2D7C" w:rsidRDefault="00262D7C" w:rsidP="00690E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2D7C" w:rsidRDefault="00262D7C" w:rsidP="00690E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262D7C">
      <w:endnotePr>
        <w:numFmt w:val="decimal"/>
      </w:end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3E76" w:rsidRDefault="00C13E76" w:rsidP="00AA1C4A">
      <w:pPr>
        <w:spacing w:after="0" w:line="240" w:lineRule="auto"/>
      </w:pPr>
      <w:r>
        <w:separator/>
      </w:r>
    </w:p>
  </w:endnote>
  <w:endnote w:type="continuationSeparator" w:id="0">
    <w:p w:rsidR="00C13E76" w:rsidRDefault="00C13E76" w:rsidP="00AA1C4A">
      <w:pPr>
        <w:spacing w:after="0" w:line="240" w:lineRule="auto"/>
      </w:pPr>
      <w:r>
        <w:continuationSeparator/>
      </w:r>
    </w:p>
  </w:endnote>
  <w:endnote w:id="1">
    <w:p w:rsidR="0086722D" w:rsidRPr="0030338B" w:rsidRDefault="0086722D">
      <w:pPr>
        <w:pStyle w:val="af0"/>
        <w:rPr>
          <w:rFonts w:ascii="Times New Roman" w:hAnsi="Times New Roman" w:cs="Times New Roman"/>
          <w:sz w:val="24"/>
          <w:szCs w:val="24"/>
        </w:rPr>
      </w:pPr>
      <w:r w:rsidRPr="0030338B">
        <w:rPr>
          <w:rStyle w:val="af2"/>
          <w:rFonts w:ascii="Times New Roman" w:hAnsi="Times New Roman" w:cs="Times New Roman"/>
          <w:sz w:val="24"/>
          <w:szCs w:val="24"/>
        </w:rPr>
        <w:endnoteRef/>
      </w:r>
      <w:r w:rsidRPr="0030338B">
        <w:rPr>
          <w:rFonts w:ascii="Times New Roman" w:hAnsi="Times New Roman" w:cs="Times New Roman"/>
          <w:sz w:val="24"/>
          <w:szCs w:val="24"/>
        </w:rPr>
        <w:t xml:space="preserve"> Белгородская, Воронежская, Тамбовская, Липецкая, Курская, Орловская, Брянская, Смоленская, Тверская, Ярославская, Костромская</w:t>
      </w:r>
      <w:r>
        <w:rPr>
          <w:rFonts w:ascii="Times New Roman" w:hAnsi="Times New Roman" w:cs="Times New Roman"/>
          <w:sz w:val="24"/>
          <w:szCs w:val="24"/>
        </w:rPr>
        <w:t>;</w:t>
      </w:r>
    </w:p>
  </w:endnote>
  <w:endnote w:id="2">
    <w:p w:rsidR="0086722D" w:rsidRPr="00BA3368" w:rsidRDefault="0086722D">
      <w:pPr>
        <w:pStyle w:val="af0"/>
        <w:rPr>
          <w:rFonts w:ascii="Times New Roman" w:hAnsi="Times New Roman" w:cs="Times New Roman"/>
          <w:sz w:val="24"/>
          <w:szCs w:val="24"/>
        </w:rPr>
      </w:pPr>
      <w:r w:rsidRPr="0030338B">
        <w:rPr>
          <w:rStyle w:val="af2"/>
          <w:rFonts w:ascii="Times New Roman" w:hAnsi="Times New Roman" w:cs="Times New Roman"/>
          <w:sz w:val="24"/>
          <w:szCs w:val="24"/>
        </w:rPr>
        <w:endnoteRef/>
      </w:r>
      <w:r w:rsidRPr="0030338B">
        <w:rPr>
          <w:rFonts w:ascii="Times New Roman" w:hAnsi="Times New Roman" w:cs="Times New Roman"/>
          <w:sz w:val="24"/>
          <w:szCs w:val="24"/>
        </w:rPr>
        <w:t xml:space="preserve"> </w:t>
      </w:r>
      <w:r w:rsidRPr="0030338B">
        <w:rPr>
          <w:rFonts w:ascii="Times New Roman" w:hAnsi="Times New Roman" w:cs="Times New Roman"/>
          <w:bCs/>
          <w:sz w:val="24"/>
          <w:szCs w:val="24"/>
        </w:rPr>
        <w:t>определяется на основании СП 20.13330.2016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</w:endnote>
  <w:endnote w:id="3">
    <w:p w:rsidR="0086722D" w:rsidRPr="0030338B" w:rsidRDefault="0086722D">
      <w:pPr>
        <w:pStyle w:val="af0"/>
        <w:rPr>
          <w:rFonts w:ascii="Times New Roman" w:hAnsi="Times New Roman" w:cs="Times New Roman"/>
          <w:sz w:val="24"/>
          <w:szCs w:val="24"/>
        </w:rPr>
      </w:pPr>
      <w:r w:rsidRPr="0030338B">
        <w:rPr>
          <w:rStyle w:val="af2"/>
          <w:rFonts w:ascii="Times New Roman" w:hAnsi="Times New Roman" w:cs="Times New Roman"/>
          <w:sz w:val="24"/>
          <w:szCs w:val="24"/>
        </w:rPr>
        <w:endnoteRef/>
      </w:r>
      <w:r w:rsidRPr="0030338B">
        <w:rPr>
          <w:rFonts w:ascii="Times New Roman" w:hAnsi="Times New Roman" w:cs="Times New Roman"/>
          <w:sz w:val="24"/>
          <w:szCs w:val="24"/>
        </w:rPr>
        <w:t xml:space="preserve"> </w:t>
      </w:r>
      <w:r w:rsidRPr="0030338B">
        <w:rPr>
          <w:rFonts w:ascii="Times New Roman" w:hAnsi="Times New Roman" w:cs="Times New Roman"/>
          <w:bCs/>
          <w:sz w:val="24"/>
          <w:szCs w:val="24"/>
        </w:rPr>
        <w:t>определяется на основании ПУЭ-7 глава 1.9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</w:endnote>
  <w:endnote w:id="4">
    <w:p w:rsidR="0086722D" w:rsidRPr="0030338B" w:rsidRDefault="0086722D">
      <w:pPr>
        <w:pStyle w:val="af0"/>
        <w:rPr>
          <w:rFonts w:ascii="Times New Roman" w:hAnsi="Times New Roman" w:cs="Times New Roman"/>
          <w:sz w:val="24"/>
          <w:szCs w:val="24"/>
        </w:rPr>
      </w:pPr>
      <w:r w:rsidRPr="0030338B">
        <w:rPr>
          <w:rStyle w:val="af2"/>
          <w:rFonts w:ascii="Times New Roman" w:hAnsi="Times New Roman" w:cs="Times New Roman"/>
          <w:sz w:val="24"/>
          <w:szCs w:val="24"/>
        </w:rPr>
        <w:endnoteRef/>
      </w:r>
      <w:r w:rsidRPr="0030338B">
        <w:rPr>
          <w:rFonts w:ascii="Times New Roman" w:hAnsi="Times New Roman" w:cs="Times New Roman"/>
          <w:sz w:val="24"/>
          <w:szCs w:val="24"/>
        </w:rPr>
        <w:t xml:space="preserve"> определяется на основании СП 14.13330.2018</w:t>
      </w:r>
      <w:r>
        <w:rPr>
          <w:rFonts w:ascii="Times New Roman" w:hAnsi="Times New Roman" w:cs="Times New Roman"/>
          <w:sz w:val="24"/>
          <w:szCs w:val="24"/>
        </w:rPr>
        <w:t>;</w:t>
      </w:r>
    </w:p>
  </w:endnote>
  <w:endnote w:id="5">
    <w:p w:rsidR="0086722D" w:rsidRPr="0030338B" w:rsidRDefault="0086722D">
      <w:pPr>
        <w:pStyle w:val="af0"/>
      </w:pPr>
      <w:r w:rsidRPr="0030338B">
        <w:rPr>
          <w:rStyle w:val="af2"/>
          <w:rFonts w:ascii="Times New Roman" w:hAnsi="Times New Roman" w:cs="Times New Roman"/>
          <w:sz w:val="24"/>
          <w:szCs w:val="24"/>
        </w:rPr>
        <w:endnoteRef/>
      </w:r>
      <w:r w:rsidRPr="0030338B">
        <w:rPr>
          <w:rFonts w:ascii="Times New Roman" w:hAnsi="Times New Roman" w:cs="Times New Roman"/>
          <w:sz w:val="24"/>
          <w:szCs w:val="24"/>
        </w:rPr>
        <w:t xml:space="preserve"> </w:t>
      </w:r>
      <w:r w:rsidR="00BA4F81" w:rsidRPr="00BA4F81">
        <w:rPr>
          <w:rFonts w:ascii="Times New Roman" w:hAnsi="Times New Roman" w:cs="Times New Roman"/>
          <w:sz w:val="24"/>
          <w:szCs w:val="24"/>
        </w:rPr>
        <w:t>типовой комплект оборудования для оператора сотовой связи</w:t>
      </w:r>
      <w:r w:rsidR="00394C6C">
        <w:rPr>
          <w:rFonts w:ascii="Times New Roman" w:hAnsi="Times New Roman" w:cs="Times New Roman"/>
          <w:sz w:val="24"/>
          <w:szCs w:val="24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3E76" w:rsidRDefault="00C13E76" w:rsidP="00AA1C4A">
      <w:pPr>
        <w:spacing w:after="0" w:line="240" w:lineRule="auto"/>
      </w:pPr>
      <w:r>
        <w:separator/>
      </w:r>
    </w:p>
  </w:footnote>
  <w:footnote w:type="continuationSeparator" w:id="0">
    <w:p w:rsidR="00C13E76" w:rsidRDefault="00C13E76" w:rsidP="00AA1C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15401"/>
    <w:multiLevelType w:val="hybridMultilevel"/>
    <w:tmpl w:val="EB7EF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B0591"/>
    <w:multiLevelType w:val="hybridMultilevel"/>
    <w:tmpl w:val="42EA86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8313D"/>
    <w:multiLevelType w:val="hybridMultilevel"/>
    <w:tmpl w:val="ADE81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9664A6"/>
    <w:multiLevelType w:val="hybridMultilevel"/>
    <w:tmpl w:val="42EA86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E42256"/>
    <w:multiLevelType w:val="hybridMultilevel"/>
    <w:tmpl w:val="42EA86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7648B0"/>
    <w:multiLevelType w:val="hybridMultilevel"/>
    <w:tmpl w:val="EB7EF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B92159"/>
    <w:multiLevelType w:val="hybridMultilevel"/>
    <w:tmpl w:val="ADE81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287B75"/>
    <w:multiLevelType w:val="hybridMultilevel"/>
    <w:tmpl w:val="ADE81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256211"/>
    <w:multiLevelType w:val="hybridMultilevel"/>
    <w:tmpl w:val="42EA86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7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587"/>
    <w:rsid w:val="00006D6B"/>
    <w:rsid w:val="00017BA8"/>
    <w:rsid w:val="000226F5"/>
    <w:rsid w:val="00025FEF"/>
    <w:rsid w:val="00027EA3"/>
    <w:rsid w:val="00047A4E"/>
    <w:rsid w:val="000527E1"/>
    <w:rsid w:val="00053E71"/>
    <w:rsid w:val="00055943"/>
    <w:rsid w:val="00062843"/>
    <w:rsid w:val="0007544F"/>
    <w:rsid w:val="00084141"/>
    <w:rsid w:val="00086C6F"/>
    <w:rsid w:val="00095101"/>
    <w:rsid w:val="000B63B1"/>
    <w:rsid w:val="000D2D45"/>
    <w:rsid w:val="000E4982"/>
    <w:rsid w:val="000F1F5F"/>
    <w:rsid w:val="00116C6F"/>
    <w:rsid w:val="00117FE5"/>
    <w:rsid w:val="001723EC"/>
    <w:rsid w:val="0019297D"/>
    <w:rsid w:val="001B7705"/>
    <w:rsid w:val="00202FEE"/>
    <w:rsid w:val="002204E1"/>
    <w:rsid w:val="00262D7C"/>
    <w:rsid w:val="0028093D"/>
    <w:rsid w:val="002B308F"/>
    <w:rsid w:val="002B3FBC"/>
    <w:rsid w:val="002B694D"/>
    <w:rsid w:val="002E46A8"/>
    <w:rsid w:val="002F07B8"/>
    <w:rsid w:val="002F24AA"/>
    <w:rsid w:val="00300109"/>
    <w:rsid w:val="0030338B"/>
    <w:rsid w:val="003227C4"/>
    <w:rsid w:val="00330CB1"/>
    <w:rsid w:val="003361D4"/>
    <w:rsid w:val="00356AF8"/>
    <w:rsid w:val="00364565"/>
    <w:rsid w:val="00377754"/>
    <w:rsid w:val="00380458"/>
    <w:rsid w:val="0038253F"/>
    <w:rsid w:val="00383C07"/>
    <w:rsid w:val="0038429F"/>
    <w:rsid w:val="00384713"/>
    <w:rsid w:val="00394C6C"/>
    <w:rsid w:val="003B013D"/>
    <w:rsid w:val="003B18D7"/>
    <w:rsid w:val="003B6E07"/>
    <w:rsid w:val="003D1497"/>
    <w:rsid w:val="003D2E4E"/>
    <w:rsid w:val="003E0E71"/>
    <w:rsid w:val="003F02BF"/>
    <w:rsid w:val="003F43D2"/>
    <w:rsid w:val="0042676F"/>
    <w:rsid w:val="00431613"/>
    <w:rsid w:val="00433E58"/>
    <w:rsid w:val="00437184"/>
    <w:rsid w:val="004543A4"/>
    <w:rsid w:val="00456AF5"/>
    <w:rsid w:val="00465DE9"/>
    <w:rsid w:val="004728B5"/>
    <w:rsid w:val="00496866"/>
    <w:rsid w:val="004C126A"/>
    <w:rsid w:val="004C5E09"/>
    <w:rsid w:val="004D4102"/>
    <w:rsid w:val="004D715A"/>
    <w:rsid w:val="004E52A8"/>
    <w:rsid w:val="004E576C"/>
    <w:rsid w:val="004E5ED1"/>
    <w:rsid w:val="004F0AA9"/>
    <w:rsid w:val="00500E79"/>
    <w:rsid w:val="0050528D"/>
    <w:rsid w:val="00510D56"/>
    <w:rsid w:val="00515C24"/>
    <w:rsid w:val="00560668"/>
    <w:rsid w:val="00563FB8"/>
    <w:rsid w:val="0056668C"/>
    <w:rsid w:val="00573E6E"/>
    <w:rsid w:val="005857E1"/>
    <w:rsid w:val="00594ED9"/>
    <w:rsid w:val="005A4013"/>
    <w:rsid w:val="005B262A"/>
    <w:rsid w:val="005C275B"/>
    <w:rsid w:val="005C74D4"/>
    <w:rsid w:val="005D7FEE"/>
    <w:rsid w:val="0060781B"/>
    <w:rsid w:val="0064227C"/>
    <w:rsid w:val="0064676F"/>
    <w:rsid w:val="006533D0"/>
    <w:rsid w:val="006630DE"/>
    <w:rsid w:val="00685633"/>
    <w:rsid w:val="0069054F"/>
    <w:rsid w:val="00690E9D"/>
    <w:rsid w:val="006A699E"/>
    <w:rsid w:val="006B280A"/>
    <w:rsid w:val="006C335E"/>
    <w:rsid w:val="006D0D67"/>
    <w:rsid w:val="006E0A37"/>
    <w:rsid w:val="006E7138"/>
    <w:rsid w:val="006F103B"/>
    <w:rsid w:val="00705A96"/>
    <w:rsid w:val="00716CCB"/>
    <w:rsid w:val="00720242"/>
    <w:rsid w:val="0072569F"/>
    <w:rsid w:val="00727DE9"/>
    <w:rsid w:val="007425BE"/>
    <w:rsid w:val="00790B12"/>
    <w:rsid w:val="0079375B"/>
    <w:rsid w:val="007A2224"/>
    <w:rsid w:val="007A38F8"/>
    <w:rsid w:val="007B7E13"/>
    <w:rsid w:val="007C234A"/>
    <w:rsid w:val="007C324C"/>
    <w:rsid w:val="007D04CA"/>
    <w:rsid w:val="007D146D"/>
    <w:rsid w:val="007D59DE"/>
    <w:rsid w:val="007E1242"/>
    <w:rsid w:val="007F3E24"/>
    <w:rsid w:val="0080555A"/>
    <w:rsid w:val="00806BD2"/>
    <w:rsid w:val="0081023B"/>
    <w:rsid w:val="008120CF"/>
    <w:rsid w:val="008148A3"/>
    <w:rsid w:val="0082261D"/>
    <w:rsid w:val="00830FE4"/>
    <w:rsid w:val="00840F73"/>
    <w:rsid w:val="00853047"/>
    <w:rsid w:val="0086117E"/>
    <w:rsid w:val="0086722D"/>
    <w:rsid w:val="00875432"/>
    <w:rsid w:val="0088449A"/>
    <w:rsid w:val="00884F99"/>
    <w:rsid w:val="008B59E9"/>
    <w:rsid w:val="008E51EE"/>
    <w:rsid w:val="008F31E1"/>
    <w:rsid w:val="008F392E"/>
    <w:rsid w:val="008F6F5B"/>
    <w:rsid w:val="00900F74"/>
    <w:rsid w:val="00902388"/>
    <w:rsid w:val="00906A7E"/>
    <w:rsid w:val="0091133A"/>
    <w:rsid w:val="0093688D"/>
    <w:rsid w:val="00950826"/>
    <w:rsid w:val="009663E6"/>
    <w:rsid w:val="0097067C"/>
    <w:rsid w:val="00980AD6"/>
    <w:rsid w:val="009C4EF2"/>
    <w:rsid w:val="009C613E"/>
    <w:rsid w:val="009D30CF"/>
    <w:rsid w:val="009D357E"/>
    <w:rsid w:val="009D3BA7"/>
    <w:rsid w:val="009F0D52"/>
    <w:rsid w:val="00A00FAF"/>
    <w:rsid w:val="00A14F62"/>
    <w:rsid w:val="00A24FE0"/>
    <w:rsid w:val="00A30AC4"/>
    <w:rsid w:val="00A31885"/>
    <w:rsid w:val="00A54AE7"/>
    <w:rsid w:val="00A56DC9"/>
    <w:rsid w:val="00A5793D"/>
    <w:rsid w:val="00A605FF"/>
    <w:rsid w:val="00A73D0E"/>
    <w:rsid w:val="00A77732"/>
    <w:rsid w:val="00AA1C4A"/>
    <w:rsid w:val="00AA2932"/>
    <w:rsid w:val="00AA5F24"/>
    <w:rsid w:val="00AC3718"/>
    <w:rsid w:val="00AE7040"/>
    <w:rsid w:val="00AF00F7"/>
    <w:rsid w:val="00AF667C"/>
    <w:rsid w:val="00B04E3D"/>
    <w:rsid w:val="00B06DE8"/>
    <w:rsid w:val="00B26AB2"/>
    <w:rsid w:val="00B27E11"/>
    <w:rsid w:val="00B32183"/>
    <w:rsid w:val="00B92854"/>
    <w:rsid w:val="00B970A2"/>
    <w:rsid w:val="00BA3368"/>
    <w:rsid w:val="00BA4F81"/>
    <w:rsid w:val="00BB2F1D"/>
    <w:rsid w:val="00BB5A48"/>
    <w:rsid w:val="00BC1BC4"/>
    <w:rsid w:val="00BC1D50"/>
    <w:rsid w:val="00BD06A5"/>
    <w:rsid w:val="00BD1436"/>
    <w:rsid w:val="00C06825"/>
    <w:rsid w:val="00C13E76"/>
    <w:rsid w:val="00C145C1"/>
    <w:rsid w:val="00C145DB"/>
    <w:rsid w:val="00C36325"/>
    <w:rsid w:val="00C714A3"/>
    <w:rsid w:val="00C751E6"/>
    <w:rsid w:val="00CA18EC"/>
    <w:rsid w:val="00CA32E0"/>
    <w:rsid w:val="00CA7120"/>
    <w:rsid w:val="00CB4E43"/>
    <w:rsid w:val="00CB640D"/>
    <w:rsid w:val="00CC2AD8"/>
    <w:rsid w:val="00CF11DB"/>
    <w:rsid w:val="00D00F27"/>
    <w:rsid w:val="00D033EF"/>
    <w:rsid w:val="00D048F1"/>
    <w:rsid w:val="00D26458"/>
    <w:rsid w:val="00D53BD5"/>
    <w:rsid w:val="00D6339D"/>
    <w:rsid w:val="00D7411F"/>
    <w:rsid w:val="00D75448"/>
    <w:rsid w:val="00D77A65"/>
    <w:rsid w:val="00D80799"/>
    <w:rsid w:val="00DB6607"/>
    <w:rsid w:val="00DB7B86"/>
    <w:rsid w:val="00DD0335"/>
    <w:rsid w:val="00DD05CC"/>
    <w:rsid w:val="00DD3092"/>
    <w:rsid w:val="00DD45E9"/>
    <w:rsid w:val="00DE35D4"/>
    <w:rsid w:val="00DE3A1D"/>
    <w:rsid w:val="00DF062C"/>
    <w:rsid w:val="00DF1C7B"/>
    <w:rsid w:val="00DF5BB0"/>
    <w:rsid w:val="00E069F1"/>
    <w:rsid w:val="00E07514"/>
    <w:rsid w:val="00E259D5"/>
    <w:rsid w:val="00E42386"/>
    <w:rsid w:val="00E43630"/>
    <w:rsid w:val="00E4643C"/>
    <w:rsid w:val="00E62B63"/>
    <w:rsid w:val="00E67A10"/>
    <w:rsid w:val="00E76CA1"/>
    <w:rsid w:val="00E77B5A"/>
    <w:rsid w:val="00E81B76"/>
    <w:rsid w:val="00EB3890"/>
    <w:rsid w:val="00EB4081"/>
    <w:rsid w:val="00EC494C"/>
    <w:rsid w:val="00ED1A42"/>
    <w:rsid w:val="00F04D2A"/>
    <w:rsid w:val="00F15028"/>
    <w:rsid w:val="00F15DC9"/>
    <w:rsid w:val="00F23700"/>
    <w:rsid w:val="00F24562"/>
    <w:rsid w:val="00F24D91"/>
    <w:rsid w:val="00F26587"/>
    <w:rsid w:val="00F476CE"/>
    <w:rsid w:val="00F5704F"/>
    <w:rsid w:val="00F75F71"/>
    <w:rsid w:val="00F768B5"/>
    <w:rsid w:val="00F83A59"/>
    <w:rsid w:val="00FB6727"/>
    <w:rsid w:val="00FF7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68F66A"/>
  <w15:chartTrackingRefBased/>
  <w15:docId w15:val="{A992566C-F899-48D5-AE1F-68231593D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6587"/>
    <w:pPr>
      <w:ind w:left="720"/>
      <w:contextualSpacing/>
    </w:pPr>
  </w:style>
  <w:style w:type="table" w:styleId="a4">
    <w:name w:val="Table Grid"/>
    <w:basedOn w:val="a1"/>
    <w:uiPriority w:val="39"/>
    <w:rsid w:val="00F26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A1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A1C4A"/>
  </w:style>
  <w:style w:type="paragraph" w:styleId="a7">
    <w:name w:val="footer"/>
    <w:basedOn w:val="a"/>
    <w:link w:val="a8"/>
    <w:uiPriority w:val="99"/>
    <w:unhideWhenUsed/>
    <w:rsid w:val="00AA1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A1C4A"/>
  </w:style>
  <w:style w:type="character" w:styleId="a9">
    <w:name w:val="annotation reference"/>
    <w:basedOn w:val="a0"/>
    <w:uiPriority w:val="99"/>
    <w:semiHidden/>
    <w:unhideWhenUsed/>
    <w:rsid w:val="00B27E1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27E11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27E11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27E11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27E11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B27E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B27E11"/>
    <w:rPr>
      <w:rFonts w:ascii="Segoe UI" w:hAnsi="Segoe UI" w:cs="Segoe UI"/>
      <w:sz w:val="18"/>
      <w:szCs w:val="18"/>
    </w:rPr>
  </w:style>
  <w:style w:type="paragraph" w:styleId="af0">
    <w:name w:val="endnote text"/>
    <w:basedOn w:val="a"/>
    <w:link w:val="af1"/>
    <w:uiPriority w:val="99"/>
    <w:semiHidden/>
    <w:unhideWhenUsed/>
    <w:rsid w:val="0030338B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30338B"/>
    <w:rPr>
      <w:sz w:val="20"/>
      <w:szCs w:val="20"/>
    </w:rPr>
  </w:style>
  <w:style w:type="character" w:styleId="af2">
    <w:name w:val="endnote reference"/>
    <w:basedOn w:val="a0"/>
    <w:uiPriority w:val="99"/>
    <w:unhideWhenUsed/>
    <w:rsid w:val="0030338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C20D0-F976-4A60-B2BF-5410F09E3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1528</Words>
  <Characters>8714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Мезин Павел Юрьевич</dc:creator>
  <cp:keywords/>
  <dc:description/>
  <cp:lastModifiedBy>Вытнова Надежда Ивановна</cp:lastModifiedBy>
  <cp:revision>35</cp:revision>
  <dcterms:created xsi:type="dcterms:W3CDTF">2022-02-28T10:49:00Z</dcterms:created>
  <dcterms:modified xsi:type="dcterms:W3CDTF">2022-08-17T13:56:00Z</dcterms:modified>
</cp:coreProperties>
</file>