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17"/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E77E26" w:rsidRPr="00A45430" w:rsidTr="00E77E26">
        <w:trPr>
          <w:trHeight w:val="9441"/>
        </w:trPr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E26" w:rsidRPr="0050749F" w:rsidRDefault="00E77E26" w:rsidP="00E77E26">
            <w:pPr>
              <w:pStyle w:val="af"/>
              <w:jc w:val="right"/>
              <w:rPr>
                <w:rFonts w:ascii="Times New Roman" w:hAnsi="Times New Roman"/>
                <w:b/>
              </w:rPr>
            </w:pPr>
            <w:r w:rsidRPr="0050749F">
              <w:rPr>
                <w:rFonts w:ascii="Times New Roman" w:hAnsi="Times New Roman"/>
                <w:b/>
              </w:rPr>
              <w:t>«УТВЕРЖДАЮ»</w:t>
            </w:r>
          </w:p>
          <w:p w:rsidR="00E77E26" w:rsidRPr="00DF7D40" w:rsidRDefault="00D309CA" w:rsidP="00D309CA">
            <w:pPr>
              <w:pStyle w:val="af"/>
              <w:jc w:val="right"/>
              <w:rPr>
                <w:rFonts w:ascii="Times New Roman" w:hAnsi="Times New Roman"/>
              </w:rPr>
            </w:pPr>
            <w:r w:rsidRPr="00DF7D40">
              <w:rPr>
                <w:rFonts w:ascii="Times New Roman" w:hAnsi="Times New Roman"/>
              </w:rPr>
              <w:t>И.о. Заместител</w:t>
            </w:r>
            <w:r w:rsidR="00DF7D40" w:rsidRPr="00DF7D40">
              <w:rPr>
                <w:rFonts w:ascii="Times New Roman" w:hAnsi="Times New Roman"/>
              </w:rPr>
              <w:t>я</w:t>
            </w:r>
            <w:r w:rsidRPr="00DF7D40">
              <w:rPr>
                <w:rFonts w:ascii="Times New Roman" w:hAnsi="Times New Roman"/>
              </w:rPr>
              <w:t xml:space="preserve"> генерального директора - </w:t>
            </w:r>
            <w:r w:rsidR="00E77E26" w:rsidRPr="00DF7D40">
              <w:rPr>
                <w:rFonts w:ascii="Times New Roman" w:hAnsi="Times New Roman"/>
              </w:rPr>
              <w:t xml:space="preserve">                                                                      </w:t>
            </w:r>
            <w:r w:rsidRPr="00DF7D40">
              <w:rPr>
                <w:rFonts w:ascii="Times New Roman" w:hAnsi="Times New Roman"/>
              </w:rPr>
              <w:t xml:space="preserve">         </w:t>
            </w:r>
          </w:p>
          <w:p w:rsidR="00DF7D40" w:rsidRPr="00DF7D40" w:rsidRDefault="00E77E26" w:rsidP="00E77E26">
            <w:pPr>
              <w:pStyle w:val="af"/>
              <w:jc w:val="right"/>
              <w:rPr>
                <w:rFonts w:ascii="Times New Roman" w:hAnsi="Times New Roman"/>
              </w:rPr>
            </w:pPr>
            <w:r w:rsidRPr="00DF7D40">
              <w:rPr>
                <w:rFonts w:ascii="Times New Roman" w:hAnsi="Times New Roman"/>
              </w:rPr>
              <w:t xml:space="preserve">   </w:t>
            </w:r>
            <w:r w:rsidR="008C4D76" w:rsidRPr="00DF7D40">
              <w:rPr>
                <w:rFonts w:ascii="Times New Roman" w:hAnsi="Times New Roman"/>
              </w:rPr>
              <w:t xml:space="preserve">                              </w:t>
            </w:r>
            <w:r w:rsidR="00D309CA" w:rsidRPr="00DF7D40">
              <w:rPr>
                <w:rFonts w:ascii="Times New Roman" w:hAnsi="Times New Roman"/>
              </w:rPr>
              <w:t>директор</w:t>
            </w:r>
            <w:r w:rsidR="00DF7D40" w:rsidRPr="00DF7D40">
              <w:rPr>
                <w:rFonts w:ascii="Times New Roman" w:hAnsi="Times New Roman"/>
              </w:rPr>
              <w:t>а</w:t>
            </w:r>
            <w:r w:rsidR="00D309CA" w:rsidRPr="00DF7D40">
              <w:rPr>
                <w:rFonts w:ascii="Times New Roman" w:hAnsi="Times New Roman"/>
              </w:rPr>
              <w:t xml:space="preserve"> филиала</w:t>
            </w:r>
            <w:r w:rsidR="008C4D76" w:rsidRPr="00DF7D40">
              <w:rPr>
                <w:rFonts w:ascii="Times New Roman" w:hAnsi="Times New Roman"/>
              </w:rPr>
              <w:t xml:space="preserve"> </w:t>
            </w:r>
          </w:p>
          <w:p w:rsidR="00E77E26" w:rsidRPr="00DF7D40" w:rsidRDefault="008C4D76" w:rsidP="00E77E26">
            <w:pPr>
              <w:pStyle w:val="af"/>
              <w:jc w:val="right"/>
              <w:rPr>
                <w:rFonts w:ascii="Times New Roman" w:hAnsi="Times New Roman"/>
              </w:rPr>
            </w:pPr>
            <w:r w:rsidRPr="00DF7D40">
              <w:rPr>
                <w:rFonts w:ascii="Times New Roman" w:hAnsi="Times New Roman"/>
              </w:rPr>
              <w:t>П</w:t>
            </w:r>
            <w:r w:rsidR="00E77E26" w:rsidRPr="00DF7D40">
              <w:rPr>
                <w:rFonts w:ascii="Times New Roman" w:hAnsi="Times New Roman"/>
              </w:rPr>
              <w:t>АО «МРСК Центра» - «Тверьэнерго»</w:t>
            </w:r>
          </w:p>
          <w:p w:rsidR="00E77E26" w:rsidRPr="00DF7D40" w:rsidRDefault="00E77E26" w:rsidP="00E77E26">
            <w:pPr>
              <w:pStyle w:val="af"/>
              <w:jc w:val="right"/>
              <w:rPr>
                <w:rFonts w:ascii="Times New Roman" w:hAnsi="Times New Roman"/>
              </w:rPr>
            </w:pPr>
          </w:p>
          <w:p w:rsidR="00E77E26" w:rsidRPr="00DF7D40" w:rsidRDefault="003D6F8C" w:rsidP="00E77E26">
            <w:pPr>
              <w:pStyle w:val="af"/>
              <w:jc w:val="right"/>
              <w:rPr>
                <w:rFonts w:ascii="Times New Roman" w:hAnsi="Times New Roman"/>
              </w:rPr>
            </w:pPr>
            <w:r w:rsidRPr="00DF7D40">
              <w:rPr>
                <w:rFonts w:ascii="Times New Roman" w:hAnsi="Times New Roman"/>
              </w:rPr>
              <w:t>____</w:t>
            </w:r>
            <w:r w:rsidR="00DF7D40" w:rsidRPr="00DF7D40">
              <w:rPr>
                <w:rFonts w:ascii="Times New Roman" w:hAnsi="Times New Roman"/>
              </w:rPr>
              <w:t>____</w:t>
            </w:r>
            <w:r w:rsidRPr="00DF7D40">
              <w:rPr>
                <w:rFonts w:ascii="Times New Roman" w:hAnsi="Times New Roman"/>
              </w:rPr>
              <w:t>________</w:t>
            </w:r>
            <w:r w:rsidR="00DF7D40" w:rsidRPr="00DF7D40">
              <w:rPr>
                <w:rFonts w:ascii="Times New Roman" w:hAnsi="Times New Roman"/>
              </w:rPr>
              <w:t>_</w:t>
            </w:r>
            <w:r w:rsidRPr="00DF7D40">
              <w:rPr>
                <w:rFonts w:ascii="Times New Roman" w:hAnsi="Times New Roman"/>
              </w:rPr>
              <w:t xml:space="preserve">_____  </w:t>
            </w:r>
            <w:r w:rsidR="00DF7D40" w:rsidRPr="00DF7D40">
              <w:rPr>
                <w:rFonts w:ascii="Times New Roman" w:hAnsi="Times New Roman"/>
              </w:rPr>
              <w:t>В.О. Юрченко</w:t>
            </w:r>
            <w:r w:rsidR="00E77E26" w:rsidRPr="00DF7D40">
              <w:rPr>
                <w:rFonts w:ascii="Times New Roman" w:hAnsi="Times New Roman"/>
              </w:rPr>
              <w:t xml:space="preserve"> </w:t>
            </w:r>
          </w:p>
          <w:p w:rsidR="00E77E26" w:rsidRPr="00DF7D40" w:rsidRDefault="00E77E26" w:rsidP="00E77E26">
            <w:pPr>
              <w:pStyle w:val="af"/>
              <w:jc w:val="right"/>
              <w:rPr>
                <w:rFonts w:ascii="Times New Roman" w:hAnsi="Times New Roman"/>
              </w:rPr>
            </w:pPr>
          </w:p>
          <w:p w:rsidR="00E77E26" w:rsidRPr="0050749F" w:rsidRDefault="001721BB" w:rsidP="00E77E26">
            <w:pPr>
              <w:pStyle w:val="af"/>
              <w:jc w:val="right"/>
              <w:rPr>
                <w:rFonts w:ascii="Times New Roman" w:hAnsi="Times New Roman"/>
              </w:rPr>
            </w:pPr>
            <w:r w:rsidRPr="00DF7D40">
              <w:rPr>
                <w:rFonts w:ascii="Times New Roman" w:hAnsi="Times New Roman"/>
              </w:rPr>
              <w:t>“__</w:t>
            </w:r>
            <w:r w:rsidR="00DF7D40" w:rsidRPr="00DF7D40">
              <w:rPr>
                <w:rFonts w:ascii="Times New Roman" w:hAnsi="Times New Roman"/>
              </w:rPr>
              <w:t>___</w:t>
            </w:r>
            <w:r w:rsidRPr="00DF7D40">
              <w:rPr>
                <w:rFonts w:ascii="Times New Roman" w:hAnsi="Times New Roman"/>
              </w:rPr>
              <w:t>_” _______</w:t>
            </w:r>
            <w:r w:rsidR="00DF7D40" w:rsidRPr="00DF7D40">
              <w:rPr>
                <w:rFonts w:ascii="Times New Roman" w:hAnsi="Times New Roman"/>
              </w:rPr>
              <w:t>_____</w:t>
            </w:r>
            <w:r w:rsidRPr="00DF7D40">
              <w:rPr>
                <w:rFonts w:ascii="Times New Roman" w:hAnsi="Times New Roman"/>
              </w:rPr>
              <w:t xml:space="preserve">__________ 20    </w:t>
            </w:r>
            <w:r w:rsidR="00E77E26" w:rsidRPr="00DF7D40">
              <w:rPr>
                <w:rFonts w:ascii="Times New Roman" w:hAnsi="Times New Roman"/>
              </w:rPr>
              <w:t xml:space="preserve"> г.</w:t>
            </w:r>
          </w:p>
          <w:p w:rsidR="00E77E26" w:rsidRPr="0050749F" w:rsidRDefault="00E77E26" w:rsidP="00E77E26">
            <w:pPr>
              <w:jc w:val="both"/>
              <w:rPr>
                <w:b/>
              </w:rPr>
            </w:pPr>
          </w:p>
          <w:p w:rsidR="00E77E26" w:rsidRPr="0050749F" w:rsidRDefault="00E77E26" w:rsidP="00E77E26">
            <w:pPr>
              <w:jc w:val="both"/>
              <w:rPr>
                <w:b/>
              </w:rPr>
            </w:pPr>
          </w:p>
          <w:p w:rsidR="00E77E26" w:rsidRPr="0050749F" w:rsidRDefault="00E77E26" w:rsidP="00E77E26">
            <w:pPr>
              <w:jc w:val="both"/>
              <w:rPr>
                <w:b/>
              </w:rPr>
            </w:pPr>
          </w:p>
          <w:p w:rsidR="00E77E26" w:rsidRPr="0050749F" w:rsidRDefault="00E77E26" w:rsidP="00E77E26">
            <w:pPr>
              <w:jc w:val="center"/>
              <w:rPr>
                <w:b/>
              </w:rPr>
            </w:pPr>
          </w:p>
          <w:p w:rsidR="00E77E26" w:rsidRPr="0050749F" w:rsidRDefault="00E77E26" w:rsidP="00E77E26">
            <w:pPr>
              <w:jc w:val="center"/>
              <w:rPr>
                <w:rFonts w:ascii="Times New Roman" w:hAnsi="Times New Roman"/>
                <w:b/>
              </w:rPr>
            </w:pPr>
            <w:r w:rsidRPr="0050749F">
              <w:rPr>
                <w:rFonts w:ascii="Times New Roman" w:hAnsi="Times New Roman"/>
                <w:b/>
              </w:rPr>
              <w:t>ТЕХНИЧЕСКОЕ ЗАДАНИЕ</w:t>
            </w:r>
          </w:p>
          <w:p w:rsidR="00DF7D40" w:rsidRDefault="00E77E26" w:rsidP="00E77E26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50749F">
              <w:rPr>
                <w:rFonts w:ascii="Times New Roman" w:hAnsi="Times New Roman"/>
                <w:b/>
              </w:rPr>
              <w:t>на поставку воды бутилированной</w:t>
            </w:r>
          </w:p>
          <w:p w:rsidR="00DF7D40" w:rsidRDefault="00E77E26" w:rsidP="00E77E26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50749F">
              <w:rPr>
                <w:rFonts w:ascii="Times New Roman" w:hAnsi="Times New Roman"/>
                <w:b/>
              </w:rPr>
              <w:t xml:space="preserve"> негазированной</w:t>
            </w:r>
            <w:r w:rsidR="00DF7D40">
              <w:rPr>
                <w:rFonts w:ascii="Times New Roman" w:hAnsi="Times New Roman"/>
                <w:b/>
              </w:rPr>
              <w:t xml:space="preserve"> </w:t>
            </w:r>
            <w:r w:rsidRPr="0050749F">
              <w:rPr>
                <w:rFonts w:ascii="Times New Roman" w:hAnsi="Times New Roman"/>
                <w:b/>
              </w:rPr>
              <w:t>в баллонах емкостью    0,5</w:t>
            </w:r>
            <w:r w:rsidR="00DF7D40">
              <w:rPr>
                <w:rFonts w:ascii="Times New Roman" w:hAnsi="Times New Roman"/>
                <w:b/>
              </w:rPr>
              <w:t xml:space="preserve"> </w:t>
            </w:r>
            <w:r w:rsidRPr="0050749F">
              <w:rPr>
                <w:rFonts w:ascii="Times New Roman" w:hAnsi="Times New Roman"/>
                <w:b/>
              </w:rPr>
              <w:t>л и 19</w:t>
            </w:r>
            <w:r w:rsidR="00DF7D40">
              <w:rPr>
                <w:rFonts w:ascii="Times New Roman" w:hAnsi="Times New Roman"/>
                <w:b/>
              </w:rPr>
              <w:t xml:space="preserve"> </w:t>
            </w:r>
            <w:r w:rsidRPr="0050749F">
              <w:rPr>
                <w:rFonts w:ascii="Times New Roman" w:hAnsi="Times New Roman"/>
                <w:b/>
              </w:rPr>
              <w:t>л</w:t>
            </w:r>
          </w:p>
          <w:p w:rsidR="00DF7D40" w:rsidRPr="0050749F" w:rsidRDefault="00DF7D40" w:rsidP="00E77E26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и газированной </w:t>
            </w:r>
            <w:r w:rsidRPr="0050749F">
              <w:rPr>
                <w:rFonts w:ascii="Times New Roman" w:hAnsi="Times New Roman"/>
                <w:b/>
              </w:rPr>
              <w:t>в баллонах емкостью    0,5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0749F">
              <w:rPr>
                <w:rFonts w:ascii="Times New Roman" w:hAnsi="Times New Roman"/>
                <w:b/>
              </w:rPr>
              <w:t>л</w:t>
            </w:r>
          </w:p>
          <w:p w:rsidR="00E77E26" w:rsidRPr="0050749F" w:rsidRDefault="008C4D76" w:rsidP="00E77E26">
            <w:pPr>
              <w:pStyle w:val="1"/>
              <w:keepNext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для нужд филиала П</w:t>
            </w:r>
            <w:r w:rsidR="00E77E26" w:rsidRPr="0050749F">
              <w:rPr>
                <w:rFonts w:ascii="Times New Roman" w:hAnsi="Times New Roman" w:cs="Times New Roman"/>
                <w:sz w:val="22"/>
                <w:szCs w:val="22"/>
              </w:rPr>
              <w:t>АО «МРСК Центра» - «Тверьэнерго»</w:t>
            </w:r>
          </w:p>
          <w:p w:rsidR="00E77E26" w:rsidRPr="0050749F" w:rsidRDefault="00E77E26" w:rsidP="00E77E26">
            <w:pPr>
              <w:pStyle w:val="1"/>
              <w:keepNext w:val="0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E26" w:rsidRPr="0050749F" w:rsidRDefault="00E77E26" w:rsidP="00E77E26">
            <w:pPr>
              <w:jc w:val="both"/>
              <w:rPr>
                <w:rFonts w:ascii="Times New Roman" w:eastAsia="Times New Roman" w:hAnsi="Times New Roman"/>
              </w:rPr>
            </w:pP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line="240" w:lineRule="auto"/>
              <w:ind w:left="113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E26" w:rsidRPr="0050749F" w:rsidRDefault="00E77E26" w:rsidP="00E77E26">
            <w:pPr>
              <w:pStyle w:val="1"/>
              <w:keepNext w:val="0"/>
              <w:tabs>
                <w:tab w:val="clear" w:pos="1134"/>
                <w:tab w:val="num" w:pos="0"/>
              </w:tabs>
              <w:snapToGrid w:val="0"/>
              <w:spacing w:before="0"/>
              <w:ind w:left="0"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</w:t>
            </w:r>
            <w:r w:rsidRPr="0050749F">
              <w:rPr>
                <w:rFonts w:ascii="Times New Roman" w:eastAsia="Times New Roman" w:hAnsi="Times New Roman" w:cs="Times New Roman"/>
                <w:sz w:val="22"/>
                <w:szCs w:val="22"/>
              </w:rPr>
              <w:t>Перечень, объемы и характеристики закупаемой продукции</w:t>
            </w:r>
          </w:p>
          <w:p w:rsidR="00E77E26" w:rsidRPr="0050749F" w:rsidRDefault="008C4D7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Филиал П</w:t>
            </w:r>
            <w:r w:rsidR="00E77E26" w:rsidRPr="0050749F">
              <w:rPr>
                <w:rFonts w:ascii="Times New Roman" w:hAnsi="Times New Roman" w:cs="Times New Roman"/>
                <w:sz w:val="22"/>
                <w:szCs w:val="22"/>
              </w:rPr>
              <w:t xml:space="preserve">АО «МРСК Центра» - «Тверьэнерго» производит закупку воды питьевой бутилированной. </w:t>
            </w:r>
          </w:p>
          <w:p w:rsidR="00E77E26" w:rsidRPr="00121D8D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>Перечень</w:t>
            </w:r>
            <w:r w:rsidR="008C4D76">
              <w:rPr>
                <w:rFonts w:ascii="Times New Roman" w:hAnsi="Times New Roman" w:cs="Times New Roman"/>
                <w:sz w:val="22"/>
                <w:szCs w:val="22"/>
              </w:rPr>
              <w:t xml:space="preserve"> поставляемого товара для нужд П</w:t>
            </w:r>
            <w:r w:rsidR="003D6F8C">
              <w:rPr>
                <w:rFonts w:ascii="Times New Roman" w:hAnsi="Times New Roman" w:cs="Times New Roman"/>
                <w:sz w:val="22"/>
                <w:szCs w:val="22"/>
              </w:rPr>
              <w:t xml:space="preserve">АО </w:t>
            </w: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>«МРСК Центра» (филиала «Тверьэнерго») приведен в Приложении №1 к настоящей документации, которое является неотъемлемым приложением к настоящей документации и предоставляется Участникам вместе с ней в качестве отдельного документа.</w:t>
            </w:r>
            <w:r w:rsidRPr="00121D8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before="100" w:beforeAutospacing="1" w:line="240" w:lineRule="auto"/>
              <w:ind w:left="113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E77E26" w:rsidRPr="0050749F" w:rsidRDefault="00E77E26" w:rsidP="00E77E26">
            <w:pPr>
              <w:pStyle w:val="1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eastAsia="Times New Roman" w:hAnsi="Times New Roman" w:cs="Times New Roman"/>
                <w:sz w:val="22"/>
                <w:szCs w:val="22"/>
              </w:rPr>
              <w:t>Общие требования к условиям поставки продукции</w:t>
            </w:r>
          </w:p>
          <w:p w:rsidR="00E77E26" w:rsidRPr="0050749F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 xml:space="preserve">Срок поставки: </w:t>
            </w:r>
            <w:r w:rsidRPr="0050749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 xml:space="preserve"> момента заключения договора в течение 12 месяцев.</w:t>
            </w:r>
          </w:p>
          <w:p w:rsidR="00E77E26" w:rsidRPr="0050749F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>Отгрузочные реквизиты/базис поставки: (Согласно ИНКОТЕРМС – 2000) на условиях DDP; по адресу Заказчика: 170001, г. Тверь, ул. Бебеля, д. 1.</w:t>
            </w:r>
            <w:r w:rsidRPr="0050749F">
              <w:rPr>
                <w:rFonts w:ascii="Times New Roman" w:hAnsi="Times New Roman"/>
                <w:sz w:val="22"/>
                <w:szCs w:val="22"/>
              </w:rPr>
              <w:t xml:space="preserve"> Доставка производится силами и средствами Поставщика. </w:t>
            </w:r>
          </w:p>
          <w:p w:rsidR="00E77E26" w:rsidRPr="0050749F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>В цену продукции должны быть включены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 налоги, обязательные платежи,</w:t>
            </w: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 xml:space="preserve"> страхование груза.</w:t>
            </w:r>
          </w:p>
          <w:p w:rsidR="00E77E26" w:rsidRPr="009804D6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 w:rsidRPr="009804D6">
              <w:rPr>
                <w:rFonts w:ascii="Times New Roman" w:hAnsi="Times New Roman" w:cs="Times New Roman"/>
                <w:sz w:val="22"/>
                <w:szCs w:val="22"/>
              </w:rPr>
              <w:t>Тара (бутыли емкостью 19 л) – обменная, в стоимость продукции не входит и подлежит возврату Заказчику.</w:t>
            </w:r>
          </w:p>
          <w:p w:rsidR="00E77E26" w:rsidRPr="00121D8D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eastAsia="Times New Roman" w:hAnsi="Times New Roman" w:cs="Times New Roman"/>
                <w:sz w:val="22"/>
                <w:szCs w:val="22"/>
              </w:rPr>
              <w:t>Поставка продукции</w:t>
            </w:r>
            <w:r w:rsidR="003D6F8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</w:t>
            </w:r>
            <w:r w:rsidR="006D7A3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оизводится партиями </w:t>
            </w:r>
            <w:proofErr w:type="gramStart"/>
            <w:r w:rsidR="006D7A39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</w:t>
            </w:r>
            <w:r w:rsidR="006D7A39" w:rsidRPr="008E6A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50749F">
              <w:rPr>
                <w:rFonts w:ascii="Times New Roman" w:eastAsia="Times New Roman" w:hAnsi="Times New Roman" w:cs="Times New Roman"/>
                <w:sz w:val="22"/>
                <w:szCs w:val="22"/>
              </w:rPr>
              <w:t>заявок</w:t>
            </w:r>
            <w:proofErr w:type="gramEnd"/>
            <w:r w:rsidRPr="0050749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Заказчика не позднее 3 (трех) часов с момента подачи заявки.</w:t>
            </w:r>
          </w:p>
          <w:p w:rsidR="00E77E26" w:rsidRPr="0050749F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hAnsi="Times New Roman"/>
                <w:sz w:val="22"/>
                <w:szCs w:val="22"/>
              </w:rPr>
              <w:t>Обязательное условие поставки - заключение догово</w:t>
            </w:r>
            <w:r w:rsidR="008C4D76">
              <w:rPr>
                <w:rFonts w:ascii="Times New Roman" w:hAnsi="Times New Roman"/>
                <w:sz w:val="22"/>
                <w:szCs w:val="22"/>
              </w:rPr>
              <w:t>ра поставки в редакции филиала П</w:t>
            </w:r>
            <w:r w:rsidRPr="0050749F">
              <w:rPr>
                <w:rFonts w:ascii="Times New Roman" w:hAnsi="Times New Roman"/>
                <w:sz w:val="22"/>
                <w:szCs w:val="22"/>
              </w:rPr>
              <w:t>АО «МРСК Центра»- «Тверьэнерго» в соответствии с условиями   технического задания.</w:t>
            </w:r>
          </w:p>
          <w:p w:rsidR="00E77E26" w:rsidRPr="0050749F" w:rsidRDefault="00E77E26" w:rsidP="00E77E26">
            <w:pPr>
              <w:pStyle w:val="1"/>
              <w:keepNext w:val="0"/>
              <w:numPr>
                <w:ilvl w:val="0"/>
                <w:numId w:val="0"/>
              </w:numPr>
              <w:snapToGrid w:val="0"/>
              <w:spacing w:befor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E77E26" w:rsidRPr="0050749F" w:rsidRDefault="00E77E26" w:rsidP="00E77E26">
            <w:pPr>
              <w:pStyle w:val="1"/>
              <w:keepNext w:val="0"/>
              <w:tabs>
                <w:tab w:val="clear" w:pos="1134"/>
                <w:tab w:val="num" w:pos="0"/>
              </w:tabs>
              <w:snapToGrid w:val="0"/>
              <w:spacing w:before="0"/>
              <w:ind w:left="0"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Требование к поставляемой продукции </w:t>
            </w:r>
          </w:p>
          <w:p w:rsidR="00E77E26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 w:rsidRPr="00121D8D">
              <w:rPr>
                <w:rFonts w:ascii="Times New Roman" w:hAnsi="Times New Roman" w:cs="Times New Roman"/>
                <w:sz w:val="22"/>
                <w:szCs w:val="22"/>
              </w:rPr>
              <w:t xml:space="preserve">Участник в составе своего предложения должен представить отсканированные копии сертификатов качества (соответствия) продукции – </w:t>
            </w:r>
            <w:r w:rsidRPr="00121D8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обязательное условие Заказчика</w:t>
            </w:r>
            <w:r w:rsidRPr="00121D8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77E26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hAnsi="Times New Roman"/>
                <w:sz w:val="22"/>
                <w:szCs w:val="22"/>
              </w:rPr>
              <w:t>Качество, комплект и комплектность, тара, упаковка и маркировка поставляемо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50749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продукции </w:t>
            </w:r>
            <w:r w:rsidRPr="0050749F">
              <w:rPr>
                <w:rFonts w:ascii="Times New Roman" w:hAnsi="Times New Roman"/>
                <w:sz w:val="22"/>
                <w:szCs w:val="22"/>
              </w:rPr>
              <w:t xml:space="preserve"> должны соответствовать обязательным требованиям, установленным в предусмотренном законом порядке для товаров (доставки товаров) того или иного вида, наименования, ассортимента для использования его по его прямому </w:t>
            </w:r>
            <w:r w:rsidRPr="0050749F">
              <w:rPr>
                <w:rFonts w:ascii="Times New Roman" w:hAnsi="Times New Roman"/>
                <w:sz w:val="22"/>
                <w:szCs w:val="22"/>
              </w:rPr>
              <w:lastRenderedPageBreak/>
              <w:t>целевому назначению.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21D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77E26" w:rsidRPr="0050749F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Весь товар </w:t>
            </w:r>
            <w:r w:rsidRPr="00121D8D">
              <w:rPr>
                <w:rFonts w:ascii="Times New Roman" w:hAnsi="Times New Roman" w:cs="Times New Roman"/>
                <w:sz w:val="22"/>
                <w:szCs w:val="22"/>
              </w:rPr>
              <w:t>должен быть снабжен соответствующими сертификатами или другими документами на русском языке, надлежащим образом подтверждающими качество и безопасность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77E26" w:rsidRPr="0050749F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hAnsi="Times New Roman"/>
                <w:sz w:val="22"/>
                <w:szCs w:val="22"/>
              </w:rPr>
              <w:t xml:space="preserve">Качество       </w:t>
            </w: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>и комплектность поставляемого товара должно соответствовать</w:t>
            </w:r>
          </w:p>
          <w:p w:rsidR="00E77E26" w:rsidRPr="0050749F" w:rsidRDefault="00E77E26" w:rsidP="00E77E26">
            <w:pPr>
              <w:pStyle w:val="af"/>
              <w:ind w:left="1134"/>
              <w:jc w:val="both"/>
              <w:rPr>
                <w:rFonts w:ascii="Times New Roman" w:hAnsi="Times New Roman"/>
              </w:rPr>
            </w:pPr>
            <w:r w:rsidRPr="0050749F">
              <w:rPr>
                <w:rFonts w:ascii="Times New Roman" w:hAnsi="Times New Roman"/>
                <w:b/>
                <w:bCs/>
              </w:rPr>
              <w:t>требованиям</w:t>
            </w:r>
            <w:r w:rsidRPr="0050749F">
              <w:rPr>
                <w:rFonts w:ascii="Times New Roman" w:hAnsi="Times New Roman"/>
              </w:rPr>
              <w:t xml:space="preserve"> </w:t>
            </w:r>
            <w:r w:rsidRPr="0050749F">
              <w:rPr>
                <w:rFonts w:ascii="Times New Roman" w:hAnsi="Times New Roman"/>
                <w:b/>
                <w:bCs/>
              </w:rPr>
              <w:t xml:space="preserve">СанПиН 2.1.4.1116-02, ТУ 0131-001-93953980, </w:t>
            </w:r>
            <w:proofErr w:type="gramStart"/>
            <w:r w:rsidRPr="0050749F">
              <w:rPr>
                <w:rFonts w:ascii="Times New Roman" w:hAnsi="Times New Roman"/>
                <w:b/>
                <w:bCs/>
              </w:rPr>
              <w:t>принятому</w:t>
            </w:r>
            <w:proofErr w:type="gramEnd"/>
            <w:r w:rsidRPr="0050749F">
              <w:rPr>
                <w:rFonts w:ascii="Times New Roman" w:hAnsi="Times New Roman"/>
                <w:b/>
                <w:bCs/>
              </w:rPr>
              <w:t xml:space="preserve"> для данного вида товаров, а так же  ГОСТ </w:t>
            </w:r>
            <w:r w:rsidR="0007735A">
              <w:rPr>
                <w:rFonts w:ascii="Times New Roman" w:hAnsi="Times New Roman"/>
                <w:b/>
                <w:bCs/>
              </w:rPr>
              <w:t>32220-2013</w:t>
            </w:r>
            <w:bookmarkStart w:id="0" w:name="_GoBack"/>
            <w:bookmarkEnd w:id="0"/>
            <w:r w:rsidRPr="0050749F">
              <w:rPr>
                <w:rFonts w:ascii="Times New Roman" w:hAnsi="Times New Roman"/>
                <w:b/>
                <w:bCs/>
              </w:rPr>
              <w:t xml:space="preserve"> «Вода питьевая, расфасованная в емко</w:t>
            </w:r>
            <w:r>
              <w:rPr>
                <w:rFonts w:ascii="Times New Roman" w:hAnsi="Times New Roman"/>
                <w:b/>
                <w:bCs/>
              </w:rPr>
              <w:t>сти. Общие технические условия».</w:t>
            </w:r>
          </w:p>
          <w:p w:rsidR="00E77E26" w:rsidRPr="00C446A3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hAnsi="Times New Roman"/>
                <w:sz w:val="22"/>
                <w:szCs w:val="22"/>
              </w:rPr>
              <w:t xml:space="preserve">Заказчик вправе отказаться от приемки и потребовать от Поставщика замены товара, не соответствующего условиям настоящего технического задания, </w:t>
            </w: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>истекшим</w:t>
            </w:r>
            <w:r w:rsidRPr="0050749F">
              <w:rPr>
                <w:rFonts w:ascii="Bodoni MT Black" w:hAnsi="Bodoni MT Black"/>
                <w:sz w:val="22"/>
                <w:szCs w:val="22"/>
              </w:rPr>
              <w:t xml:space="preserve"> </w:t>
            </w: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>сроком</w:t>
            </w:r>
            <w:r w:rsidRPr="0050749F">
              <w:rPr>
                <w:rFonts w:ascii="Bodoni MT Black" w:hAnsi="Bodoni MT Black"/>
                <w:sz w:val="22"/>
                <w:szCs w:val="22"/>
              </w:rPr>
              <w:t xml:space="preserve"> </w:t>
            </w: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>годности</w:t>
            </w:r>
            <w:r w:rsidRPr="0050749F">
              <w:rPr>
                <w:rFonts w:ascii="Bodoni MT Black" w:hAnsi="Bodoni MT Black"/>
                <w:sz w:val="22"/>
                <w:szCs w:val="22"/>
              </w:rPr>
              <w:t>,</w:t>
            </w:r>
            <w:r w:rsidRPr="0050749F">
              <w:rPr>
                <w:rFonts w:ascii="Times New Roman" w:hAnsi="Times New Roman"/>
                <w:sz w:val="22"/>
                <w:szCs w:val="22"/>
              </w:rPr>
              <w:t xml:space="preserve"> поврежденного, загрязненного, некомплектного, не входящего в ассортимент. Замена товара производится Поставщиком за собственный счет после соответствующего уведомления Заказчика о выявленных несоответствиях или недостатках товара.</w:t>
            </w:r>
          </w:p>
          <w:p w:rsidR="00E77E26" w:rsidRPr="00C446A3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before="100" w:beforeAutospacing="1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E26" w:rsidRPr="009804D6" w:rsidRDefault="00E77E26" w:rsidP="00E77E26">
            <w:pPr>
              <w:pStyle w:val="1"/>
              <w:tabs>
                <w:tab w:val="clear" w:pos="1134"/>
              </w:tabs>
              <w:snapToGrid w:val="0"/>
              <w:spacing w:before="100" w:beforeAutospacing="1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4624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9804D6">
              <w:rPr>
                <w:rFonts w:ascii="Times New Roman" w:hAnsi="Times New Roman" w:cs="Times New Roman"/>
                <w:sz w:val="22"/>
                <w:szCs w:val="22"/>
              </w:rPr>
              <w:t>Требования  к  поставщику.</w:t>
            </w:r>
          </w:p>
          <w:p w:rsidR="00E77E26" w:rsidRPr="009804D6" w:rsidRDefault="00E77E26" w:rsidP="00E77E26">
            <w:pPr>
              <w:pStyle w:val="af1"/>
              <w:numPr>
                <w:ilvl w:val="0"/>
                <w:numId w:val="8"/>
              </w:numPr>
              <w:tabs>
                <w:tab w:val="left" w:pos="993"/>
                <w:tab w:val="left" w:pos="1164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9804D6">
              <w:rPr>
                <w:rFonts w:ascii="Times New Roman" w:hAnsi="Times New Roman"/>
              </w:rPr>
              <w:t xml:space="preserve">  </w:t>
            </w:r>
            <w:r w:rsidR="006D7A39">
              <w:rPr>
                <w:rFonts w:ascii="Times New Roman" w:hAnsi="Times New Roman"/>
              </w:rPr>
              <w:t xml:space="preserve"> </w:t>
            </w:r>
            <w:r w:rsidRPr="009804D6">
              <w:rPr>
                <w:rFonts w:ascii="Times New Roman" w:hAnsi="Times New Roman"/>
              </w:rPr>
              <w:t>Наличие собственного производства.</w:t>
            </w:r>
          </w:p>
          <w:p w:rsidR="00E77E26" w:rsidRPr="009804D6" w:rsidRDefault="00E77E26" w:rsidP="00E77E26">
            <w:pPr>
              <w:ind w:left="1134" w:hanging="1134"/>
              <w:rPr>
                <w:rFonts w:ascii="Times New Roman" w:hAnsi="Times New Roman"/>
              </w:rPr>
            </w:pPr>
            <w:r w:rsidRPr="009804D6">
              <w:rPr>
                <w:rFonts w:ascii="Times New Roman" w:hAnsi="Times New Roman"/>
              </w:rPr>
              <w:t>2.                  Наличие действующих лицензий на виды деятельности, связанные с поставкой       воды и оборудования.</w:t>
            </w:r>
          </w:p>
          <w:p w:rsidR="00E77E26" w:rsidRPr="009804D6" w:rsidRDefault="00E77E26" w:rsidP="00E77E26">
            <w:pPr>
              <w:tabs>
                <w:tab w:val="left" w:pos="993"/>
              </w:tabs>
              <w:jc w:val="both"/>
              <w:rPr>
                <w:rFonts w:ascii="Times New Roman" w:hAnsi="Times New Roman"/>
              </w:rPr>
            </w:pPr>
            <w:r w:rsidRPr="009804D6">
              <w:rPr>
                <w:rFonts w:ascii="Times New Roman" w:hAnsi="Times New Roman"/>
              </w:rPr>
              <w:t>3.               Опыт работы на рынке бутилированной питьевой воды не менее 3 (трех) лет;</w:t>
            </w:r>
          </w:p>
          <w:p w:rsidR="00E77E26" w:rsidRPr="009804D6" w:rsidRDefault="00E77E26" w:rsidP="00E77E26">
            <w:pPr>
              <w:tabs>
                <w:tab w:val="left" w:pos="993"/>
              </w:tabs>
              <w:jc w:val="both"/>
              <w:rPr>
                <w:rFonts w:ascii="Times New Roman" w:hAnsi="Times New Roman"/>
              </w:rPr>
            </w:pPr>
            <w:r w:rsidRPr="009804D6">
              <w:rPr>
                <w:rFonts w:ascii="Times New Roman" w:hAnsi="Times New Roman"/>
              </w:rPr>
              <w:t>4.               Наличие собственной службы логистики.</w:t>
            </w:r>
          </w:p>
          <w:p w:rsidR="00E77E26" w:rsidRPr="009804D6" w:rsidRDefault="00E77E26" w:rsidP="00E77E26">
            <w:pPr>
              <w:tabs>
                <w:tab w:val="left" w:pos="993"/>
                <w:tab w:val="left" w:pos="1139"/>
              </w:tabs>
              <w:ind w:left="1134" w:hanging="1134"/>
              <w:jc w:val="both"/>
              <w:rPr>
                <w:rFonts w:ascii="Times New Roman" w:hAnsi="Times New Roman"/>
              </w:rPr>
            </w:pPr>
            <w:r w:rsidRPr="009804D6">
              <w:rPr>
                <w:rFonts w:ascii="Times New Roman" w:hAnsi="Times New Roman"/>
              </w:rPr>
              <w:t>5.           Наличие менеджера, закрепленного за Заказчиком, для оперативного решения вопросов.</w:t>
            </w:r>
          </w:p>
          <w:p w:rsidR="00E77E26" w:rsidRPr="00A4624C" w:rsidRDefault="00E77E26" w:rsidP="00E77E26">
            <w:pPr>
              <w:tabs>
                <w:tab w:val="left" w:pos="993"/>
                <w:tab w:val="left" w:pos="1152"/>
              </w:tabs>
              <w:ind w:left="720" w:hanging="720"/>
              <w:jc w:val="both"/>
              <w:rPr>
                <w:color w:val="FF0000"/>
                <w:sz w:val="28"/>
                <w:szCs w:val="28"/>
              </w:rPr>
            </w:pPr>
          </w:p>
          <w:p w:rsidR="00E77E26" w:rsidRPr="0050749F" w:rsidRDefault="00E77E26" w:rsidP="00E77E26">
            <w:pPr>
              <w:pStyle w:val="af1"/>
              <w:jc w:val="both"/>
              <w:rPr>
                <w:rFonts w:ascii="Times New Roman" w:hAnsi="Times New Roman"/>
              </w:rPr>
            </w:pPr>
          </w:p>
          <w:p w:rsidR="00E77E26" w:rsidRPr="0050749F" w:rsidRDefault="00E77E26" w:rsidP="00E77E26">
            <w:pPr>
              <w:pStyle w:val="1"/>
              <w:keepNext w:val="0"/>
              <w:tabs>
                <w:tab w:val="clear" w:pos="1134"/>
                <w:tab w:val="num" w:pos="0"/>
              </w:tabs>
              <w:snapToGrid w:val="0"/>
              <w:spacing w:before="0"/>
              <w:ind w:left="0"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Форма и порядок оплаты</w:t>
            </w:r>
          </w:p>
          <w:p w:rsidR="00E77E26" w:rsidRPr="0050749F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>Форма оплаты – безналичный расчет.</w:t>
            </w:r>
          </w:p>
          <w:p w:rsidR="00E77E26" w:rsidRPr="0050749F" w:rsidRDefault="00E77E26" w:rsidP="00E77E26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 w:rsidRPr="0050749F">
              <w:rPr>
                <w:rFonts w:ascii="Times New Roman" w:hAnsi="Times New Roman"/>
                <w:sz w:val="22"/>
                <w:szCs w:val="22"/>
              </w:rPr>
              <w:t>Порядок оплаты – в течение 30 рабочих дней с момента получения заявленной партии продукции на склад Заказчика.</w:t>
            </w: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before="100" w:beforeAutospacing="1" w:line="240" w:lineRule="auto"/>
              <w:ind w:left="113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ind w:left="113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ind w:left="113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D40" w:rsidRPr="0050749F" w:rsidRDefault="00DF7D40" w:rsidP="00DF7D40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0749F">
              <w:rPr>
                <w:rFonts w:ascii="Times New Roman" w:hAnsi="Times New Roman" w:cs="Times New Roman"/>
                <w:sz w:val="22"/>
                <w:szCs w:val="22"/>
              </w:rPr>
              <w:t>Начальник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делами -</w:t>
            </w:r>
          </w:p>
          <w:p w:rsidR="00DF7D40" w:rsidRDefault="00DF7D40" w:rsidP="00DF7D40">
            <w:pPr>
              <w:pStyle w:val="1"/>
              <w:keepNext w:val="0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DF7D4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Руководитель аппарата  </w:t>
            </w:r>
            <w:r w:rsidR="008C4D76" w:rsidRPr="00DF7D40">
              <w:rPr>
                <w:rFonts w:ascii="Times New Roman" w:hAnsi="Times New Roman" w:cs="Times New Roman"/>
                <w:b w:val="0"/>
                <w:sz w:val="22"/>
                <w:szCs w:val="22"/>
              </w:rPr>
              <w:t>филиала</w:t>
            </w:r>
          </w:p>
          <w:p w:rsidR="00E77E26" w:rsidRPr="00DF7D40" w:rsidRDefault="008C4D76" w:rsidP="00E77E26">
            <w:pPr>
              <w:pStyle w:val="1"/>
              <w:keepNext w:val="0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F7D4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П</w:t>
            </w:r>
            <w:r w:rsidR="00E77E26" w:rsidRPr="00DF7D40">
              <w:rPr>
                <w:rFonts w:ascii="Times New Roman" w:hAnsi="Times New Roman" w:cs="Times New Roman"/>
                <w:b w:val="0"/>
                <w:sz w:val="22"/>
                <w:szCs w:val="22"/>
              </w:rPr>
              <w:t>АО «МРСК Центра» - «Тверьэнерго»</w:t>
            </w:r>
            <w:r w:rsidR="00E77E26" w:rsidRPr="00DF7D40">
              <w:rPr>
                <w:rFonts w:ascii="Times New Roman" w:hAnsi="Times New Roman" w:cs="Times New Roman"/>
                <w:b w:val="0"/>
                <w:sz w:val="22"/>
                <w:szCs w:val="22"/>
              </w:rPr>
              <w:tab/>
            </w:r>
            <w:r w:rsidR="00DF7D4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                                </w:t>
            </w:r>
            <w:r w:rsidR="00E77E26" w:rsidRPr="00DF7D4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</w:t>
            </w:r>
            <w:r w:rsidR="00E77E26" w:rsidRPr="00DF7D40">
              <w:rPr>
                <w:rFonts w:ascii="Times New Roman" w:hAnsi="Times New Roman" w:cs="Times New Roman"/>
                <w:b w:val="0"/>
                <w:sz w:val="22"/>
                <w:szCs w:val="22"/>
              </w:rPr>
              <w:tab/>
            </w:r>
            <w:r w:rsidR="00DF7D40" w:rsidRPr="00DF7D4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В.В. Мищенко             </w:t>
            </w:r>
          </w:p>
          <w:p w:rsidR="00E77E26" w:rsidRPr="00DF7D40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ind w:left="1134"/>
              <w:rPr>
                <w:sz w:val="24"/>
                <w:szCs w:val="24"/>
              </w:rPr>
            </w:pP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  <w:p w:rsidR="00E77E26" w:rsidRPr="0050749F" w:rsidRDefault="00E77E26" w:rsidP="00E77E26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A030C7" w:rsidRDefault="00A030C7"/>
    <w:p w:rsidR="00EA0E60" w:rsidRDefault="00EA0E60" w:rsidP="00984009">
      <w:pPr>
        <w:pStyle w:val="af"/>
        <w:jc w:val="both"/>
        <w:rPr>
          <w:rFonts w:ascii="Times New Roman" w:hAnsi="Times New Roman"/>
          <w:bCs/>
          <w:kern w:val="36"/>
          <w:sz w:val="20"/>
          <w:szCs w:val="20"/>
        </w:rPr>
      </w:pPr>
      <w:bookmarkStart w:id="1" w:name="ЗАКАЗ"/>
      <w:bookmarkStart w:id="2" w:name="_Toc241653314"/>
      <w:bookmarkStart w:id="3" w:name="_Ref244322855"/>
      <w:bookmarkStart w:id="4" w:name="_Toc247274424"/>
      <w:bookmarkStart w:id="5" w:name="_Ref93217065"/>
      <w:bookmarkStart w:id="6" w:name="_Ref93389610"/>
      <w:bookmarkStart w:id="7" w:name="_Toc241653318"/>
      <w:bookmarkEnd w:id="1"/>
      <w:bookmarkEnd w:id="2"/>
      <w:bookmarkEnd w:id="3"/>
      <w:bookmarkEnd w:id="4"/>
      <w:bookmarkEnd w:id="5"/>
      <w:bookmarkEnd w:id="6"/>
      <w:bookmarkEnd w:id="7"/>
    </w:p>
    <w:p w:rsidR="003D6F8C" w:rsidRDefault="003D6F8C" w:rsidP="00984009">
      <w:pPr>
        <w:pStyle w:val="af"/>
        <w:jc w:val="both"/>
        <w:rPr>
          <w:rFonts w:ascii="Times New Roman" w:hAnsi="Times New Roman"/>
          <w:bCs/>
          <w:kern w:val="36"/>
          <w:sz w:val="20"/>
          <w:szCs w:val="20"/>
        </w:rPr>
      </w:pPr>
    </w:p>
    <w:p w:rsidR="003D6F8C" w:rsidRDefault="003D6F8C" w:rsidP="00984009">
      <w:pPr>
        <w:pStyle w:val="af"/>
        <w:jc w:val="both"/>
        <w:rPr>
          <w:rFonts w:ascii="Times New Roman" w:hAnsi="Times New Roman"/>
          <w:bCs/>
          <w:kern w:val="36"/>
          <w:sz w:val="20"/>
          <w:szCs w:val="20"/>
        </w:rPr>
      </w:pPr>
    </w:p>
    <w:p w:rsidR="003D6F8C" w:rsidRPr="00A12967" w:rsidRDefault="003D6F8C" w:rsidP="00A12967">
      <w:pPr>
        <w:pStyle w:val="af"/>
        <w:rPr>
          <w:rFonts w:ascii="Times New Roman" w:hAnsi="Times New Roman"/>
          <w:sz w:val="20"/>
          <w:szCs w:val="20"/>
        </w:rPr>
      </w:pPr>
    </w:p>
    <w:p w:rsidR="008C008F" w:rsidRDefault="00F835C0" w:rsidP="00DE442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C008F" w:rsidRPr="00EA0E60">
        <w:rPr>
          <w:rFonts w:ascii="Times New Roman" w:hAnsi="Times New Roman"/>
        </w:rPr>
        <w:t>Приложение №1 к техническому заданию</w:t>
      </w:r>
    </w:p>
    <w:p w:rsidR="003D6F8C" w:rsidRPr="00EA0E60" w:rsidRDefault="003D6F8C" w:rsidP="00DE4423">
      <w:pPr>
        <w:jc w:val="right"/>
        <w:rPr>
          <w:rFonts w:ascii="Times New Roman" w:hAnsi="Times New Roman"/>
          <w:b/>
        </w:rPr>
      </w:pPr>
    </w:p>
    <w:p w:rsidR="008C008F" w:rsidRPr="00EA0E60" w:rsidRDefault="008C008F" w:rsidP="008C008F">
      <w:pPr>
        <w:pStyle w:val="a"/>
        <w:keepNext/>
        <w:numPr>
          <w:ilvl w:val="0"/>
          <w:numId w:val="0"/>
        </w:num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EA0E60">
        <w:rPr>
          <w:rFonts w:ascii="Times New Roman" w:hAnsi="Times New Roman" w:cs="Times New Roman"/>
          <w:sz w:val="22"/>
          <w:szCs w:val="22"/>
        </w:rPr>
        <w:t xml:space="preserve">По результатам запроса предложений Заказчик намерен заключить договор на поставку следующей продукции: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4530"/>
        <w:gridCol w:w="1843"/>
        <w:gridCol w:w="2410"/>
      </w:tblGrid>
      <w:tr w:rsidR="007C00F3" w:rsidRPr="00EA0E60" w:rsidTr="007C00F3"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F3" w:rsidRPr="00EA0E60" w:rsidRDefault="007C00F3" w:rsidP="000552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EA0E6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5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F3" w:rsidRPr="00EA0E60" w:rsidRDefault="007C00F3" w:rsidP="000552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EA0E60">
              <w:rPr>
                <w:b/>
                <w:sz w:val="22"/>
                <w:szCs w:val="22"/>
              </w:rPr>
              <w:t>Наименование и описание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F3" w:rsidRPr="00EA0E60" w:rsidRDefault="007C00F3" w:rsidP="000552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EA0E60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F3" w:rsidRPr="00EA0E60" w:rsidRDefault="007C00F3" w:rsidP="000552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EA0E60">
              <w:rPr>
                <w:b/>
                <w:sz w:val="22"/>
                <w:szCs w:val="22"/>
              </w:rPr>
              <w:t>Количество</w:t>
            </w:r>
          </w:p>
        </w:tc>
      </w:tr>
      <w:tr w:rsidR="007C00F3" w:rsidRPr="00EA0E60" w:rsidTr="007C00F3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0F3" w:rsidRPr="00EA0E60" w:rsidRDefault="007C00F3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0F3" w:rsidRPr="00EA0E60" w:rsidRDefault="00A85BE2" w:rsidP="0050541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Вода  негазированная </w:t>
            </w:r>
            <w:r w:rsidR="00505410" w:rsidRPr="00EA0E60">
              <w:rPr>
                <w:rFonts w:ascii="Times New Roman" w:hAnsi="Times New Roman"/>
              </w:rPr>
              <w:t xml:space="preserve"> </w:t>
            </w:r>
            <w:r w:rsidR="00E46CFE" w:rsidRPr="00EA0E60">
              <w:rPr>
                <w:rFonts w:ascii="Times New Roman" w:hAnsi="Times New Roman"/>
              </w:rPr>
              <w:t xml:space="preserve">0,5 </w:t>
            </w:r>
            <w:r w:rsidR="007C00F3" w:rsidRPr="00EA0E60">
              <w:rPr>
                <w:rFonts w:ascii="Times New Roman" w:hAnsi="Times New Roman"/>
              </w:rPr>
              <w:t>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F3" w:rsidRPr="00EA0E60" w:rsidRDefault="00E46CFE" w:rsidP="0005522B">
            <w:pPr>
              <w:pStyle w:val="a7"/>
              <w:jc w:val="center"/>
              <w:rPr>
                <w:sz w:val="22"/>
                <w:szCs w:val="22"/>
              </w:rPr>
            </w:pPr>
            <w:proofErr w:type="gramStart"/>
            <w:r w:rsidRPr="00EA0E60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0F3" w:rsidRPr="00A85BE2" w:rsidRDefault="00A85BE2" w:rsidP="0085159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349</w:t>
            </w:r>
          </w:p>
        </w:tc>
      </w:tr>
      <w:tr w:rsidR="00A85BE2" w:rsidRPr="00EA0E60" w:rsidTr="0018748E">
        <w:trPr>
          <w:trHeight w:val="327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E2" w:rsidRPr="00EA0E60" w:rsidRDefault="00A85BE2" w:rsidP="00522EC2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E2" w:rsidRPr="00EA0E60" w:rsidRDefault="00A85BE2" w:rsidP="00E46CFE">
            <w:pPr>
              <w:pStyle w:val="af"/>
              <w:rPr>
                <w:rFonts w:ascii="Times New Roman" w:hAnsi="Times New Roman"/>
              </w:rPr>
            </w:pPr>
            <w:r w:rsidRPr="00EA0E60">
              <w:rPr>
                <w:rFonts w:ascii="Times New Roman" w:hAnsi="Times New Roman"/>
              </w:rPr>
              <w:t>Вода  питьевая</w:t>
            </w:r>
            <w:r>
              <w:rPr>
                <w:rFonts w:ascii="Times New Roman" w:hAnsi="Times New Roman"/>
              </w:rPr>
              <w:t xml:space="preserve"> </w:t>
            </w:r>
            <w:r w:rsidR="008E6AA0">
              <w:rPr>
                <w:rFonts w:ascii="Times New Roman" w:hAnsi="Times New Roman"/>
              </w:rPr>
              <w:t xml:space="preserve">газированная </w:t>
            </w:r>
            <w:r>
              <w:rPr>
                <w:rFonts w:ascii="Times New Roman" w:hAnsi="Times New Roman"/>
              </w:rPr>
              <w:t>0,5</w:t>
            </w:r>
            <w:r w:rsidR="008E6AA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E2" w:rsidRPr="00EA0E60" w:rsidRDefault="00A85BE2" w:rsidP="00522EC2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A0E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E2" w:rsidRPr="00A85BE2" w:rsidRDefault="00A85BE2" w:rsidP="0018748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</w:t>
            </w:r>
          </w:p>
        </w:tc>
      </w:tr>
      <w:tr w:rsidR="00E46CFE" w:rsidRPr="00EA0E60" w:rsidTr="0018748E">
        <w:trPr>
          <w:trHeight w:val="327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FE" w:rsidRPr="00EA0E60" w:rsidRDefault="00E46CFE" w:rsidP="00522EC2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FE" w:rsidRPr="00EA0E60" w:rsidRDefault="00E46CFE" w:rsidP="00E46CFE">
            <w:pPr>
              <w:pStyle w:val="af"/>
              <w:rPr>
                <w:rFonts w:ascii="Times New Roman" w:hAnsi="Times New Roman"/>
              </w:rPr>
            </w:pPr>
            <w:r w:rsidRPr="00EA0E60">
              <w:rPr>
                <w:rFonts w:ascii="Times New Roman" w:hAnsi="Times New Roman"/>
              </w:rPr>
              <w:t>Вода  питьевая 19</w:t>
            </w:r>
            <w:r w:rsidR="008E6AA0">
              <w:rPr>
                <w:rFonts w:ascii="Times New Roman" w:hAnsi="Times New Roman"/>
              </w:rPr>
              <w:t xml:space="preserve"> </w:t>
            </w:r>
            <w:r w:rsidRPr="00EA0E60">
              <w:rPr>
                <w:rFonts w:ascii="Times New Roman" w:hAnsi="Times New Roman"/>
              </w:rPr>
              <w:t>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FE" w:rsidRPr="00EA0E60" w:rsidRDefault="00E46CFE" w:rsidP="00522EC2">
            <w:pPr>
              <w:pStyle w:val="a7"/>
              <w:jc w:val="center"/>
              <w:rPr>
                <w:sz w:val="22"/>
                <w:szCs w:val="22"/>
              </w:rPr>
            </w:pPr>
            <w:proofErr w:type="gramStart"/>
            <w:r w:rsidRPr="00EA0E60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1A0" w:rsidRPr="00A85BE2" w:rsidRDefault="00A85BE2" w:rsidP="0018748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5280</w:t>
            </w:r>
          </w:p>
        </w:tc>
      </w:tr>
    </w:tbl>
    <w:p w:rsidR="004E2469" w:rsidRDefault="004E2469" w:rsidP="00CE7B46">
      <w:pPr>
        <w:pStyle w:val="af"/>
        <w:rPr>
          <w:rFonts w:ascii="Times New Roman" w:hAnsi="Times New Roman"/>
        </w:rPr>
      </w:pPr>
    </w:p>
    <w:p w:rsidR="00880E50" w:rsidRDefault="00880E50" w:rsidP="00CE7B46">
      <w:pPr>
        <w:pStyle w:val="af"/>
        <w:rPr>
          <w:rFonts w:ascii="Times New Roman" w:hAnsi="Times New Roman"/>
        </w:rPr>
      </w:pPr>
    </w:p>
    <w:p w:rsidR="00880E50" w:rsidRDefault="00880E50" w:rsidP="00CE7B46">
      <w:pPr>
        <w:pStyle w:val="af"/>
        <w:rPr>
          <w:rFonts w:ascii="Times New Roman" w:hAnsi="Times New Roman"/>
        </w:rPr>
      </w:pPr>
    </w:p>
    <w:p w:rsidR="00880E50" w:rsidRDefault="00880E50" w:rsidP="00CE7B46">
      <w:pPr>
        <w:pStyle w:val="af"/>
        <w:rPr>
          <w:rFonts w:ascii="Times New Roman" w:hAnsi="Times New Roman"/>
        </w:rPr>
      </w:pPr>
    </w:p>
    <w:p w:rsidR="00880E50" w:rsidRPr="004E2469" w:rsidRDefault="00880E50" w:rsidP="00CE7B46">
      <w:pPr>
        <w:pStyle w:val="af"/>
        <w:rPr>
          <w:rFonts w:ascii="Times New Roman" w:hAnsi="Times New Roman"/>
        </w:rPr>
      </w:pPr>
    </w:p>
    <w:p w:rsidR="004E2469" w:rsidRPr="004E2469" w:rsidRDefault="004E2469" w:rsidP="00CE7B46">
      <w:pPr>
        <w:pStyle w:val="af"/>
        <w:rPr>
          <w:rFonts w:ascii="Times New Roman" w:hAnsi="Times New Roman"/>
        </w:rPr>
      </w:pPr>
    </w:p>
    <w:p w:rsidR="004E2469" w:rsidRPr="00966C20" w:rsidRDefault="004E2469" w:rsidP="00CE7B46">
      <w:pPr>
        <w:pStyle w:val="af"/>
        <w:rPr>
          <w:rFonts w:ascii="Times New Roman" w:hAnsi="Times New Roman"/>
        </w:rPr>
      </w:pPr>
    </w:p>
    <w:p w:rsidR="004E2469" w:rsidRPr="00966C20" w:rsidRDefault="004E2469" w:rsidP="00CE7B46">
      <w:pPr>
        <w:pStyle w:val="af"/>
        <w:rPr>
          <w:rFonts w:ascii="Times New Roman" w:hAnsi="Times New Roman"/>
        </w:rPr>
      </w:pPr>
    </w:p>
    <w:p w:rsidR="004E2469" w:rsidRPr="00966C20" w:rsidRDefault="004E2469" w:rsidP="00CE7B46">
      <w:pPr>
        <w:pStyle w:val="af"/>
        <w:rPr>
          <w:rFonts w:ascii="Times New Roman" w:hAnsi="Times New Roman"/>
        </w:rPr>
      </w:pPr>
    </w:p>
    <w:p w:rsidR="004E2469" w:rsidRPr="00966C20" w:rsidRDefault="004E2469" w:rsidP="00CE7B46">
      <w:pPr>
        <w:pStyle w:val="af"/>
        <w:rPr>
          <w:rFonts w:ascii="Times New Roman" w:hAnsi="Times New Roman"/>
        </w:rPr>
      </w:pPr>
    </w:p>
    <w:p w:rsidR="004E2469" w:rsidRPr="00966C20" w:rsidRDefault="004E2469" w:rsidP="00CE7B46">
      <w:pPr>
        <w:pStyle w:val="af"/>
        <w:rPr>
          <w:rFonts w:ascii="Times New Roman" w:hAnsi="Times New Roman"/>
        </w:rPr>
      </w:pPr>
    </w:p>
    <w:p w:rsidR="004E2469" w:rsidRPr="00966C20" w:rsidRDefault="004E2469" w:rsidP="00CE7B46">
      <w:pPr>
        <w:pStyle w:val="af"/>
        <w:rPr>
          <w:rFonts w:ascii="Times New Roman" w:hAnsi="Times New Roman"/>
        </w:rPr>
      </w:pPr>
    </w:p>
    <w:p w:rsidR="004E2469" w:rsidRPr="00966C20" w:rsidRDefault="004E2469" w:rsidP="00CE7B46">
      <w:pPr>
        <w:pStyle w:val="af"/>
        <w:rPr>
          <w:rFonts w:ascii="Times New Roman" w:hAnsi="Times New Roman"/>
        </w:rPr>
      </w:pPr>
    </w:p>
    <w:p w:rsidR="004E2469" w:rsidRPr="00966C20" w:rsidRDefault="004E2469" w:rsidP="00CE7B46">
      <w:pPr>
        <w:pStyle w:val="af"/>
        <w:rPr>
          <w:rFonts w:ascii="Times New Roman" w:hAnsi="Times New Roman"/>
        </w:rPr>
      </w:pPr>
    </w:p>
    <w:sectPr w:rsidR="004E2469" w:rsidRPr="00966C20" w:rsidSect="00E77E26">
      <w:footerReference w:type="default" r:id="rId9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93C" w:rsidRDefault="0035293C" w:rsidP="003D6F8C">
      <w:r>
        <w:separator/>
      </w:r>
    </w:p>
  </w:endnote>
  <w:endnote w:type="continuationSeparator" w:id="0">
    <w:p w:rsidR="0035293C" w:rsidRDefault="0035293C" w:rsidP="003D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F8C" w:rsidRPr="003D6F8C" w:rsidRDefault="003D6F8C" w:rsidP="003D6F8C">
    <w:pPr>
      <w:pStyle w:val="af"/>
      <w:rPr>
        <w:rFonts w:ascii="Times New Roman" w:hAnsi="Times New Roman"/>
        <w:sz w:val="16"/>
        <w:szCs w:val="16"/>
      </w:rPr>
    </w:pPr>
    <w:r w:rsidRPr="003D6F8C">
      <w:rPr>
        <w:rFonts w:ascii="Times New Roman" w:hAnsi="Times New Roman"/>
        <w:sz w:val="16"/>
        <w:szCs w:val="16"/>
      </w:rPr>
      <w:t>Исп.: Суворова Н.А.</w:t>
    </w:r>
  </w:p>
  <w:p w:rsidR="003D6F8C" w:rsidRPr="003D6F8C" w:rsidRDefault="003D6F8C" w:rsidP="003D6F8C">
    <w:pPr>
      <w:pStyle w:val="af"/>
      <w:rPr>
        <w:rFonts w:ascii="Times New Roman" w:hAnsi="Times New Roman"/>
        <w:sz w:val="16"/>
        <w:szCs w:val="16"/>
      </w:rPr>
    </w:pPr>
    <w:r w:rsidRPr="003D6F8C">
      <w:rPr>
        <w:rFonts w:ascii="Times New Roman" w:hAnsi="Times New Roman"/>
        <w:sz w:val="16"/>
        <w:szCs w:val="16"/>
      </w:rPr>
      <w:t>(4822) 336-363</w:t>
    </w:r>
  </w:p>
  <w:p w:rsidR="003D6F8C" w:rsidRPr="003D6F8C" w:rsidRDefault="003D6F8C" w:rsidP="003D6F8C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93C" w:rsidRDefault="0035293C" w:rsidP="003D6F8C">
      <w:r>
        <w:separator/>
      </w:r>
    </w:p>
  </w:footnote>
  <w:footnote w:type="continuationSeparator" w:id="0">
    <w:p w:rsidR="0035293C" w:rsidRDefault="0035293C" w:rsidP="003D6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64A6C"/>
    <w:multiLevelType w:val="multilevel"/>
    <w:tmpl w:val="FE06E6AA"/>
    <w:lvl w:ilvl="0">
      <w:start w:val="1"/>
      <w:numFmt w:val="decimal"/>
      <w:lvlText w:val="%1."/>
      <w:lvlJc w:val="left"/>
      <w:pPr>
        <w:ind w:left="7874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366F0555"/>
    <w:multiLevelType w:val="hybridMultilevel"/>
    <w:tmpl w:val="9022E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313C1"/>
    <w:multiLevelType w:val="hybridMultilevel"/>
    <w:tmpl w:val="FABCB1C2"/>
    <w:lvl w:ilvl="0" w:tplc="EED2A3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78A395C"/>
    <w:multiLevelType w:val="multilevel"/>
    <w:tmpl w:val="59C699B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a"/>
      <w:lvlText w:val="%2."/>
      <w:lvlJc w:val="left"/>
      <w:pPr>
        <w:tabs>
          <w:tab w:val="num" w:pos="1134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0" w:firstLine="0"/>
      </w:pPr>
      <w:rPr>
        <w:b w:val="0"/>
        <w:i w:val="0"/>
      </w:rPr>
    </w:lvl>
    <w:lvl w:ilvl="3">
      <w:start w:val="1"/>
      <w:numFmt w:val="lowerLetter"/>
      <w:pStyle w:val="a1"/>
      <w:lvlText w:val="%4)"/>
      <w:lvlJc w:val="left"/>
      <w:pPr>
        <w:tabs>
          <w:tab w:val="num" w:pos="1701"/>
        </w:tabs>
        <w:ind w:left="1701" w:hanging="567"/>
      </w:pPr>
      <w:rPr>
        <w:b w:val="0"/>
        <w:i w:val="0"/>
      </w:rPr>
    </w:lvl>
    <w:lvl w:ilvl="4">
      <w:start w:val="1"/>
      <w:numFmt w:val="lowerRoman"/>
      <w:lvlText w:val="%5)"/>
      <w:lvlJc w:val="left"/>
      <w:pPr>
        <w:tabs>
          <w:tab w:val="num" w:pos="2268"/>
        </w:tabs>
        <w:ind w:left="2268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F52055"/>
    <w:multiLevelType w:val="hybridMultilevel"/>
    <w:tmpl w:val="75A00BB2"/>
    <w:lvl w:ilvl="0" w:tplc="318424A8">
      <w:start w:val="1"/>
      <w:numFmt w:val="decimal"/>
      <w:lvlText w:val="3.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06405F"/>
    <w:multiLevelType w:val="hybridMultilevel"/>
    <w:tmpl w:val="18E45E76"/>
    <w:lvl w:ilvl="0" w:tplc="3F3666C0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FDB0388"/>
    <w:multiLevelType w:val="multilevel"/>
    <w:tmpl w:val="3962F8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36BD"/>
    <w:rsid w:val="00017C03"/>
    <w:rsid w:val="00033F94"/>
    <w:rsid w:val="00040215"/>
    <w:rsid w:val="000431E4"/>
    <w:rsid w:val="0005522B"/>
    <w:rsid w:val="0007735A"/>
    <w:rsid w:val="0009773C"/>
    <w:rsid w:val="000A52AF"/>
    <w:rsid w:val="000B2FD8"/>
    <w:rsid w:val="000E3DED"/>
    <w:rsid w:val="000F0840"/>
    <w:rsid w:val="000F0BE0"/>
    <w:rsid w:val="00116123"/>
    <w:rsid w:val="00121D8D"/>
    <w:rsid w:val="001468E6"/>
    <w:rsid w:val="001721BB"/>
    <w:rsid w:val="0018748E"/>
    <w:rsid w:val="00197227"/>
    <w:rsid w:val="001A4A67"/>
    <w:rsid w:val="001F11A0"/>
    <w:rsid w:val="002077FF"/>
    <w:rsid w:val="0024290F"/>
    <w:rsid w:val="00250EB4"/>
    <w:rsid w:val="0025758B"/>
    <w:rsid w:val="002C2E92"/>
    <w:rsid w:val="002D7AE5"/>
    <w:rsid w:val="002E2448"/>
    <w:rsid w:val="002F166E"/>
    <w:rsid w:val="00345510"/>
    <w:rsid w:val="0035293C"/>
    <w:rsid w:val="003958F5"/>
    <w:rsid w:val="003B270E"/>
    <w:rsid w:val="003B4E93"/>
    <w:rsid w:val="003C3241"/>
    <w:rsid w:val="003D0BEA"/>
    <w:rsid w:val="003D47C6"/>
    <w:rsid w:val="003D6F8C"/>
    <w:rsid w:val="003F7BEF"/>
    <w:rsid w:val="004072AB"/>
    <w:rsid w:val="004260B9"/>
    <w:rsid w:val="0042788F"/>
    <w:rsid w:val="004436BD"/>
    <w:rsid w:val="004B696C"/>
    <w:rsid w:val="004C55AF"/>
    <w:rsid w:val="004D46A1"/>
    <w:rsid w:val="004E2469"/>
    <w:rsid w:val="00505410"/>
    <w:rsid w:val="0050749F"/>
    <w:rsid w:val="00543F9B"/>
    <w:rsid w:val="00551931"/>
    <w:rsid w:val="00563E30"/>
    <w:rsid w:val="005724C4"/>
    <w:rsid w:val="00585123"/>
    <w:rsid w:val="005938F5"/>
    <w:rsid w:val="005C006A"/>
    <w:rsid w:val="00605F00"/>
    <w:rsid w:val="00666250"/>
    <w:rsid w:val="006665A6"/>
    <w:rsid w:val="00670157"/>
    <w:rsid w:val="00681E4C"/>
    <w:rsid w:val="006A49B0"/>
    <w:rsid w:val="006B44B2"/>
    <w:rsid w:val="006C7EE3"/>
    <w:rsid w:val="006D7A39"/>
    <w:rsid w:val="006E265B"/>
    <w:rsid w:val="00702FEC"/>
    <w:rsid w:val="00721385"/>
    <w:rsid w:val="007313D3"/>
    <w:rsid w:val="0073290E"/>
    <w:rsid w:val="00781A40"/>
    <w:rsid w:val="00786B86"/>
    <w:rsid w:val="00795E03"/>
    <w:rsid w:val="007C00F3"/>
    <w:rsid w:val="007C6B44"/>
    <w:rsid w:val="007E7489"/>
    <w:rsid w:val="007F2774"/>
    <w:rsid w:val="008037DB"/>
    <w:rsid w:val="0085159A"/>
    <w:rsid w:val="008557CC"/>
    <w:rsid w:val="008641B1"/>
    <w:rsid w:val="00880E50"/>
    <w:rsid w:val="0088787B"/>
    <w:rsid w:val="008A2008"/>
    <w:rsid w:val="008C008F"/>
    <w:rsid w:val="008C4D76"/>
    <w:rsid w:val="008C63EA"/>
    <w:rsid w:val="008E6AA0"/>
    <w:rsid w:val="00917C3C"/>
    <w:rsid w:val="00957612"/>
    <w:rsid w:val="00966C20"/>
    <w:rsid w:val="00971A06"/>
    <w:rsid w:val="009804D6"/>
    <w:rsid w:val="00984009"/>
    <w:rsid w:val="00985000"/>
    <w:rsid w:val="009F770B"/>
    <w:rsid w:val="00A030C7"/>
    <w:rsid w:val="00A12967"/>
    <w:rsid w:val="00A25D00"/>
    <w:rsid w:val="00A45430"/>
    <w:rsid w:val="00A4624C"/>
    <w:rsid w:val="00A53CB1"/>
    <w:rsid w:val="00A67B84"/>
    <w:rsid w:val="00A85BE2"/>
    <w:rsid w:val="00A911E4"/>
    <w:rsid w:val="00A95DA8"/>
    <w:rsid w:val="00AB09EF"/>
    <w:rsid w:val="00AC435D"/>
    <w:rsid w:val="00AD0F72"/>
    <w:rsid w:val="00AE4490"/>
    <w:rsid w:val="00B04A84"/>
    <w:rsid w:val="00B10453"/>
    <w:rsid w:val="00B26B13"/>
    <w:rsid w:val="00B32F94"/>
    <w:rsid w:val="00B44285"/>
    <w:rsid w:val="00B44D12"/>
    <w:rsid w:val="00B615F2"/>
    <w:rsid w:val="00B6224B"/>
    <w:rsid w:val="00BC45A4"/>
    <w:rsid w:val="00BD1BDC"/>
    <w:rsid w:val="00BD3452"/>
    <w:rsid w:val="00BF534E"/>
    <w:rsid w:val="00C146E2"/>
    <w:rsid w:val="00C446A3"/>
    <w:rsid w:val="00C45817"/>
    <w:rsid w:val="00C46FCC"/>
    <w:rsid w:val="00C4727B"/>
    <w:rsid w:val="00C5428E"/>
    <w:rsid w:val="00C605DD"/>
    <w:rsid w:val="00C94A7B"/>
    <w:rsid w:val="00C9748B"/>
    <w:rsid w:val="00C9748F"/>
    <w:rsid w:val="00CA2CF1"/>
    <w:rsid w:val="00CB153A"/>
    <w:rsid w:val="00CC314E"/>
    <w:rsid w:val="00CD08CF"/>
    <w:rsid w:val="00CE5915"/>
    <w:rsid w:val="00CE7B46"/>
    <w:rsid w:val="00D02766"/>
    <w:rsid w:val="00D116C9"/>
    <w:rsid w:val="00D309CA"/>
    <w:rsid w:val="00D40344"/>
    <w:rsid w:val="00D47812"/>
    <w:rsid w:val="00D826A7"/>
    <w:rsid w:val="00DB3D19"/>
    <w:rsid w:val="00DE4423"/>
    <w:rsid w:val="00DF7D40"/>
    <w:rsid w:val="00E0718E"/>
    <w:rsid w:val="00E20B35"/>
    <w:rsid w:val="00E24F91"/>
    <w:rsid w:val="00E46CFE"/>
    <w:rsid w:val="00E77028"/>
    <w:rsid w:val="00E77E26"/>
    <w:rsid w:val="00E90980"/>
    <w:rsid w:val="00EA0E60"/>
    <w:rsid w:val="00EE304B"/>
    <w:rsid w:val="00F04310"/>
    <w:rsid w:val="00F45027"/>
    <w:rsid w:val="00F46D7F"/>
    <w:rsid w:val="00F835C0"/>
    <w:rsid w:val="00FA741D"/>
    <w:rsid w:val="00FC4E1F"/>
    <w:rsid w:val="00FE6553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436BD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2"/>
    <w:link w:val="10"/>
    <w:uiPriority w:val="9"/>
    <w:qFormat/>
    <w:rsid w:val="004436BD"/>
    <w:pPr>
      <w:keepNext/>
      <w:numPr>
        <w:numId w:val="1"/>
      </w:numPr>
      <w:spacing w:before="360" w:after="120"/>
      <w:jc w:val="center"/>
      <w:outlineLvl w:val="0"/>
    </w:pPr>
    <w:rPr>
      <w:rFonts w:ascii="Arial" w:hAnsi="Arial" w:cs="Arial"/>
      <w:b/>
      <w:bCs/>
      <w:kern w:val="36"/>
      <w:sz w:val="36"/>
      <w:szCs w:val="36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2"/>
    <w:next w:val="a2"/>
    <w:link w:val="20"/>
    <w:uiPriority w:val="9"/>
    <w:unhideWhenUsed/>
    <w:qFormat/>
    <w:rsid w:val="00795E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3"/>
    <w:link w:val="1"/>
    <w:uiPriority w:val="9"/>
    <w:rsid w:val="004436BD"/>
    <w:rPr>
      <w:rFonts w:ascii="Arial" w:hAnsi="Arial" w:cs="Arial"/>
      <w:b/>
      <w:bCs/>
      <w:kern w:val="36"/>
      <w:sz w:val="36"/>
      <w:szCs w:val="36"/>
      <w:lang w:eastAsia="ru-RU"/>
    </w:rPr>
  </w:style>
  <w:style w:type="paragraph" w:customStyle="1" w:styleId="a6">
    <w:name w:val="Таблица шапка"/>
    <w:basedOn w:val="a2"/>
    <w:rsid w:val="004436BD"/>
    <w:pPr>
      <w:keepNext/>
      <w:snapToGrid w:val="0"/>
      <w:spacing w:before="40" w:after="40"/>
      <w:ind w:left="57" w:right="57"/>
    </w:pPr>
    <w:rPr>
      <w:rFonts w:ascii="Times New Roman" w:hAnsi="Times New Roman"/>
      <w:sz w:val="20"/>
      <w:szCs w:val="20"/>
    </w:rPr>
  </w:style>
  <w:style w:type="paragraph" w:customStyle="1" w:styleId="a7">
    <w:name w:val="Таблица текст"/>
    <w:basedOn w:val="a2"/>
    <w:rsid w:val="004436BD"/>
    <w:pPr>
      <w:snapToGrid w:val="0"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customStyle="1" w:styleId="11">
    <w:name w:val="Пункт Знак1"/>
    <w:basedOn w:val="a3"/>
    <w:link w:val="a"/>
    <w:locked/>
    <w:rsid w:val="004436BD"/>
    <w:rPr>
      <w:rFonts w:ascii="Calibri" w:hAnsi="Calibri"/>
      <w:sz w:val="28"/>
      <w:szCs w:val="28"/>
    </w:rPr>
  </w:style>
  <w:style w:type="paragraph" w:customStyle="1" w:styleId="a">
    <w:name w:val="Пункт"/>
    <w:basedOn w:val="a2"/>
    <w:link w:val="11"/>
    <w:rsid w:val="004436BD"/>
    <w:pPr>
      <w:numPr>
        <w:ilvl w:val="1"/>
        <w:numId w:val="1"/>
      </w:numPr>
      <w:spacing w:line="360" w:lineRule="auto"/>
      <w:jc w:val="both"/>
    </w:pPr>
    <w:rPr>
      <w:rFonts w:cstheme="minorBidi"/>
      <w:sz w:val="28"/>
      <w:szCs w:val="28"/>
      <w:lang w:eastAsia="en-US"/>
    </w:rPr>
  </w:style>
  <w:style w:type="paragraph" w:customStyle="1" w:styleId="a0">
    <w:name w:val="Подпункт"/>
    <w:basedOn w:val="a2"/>
    <w:rsid w:val="004436BD"/>
    <w:pPr>
      <w:numPr>
        <w:ilvl w:val="2"/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1">
    <w:name w:val="Подпподпункт"/>
    <w:basedOn w:val="a2"/>
    <w:rsid w:val="004436BD"/>
    <w:pPr>
      <w:numPr>
        <w:ilvl w:val="3"/>
        <w:numId w:val="1"/>
      </w:numPr>
      <w:snapToGrid w:val="0"/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комментарий"/>
    <w:basedOn w:val="a3"/>
    <w:rsid w:val="004436BD"/>
    <w:rPr>
      <w:b/>
      <w:bCs/>
      <w:i/>
      <w:iCs/>
      <w:shd w:val="clear" w:color="auto" w:fill="FFFF99"/>
    </w:rPr>
  </w:style>
  <w:style w:type="paragraph" w:styleId="a9">
    <w:name w:val="Plain Text"/>
    <w:basedOn w:val="a2"/>
    <w:link w:val="aa"/>
    <w:rsid w:val="00E20B35"/>
    <w:rPr>
      <w:rFonts w:ascii="Courier New" w:eastAsia="Times New Roman" w:hAnsi="Courier New"/>
      <w:sz w:val="20"/>
      <w:szCs w:val="20"/>
    </w:rPr>
  </w:style>
  <w:style w:type="character" w:customStyle="1" w:styleId="aa">
    <w:name w:val="Текст Знак"/>
    <w:basedOn w:val="a3"/>
    <w:link w:val="a9"/>
    <w:rsid w:val="00E20B3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Number"/>
    <w:basedOn w:val="a2"/>
    <w:rsid w:val="00E20B35"/>
    <w:pPr>
      <w:autoSpaceDE w:val="0"/>
      <w:autoSpaceDN w:val="0"/>
      <w:spacing w:before="60"/>
    </w:pPr>
    <w:rPr>
      <w:rFonts w:eastAsia="Times New Roman"/>
      <w:sz w:val="24"/>
      <w:szCs w:val="24"/>
      <w:lang w:val="en-US" w:eastAsia="en-US" w:bidi="en-US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3"/>
    <w:link w:val="2"/>
    <w:uiPriority w:val="9"/>
    <w:rsid w:val="00795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c">
    <w:name w:val="Подподпункт"/>
    <w:basedOn w:val="a2"/>
    <w:rsid w:val="00795E03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d">
    <w:name w:val="Balloon Text"/>
    <w:basedOn w:val="a2"/>
    <w:link w:val="ae"/>
    <w:uiPriority w:val="99"/>
    <w:semiHidden/>
    <w:unhideWhenUsed/>
    <w:rsid w:val="006A49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6A49B0"/>
    <w:rPr>
      <w:rFonts w:ascii="Tahoma" w:hAnsi="Tahoma" w:cs="Tahoma"/>
      <w:sz w:val="16"/>
      <w:szCs w:val="16"/>
      <w:lang w:eastAsia="ru-RU"/>
    </w:rPr>
  </w:style>
  <w:style w:type="paragraph" w:styleId="af">
    <w:name w:val="No Spacing"/>
    <w:link w:val="af0"/>
    <w:uiPriority w:val="1"/>
    <w:qFormat/>
    <w:rsid w:val="00CD08CF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af1">
    <w:name w:val="List Paragraph"/>
    <w:basedOn w:val="a2"/>
    <w:uiPriority w:val="34"/>
    <w:qFormat/>
    <w:rsid w:val="00A25D00"/>
    <w:pPr>
      <w:ind w:left="720"/>
      <w:contextualSpacing/>
    </w:pPr>
  </w:style>
  <w:style w:type="character" w:customStyle="1" w:styleId="txt2">
    <w:name w:val="txt2"/>
    <w:basedOn w:val="a3"/>
    <w:rsid w:val="00A25D00"/>
  </w:style>
  <w:style w:type="character" w:customStyle="1" w:styleId="af0">
    <w:name w:val="Без интервала Знак"/>
    <w:link w:val="af"/>
    <w:uiPriority w:val="1"/>
    <w:rsid w:val="0018748E"/>
    <w:rPr>
      <w:rFonts w:ascii="Calibri" w:hAnsi="Calibri" w:cs="Times New Roman"/>
      <w:lang w:eastAsia="ru-RU"/>
    </w:rPr>
  </w:style>
  <w:style w:type="paragraph" w:customStyle="1" w:styleId="xl48">
    <w:name w:val="xl48"/>
    <w:basedOn w:val="a2"/>
    <w:rsid w:val="00C605DD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styleId="af2">
    <w:name w:val="header"/>
    <w:basedOn w:val="a2"/>
    <w:link w:val="af3"/>
    <w:uiPriority w:val="99"/>
    <w:semiHidden/>
    <w:unhideWhenUsed/>
    <w:rsid w:val="003D6F8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3"/>
    <w:link w:val="af2"/>
    <w:uiPriority w:val="99"/>
    <w:semiHidden/>
    <w:rsid w:val="003D6F8C"/>
    <w:rPr>
      <w:rFonts w:ascii="Calibri" w:hAnsi="Calibri" w:cs="Times New Roman"/>
      <w:lang w:eastAsia="ru-RU"/>
    </w:rPr>
  </w:style>
  <w:style w:type="paragraph" w:styleId="af4">
    <w:name w:val="footer"/>
    <w:basedOn w:val="a2"/>
    <w:link w:val="af5"/>
    <w:uiPriority w:val="99"/>
    <w:semiHidden/>
    <w:unhideWhenUsed/>
    <w:rsid w:val="003D6F8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3"/>
    <w:link w:val="af4"/>
    <w:uiPriority w:val="99"/>
    <w:semiHidden/>
    <w:rsid w:val="003D6F8C"/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E8E9A-C6B0-489B-A10E-B8063839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Приложение №1 к техническому заданию</vt:lpstr>
    </vt:vector>
  </TitlesOfParts>
  <Company>TverEnergo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Ярощук Татьяна Борисовна</dc:creator>
  <cp:lastModifiedBy>yaroshuk.tb</cp:lastModifiedBy>
  <cp:revision>28</cp:revision>
  <cp:lastPrinted>2015-01-22T12:57:00Z</cp:lastPrinted>
  <dcterms:created xsi:type="dcterms:W3CDTF">2015-01-22T07:45:00Z</dcterms:created>
  <dcterms:modified xsi:type="dcterms:W3CDTF">2016-09-27T10:53:00Z</dcterms:modified>
</cp:coreProperties>
</file>