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879" w:rsidRPr="00DB508F" w:rsidRDefault="00DC141E">
      <w:pPr>
        <w:pStyle w:val="1"/>
      </w:pPr>
      <w:r>
        <w:t>ДОГОВОР №</w:t>
      </w:r>
      <w:r w:rsidRPr="009D41AE">
        <w:t xml:space="preserve"> </w:t>
      </w:r>
      <w:r w:rsidR="003B2091">
        <w:t>___</w:t>
      </w:r>
    </w:p>
    <w:p w:rsidR="00DC141E" w:rsidRDefault="00DC141E">
      <w:pPr>
        <w:pStyle w:val="1"/>
      </w:pPr>
      <w:r w:rsidRPr="00DB508F">
        <w:t xml:space="preserve"> </w:t>
      </w:r>
      <w:r w:rsidR="00732C3B" w:rsidRPr="00DB508F">
        <w:t xml:space="preserve">на </w:t>
      </w:r>
      <w:r w:rsidRPr="00DB508F">
        <w:t>оказани</w:t>
      </w:r>
      <w:r w:rsidR="00732C3B" w:rsidRPr="00DB508F">
        <w:t xml:space="preserve">е </w:t>
      </w:r>
      <w:r w:rsidRPr="00DB508F">
        <w:t>услуг</w:t>
      </w:r>
    </w:p>
    <w:p w:rsidR="00DC141E" w:rsidRDefault="00DC141E"/>
    <w:p w:rsidR="000A4670" w:rsidRDefault="000A4670" w:rsidP="000A4670">
      <w:pPr>
        <w:tabs>
          <w:tab w:val="left" w:pos="4785"/>
        </w:tabs>
        <w:jc w:val="right"/>
        <w:sectPr w:rsidR="000A4670" w:rsidSect="009D41AE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0A4670" w:rsidRDefault="000A4670" w:rsidP="000A4670">
      <w:pPr>
        <w:tabs>
          <w:tab w:val="left" w:pos="4785"/>
        </w:tabs>
      </w:pPr>
      <w:r>
        <w:t>г.</w:t>
      </w:r>
      <w:r w:rsidR="002740F1">
        <w:t xml:space="preserve"> </w:t>
      </w:r>
      <w:r w:rsidR="00940C0F">
        <w:t>Владимир</w:t>
      </w:r>
    </w:p>
    <w:p w:rsidR="000A4670" w:rsidRPr="003B2091" w:rsidRDefault="000A4670"/>
    <w:p w:rsidR="000A4670" w:rsidRPr="000A4670" w:rsidRDefault="002740F1" w:rsidP="000A4670">
      <w:pPr>
        <w:jc w:val="right"/>
        <w:sectPr w:rsidR="000A4670" w:rsidRPr="000A4670" w:rsidSect="000A4670">
          <w:type w:val="continuous"/>
          <w:pgSz w:w="11906" w:h="16838"/>
          <w:pgMar w:top="851" w:right="851" w:bottom="851" w:left="1134" w:header="709" w:footer="709" w:gutter="0"/>
          <w:cols w:num="2" w:space="5"/>
          <w:docGrid w:linePitch="360"/>
        </w:sectPr>
      </w:pPr>
      <w:r>
        <w:t>_______</w:t>
      </w:r>
      <w:r w:rsidR="00940C0F">
        <w:t>.11</w:t>
      </w:r>
      <w:r w:rsidR="003A7D45">
        <w:t>.2018</w:t>
      </w:r>
    </w:p>
    <w:p w:rsidR="00DC141E" w:rsidRPr="003B2091" w:rsidRDefault="00412C47" w:rsidP="00940C0F">
      <w:pPr>
        <w:pStyle w:val="21"/>
        <w:spacing w:before="120" w:after="120"/>
        <w:ind w:firstLine="360"/>
        <w:rPr>
          <w:color w:val="000000"/>
        </w:rPr>
      </w:pPr>
      <w:r w:rsidRPr="00C0571C">
        <w:rPr>
          <w:sz w:val="23"/>
          <w:szCs w:val="23"/>
        </w:rPr>
        <w:t xml:space="preserve">  </w:t>
      </w:r>
      <w:r w:rsidRPr="00C0571C">
        <w:rPr>
          <w:rFonts w:eastAsia="MS Mincho"/>
        </w:rPr>
        <w:t>Публичное акционерное общество «Межрегиональная распределительная сетевая компания Центра» (</w:t>
      </w:r>
      <w:r w:rsidR="003A7D45" w:rsidRPr="00C0571C">
        <w:rPr>
          <w:rFonts w:eastAsia="MS Mincho"/>
        </w:rPr>
        <w:t xml:space="preserve">филиал </w:t>
      </w:r>
      <w:r w:rsidRPr="00C0571C">
        <w:rPr>
          <w:rFonts w:eastAsia="MS Mincho"/>
        </w:rPr>
        <w:t>ПАО «МРСК Центра»</w:t>
      </w:r>
      <w:r w:rsidR="003A7D45" w:rsidRPr="00C0571C">
        <w:rPr>
          <w:rFonts w:eastAsia="MS Mincho"/>
        </w:rPr>
        <w:t>-</w:t>
      </w:r>
      <w:r w:rsidRPr="00C0571C">
        <w:rPr>
          <w:rFonts w:eastAsia="MS Mincho"/>
        </w:rPr>
        <w:t>«</w:t>
      </w:r>
      <w:r w:rsidR="002244B4" w:rsidRPr="00C0571C">
        <w:rPr>
          <w:rFonts w:eastAsia="MS Mincho"/>
        </w:rPr>
        <w:t>Воронеж</w:t>
      </w:r>
      <w:r w:rsidR="001218D6" w:rsidRPr="00C0571C">
        <w:rPr>
          <w:rFonts w:eastAsia="MS Mincho"/>
        </w:rPr>
        <w:t>энерго</w:t>
      </w:r>
      <w:r w:rsidRPr="00C0571C">
        <w:rPr>
          <w:rFonts w:eastAsia="MS Mincho"/>
        </w:rPr>
        <w:t xml:space="preserve">»), в лице </w:t>
      </w:r>
      <w:r w:rsidR="003A7D45" w:rsidRPr="00C0571C">
        <w:rPr>
          <w:rFonts w:eastAsia="MS Mincho"/>
        </w:rPr>
        <w:t xml:space="preserve">начальника управления по работе с персоналом </w:t>
      </w:r>
      <w:r w:rsidR="002244B4" w:rsidRPr="00C0571C">
        <w:t xml:space="preserve">Новикова </w:t>
      </w:r>
      <w:r w:rsidR="00940C0F" w:rsidRPr="00C0571C">
        <w:t>Евгения Ивановича</w:t>
      </w:r>
      <w:r w:rsidR="002244B4" w:rsidRPr="00C0571C">
        <w:rPr>
          <w:bCs/>
        </w:rPr>
        <w:t xml:space="preserve">,  </w:t>
      </w:r>
      <w:r w:rsidR="002244B4" w:rsidRPr="00C0571C">
        <w:t xml:space="preserve">действующего основании доверенности </w:t>
      </w:r>
      <w:r w:rsidR="002244B4" w:rsidRPr="00C0571C">
        <w:rPr>
          <w:bCs/>
          <w:spacing w:val="-3"/>
        </w:rPr>
        <w:t>Д-</w:t>
      </w:r>
      <w:r w:rsidR="002244B4" w:rsidRPr="00C0571C">
        <w:rPr>
          <w:bCs/>
          <w:color w:val="000000"/>
          <w:spacing w:val="-3"/>
        </w:rPr>
        <w:t xml:space="preserve"> ВР/22 от 28.05.2018 г</w:t>
      </w:r>
      <w:r w:rsidRPr="00C0571C">
        <w:rPr>
          <w:rFonts w:eastAsia="MS Mincho"/>
        </w:rPr>
        <w:t>.</w:t>
      </w:r>
      <w:r w:rsidR="00DC141E" w:rsidRPr="00C0571C">
        <w:t>, именуем</w:t>
      </w:r>
      <w:r w:rsidR="00F65671" w:rsidRPr="00C0571C">
        <w:t>ое</w:t>
      </w:r>
      <w:r w:rsidR="00DC141E" w:rsidRPr="00C0571C">
        <w:t xml:space="preserve"> в дальнейшем </w:t>
      </w:r>
      <w:r w:rsidR="00DC141E" w:rsidRPr="00C0571C">
        <w:rPr>
          <w:bCs/>
        </w:rPr>
        <w:t>Заказчик</w:t>
      </w:r>
      <w:r w:rsidR="00DC141E" w:rsidRPr="00C0571C">
        <w:t xml:space="preserve">, с одной стороны, и </w:t>
      </w:r>
      <w:r w:rsidR="00C0571C" w:rsidRPr="00C0571C">
        <w:t>Акционерное общество</w:t>
      </w:r>
      <w:r w:rsidR="00C0571C" w:rsidRPr="00C0571C">
        <w:rPr>
          <w:color w:val="000000"/>
        </w:rPr>
        <w:t xml:space="preserve"> Группа Компаний «Системы и Технологии»</w:t>
      </w:r>
      <w:r w:rsidR="00490E9F" w:rsidRPr="00C0571C">
        <w:t xml:space="preserve"> (</w:t>
      </w:r>
      <w:r w:rsidR="00C0571C" w:rsidRPr="00C0571C">
        <w:t>АО ГК «Системы и Технологии»</w:t>
      </w:r>
      <w:r w:rsidR="00490E9F" w:rsidRPr="00C0571C">
        <w:t xml:space="preserve">), в лице </w:t>
      </w:r>
      <w:r w:rsidR="00940C0F" w:rsidRPr="00C0571C">
        <w:t xml:space="preserve">генерального директора АО ГК «Системы и Технологии» </w:t>
      </w:r>
      <w:r w:rsidR="002740F1">
        <w:rPr>
          <w:bCs/>
        </w:rPr>
        <w:fldChar w:fldCharType="begin"/>
      </w:r>
      <w:r w:rsidR="002740F1">
        <w:rPr>
          <w:bCs/>
        </w:rPr>
        <w:instrText>DOCVARIABLE Справочник.ФИОРуководителяШапка \* MERGEFORMAT</w:instrText>
      </w:r>
      <w:r w:rsidR="002740F1">
        <w:rPr>
          <w:bCs/>
        </w:rPr>
        <w:fldChar w:fldCharType="separate"/>
      </w:r>
      <w:proofErr w:type="spellStart"/>
      <w:r w:rsidR="00940C0F" w:rsidRPr="00C0571C">
        <w:rPr>
          <w:bCs/>
        </w:rPr>
        <w:t>Помыкалова</w:t>
      </w:r>
      <w:proofErr w:type="spellEnd"/>
      <w:r w:rsidR="00940C0F" w:rsidRPr="00C0571C">
        <w:rPr>
          <w:bCs/>
        </w:rPr>
        <w:t xml:space="preserve"> Дмитрия </w:t>
      </w:r>
      <w:r w:rsidR="00940C0F" w:rsidRPr="00C0571C">
        <w:t>Анатольевича</w:t>
      </w:r>
      <w:r w:rsidR="002740F1">
        <w:fldChar w:fldCharType="end"/>
      </w:r>
      <w:r w:rsidR="00490E9F" w:rsidRPr="00C0571C">
        <w:t>, действующего на основании Устава, именуемое в дальнейшем «Исполнитель»</w:t>
      </w:r>
      <w:r w:rsidR="00DC141E" w:rsidRPr="00C0571C">
        <w:t xml:space="preserve">, с другой стороны, заключили настоящий </w:t>
      </w:r>
      <w:r w:rsidR="007F6170" w:rsidRPr="00C0571C">
        <w:t>Д</w:t>
      </w:r>
      <w:r w:rsidR="00DC141E" w:rsidRPr="00C0571C">
        <w:t>оговор о нижеследующем</w:t>
      </w:r>
      <w:r w:rsidR="00DC141E" w:rsidRPr="003B2091">
        <w:t>:</w:t>
      </w:r>
    </w:p>
    <w:p w:rsidR="00DC141E" w:rsidRPr="003B2091" w:rsidRDefault="000B4611" w:rsidP="009D1A32">
      <w:pPr>
        <w:pStyle w:val="a3"/>
        <w:numPr>
          <w:ilvl w:val="0"/>
          <w:numId w:val="19"/>
        </w:numPr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Предмет Д</w:t>
      </w:r>
      <w:r w:rsidR="00DC141E" w:rsidRPr="003B2091">
        <w:rPr>
          <w:b/>
          <w:bCs/>
        </w:rPr>
        <w:t>оговора</w:t>
      </w:r>
    </w:p>
    <w:p w:rsidR="00753CC3" w:rsidRDefault="00DC141E">
      <w:pPr>
        <w:pStyle w:val="a3"/>
        <w:spacing w:before="120" w:after="120"/>
      </w:pPr>
      <w:r w:rsidRPr="003B2091">
        <w:t xml:space="preserve">1.1. Исполнитель обязуется оказать услуги </w:t>
      </w:r>
      <w:r w:rsidR="00753CC3">
        <w:t xml:space="preserve">в проведении </w:t>
      </w:r>
      <w:r w:rsidR="00940C0F">
        <w:t>с</w:t>
      </w:r>
      <w:r w:rsidR="00940C0F" w:rsidRPr="00940C0F">
        <w:t>еминар</w:t>
      </w:r>
      <w:r w:rsidR="00940C0F">
        <w:t>а</w:t>
      </w:r>
      <w:r w:rsidR="00940C0F" w:rsidRPr="00940C0F">
        <w:t xml:space="preserve"> «Автоматизированная информационно – измерительная система учета электроэнергии на базе ПО «Пирамида Сети» для 1 (Одного) специалиста Заказчика</w:t>
      </w:r>
      <w:r w:rsidR="00753CC3">
        <w:t>.</w:t>
      </w:r>
    </w:p>
    <w:p w:rsidR="00DC141E" w:rsidRPr="003B2091" w:rsidRDefault="00DC141E">
      <w:pPr>
        <w:pStyle w:val="a3"/>
        <w:spacing w:before="120" w:after="120"/>
      </w:pPr>
      <w:r w:rsidRPr="003B2091">
        <w:t xml:space="preserve">1.2. Заказчик обязуется оплатить указанные в пункте 1.1. услуги в соответствии с пунктом </w:t>
      </w:r>
      <w:r w:rsidR="00572646" w:rsidRPr="003B2091">
        <w:t>4</w:t>
      </w:r>
      <w:r w:rsidR="007F6170" w:rsidRPr="003B2091">
        <w:t xml:space="preserve"> настоящего Д</w:t>
      </w:r>
      <w:r w:rsidRPr="003B2091">
        <w:t>оговора.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2. Порядок и сроки выполнения обязательств Исполнителем</w:t>
      </w:r>
    </w:p>
    <w:p w:rsidR="002244B4" w:rsidRDefault="00DC141E">
      <w:pPr>
        <w:pStyle w:val="a3"/>
        <w:spacing w:before="120" w:after="120"/>
      </w:pPr>
      <w:r w:rsidRPr="003B2091">
        <w:t>2.1. Услуги оказываются Заказчику путем проведения специалистами Исполнителя информационно-техническ</w:t>
      </w:r>
      <w:r w:rsidR="002244B4">
        <w:t>их лекций для</w:t>
      </w:r>
      <w:r w:rsidRPr="003B2091">
        <w:t xml:space="preserve"> </w:t>
      </w:r>
      <w:r w:rsidR="00E60D8B">
        <w:rPr>
          <w:color w:val="000000"/>
        </w:rPr>
        <w:fldChar w:fldCharType="begin"/>
      </w:r>
      <w:r w:rsidR="00E60D8B">
        <w:rPr>
          <w:color w:val="000000"/>
        </w:rPr>
        <w:instrText>DOCVARIABLE  Справочник.КоличествоЧеловек  \* MERGEFORMAT</w:instrText>
      </w:r>
      <w:r w:rsidR="00E60D8B">
        <w:rPr>
          <w:color w:val="000000"/>
        </w:rPr>
        <w:fldChar w:fldCharType="separate"/>
      </w:r>
      <w:r w:rsidR="00F67B4F" w:rsidRPr="003B2091">
        <w:rPr>
          <w:color w:val="000000"/>
        </w:rPr>
        <w:t>1 (Одного) специалиста</w:t>
      </w:r>
      <w:r w:rsidR="00E60D8B">
        <w:rPr>
          <w:color w:val="000000"/>
        </w:rPr>
        <w:fldChar w:fldCharType="end"/>
      </w:r>
      <w:r w:rsidR="007F6170" w:rsidRPr="003B2091">
        <w:t xml:space="preserve"> </w:t>
      </w:r>
      <w:r w:rsidRPr="003B2091">
        <w:t xml:space="preserve">Заказчика в течение </w:t>
      </w:r>
      <w:r w:rsidR="00753CC3">
        <w:t>5</w:t>
      </w:r>
      <w:r w:rsidR="00F67B4F" w:rsidRPr="003B2091">
        <w:t xml:space="preserve"> </w:t>
      </w:r>
      <w:r w:rsidRPr="003B2091">
        <w:t>(</w:t>
      </w:r>
      <w:r w:rsidR="00753CC3">
        <w:t>Пяти</w:t>
      </w:r>
      <w:r w:rsidRPr="003B2091">
        <w:t>) рабочих дней</w:t>
      </w:r>
      <w:r w:rsidR="00AC7F76" w:rsidRPr="003B2091">
        <w:t xml:space="preserve">. </w:t>
      </w:r>
    </w:p>
    <w:p w:rsidR="00DC141E" w:rsidRPr="003B2091" w:rsidRDefault="00E37C99">
      <w:pPr>
        <w:pStyle w:val="a3"/>
        <w:spacing w:before="120" w:after="120"/>
      </w:pPr>
      <w:r w:rsidRPr="003B2091">
        <w:t xml:space="preserve">Место </w:t>
      </w:r>
      <w:r w:rsidR="00DC141E" w:rsidRPr="003B2091">
        <w:t xml:space="preserve">проведения </w:t>
      </w:r>
      <w:r w:rsidR="000008D7" w:rsidRPr="003B2091">
        <w:t xml:space="preserve">– г. </w:t>
      </w:r>
      <w:r w:rsidR="00C0571C">
        <w:t>Владимир</w:t>
      </w:r>
      <w:r w:rsidR="00753CC3">
        <w:t>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2.2. По окончании оказания услуг Исполнитель </w:t>
      </w:r>
      <w:r w:rsidR="003A7D45" w:rsidRPr="003B2091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 </w:t>
      </w:r>
      <w:r w:rsidRPr="003B2091">
        <w:rPr>
          <w:rFonts w:ascii="Times New Roman" w:hAnsi="Times New Roman" w:cs="Times New Roman"/>
          <w:sz w:val="24"/>
          <w:szCs w:val="24"/>
        </w:rPr>
        <w:t>предоставляет Заказчику Акт сдачи-приемки оказанных услуг. Акт сдачи-приемки оказанных услуг должен быть подписан Заказчиком в течение 3 (Трех) рабочих дней с момента получения. В случае</w:t>
      </w:r>
      <w:r w:rsidR="007F6170" w:rsidRPr="003B2091">
        <w:rPr>
          <w:rFonts w:ascii="Times New Roman" w:hAnsi="Times New Roman" w:cs="Times New Roman"/>
          <w:sz w:val="24"/>
          <w:szCs w:val="24"/>
        </w:rPr>
        <w:t>,</w:t>
      </w:r>
      <w:r w:rsidRPr="003B2091">
        <w:rPr>
          <w:rFonts w:ascii="Times New Roman" w:hAnsi="Times New Roman" w:cs="Times New Roman"/>
          <w:sz w:val="24"/>
          <w:szCs w:val="24"/>
        </w:rPr>
        <w:t xml:space="preserve"> если в течение указанного срока Акт не будет подписан Заказчиком и Заказчик не представит в письменной форме возражений по Акту, односторонне подписанный Исполнителем Акт считается подтверждением надлежащего оказания услуг по Договору и их принятия Заказчиком.</w:t>
      </w:r>
      <w:r w:rsidR="00C3346F" w:rsidRPr="003B2091">
        <w:rPr>
          <w:rFonts w:ascii="Times New Roman" w:hAnsi="Times New Roman" w:cs="Times New Roman"/>
          <w:sz w:val="24"/>
          <w:szCs w:val="24"/>
        </w:rPr>
        <w:t xml:space="preserve"> Счет-фактура предоставляе</w:t>
      </w:r>
      <w:r w:rsidR="007F6170" w:rsidRPr="003B2091">
        <w:rPr>
          <w:rFonts w:ascii="Times New Roman" w:hAnsi="Times New Roman" w:cs="Times New Roman"/>
          <w:sz w:val="24"/>
          <w:szCs w:val="24"/>
        </w:rPr>
        <w:t>тся Заказчику после подписания А</w:t>
      </w:r>
      <w:r w:rsidR="00C3346F" w:rsidRPr="003B2091">
        <w:rPr>
          <w:rFonts w:ascii="Times New Roman" w:hAnsi="Times New Roman" w:cs="Times New Roman"/>
          <w:sz w:val="24"/>
          <w:szCs w:val="24"/>
        </w:rPr>
        <w:t>кта сдачи-приемки оказанных услуг.</w:t>
      </w:r>
    </w:p>
    <w:p w:rsidR="00DC141E" w:rsidRPr="003B2091" w:rsidRDefault="00DC141E" w:rsidP="009D1A32">
      <w:pPr>
        <w:pStyle w:val="a3"/>
        <w:spacing w:before="120" w:after="120"/>
        <w:jc w:val="center"/>
        <w:rPr>
          <w:b/>
          <w:bCs/>
        </w:rPr>
      </w:pPr>
      <w:r w:rsidRPr="003B2091">
        <w:rPr>
          <w:b/>
          <w:bCs/>
        </w:rPr>
        <w:t>3. Права и обязанности сторон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3.1.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3.1.1. Оказать услуги, в сроки и на условиях, предусмотренных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3.1.2. При оказании услуг предоставить специалистам Заказчика необходимые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помещения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="00C023FB" w:rsidRPr="003B2091">
        <w:rPr>
          <w:rFonts w:ascii="Times New Roman" w:hAnsi="Times New Roman" w:cs="Times New Roman"/>
          <w:sz w:val="24"/>
          <w:szCs w:val="24"/>
        </w:rPr>
        <w:t xml:space="preserve"> технические средства</w:t>
      </w:r>
      <w:r w:rsidRPr="003B2091">
        <w:rPr>
          <w:rFonts w:ascii="Times New Roman" w:hAnsi="Times New Roman" w:cs="Times New Roman"/>
          <w:sz w:val="24"/>
          <w:szCs w:val="24"/>
        </w:rPr>
        <w:t>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3.1.3. Ознакомить специалистов Заказчика со следующими локальными нормативными актами Исполнителя:</w:t>
      </w:r>
    </w:p>
    <w:p w:rsidR="00DC141E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Правилами внутреннего трудового распорядка;</w:t>
      </w:r>
    </w:p>
    <w:p w:rsidR="006C1C8B" w:rsidRPr="003B2091" w:rsidRDefault="00DC141E">
      <w:pPr>
        <w:pStyle w:val="ConsPlusNormal"/>
        <w:widowControl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Правилами и инструкциями по технике безопасности, охране труда, пожарной безопасности. </w:t>
      </w:r>
    </w:p>
    <w:p w:rsidR="00732C3B" w:rsidRPr="003B2091" w:rsidRDefault="00732C3B" w:rsidP="00732C3B">
      <w:pPr>
        <w:jc w:val="both"/>
      </w:pPr>
      <w:r w:rsidRPr="003B2091">
        <w:t>3.1.</w:t>
      </w:r>
      <w:r w:rsidR="00994340" w:rsidRPr="003B2091">
        <w:t>4</w:t>
      </w:r>
      <w:r w:rsidRPr="003B2091">
        <w:t xml:space="preserve">. В момент подписания Сторонами Договора, Исполнитель предоставляет в </w:t>
      </w:r>
      <w:r w:rsidR="003A7D45" w:rsidRPr="003B2091">
        <w:t xml:space="preserve">Заказчику </w:t>
      </w:r>
      <w:r w:rsidRPr="003B2091">
        <w:t>информацию согласно приложению № 2 «Перечень информации» (которое является неотъемлемой частью настоящего Договора), с приложением копий подтверждающих документов (Устав, выписка из (ЕГРЮЛ), выписка из реестра участников общества, паспортные данные и т.д.), письменное согласие на обработку персональных данных лица, указанного в предоставляемой информации в соответствии с формой Приложения № 3 «Форма согласия на обработку персональных данных».</w:t>
      </w:r>
    </w:p>
    <w:p w:rsidR="00732C3B" w:rsidRPr="003B2091" w:rsidRDefault="00732C3B" w:rsidP="00732C3B">
      <w:pPr>
        <w:jc w:val="both"/>
      </w:pPr>
      <w:r w:rsidRPr="003B2091">
        <w:t>В случае каких-либо изменений сведений, Исполнитель обязуется предоставить информацию об указанных изменениях в соответствии с приложением № 2 «Перечень информации» в течение 3 (трех) календарных дней с момента возникновения таковых.</w:t>
      </w:r>
    </w:p>
    <w:p w:rsidR="00732C3B" w:rsidRPr="003B2091" w:rsidRDefault="00732C3B" w:rsidP="00732C3B">
      <w:pPr>
        <w:pStyle w:val="21"/>
        <w:widowControl w:val="0"/>
        <w:tabs>
          <w:tab w:val="left" w:pos="0"/>
          <w:tab w:val="left" w:pos="1276"/>
        </w:tabs>
        <w:rPr>
          <w:strike/>
        </w:rPr>
      </w:pPr>
      <w:r w:rsidRPr="003B2091">
        <w:t xml:space="preserve">В случае не предоставления вышеуказанной информации или предоставления недостоверной информации, </w:t>
      </w:r>
      <w:r w:rsidR="003A7D45" w:rsidRPr="003B2091">
        <w:t>Заказчик</w:t>
      </w:r>
      <w:r w:rsidRPr="003B2091">
        <w:t xml:space="preserve"> как сторона по договору вправе по своему усмотрению отказаться в </w:t>
      </w:r>
      <w:r w:rsidRPr="003B2091">
        <w:lastRenderedPageBreak/>
        <w:t>одностороннем и внесудебном порядке от дальнейшего исполнения договора путем направления Исполнителю соответствующего уведомления. В этом случае договор будет считаться расторгнутым с момента получения Исполнителем указанного уведомления.</w:t>
      </w:r>
    </w:p>
    <w:p w:rsidR="00732C3B" w:rsidRPr="003B2091" w:rsidRDefault="00732C3B" w:rsidP="00732C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3.2.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Исполнителя: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3.2.1. Требовать от Заказчика оплаты услуг, оказываемых Исполнителем, в порядке, установленном настоящим Договором.</w:t>
      </w:r>
    </w:p>
    <w:p w:rsidR="0092113B" w:rsidRPr="003B2091" w:rsidRDefault="0092113B" w:rsidP="0092113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3.2.2. Исполнитель оставляет за собой право переноса сроков проведения информационно-технического консультирования для Заказчика в случае оплаты Заказчиком услуг Исполнителя менее чем за 1</w:t>
      </w:r>
      <w:r w:rsidR="006C1C8B" w:rsidRPr="003B2091">
        <w:rPr>
          <w:rFonts w:ascii="Times New Roman" w:hAnsi="Times New Roman" w:cs="Times New Roman"/>
          <w:sz w:val="24"/>
          <w:szCs w:val="24"/>
        </w:rPr>
        <w:t>0</w:t>
      </w:r>
      <w:r w:rsidRPr="003B2091">
        <w:rPr>
          <w:rFonts w:ascii="Times New Roman" w:hAnsi="Times New Roman" w:cs="Times New Roman"/>
          <w:sz w:val="24"/>
          <w:szCs w:val="24"/>
        </w:rPr>
        <w:t xml:space="preserve"> календарных дней до начала сроков оказания услуг по настоящему </w:t>
      </w:r>
      <w:r w:rsidR="007F6170" w:rsidRPr="003B2091">
        <w:rPr>
          <w:rFonts w:ascii="Times New Roman" w:hAnsi="Times New Roman" w:cs="Times New Roman"/>
          <w:sz w:val="24"/>
          <w:szCs w:val="24"/>
        </w:rPr>
        <w:t>Д</w:t>
      </w:r>
      <w:r w:rsidRPr="003B2091">
        <w:rPr>
          <w:rFonts w:ascii="Times New Roman" w:hAnsi="Times New Roman" w:cs="Times New Roman"/>
          <w:sz w:val="24"/>
          <w:szCs w:val="24"/>
        </w:rPr>
        <w:t>оговору согласно п.2.1.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бережного отношен</w:t>
      </w:r>
      <w:r w:rsidR="009E1191" w:rsidRPr="003B2091">
        <w:rPr>
          <w:rFonts w:ascii="Times New Roman" w:hAnsi="Times New Roman" w:cs="Times New Roman"/>
          <w:sz w:val="24"/>
          <w:szCs w:val="24"/>
        </w:rPr>
        <w:t>ия к предоставляемым помещениям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техническим средствам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>,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3.2.</w:t>
      </w:r>
      <w:r w:rsidR="0092113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Требовать от Заказчика соблюдения Правил внутреннего распорядка Исполнителя, Правил и инструкций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3.3.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Обязанности Заказчика</w:t>
      </w:r>
      <w:bookmarkStart w:id="0" w:name="_GoBack"/>
      <w:bookmarkEnd w:id="0"/>
      <w:r w:rsidRPr="003B209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3.3.1. Оплатить услуги в соответствии с настоящим Договором.</w:t>
      </w:r>
    </w:p>
    <w:p w:rsidR="006C1C8B" w:rsidRPr="003B2091" w:rsidRDefault="006C1C8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3.3.2. Направить специалист</w:t>
      </w:r>
      <w:r w:rsidR="00732C3B" w:rsidRPr="003B2091">
        <w:rPr>
          <w:rFonts w:ascii="Times New Roman" w:hAnsi="Times New Roman" w:cs="Times New Roman"/>
          <w:sz w:val="24"/>
          <w:szCs w:val="24"/>
        </w:rPr>
        <w:t>а</w:t>
      </w:r>
      <w:r w:rsidRPr="003B2091">
        <w:rPr>
          <w:rFonts w:ascii="Times New Roman" w:hAnsi="Times New Roman" w:cs="Times New Roman"/>
          <w:sz w:val="24"/>
          <w:szCs w:val="24"/>
        </w:rPr>
        <w:t xml:space="preserve"> Заказчика для </w:t>
      </w:r>
      <w:r w:rsidR="002244B4">
        <w:rPr>
          <w:rFonts w:ascii="Times New Roman" w:hAnsi="Times New Roman" w:cs="Times New Roman"/>
          <w:sz w:val="24"/>
          <w:szCs w:val="24"/>
        </w:rPr>
        <w:t xml:space="preserve">участия в </w:t>
      </w:r>
      <w:r w:rsidRPr="003B2091">
        <w:rPr>
          <w:rFonts w:ascii="Times New Roman" w:hAnsi="Times New Roman" w:cs="Times New Roman"/>
          <w:sz w:val="24"/>
          <w:szCs w:val="24"/>
        </w:rPr>
        <w:t>информационно-техническ</w:t>
      </w:r>
      <w:r w:rsidR="002244B4">
        <w:rPr>
          <w:rFonts w:ascii="Times New Roman" w:hAnsi="Times New Roman" w:cs="Times New Roman"/>
          <w:sz w:val="24"/>
          <w:szCs w:val="24"/>
        </w:rPr>
        <w:t>их</w:t>
      </w:r>
      <w:r w:rsidRPr="003B2091">
        <w:rPr>
          <w:rFonts w:ascii="Times New Roman" w:hAnsi="Times New Roman" w:cs="Times New Roman"/>
          <w:sz w:val="24"/>
          <w:szCs w:val="24"/>
        </w:rPr>
        <w:t xml:space="preserve"> </w:t>
      </w:r>
      <w:r w:rsidR="002244B4">
        <w:rPr>
          <w:rFonts w:ascii="Times New Roman" w:hAnsi="Times New Roman" w:cs="Times New Roman"/>
          <w:sz w:val="24"/>
          <w:szCs w:val="24"/>
        </w:rPr>
        <w:t>лекциях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3</w:t>
      </w:r>
      <w:r w:rsidRPr="003B2091">
        <w:rPr>
          <w:rFonts w:ascii="Times New Roman" w:hAnsi="Times New Roman" w:cs="Times New Roman"/>
          <w:sz w:val="24"/>
          <w:szCs w:val="24"/>
        </w:rPr>
        <w:t>. Принять услуги, оказанные Исполнителем в соответствии с настоящим Договором.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4</w:t>
      </w:r>
      <w:r w:rsidRPr="003B2091">
        <w:rPr>
          <w:rFonts w:ascii="Times New Roman" w:hAnsi="Times New Roman" w:cs="Times New Roman"/>
          <w:sz w:val="24"/>
          <w:szCs w:val="24"/>
        </w:rPr>
        <w:t>. При использовании предоставляемых помещений</w:t>
      </w:r>
      <w:r w:rsidR="009E1191" w:rsidRPr="003B2091">
        <w:rPr>
          <w:rFonts w:ascii="Times New Roman" w:hAnsi="Times New Roman" w:cs="Times New Roman"/>
          <w:sz w:val="24"/>
          <w:szCs w:val="24"/>
        </w:rPr>
        <w:t xml:space="preserve"> и</w:t>
      </w:r>
      <w:r w:rsidRPr="003B2091">
        <w:rPr>
          <w:rFonts w:ascii="Times New Roman" w:hAnsi="Times New Roman" w:cs="Times New Roman"/>
          <w:sz w:val="24"/>
          <w:szCs w:val="24"/>
        </w:rPr>
        <w:t xml:space="preserve"> технических средств об</w:t>
      </w:r>
      <w:r w:rsidR="00C023FB" w:rsidRPr="003B2091">
        <w:rPr>
          <w:rFonts w:ascii="Times New Roman" w:hAnsi="Times New Roman" w:cs="Times New Roman"/>
          <w:sz w:val="24"/>
          <w:szCs w:val="24"/>
        </w:rPr>
        <w:t>учения</w:t>
      </w:r>
      <w:r w:rsidRPr="003B2091">
        <w:rPr>
          <w:rFonts w:ascii="Times New Roman" w:hAnsi="Times New Roman" w:cs="Times New Roman"/>
          <w:sz w:val="24"/>
          <w:szCs w:val="24"/>
        </w:rPr>
        <w:t xml:space="preserve"> бережно относиться к имуществу Исполнителя, в том числе соблюдать правила их использования.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3.3.</w:t>
      </w:r>
      <w:r w:rsidR="006C1C8B" w:rsidRPr="003B2091">
        <w:rPr>
          <w:rFonts w:ascii="Times New Roman" w:hAnsi="Times New Roman" w:cs="Times New Roman"/>
          <w:sz w:val="24"/>
          <w:szCs w:val="24"/>
        </w:rPr>
        <w:t>5</w:t>
      </w:r>
      <w:r w:rsidRPr="003B2091">
        <w:rPr>
          <w:rFonts w:ascii="Times New Roman" w:hAnsi="Times New Roman" w:cs="Times New Roman"/>
          <w:sz w:val="24"/>
          <w:szCs w:val="24"/>
        </w:rPr>
        <w:t>. Находясь в помещениях Исполнителя, а также при использовании технических средств обучения, соблюдать Правила внутреннего распорядка Исполнителя, Правила и инструкции по технике безопасности, охране труда, пожарной безопасности.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 xml:space="preserve">3.4. </w:t>
      </w:r>
      <w:r w:rsidRPr="003B2091">
        <w:rPr>
          <w:rFonts w:ascii="Times New Roman" w:hAnsi="Times New Roman" w:cs="Times New Roman"/>
          <w:b/>
          <w:bCs/>
          <w:sz w:val="24"/>
          <w:szCs w:val="24"/>
        </w:rPr>
        <w:t>Права Заказчика:</w:t>
      </w:r>
    </w:p>
    <w:p w:rsidR="00DC141E" w:rsidRPr="003B2091" w:rsidRDefault="00DC141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3.4.1. Обращаться к Исполнителю по вопросам, связанным с оказанием услуг и использованием предоставляемых помещений, технических средств обучения.</w:t>
      </w:r>
    </w:p>
    <w:p w:rsidR="00DC141E" w:rsidRPr="003B2091" w:rsidRDefault="00DC141E" w:rsidP="009D1A32">
      <w:pPr>
        <w:pStyle w:val="a3"/>
        <w:spacing w:before="120" w:after="120"/>
        <w:jc w:val="center"/>
      </w:pPr>
      <w:r w:rsidRPr="003B2091">
        <w:rPr>
          <w:b/>
          <w:bCs/>
        </w:rPr>
        <w:t>4. Цена Договора</w:t>
      </w:r>
      <w:r w:rsidR="00B91E97" w:rsidRPr="003B2091">
        <w:rPr>
          <w:b/>
          <w:bCs/>
        </w:rPr>
        <w:t xml:space="preserve"> и порядок расчетов</w:t>
      </w:r>
    </w:p>
    <w:p w:rsidR="00753CC3" w:rsidRDefault="00DC141E" w:rsidP="00753CC3">
      <w:pPr>
        <w:pStyle w:val="a3"/>
        <w:ind w:left="284" w:right="21" w:hanging="142"/>
        <w:rPr>
          <w:rFonts w:ascii="Times New Roman CYR" w:hAnsi="Times New Roman CYR" w:cs="Times New Roman CYR"/>
        </w:rPr>
      </w:pPr>
      <w:r w:rsidRPr="003B2091">
        <w:t>4.1. Стоимость услу</w:t>
      </w:r>
      <w:r w:rsidR="007F6170" w:rsidRPr="003B2091">
        <w:t>г по Д</w:t>
      </w:r>
      <w:r w:rsidRPr="003B2091">
        <w:t>оговору составляет</w:t>
      </w:r>
      <w:r w:rsidR="00D62E95" w:rsidRPr="003B2091">
        <w:t xml:space="preserve"> </w:t>
      </w:r>
      <w:r w:rsidR="00940C0F" w:rsidRPr="00940C0F">
        <w:rPr>
          <w:b/>
        </w:rPr>
        <w:t>59 000,00</w:t>
      </w:r>
      <w:r w:rsidR="00940C0F" w:rsidRPr="00940C0F">
        <w:t xml:space="preserve"> (</w:t>
      </w:r>
      <w:r w:rsidR="002740F1">
        <w:fldChar w:fldCharType="begin"/>
      </w:r>
      <w:r w:rsidR="002740F1">
        <w:instrText>DOCVARIABLE Справочник.СуммаПрописью \* MERGEFORMAT</w:instrText>
      </w:r>
      <w:r w:rsidR="002740F1">
        <w:fldChar w:fldCharType="separate"/>
      </w:r>
      <w:r w:rsidR="00940C0F" w:rsidRPr="00940C0F">
        <w:t>Пятьдесят девять тысяч) рублей</w:t>
      </w:r>
      <w:r w:rsidR="002740F1">
        <w:fldChar w:fldCharType="end"/>
      </w:r>
      <w:r w:rsidR="00940C0F" w:rsidRPr="00940C0F">
        <w:t xml:space="preserve"> 00 копеек, в том числе НДС 18 % - </w:t>
      </w:r>
      <w:r w:rsidR="00940C0F" w:rsidRPr="00940C0F">
        <w:rPr>
          <w:b/>
        </w:rPr>
        <w:t>9 000,00</w:t>
      </w:r>
      <w:r w:rsidR="00940C0F" w:rsidRPr="00940C0F">
        <w:t xml:space="preserve"> (</w:t>
      </w:r>
      <w:r w:rsidR="002740F1">
        <w:fldChar w:fldCharType="begin"/>
      </w:r>
      <w:r w:rsidR="002740F1">
        <w:instrText>DOCVARIABLE  Справочник.СуммаНдсПрописью \* MERGEFORMAT</w:instrText>
      </w:r>
      <w:r w:rsidR="002740F1">
        <w:fldChar w:fldCharType="separate"/>
      </w:r>
      <w:r w:rsidR="00940C0F" w:rsidRPr="00940C0F">
        <w:t>Девять тысяч) рублей</w:t>
      </w:r>
      <w:r w:rsidR="002740F1">
        <w:fldChar w:fldCharType="end"/>
      </w:r>
      <w:r w:rsidR="00753CC3">
        <w:rPr>
          <w:rFonts w:ascii="Times New Roman CYR" w:hAnsi="Times New Roman CYR" w:cs="Times New Roman CYR"/>
        </w:rPr>
        <w:t>.</w:t>
      </w:r>
      <w:r w:rsidR="00753CC3" w:rsidRPr="004603BE">
        <w:rPr>
          <w:rFonts w:ascii="Times New Roman CYR" w:hAnsi="Times New Roman CYR" w:cs="Times New Roman CYR"/>
        </w:rPr>
        <w:t xml:space="preserve"> </w:t>
      </w:r>
    </w:p>
    <w:p w:rsidR="009F5D61" w:rsidRPr="003B2091" w:rsidRDefault="00B91E97" w:rsidP="00753CC3">
      <w:pPr>
        <w:pStyle w:val="21"/>
        <w:ind w:firstLine="0"/>
      </w:pPr>
      <w:r w:rsidRPr="003B2091">
        <w:t>4</w:t>
      </w:r>
      <w:r w:rsidR="00DC141E" w:rsidRPr="003B2091">
        <w:t>.</w:t>
      </w:r>
      <w:r w:rsidRPr="003B2091">
        <w:t>2</w:t>
      </w:r>
      <w:r w:rsidR="00DC141E" w:rsidRPr="003B2091">
        <w:t xml:space="preserve">. Заказчик производит </w:t>
      </w:r>
      <w:r w:rsidR="00D62E95" w:rsidRPr="003B2091">
        <w:t>оплату</w:t>
      </w:r>
      <w:r w:rsidR="00DC141E" w:rsidRPr="003B2091">
        <w:t xml:space="preserve"> в безналичном порядке платежным поручением на расчетный счет Исполнителя </w:t>
      </w:r>
      <w:r w:rsidR="00D62E95" w:rsidRPr="003B2091">
        <w:t>на основании подписанного договора и выставленного Исполнителем Счета</w:t>
      </w:r>
      <w:r w:rsidR="002244B4">
        <w:t>.</w:t>
      </w:r>
      <w:r w:rsidR="00AC7F76" w:rsidRPr="003B2091">
        <w:t xml:space="preserve"> </w:t>
      </w:r>
    </w:p>
    <w:p w:rsidR="00DC141E" w:rsidRPr="003B2091" w:rsidRDefault="00FB251D" w:rsidP="009D1A32">
      <w:pPr>
        <w:pStyle w:val="2"/>
        <w:spacing w:before="120" w:after="120"/>
        <w:rPr>
          <w:b/>
          <w:bCs/>
        </w:rPr>
      </w:pPr>
      <w:r w:rsidRPr="003B2091">
        <w:rPr>
          <w:b/>
          <w:bCs/>
        </w:rPr>
        <w:t>5</w:t>
      </w:r>
      <w:r w:rsidR="00DC141E" w:rsidRPr="003B2091">
        <w:rPr>
          <w:b/>
          <w:bCs/>
        </w:rPr>
        <w:t>. Ответственность сторон</w:t>
      </w:r>
    </w:p>
    <w:p w:rsidR="00DC141E" w:rsidRPr="003B2091" w:rsidRDefault="00FB251D">
      <w:pPr>
        <w:pStyle w:val="21"/>
        <w:spacing w:before="120" w:after="120"/>
        <w:ind w:firstLine="0"/>
      </w:pPr>
      <w:r w:rsidRPr="003B2091">
        <w:t>5.</w:t>
      </w:r>
      <w:r w:rsidR="00DC141E" w:rsidRPr="003B2091">
        <w:t>1.</w:t>
      </w:r>
      <w:r w:rsidR="001D2D22" w:rsidRPr="003B2091">
        <w:t xml:space="preserve"> </w:t>
      </w:r>
      <w:r w:rsidR="00DC141E" w:rsidRPr="003B2091">
        <w:t xml:space="preserve">Стороны несут ответственность за неисполнение или ненадлежащее исполнение своих обязанностей по настоящему </w:t>
      </w:r>
      <w:r w:rsidR="000B4611" w:rsidRPr="003B2091">
        <w:t>Д</w:t>
      </w:r>
      <w:r w:rsidR="00DC141E" w:rsidRPr="003B2091">
        <w:t>оговору в соответствии с действующим законодательством РФ.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6</w:t>
      </w:r>
      <w:r w:rsidR="00DC141E" w:rsidRPr="003B2091">
        <w:rPr>
          <w:b/>
          <w:bCs/>
        </w:rPr>
        <w:t xml:space="preserve">. Срок действия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FB251D">
      <w:pPr>
        <w:tabs>
          <w:tab w:val="left" w:pos="540"/>
        </w:tabs>
        <w:ind w:right="42"/>
        <w:jc w:val="both"/>
      </w:pPr>
      <w:r w:rsidRPr="003B2091">
        <w:t>6</w:t>
      </w:r>
      <w:r w:rsidR="00DC141E" w:rsidRPr="003B2091">
        <w:t xml:space="preserve">.1. </w:t>
      </w:r>
      <w:r w:rsidR="00994340" w:rsidRPr="003B2091">
        <w:rPr>
          <w:sz w:val="23"/>
          <w:szCs w:val="23"/>
        </w:rPr>
        <w:t>Договор вступает в силу с момента его подписан</w:t>
      </w:r>
      <w:r w:rsidR="00DE7FD5">
        <w:rPr>
          <w:sz w:val="23"/>
          <w:szCs w:val="23"/>
        </w:rPr>
        <w:t xml:space="preserve">ия сторонами </w:t>
      </w:r>
      <w:r w:rsidR="00994340" w:rsidRPr="003B2091">
        <w:rPr>
          <w:sz w:val="23"/>
          <w:szCs w:val="23"/>
        </w:rPr>
        <w:t>и действует до полного исполнения обязательств Сторон по настоящему договору</w:t>
      </w:r>
      <w:r w:rsidR="00DB508F" w:rsidRPr="003B2091">
        <w:rPr>
          <w:sz w:val="23"/>
          <w:szCs w:val="23"/>
        </w:rPr>
        <w:t>.</w:t>
      </w:r>
    </w:p>
    <w:p w:rsidR="00DC141E" w:rsidRPr="003B2091" w:rsidRDefault="00FB251D" w:rsidP="009D1A32">
      <w:pPr>
        <w:tabs>
          <w:tab w:val="left" w:pos="540"/>
        </w:tabs>
        <w:spacing w:before="120" w:after="120"/>
        <w:ind w:right="40"/>
        <w:jc w:val="center"/>
      </w:pPr>
      <w:r w:rsidRPr="003B2091">
        <w:rPr>
          <w:b/>
          <w:bCs/>
        </w:rPr>
        <w:t>7</w:t>
      </w:r>
      <w:r w:rsidR="00DC141E" w:rsidRPr="003B2091">
        <w:rPr>
          <w:b/>
          <w:bCs/>
        </w:rPr>
        <w:t xml:space="preserve">. Порядок расторжения </w:t>
      </w:r>
      <w:r w:rsidR="000B4611" w:rsidRPr="003B2091">
        <w:rPr>
          <w:b/>
          <w:bCs/>
        </w:rPr>
        <w:t>Д</w:t>
      </w:r>
      <w:r w:rsidR="00DC141E" w:rsidRPr="003B2091">
        <w:rPr>
          <w:b/>
          <w:bCs/>
        </w:rPr>
        <w:t>оговора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t>7</w:t>
      </w:r>
      <w:r w:rsidR="00DC141E" w:rsidRPr="003B2091">
        <w:t>.</w:t>
      </w:r>
      <w:r w:rsidR="00306959" w:rsidRPr="003B2091">
        <w:t>1</w:t>
      </w:r>
      <w:r w:rsidR="00DC141E" w:rsidRPr="003B2091">
        <w:t>. Договор может быть расторгнут в любое время по соглашению сторон или по требованию одной из сторон в случае существенного нарушения Договора другой стороной.</w:t>
      </w:r>
    </w:p>
    <w:p w:rsidR="00FB251D" w:rsidRPr="003B2091" w:rsidRDefault="00740D8E" w:rsidP="0027698E">
      <w:pPr>
        <w:tabs>
          <w:tab w:val="left" w:pos="540"/>
        </w:tabs>
        <w:ind w:right="42"/>
        <w:jc w:val="both"/>
      </w:pPr>
      <w:r w:rsidRPr="003B2091">
        <w:t>7</w:t>
      </w:r>
      <w:r w:rsidR="0027698E" w:rsidRPr="003B2091">
        <w:t>.2. Заказчик вправе отказаться от у</w:t>
      </w:r>
      <w:r w:rsidR="000B4611" w:rsidRPr="003B2091">
        <w:t>слуг Исполнителя по настоящему Д</w:t>
      </w:r>
      <w:r w:rsidR="0027698E" w:rsidRPr="003B2091">
        <w:t>оговору</w:t>
      </w:r>
      <w:r w:rsidR="00EB0643" w:rsidRPr="003B2091">
        <w:t>.</w:t>
      </w:r>
      <w:r w:rsidR="0027698E" w:rsidRPr="003B2091">
        <w:t xml:space="preserve"> При этом в случае</w:t>
      </w:r>
      <w:r w:rsidR="00EB0643" w:rsidRPr="003B2091">
        <w:t xml:space="preserve"> отказа</w:t>
      </w:r>
      <w:r w:rsidR="00EB6CB8" w:rsidRPr="003B2091">
        <w:t xml:space="preserve"> менее чем за 5 </w:t>
      </w:r>
      <w:r w:rsidR="00EB0643" w:rsidRPr="003B2091">
        <w:t xml:space="preserve">календарных дней до </w:t>
      </w:r>
      <w:r w:rsidR="00EB6CB8" w:rsidRPr="003B2091">
        <w:t xml:space="preserve">даты </w:t>
      </w:r>
      <w:r w:rsidR="00EB0643" w:rsidRPr="003B2091">
        <w:t>начала о</w:t>
      </w:r>
      <w:r w:rsidR="003F3D0E" w:rsidRPr="003B2091">
        <w:t>казания услуг и их оплаты</w:t>
      </w:r>
      <w:r w:rsidR="0027698E" w:rsidRPr="003B2091">
        <w:t xml:space="preserve"> </w:t>
      </w:r>
      <w:r w:rsidR="00EB6CB8" w:rsidRPr="003B2091">
        <w:t xml:space="preserve">Заказчиком </w:t>
      </w:r>
      <w:r w:rsidR="0027698E" w:rsidRPr="003B2091">
        <w:t xml:space="preserve">по настоящему Договору на момент отказа </w:t>
      </w:r>
      <w:r w:rsidR="003F3D0E" w:rsidRPr="003B2091">
        <w:t>И</w:t>
      </w:r>
      <w:r w:rsidR="0027698E" w:rsidRPr="003B2091">
        <w:t>сполнитель удерживает с Заказчика</w:t>
      </w:r>
      <w:r w:rsidR="00EB6CB8" w:rsidRPr="003B2091">
        <w:t xml:space="preserve"> 10</w:t>
      </w:r>
      <w:r w:rsidR="00FB251D" w:rsidRPr="003B2091">
        <w:t xml:space="preserve">0% стоимости услуг по настоящему </w:t>
      </w:r>
      <w:r w:rsidR="000B4611" w:rsidRPr="003B2091">
        <w:t>Д</w:t>
      </w:r>
      <w:r w:rsidR="00FB251D" w:rsidRPr="003B2091">
        <w:t xml:space="preserve">оговору. </w:t>
      </w:r>
    </w:p>
    <w:p w:rsidR="00BA566F" w:rsidRPr="003B2091" w:rsidRDefault="00BA566F" w:rsidP="003B2091">
      <w:pPr>
        <w:tabs>
          <w:tab w:val="left" w:pos="540"/>
        </w:tabs>
        <w:ind w:right="42"/>
        <w:jc w:val="both"/>
      </w:pPr>
      <w:r w:rsidRPr="003B2091">
        <w:t>7.3. В случае неисполнения Исполнителем обязанности, установленной п. 3.1.4. настоящего договора, Заказчик вправе в одностороннем порядке отказаться от исполнения настоящего Договора.</w:t>
      </w:r>
    </w:p>
    <w:p w:rsidR="00DC141E" w:rsidRPr="003B2091" w:rsidRDefault="00740D8E" w:rsidP="00180EE9">
      <w:pPr>
        <w:tabs>
          <w:tab w:val="left" w:pos="540"/>
        </w:tabs>
        <w:spacing w:before="120" w:after="120"/>
        <w:ind w:right="40"/>
        <w:jc w:val="center"/>
        <w:rPr>
          <w:b/>
          <w:bCs/>
        </w:rPr>
      </w:pPr>
      <w:r w:rsidRPr="003B2091">
        <w:rPr>
          <w:b/>
          <w:bCs/>
        </w:rPr>
        <w:t>8</w:t>
      </w:r>
      <w:r w:rsidR="00FB251D" w:rsidRPr="003B2091">
        <w:rPr>
          <w:b/>
          <w:bCs/>
        </w:rPr>
        <w:t xml:space="preserve">. </w:t>
      </w:r>
      <w:r w:rsidR="00DC141E" w:rsidRPr="003B2091">
        <w:rPr>
          <w:b/>
          <w:bCs/>
        </w:rPr>
        <w:t>Порядок разрешение споров</w:t>
      </w:r>
    </w:p>
    <w:p w:rsidR="00DC141E" w:rsidRPr="003B2091" w:rsidRDefault="00740D8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2091">
        <w:rPr>
          <w:rFonts w:ascii="Times New Roman" w:hAnsi="Times New Roman" w:cs="Times New Roman"/>
          <w:sz w:val="24"/>
          <w:szCs w:val="24"/>
        </w:rPr>
        <w:t>8</w:t>
      </w:r>
      <w:r w:rsidR="00DC141E" w:rsidRPr="003B2091">
        <w:rPr>
          <w:rFonts w:ascii="Times New Roman" w:hAnsi="Times New Roman" w:cs="Times New Roman"/>
          <w:sz w:val="24"/>
          <w:szCs w:val="24"/>
        </w:rPr>
        <w:t>.1. Все споры и разногласия, которые могут возникнуть между Сторонами по вопросам, не нашедшим своего разрешения в тексте данного Договора, будут разрешаться путем переговоров.</w:t>
      </w:r>
    </w:p>
    <w:p w:rsidR="00DC141E" w:rsidRPr="003B2091" w:rsidRDefault="00740D8E">
      <w:pPr>
        <w:ind w:right="42"/>
        <w:jc w:val="both"/>
      </w:pPr>
      <w:r w:rsidRPr="003B2091">
        <w:t>8</w:t>
      </w:r>
      <w:r w:rsidR="00DC141E" w:rsidRPr="003B2091">
        <w:t xml:space="preserve">.2. </w:t>
      </w:r>
      <w:r w:rsidR="000B4611" w:rsidRPr="003B2091">
        <w:t>Срок рассмотрения претензий по н</w:t>
      </w:r>
      <w:r w:rsidR="00DC141E" w:rsidRPr="003B2091">
        <w:t>астоящему Договору составляет 10 (Десять) рабочих дней со дня получения претензии.</w:t>
      </w:r>
    </w:p>
    <w:p w:rsidR="00DC141E" w:rsidRPr="003B2091" w:rsidRDefault="00740D8E">
      <w:pPr>
        <w:tabs>
          <w:tab w:val="left" w:pos="540"/>
        </w:tabs>
        <w:ind w:right="42"/>
        <w:jc w:val="both"/>
      </w:pPr>
      <w:r w:rsidRPr="003B2091">
        <w:lastRenderedPageBreak/>
        <w:t>8</w:t>
      </w:r>
      <w:r w:rsidR="00DC141E" w:rsidRPr="003B2091">
        <w:t>.3. При не</w:t>
      </w:r>
      <w:r w:rsidRPr="003B2091">
        <w:t xml:space="preserve"> </w:t>
      </w:r>
      <w:r w:rsidR="00DC141E" w:rsidRPr="003B2091">
        <w:t>урегулировании в процессе переговоров спорных вопросов споры передаются на рассмотрение в Арбитражный суд по месту нахождения ответчика в установленном действующим законодательством порядке.</w:t>
      </w:r>
    </w:p>
    <w:p w:rsidR="00DC141E" w:rsidRPr="003B2091" w:rsidRDefault="00740D8E" w:rsidP="009D1A32">
      <w:pPr>
        <w:tabs>
          <w:tab w:val="left" w:pos="540"/>
        </w:tabs>
        <w:spacing w:before="120" w:after="120"/>
        <w:ind w:right="40" w:firstLine="284"/>
        <w:jc w:val="center"/>
        <w:outlineLvl w:val="0"/>
        <w:rPr>
          <w:b/>
          <w:bCs/>
        </w:rPr>
      </w:pPr>
      <w:r w:rsidRPr="003B2091">
        <w:rPr>
          <w:b/>
          <w:bCs/>
        </w:rPr>
        <w:t>9</w:t>
      </w:r>
      <w:r w:rsidR="00DC141E" w:rsidRPr="003B2091">
        <w:rPr>
          <w:b/>
          <w:bCs/>
        </w:rPr>
        <w:t>. Информация и конфиденциальность</w:t>
      </w:r>
    </w:p>
    <w:p w:rsidR="003E44D5" w:rsidRPr="003B2091" w:rsidRDefault="00740D8E" w:rsidP="003E44D5">
      <w:pPr>
        <w:jc w:val="both"/>
      </w:pPr>
      <w:r w:rsidRPr="003B2091">
        <w:t>9</w:t>
      </w:r>
      <w:r w:rsidR="00DC141E" w:rsidRPr="003B2091">
        <w:t>.1</w:t>
      </w:r>
      <w:r w:rsidR="000B4611" w:rsidRPr="003B2091">
        <w:t>.</w:t>
      </w:r>
      <w:r w:rsidR="00DC141E" w:rsidRPr="003B2091">
        <w:t xml:space="preserve"> </w:t>
      </w:r>
      <w:r w:rsidR="003E44D5" w:rsidRPr="003B2091">
        <w:t xml:space="preserve">Стороны не вправе раскрывать третьим лицам представляемую друг другу юридическую, </w:t>
      </w:r>
      <w:proofErr w:type="gramStart"/>
      <w:r w:rsidR="003E44D5" w:rsidRPr="003B2091">
        <w:t>финансовую  и</w:t>
      </w:r>
      <w:proofErr w:type="gramEnd"/>
      <w:r w:rsidR="003E44D5" w:rsidRPr="003B2091">
        <w:t xml:space="preserve"> иную информацию, связанную с заключением и исполнением настоящего Договора, в случае, если 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:rsidR="003E44D5" w:rsidRPr="003B2091" w:rsidRDefault="003E44D5" w:rsidP="003E44D5">
      <w:pPr>
        <w:jc w:val="both"/>
      </w:pPr>
      <w:r w:rsidRPr="003B2091">
        <w:t xml:space="preserve">9.2. Предусмотренные настоящим разделом Договора обязательства Сторон в отношении конфиденциальной информации действуют в течение 1 (одного) года после прекращения действия настоящего Договора. </w:t>
      </w:r>
    </w:p>
    <w:p w:rsidR="003E44D5" w:rsidRPr="003B2091" w:rsidRDefault="003E44D5" w:rsidP="003E44D5">
      <w:pPr>
        <w:jc w:val="both"/>
      </w:pPr>
      <w:r w:rsidRPr="003B2091">
        <w:t xml:space="preserve">9.3. Обработка персональных данных работников, содержащихся в документах, передаваемых «Исполнителю» в целях заключения и исполнения настоящего Договора, осуществляется в соответствии с Федеральным законом от 27.07.2006 г. №152-ФЗ «О персональных данных». </w:t>
      </w:r>
    </w:p>
    <w:p w:rsidR="003E44D5" w:rsidRPr="003B2091" w:rsidRDefault="003E44D5" w:rsidP="003E44D5">
      <w:pPr>
        <w:jc w:val="both"/>
      </w:pPr>
      <w:r w:rsidRPr="003B2091">
        <w:t>9.4. Требования пункта 1 Конфиденциальности настоящего Договора не распространяются на случаи раскрытия конфиденциальной информации по запросу уполномоченных органов в случаях, предусмотренных законодательством Российской Федерации. Однако даже в этом случае Стороны обязаны согласовать друг с другом объем и характер предоставляемой информации.</w:t>
      </w:r>
    </w:p>
    <w:p w:rsidR="003E44D5" w:rsidRPr="003B2091" w:rsidRDefault="003E44D5" w:rsidP="003E44D5">
      <w:pPr>
        <w:jc w:val="both"/>
      </w:pPr>
      <w:r w:rsidRPr="003B2091">
        <w:t>9.</w:t>
      </w:r>
      <w:proofErr w:type="gramStart"/>
      <w:r w:rsidRPr="003B2091">
        <w:t>5.Любой</w:t>
      </w:r>
      <w:proofErr w:type="gramEnd"/>
      <w:r w:rsidRPr="003B2091">
        <w:t xml:space="preserve"> ущерб, причиненный Стороне несоблюдением требований данного раздела настоящего Договора, подлежит полному возмещению виновной Стороной.</w:t>
      </w:r>
    </w:p>
    <w:p w:rsidR="00DC141E" w:rsidRPr="003B2091" w:rsidRDefault="00DC141E" w:rsidP="003E44D5">
      <w:pPr>
        <w:pStyle w:val="31"/>
        <w:rPr>
          <w:rFonts w:ascii="Times New Roman" w:hAnsi="Times New Roman" w:cs="Times New Roman"/>
        </w:rPr>
      </w:pPr>
      <w:r w:rsidRPr="003B2091">
        <w:rPr>
          <w:rFonts w:ascii="Times New Roman" w:hAnsi="Times New Roman" w:cs="Times New Roman"/>
        </w:rPr>
        <w:t xml:space="preserve">. </w:t>
      </w:r>
    </w:p>
    <w:p w:rsidR="00DC141E" w:rsidRPr="003B2091" w:rsidRDefault="00DC141E" w:rsidP="009D1A32">
      <w:pPr>
        <w:spacing w:before="120" w:after="120"/>
        <w:ind w:left="357"/>
        <w:jc w:val="center"/>
        <w:rPr>
          <w:i/>
          <w:iCs/>
        </w:rPr>
      </w:pP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1</w:t>
      </w:r>
      <w:r w:rsidR="00740D8E"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0</w:t>
      </w:r>
      <w:r w:rsidRPr="003B2091">
        <w:rPr>
          <w:rStyle w:val="20"/>
          <w:rFonts w:ascii="Times New Roman" w:hAnsi="Times New Roman" w:cs="Times New Roman"/>
          <w:i w:val="0"/>
          <w:iCs w:val="0"/>
          <w:sz w:val="24"/>
          <w:szCs w:val="24"/>
        </w:rPr>
        <w:t>. Форс-мажор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.1. 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 (форс-мажор), т.е. обстоятельств, на которые сторона не может оказать влияния и которые невозможно предотвратить или избежать разумными мерами.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.2. Стороны согласились считать обстоятельствами непреодолимой силы стихийные бедствия, военные действия любого характера, террористические акты, отраслевые забастовки, ограничительные или запретительные акты властей, являющиеся обязательными для сторон, в случае, если указанные обстоятельства прямо повлияли на возможность исполнения сторонами обязательств по настоящему Договору.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.3. Сторона, затронутая действием обстоятельств непреодолимой силы должна незамедлительно после начала действия обстоятельств непреодолимой силы известить в письменной форме другую сторону, а также в разумные сроки предоставить подтверждение действия обстоятельств непреодолимой силы, выданное Торгово-промышленной палатой или иным компетентным органом (организацией).</w:t>
      </w:r>
    </w:p>
    <w:p w:rsidR="00DC141E" w:rsidRPr="003B2091" w:rsidRDefault="00DC141E">
      <w:pPr>
        <w:pStyle w:val="a3"/>
        <w:rPr>
          <w:color w:val="000000"/>
          <w:spacing w:val="-9"/>
        </w:rPr>
      </w:pPr>
      <w:r w:rsidRPr="003B2091">
        <w:t>1</w:t>
      </w:r>
      <w:r w:rsidR="00740D8E" w:rsidRPr="003B2091">
        <w:t>0</w:t>
      </w:r>
      <w:r w:rsidRPr="003B2091">
        <w:t>.4.</w:t>
      </w:r>
      <w:r w:rsidRPr="003B2091">
        <w:tab/>
        <w:t xml:space="preserve">В случае, если невозможность исполнения Договора, обусловленная действием </w:t>
      </w:r>
      <w:proofErr w:type="spellStart"/>
      <w:r w:rsidRPr="003B2091">
        <w:t>обстоятельствнепреодолимой</w:t>
      </w:r>
      <w:proofErr w:type="spellEnd"/>
      <w:r w:rsidR="002740F1">
        <w:t xml:space="preserve"> </w:t>
      </w:r>
      <w:proofErr w:type="gramStart"/>
      <w:r w:rsidRPr="003B2091">
        <w:t>силы</w:t>
      </w:r>
      <w:proofErr w:type="gramEnd"/>
      <w:r w:rsidR="002740F1">
        <w:t xml:space="preserve"> </w:t>
      </w:r>
      <w:r w:rsidRPr="003B2091">
        <w:t xml:space="preserve">продолжается более трех месяцев, стороны </w:t>
      </w:r>
      <w:r w:rsidRPr="003B2091">
        <w:rPr>
          <w:color w:val="000000"/>
          <w:spacing w:val="-7"/>
        </w:rPr>
        <w:t xml:space="preserve">обязаны обсудить целесообразность </w:t>
      </w:r>
      <w:r w:rsidRPr="003B2091">
        <w:rPr>
          <w:color w:val="000000"/>
          <w:spacing w:val="-9"/>
        </w:rPr>
        <w:t>дальнейшего продолжения оказания услуг и принять дополнительное со</w:t>
      </w:r>
      <w:r w:rsidRPr="003B2091">
        <w:rPr>
          <w:color w:val="000000"/>
          <w:spacing w:val="-9"/>
        </w:rPr>
        <w:softHyphen/>
      </w:r>
      <w:r w:rsidRPr="003B2091">
        <w:rPr>
          <w:color w:val="000000"/>
          <w:spacing w:val="-6"/>
        </w:rPr>
        <w:t xml:space="preserve">глашение с обязательным указанием новых сроков, порядка оказания и </w:t>
      </w:r>
      <w:r w:rsidRPr="003B2091">
        <w:rPr>
          <w:color w:val="000000"/>
          <w:spacing w:val="-7"/>
        </w:rPr>
        <w:t>стоимости услуг, которое с момента его подписания становится неотъ</w:t>
      </w:r>
      <w:r w:rsidRPr="003B2091">
        <w:rPr>
          <w:color w:val="000000"/>
          <w:spacing w:val="-7"/>
        </w:rPr>
        <w:softHyphen/>
      </w:r>
      <w:r w:rsidRPr="003B2091">
        <w:rPr>
          <w:color w:val="000000"/>
          <w:spacing w:val="-5"/>
        </w:rPr>
        <w:t xml:space="preserve">емлемой частью настоящего Договора, либо инициировать процедуру </w:t>
      </w:r>
      <w:r w:rsidRPr="003B2091">
        <w:rPr>
          <w:color w:val="000000"/>
          <w:spacing w:val="-9"/>
        </w:rPr>
        <w:t>расторжения Договора.</w:t>
      </w:r>
    </w:p>
    <w:p w:rsidR="00DC141E" w:rsidRPr="003B2091" w:rsidRDefault="00DC141E">
      <w:pPr>
        <w:pStyle w:val="a3"/>
      </w:pPr>
      <w:r w:rsidRPr="003B2091">
        <w:t>1</w:t>
      </w:r>
      <w:r w:rsidR="00740D8E" w:rsidRPr="003B2091">
        <w:t>0</w:t>
      </w:r>
      <w:r w:rsidRPr="003B2091">
        <w:t>.5. В случае прекращения действия настоящего Договора в результате действия форс-мажорных обстоятельств ни одна из сторон не будет иметь право требовать с другой стороны компенсаций возможных убытков.</w:t>
      </w:r>
    </w:p>
    <w:p w:rsidR="00DC141E" w:rsidRPr="003B2091" w:rsidRDefault="00DC141E">
      <w:pPr>
        <w:pStyle w:val="a3"/>
        <w:rPr>
          <w:spacing w:val="-11"/>
        </w:rPr>
      </w:pPr>
      <w:r w:rsidRPr="003B2091">
        <w:t>1</w:t>
      </w:r>
      <w:r w:rsidR="00740D8E" w:rsidRPr="003B2091">
        <w:t>0</w:t>
      </w:r>
      <w:r w:rsidRPr="003B2091">
        <w:t>.6. Если, по мнению сторон, оказание услуг может быть продолжено в по</w:t>
      </w:r>
      <w:r w:rsidRPr="003B2091">
        <w:softHyphen/>
      </w:r>
      <w:r w:rsidRPr="003B2091">
        <w:rPr>
          <w:spacing w:val="-8"/>
        </w:rPr>
        <w:t>рядке, действовавшем согласно настоящему Договору до начала дейст</w:t>
      </w:r>
      <w:r w:rsidRPr="003B2091">
        <w:rPr>
          <w:spacing w:val="-8"/>
        </w:rPr>
        <w:softHyphen/>
      </w:r>
      <w:r w:rsidRPr="003B2091">
        <w:rPr>
          <w:spacing w:val="-2"/>
        </w:rPr>
        <w:t>вия обстоятельств непреодолимой силы, то срок исполнения обяза</w:t>
      </w:r>
      <w:r w:rsidRPr="003B2091">
        <w:rPr>
          <w:spacing w:val="-2"/>
        </w:rPr>
        <w:softHyphen/>
      </w:r>
      <w:r w:rsidRPr="003B2091">
        <w:rPr>
          <w:spacing w:val="-5"/>
        </w:rPr>
        <w:t xml:space="preserve">тельств по настоящему Договору продлевается соразмерно времени, в </w:t>
      </w:r>
      <w:r w:rsidRPr="003B2091">
        <w:t xml:space="preserve">течение которого действовали обстоятельства непреодолимой силы и их </w:t>
      </w:r>
      <w:r w:rsidRPr="003B2091">
        <w:rPr>
          <w:spacing w:val="-11"/>
        </w:rPr>
        <w:t>последствия.</w:t>
      </w:r>
    </w:p>
    <w:p w:rsidR="00BA566F" w:rsidRPr="003B2091" w:rsidRDefault="00BA566F">
      <w:pPr>
        <w:pStyle w:val="a3"/>
        <w:rPr>
          <w:spacing w:val="-11"/>
        </w:rPr>
      </w:pPr>
    </w:p>
    <w:p w:rsidR="00BA566F" w:rsidRPr="003B2091" w:rsidRDefault="00BA566F" w:rsidP="003B2091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Антикоррупционная оговорка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 xml:space="preserve">11.1. Исполнителю известно о том, что Заказчик реализует требования статьи 13.3 Федерального </w:t>
      </w:r>
      <w:r w:rsidRPr="003B2091">
        <w:lastRenderedPageBreak/>
        <w:t>закона от 25.12.2008 № 273-ФЗ «О противодействии коррупции», принимает меры по предупреждению коррупции, присоединился к Антикоррупционной хартии российского бизнеса (свидетельство от 08.04.2015 № 0202), включен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11.2. Исполнитель настоящим подтверждает, что он ознакомился с Антикоррупционной хартией российского бизнеса и Антикоррупционной политикой ПАО «</w:t>
      </w:r>
      <w:proofErr w:type="spellStart"/>
      <w:r w:rsidRPr="003B2091">
        <w:t>Россети</w:t>
      </w:r>
      <w:proofErr w:type="spellEnd"/>
      <w:r w:rsidRPr="003B2091">
        <w:t>» и ДЗО ПАО «</w:t>
      </w:r>
      <w:proofErr w:type="spellStart"/>
      <w:r w:rsidRPr="003B2091">
        <w:t>Россети</w:t>
      </w:r>
      <w:proofErr w:type="spellEnd"/>
      <w:r w:rsidRPr="003B2091">
        <w:t xml:space="preserve">», представленных в разделе «Антикоррупционная политика» на официальном сайте по адресу: </w:t>
      </w:r>
      <w:hyperlink r:id="rId6" w:history="1">
        <w:r w:rsidRPr="003B2091">
          <w:t>http://www.mrskcp.ru/about/anti-corruption_policy/general_information/</w:t>
        </w:r>
      </w:hyperlink>
      <w:r w:rsidRPr="003B2091">
        <w:t>, полностью принимает положения Антикоррупционной политики  ПАО «</w:t>
      </w:r>
      <w:proofErr w:type="spellStart"/>
      <w:r w:rsidRPr="003B2091">
        <w:t>Россети</w:t>
      </w:r>
      <w:proofErr w:type="spellEnd"/>
      <w:r w:rsidRPr="003B2091">
        <w:t>» и ДЗО «ПАО «</w:t>
      </w:r>
      <w:proofErr w:type="spellStart"/>
      <w:r w:rsidRPr="003B2091">
        <w:t>Россети</w:t>
      </w:r>
      <w:proofErr w:type="spellEnd"/>
      <w:r w:rsidRPr="003B2091">
        <w:t>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 - либо неправомерные преимущества или достичь иные неправомерные цели.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Стороны отказываются от стимулирования каким - 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 направленным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11.4. В случае возникновения у одной из Сторон подозрений, что произошло или может произойти нарушение каких-либо положений пунктов 11.1 – 11.3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3E44D5" w:rsidRPr="003B2091" w:rsidRDefault="003E44D5" w:rsidP="003E44D5">
      <w:pPr>
        <w:widowControl w:val="0"/>
        <w:shd w:val="clear" w:color="auto" w:fill="FFFFFF"/>
        <w:tabs>
          <w:tab w:val="left" w:pos="0"/>
          <w:tab w:val="left" w:pos="567"/>
          <w:tab w:val="num" w:pos="1620"/>
        </w:tabs>
        <w:jc w:val="both"/>
      </w:pPr>
      <w:r w:rsidRPr="003B2091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11.1, 11.2 Антикоррупционной оговорки любой из Сторон, аффилированными лицами, работниками или посредниками.</w:t>
      </w:r>
    </w:p>
    <w:p w:rsidR="003E44D5" w:rsidRPr="003B2091" w:rsidRDefault="003E44D5" w:rsidP="003E44D5">
      <w:pPr>
        <w:pStyle w:val="a3"/>
        <w:widowControl w:val="0"/>
        <w:tabs>
          <w:tab w:val="left" w:pos="0"/>
        </w:tabs>
      </w:pPr>
      <w:r w:rsidRPr="003B2091">
        <w:t>11.5. В случае нарушения одной из Сторон обязательств по соблюдению требований Антикоррупционной политики, предусмотренных пунктами 11.1, 11.2 Антикоррупционной оговорки, и обязательств воздерживаться от запрещенных в пункте 11.3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A566F" w:rsidRPr="003B2091" w:rsidRDefault="00BA566F">
      <w:pPr>
        <w:pStyle w:val="a3"/>
        <w:rPr>
          <w:spacing w:val="-11"/>
        </w:rPr>
      </w:pPr>
    </w:p>
    <w:p w:rsidR="00DC141E" w:rsidRPr="003B2091" w:rsidRDefault="00DC141E" w:rsidP="009D1A32">
      <w:pPr>
        <w:numPr>
          <w:ilvl w:val="0"/>
          <w:numId w:val="28"/>
        </w:numPr>
        <w:tabs>
          <w:tab w:val="left" w:pos="540"/>
        </w:tabs>
        <w:spacing w:before="120" w:after="120"/>
        <w:ind w:left="714" w:right="40" w:hanging="357"/>
        <w:jc w:val="center"/>
        <w:rPr>
          <w:b/>
          <w:bCs/>
        </w:rPr>
      </w:pPr>
      <w:r w:rsidRPr="003B2091">
        <w:rPr>
          <w:b/>
          <w:bCs/>
        </w:rPr>
        <w:t>Прочие условия</w:t>
      </w:r>
    </w:p>
    <w:p w:rsidR="00DC141E" w:rsidRPr="003B2091" w:rsidRDefault="00DC141E">
      <w:pPr>
        <w:tabs>
          <w:tab w:val="left" w:pos="540"/>
        </w:tabs>
        <w:ind w:right="42"/>
        <w:jc w:val="both"/>
      </w:pPr>
      <w:r w:rsidRPr="003B2091">
        <w:t>1</w:t>
      </w:r>
      <w:r w:rsidR="00740D8E" w:rsidRPr="003B2091">
        <w:t>1</w:t>
      </w:r>
      <w:r w:rsidRPr="003B2091">
        <w:t>.1.</w:t>
      </w:r>
      <w:r w:rsidRPr="003B2091">
        <w:tab/>
        <w:t>Договор составлен в двух экземплярах по одному для каждой из сторон. Оба экземпляра имеют одинаковую юридическую силу.</w:t>
      </w:r>
    </w:p>
    <w:p w:rsidR="00C023FB" w:rsidRPr="003B2091" w:rsidRDefault="00DC141E" w:rsidP="00C023FB">
      <w:pPr>
        <w:ind w:right="42"/>
        <w:jc w:val="both"/>
      </w:pPr>
      <w:r w:rsidRPr="003B2091">
        <w:t>1</w:t>
      </w:r>
      <w:r w:rsidR="00740D8E" w:rsidRPr="003B2091">
        <w:t>1</w:t>
      </w:r>
      <w:r w:rsidRPr="003B2091">
        <w:t>.2</w:t>
      </w:r>
      <w:r w:rsidR="000B4611" w:rsidRPr="003B2091">
        <w:t>. Все изменения и дополнения к Д</w:t>
      </w:r>
      <w:r w:rsidRPr="003B2091">
        <w:t xml:space="preserve">оговору согласовываются сторонами в письменном виде и отражаются в дополнительных соглашениях к настоящему </w:t>
      </w:r>
      <w:r w:rsidR="000B4611" w:rsidRPr="003B2091">
        <w:t>Д</w:t>
      </w:r>
      <w:r w:rsidR="00C023FB" w:rsidRPr="003B2091">
        <w:t>оговору.</w:t>
      </w:r>
    </w:p>
    <w:p w:rsidR="003E44D5" w:rsidRPr="003B2091" w:rsidRDefault="003E44D5" w:rsidP="00C023FB">
      <w:pPr>
        <w:ind w:right="42"/>
        <w:jc w:val="both"/>
      </w:pPr>
      <w:r w:rsidRPr="003B2091">
        <w:t xml:space="preserve">11.3. </w:t>
      </w:r>
      <w:r w:rsidR="009258C2" w:rsidRPr="003B2091">
        <w:t xml:space="preserve">Договор и документы, необходимые для исполнения Договора, переданные посредством факсимильной связи, имеют юридическую силу и должны быть подтверждены их оригиналами в течение 30 дней с даты их факсимильной передачи. </w:t>
      </w:r>
      <w:r w:rsidRPr="003B2091">
        <w:rPr>
          <w:sz w:val="23"/>
          <w:szCs w:val="23"/>
        </w:rPr>
        <w:t>Оригиналы и переданные посредством электронной связи копии документов должны быть идентичны. В случае отличия копий документов от направленных оригиналов документов, все связанные с таким расхождением риски несёт Сторона, предоставившая соответствующие документы.</w:t>
      </w:r>
    </w:p>
    <w:p w:rsidR="00C023FB" w:rsidRPr="003B2091" w:rsidRDefault="00C023FB" w:rsidP="00C023FB">
      <w:pPr>
        <w:ind w:right="42"/>
        <w:jc w:val="both"/>
      </w:pPr>
    </w:p>
    <w:p w:rsidR="00DC141E" w:rsidRPr="003B2091" w:rsidRDefault="00DC141E" w:rsidP="00C023FB">
      <w:pPr>
        <w:pStyle w:val="1"/>
        <w:numPr>
          <w:ilvl w:val="0"/>
          <w:numId w:val="28"/>
        </w:numPr>
        <w:spacing w:before="60" w:after="60"/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bookmarkStart w:id="1" w:name="_Toc76891459"/>
      <w:r w:rsidRPr="003B2091">
        <w:rPr>
          <w:rStyle w:val="20"/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Реквизиты и подписи сторон</w:t>
      </w:r>
      <w:bookmarkEnd w:id="1"/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820"/>
        <w:gridCol w:w="284"/>
        <w:gridCol w:w="5103"/>
      </w:tblGrid>
      <w:tr w:rsidR="009D1A32" w:rsidRPr="003B2091" w:rsidTr="009D1A32">
        <w:tc>
          <w:tcPr>
            <w:tcW w:w="4820" w:type="dxa"/>
          </w:tcPr>
          <w:p w:rsidR="009D1A32" w:rsidRPr="003B2091" w:rsidRDefault="009D1A32" w:rsidP="009133B4">
            <w:pPr>
              <w:rPr>
                <w:b/>
                <w:color w:val="000000"/>
              </w:rPr>
            </w:pPr>
            <w:r w:rsidRPr="003B2091">
              <w:rPr>
                <w:b/>
                <w:color w:val="000000"/>
              </w:rPr>
              <w:t xml:space="preserve">Заказчик                                                        </w:t>
            </w:r>
          </w:p>
        </w:tc>
        <w:tc>
          <w:tcPr>
            <w:tcW w:w="284" w:type="dxa"/>
          </w:tcPr>
          <w:p w:rsidR="009D1A32" w:rsidRPr="003B2091" w:rsidRDefault="009D1A32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103" w:type="dxa"/>
          </w:tcPr>
          <w:p w:rsidR="009D1A32" w:rsidRPr="003B2091" w:rsidRDefault="009D1A32" w:rsidP="009133B4">
            <w:pPr>
              <w:rPr>
                <w:b/>
                <w:bCs/>
                <w:color w:val="000000"/>
              </w:rPr>
            </w:pPr>
            <w:r w:rsidRPr="003B2091">
              <w:rPr>
                <w:b/>
                <w:bCs/>
                <w:color w:val="000000"/>
              </w:rPr>
              <w:t>Исполнитель</w:t>
            </w:r>
          </w:p>
        </w:tc>
      </w:tr>
      <w:tr w:rsidR="00262C4C" w:rsidRPr="003B2091" w:rsidTr="009D1A32">
        <w:tc>
          <w:tcPr>
            <w:tcW w:w="4820" w:type="dxa"/>
          </w:tcPr>
          <w:p w:rsidR="00940C0F" w:rsidRDefault="00940C0F" w:rsidP="00DE7FD5">
            <w:pPr>
              <w:tabs>
                <w:tab w:val="left" w:pos="0"/>
              </w:tabs>
              <w:ind w:hanging="32"/>
            </w:pPr>
            <w:r>
              <w:t>ПАО «МРСК Центра»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Юридический адрес: 127018, г. Москва,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ул.2-я Ямская, д. 4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Фактический адрес: 394033, г. Воронеж,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ул. </w:t>
            </w:r>
            <w:proofErr w:type="spellStart"/>
            <w:r>
              <w:t>Арзамасская</w:t>
            </w:r>
            <w:proofErr w:type="spellEnd"/>
            <w:r>
              <w:t>, д. 2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ИНН/</w:t>
            </w:r>
            <w:proofErr w:type="gramStart"/>
            <w:r>
              <w:t>КПП:  6901067107</w:t>
            </w:r>
            <w:proofErr w:type="gramEnd"/>
            <w:r>
              <w:t>/366302001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 xml:space="preserve">р/с: 40702810900250005153 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в филиале банка ВТБ (</w:t>
            </w:r>
            <w:proofErr w:type="gramStart"/>
            <w:r>
              <w:t>ПАО)  г.</w:t>
            </w:r>
            <w:proofErr w:type="gramEnd"/>
            <w:r>
              <w:t xml:space="preserve"> Воронеже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БИК: 042007835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к/с: 30101810100000000835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r>
              <w:t>ОКПО: 00104343</w:t>
            </w:r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proofErr w:type="gramStart"/>
            <w:r>
              <w:t>ОГРН:  1046900099498</w:t>
            </w:r>
            <w:proofErr w:type="gramEnd"/>
          </w:p>
          <w:p w:rsidR="00DE7FD5" w:rsidRDefault="00DE7FD5" w:rsidP="00DE7FD5">
            <w:pPr>
              <w:tabs>
                <w:tab w:val="left" w:pos="0"/>
              </w:tabs>
              <w:ind w:hanging="32"/>
            </w:pPr>
            <w:proofErr w:type="gramStart"/>
            <w:r>
              <w:t xml:space="preserve">ОКАТО:   </w:t>
            </w:r>
            <w:proofErr w:type="gramEnd"/>
            <w:r>
              <w:t>40201000000</w:t>
            </w:r>
          </w:p>
          <w:p w:rsidR="00262C4C" w:rsidRPr="003B2091" w:rsidRDefault="00262C4C" w:rsidP="00AB0F63">
            <w:pPr>
              <w:widowControl w:val="0"/>
              <w:jc w:val="center"/>
              <w:rPr>
                <w:b/>
                <w:bCs/>
                <w:color w:val="000000"/>
                <w:spacing w:val="-2"/>
                <w:sz w:val="23"/>
                <w:szCs w:val="23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940C0F" w:rsidRPr="00940C0F" w:rsidRDefault="00940C0F" w:rsidP="00940C0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40C0F">
              <w:rPr>
                <w:rFonts w:ascii="Times New Roman" w:hAnsi="Times New Roman" w:cs="Times New Roman"/>
                <w:sz w:val="24"/>
                <w:szCs w:val="24"/>
              </w:rPr>
              <w:t>АО ГК «Системы и Технологии»</w:t>
            </w:r>
          </w:p>
          <w:p w:rsidR="00F84B5F" w:rsidRDefault="00262C4C" w:rsidP="00E60D8B">
            <w:pPr>
              <w:pStyle w:val="11"/>
              <w:tabs>
                <w:tab w:val="left" w:pos="-426"/>
              </w:tabs>
              <w:ind w:right="15"/>
              <w:rPr>
                <w:color w:val="000000"/>
              </w:rPr>
            </w:pPr>
            <w:r w:rsidRPr="003B2091">
              <w:rPr>
                <w:color w:val="000000"/>
                <w:sz w:val="24"/>
                <w:szCs w:val="24"/>
              </w:rPr>
              <w:t xml:space="preserve">Юридический адрес: </w:t>
            </w:r>
            <w:r w:rsidR="00C0571C">
              <w:rPr>
                <w:color w:val="000000"/>
                <w:sz w:val="24"/>
                <w:szCs w:val="24"/>
              </w:rPr>
              <w:t>6000014</w:t>
            </w:r>
            <w:r w:rsidR="00753CC3">
              <w:rPr>
                <w:color w:val="000000"/>
                <w:sz w:val="24"/>
                <w:szCs w:val="24"/>
              </w:rPr>
              <w:t xml:space="preserve">, </w:t>
            </w:r>
            <w:r w:rsidR="00C0571C">
              <w:rPr>
                <w:color w:val="000000"/>
                <w:sz w:val="24"/>
                <w:szCs w:val="24"/>
              </w:rPr>
              <w:t xml:space="preserve">Владимирская </w:t>
            </w:r>
            <w:proofErr w:type="spellStart"/>
            <w:proofErr w:type="gramStart"/>
            <w:r w:rsidR="00C0571C">
              <w:rPr>
                <w:color w:val="000000"/>
                <w:sz w:val="24"/>
                <w:szCs w:val="24"/>
              </w:rPr>
              <w:t>область,г</w:t>
            </w:r>
            <w:proofErr w:type="spellEnd"/>
            <w:r w:rsidR="00C0571C">
              <w:rPr>
                <w:color w:val="000000"/>
                <w:sz w:val="24"/>
                <w:szCs w:val="24"/>
              </w:rPr>
              <w:t>.</w:t>
            </w:r>
            <w:proofErr w:type="gramEnd"/>
            <w:r w:rsidR="00C0571C">
              <w:rPr>
                <w:color w:val="000000"/>
                <w:sz w:val="24"/>
                <w:szCs w:val="24"/>
              </w:rPr>
              <w:t xml:space="preserve"> Владимир, ул. </w:t>
            </w:r>
            <w:proofErr w:type="spellStart"/>
            <w:r w:rsidR="00C0571C">
              <w:rPr>
                <w:color w:val="000000"/>
                <w:sz w:val="24"/>
                <w:szCs w:val="24"/>
              </w:rPr>
              <w:t>Лакина</w:t>
            </w:r>
            <w:proofErr w:type="spellEnd"/>
            <w:r w:rsidR="00C0571C">
              <w:rPr>
                <w:color w:val="000000"/>
                <w:sz w:val="24"/>
                <w:szCs w:val="24"/>
              </w:rPr>
              <w:t>, дом № 8А, помещение 27</w:t>
            </w:r>
            <w:r w:rsidR="00753CC3">
              <w:rPr>
                <w:color w:val="000000"/>
                <w:sz w:val="24"/>
                <w:szCs w:val="24"/>
              </w:rPr>
              <w:t xml:space="preserve">, </w:t>
            </w:r>
            <w:r w:rsidR="00E60D8B">
              <w:rPr>
                <w:color w:val="000000"/>
                <w:sz w:val="24"/>
                <w:szCs w:val="24"/>
              </w:rPr>
              <w:t>тел. (4922) 33-67-66</w:t>
            </w:r>
          </w:p>
          <w:p w:rsidR="00262C4C" w:rsidRPr="003B2091" w:rsidRDefault="00262C4C" w:rsidP="009133B4">
            <w:pPr>
              <w:rPr>
                <w:color w:val="000000"/>
              </w:rPr>
            </w:pPr>
            <w:r w:rsidRPr="003B2091">
              <w:t>ИНН:</w:t>
            </w:r>
            <w:r w:rsidRPr="003B2091">
              <w:rPr>
                <w:bCs/>
                <w:color w:val="000000"/>
              </w:rPr>
              <w:t xml:space="preserve"> </w:t>
            </w:r>
            <w:r w:rsidR="00E60D8B">
              <w:t>3327304235</w:t>
            </w:r>
          </w:p>
          <w:p w:rsidR="00F84B5F" w:rsidRDefault="00262C4C" w:rsidP="00F84B5F">
            <w:pPr>
              <w:rPr>
                <w:color w:val="000000"/>
              </w:rPr>
            </w:pPr>
            <w:r w:rsidRPr="003B2091">
              <w:t>КПП:</w:t>
            </w:r>
            <w:r w:rsidRPr="003B2091">
              <w:rPr>
                <w:bCs/>
                <w:color w:val="000000"/>
              </w:rPr>
              <w:t xml:space="preserve"> </w:t>
            </w:r>
            <w:r w:rsidR="00E60D8B">
              <w:rPr>
                <w:color w:val="000000"/>
              </w:rPr>
              <w:t>332801001</w:t>
            </w:r>
          </w:p>
          <w:p w:rsidR="00262C4C" w:rsidRPr="003B2091" w:rsidRDefault="00F84B5F" w:rsidP="00F84B5F">
            <w:pPr>
              <w:rPr>
                <w:color w:val="000000"/>
              </w:rPr>
            </w:pPr>
            <w:r>
              <w:rPr>
                <w:color w:val="000000"/>
              </w:rPr>
              <w:t xml:space="preserve">р/с </w:t>
            </w:r>
            <w:r w:rsidR="00E60D8B">
              <w:rPr>
                <w:color w:val="000000"/>
              </w:rPr>
              <w:t>40702810200260300498</w:t>
            </w:r>
            <w:r>
              <w:rPr>
                <w:color w:val="000000"/>
              </w:rPr>
              <w:t xml:space="preserve"> </w:t>
            </w:r>
            <w:r w:rsidR="00E60D8B">
              <w:rPr>
                <w:color w:val="000000"/>
              </w:rPr>
              <w:t>ПАО «МИНБАНК» г. Москва</w:t>
            </w:r>
          </w:p>
          <w:p w:rsidR="00F84B5F" w:rsidRDefault="00E60D8B" w:rsidP="009133B4">
            <w:r>
              <w:t>к/с 30101810300000000600</w:t>
            </w:r>
          </w:p>
          <w:p w:rsidR="00262C4C" w:rsidRPr="003B2091" w:rsidRDefault="00262C4C" w:rsidP="009133B4">
            <w:pPr>
              <w:rPr>
                <w:bCs/>
                <w:color w:val="000000"/>
              </w:rPr>
            </w:pPr>
            <w:r w:rsidRPr="003B2091">
              <w:t xml:space="preserve">БИК </w:t>
            </w:r>
            <w:r w:rsidR="00F84B5F">
              <w:rPr>
                <w:color w:val="000000"/>
              </w:rPr>
              <w:t>044525</w:t>
            </w:r>
            <w:r w:rsidR="00E60D8B">
              <w:rPr>
                <w:color w:val="000000"/>
              </w:rPr>
              <w:t>6</w:t>
            </w:r>
            <w:r w:rsidRPr="003B2091">
              <w:rPr>
                <w:color w:val="000000"/>
              </w:rPr>
              <w:t>00</w:t>
            </w:r>
          </w:p>
          <w:p w:rsidR="00262C4C" w:rsidRPr="003B2091" w:rsidRDefault="00262C4C" w:rsidP="00E60D8B">
            <w:pPr>
              <w:rPr>
                <w:b/>
                <w:color w:val="000000"/>
              </w:rPr>
            </w:pPr>
          </w:p>
        </w:tc>
      </w:tr>
      <w:tr w:rsidR="00262C4C" w:rsidRPr="003B2091" w:rsidTr="009D1A32">
        <w:trPr>
          <w:trHeight w:val="537"/>
        </w:trPr>
        <w:tc>
          <w:tcPr>
            <w:tcW w:w="4820" w:type="dxa"/>
          </w:tcPr>
          <w:p w:rsidR="001218D6" w:rsidRPr="003B2091" w:rsidRDefault="001218D6" w:rsidP="009133B4">
            <w:pPr>
              <w:pStyle w:val="HTML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262C4C" w:rsidRPr="003B2091" w:rsidRDefault="00262C4C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C4C" w:rsidRPr="003B2091" w:rsidTr="009D1A32">
        <w:trPr>
          <w:trHeight w:val="1371"/>
        </w:trPr>
        <w:tc>
          <w:tcPr>
            <w:tcW w:w="4820" w:type="dxa"/>
          </w:tcPr>
          <w:p w:rsidR="00262C4C" w:rsidRPr="003B2091" w:rsidRDefault="00262C4C" w:rsidP="002167B5">
            <w:pPr>
              <w:pStyle w:val="ab"/>
              <w:rPr>
                <w:noProof/>
                <w:sz w:val="23"/>
                <w:szCs w:val="23"/>
              </w:rPr>
            </w:pPr>
          </w:p>
          <w:p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 xml:space="preserve">Начальник управления по работе </w:t>
            </w:r>
          </w:p>
          <w:p w:rsidR="00D76AB9" w:rsidRPr="003B2091" w:rsidRDefault="00D76AB9" w:rsidP="00D76AB9">
            <w:pPr>
              <w:keepNext/>
              <w:keepLines/>
              <w:tabs>
                <w:tab w:val="left" w:pos="-720"/>
              </w:tabs>
              <w:suppressAutoHyphens/>
            </w:pPr>
            <w:r w:rsidRPr="003B2091">
              <w:t>с персоналом филиала ПАО «МРСК Центра» -</w:t>
            </w:r>
            <w:r w:rsidR="00DE7FD5">
              <w:t>«Воронежэнерго»</w:t>
            </w:r>
            <w:r w:rsidRPr="003B2091">
              <w:t xml:space="preserve"> </w:t>
            </w:r>
          </w:p>
          <w:p w:rsidR="00262C4C" w:rsidRPr="003B2091" w:rsidRDefault="00D76AB9" w:rsidP="00D76AB9">
            <w:pPr>
              <w:keepNext/>
              <w:keepLines/>
              <w:tabs>
                <w:tab w:val="left" w:pos="-720"/>
                <w:tab w:val="left" w:pos="0"/>
              </w:tabs>
              <w:suppressAutoHyphens/>
              <w:ind w:right="86"/>
            </w:pPr>
            <w:r w:rsidRPr="003B2091">
              <w:rPr>
                <w:bCs/>
              </w:rPr>
              <w:t>_________________________</w:t>
            </w:r>
            <w:r w:rsidRPr="003B2091">
              <w:t xml:space="preserve"> </w:t>
            </w:r>
            <w:r w:rsidR="00DE7FD5">
              <w:t>Новиков Е.И.</w:t>
            </w:r>
          </w:p>
          <w:p w:rsidR="001218D6" w:rsidRPr="003B2091" w:rsidRDefault="001218D6" w:rsidP="002167B5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3B2091" w:rsidRDefault="00262C4C" w:rsidP="00D76AB9"/>
        </w:tc>
        <w:tc>
          <w:tcPr>
            <w:tcW w:w="284" w:type="dxa"/>
          </w:tcPr>
          <w:p w:rsidR="00262C4C" w:rsidRPr="003B2091" w:rsidRDefault="00262C4C" w:rsidP="009133B4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:rsidR="00DE7FD5" w:rsidRDefault="00DE7FD5" w:rsidP="009133B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C0F" w:rsidRPr="00940C0F" w:rsidRDefault="00940C0F" w:rsidP="00940C0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40C0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940C0F" w:rsidRPr="00940C0F" w:rsidRDefault="00940C0F" w:rsidP="00940C0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40C0F">
              <w:rPr>
                <w:rFonts w:ascii="Times New Roman" w:hAnsi="Times New Roman" w:cs="Times New Roman"/>
                <w:sz w:val="24"/>
                <w:szCs w:val="24"/>
              </w:rPr>
              <w:t>АО ГК «Системы и Технологии»</w:t>
            </w:r>
          </w:p>
          <w:p w:rsidR="00940C0F" w:rsidRPr="00940C0F" w:rsidRDefault="00940C0F" w:rsidP="00940C0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C4C" w:rsidRPr="003B2091" w:rsidRDefault="00940C0F" w:rsidP="00940C0F">
            <w:pPr>
              <w:pStyle w:val="11"/>
              <w:tabs>
                <w:tab w:val="left" w:pos="-426"/>
              </w:tabs>
              <w:ind w:right="15"/>
              <w:rPr>
                <w:b/>
                <w:color w:val="000000"/>
                <w:sz w:val="24"/>
                <w:szCs w:val="24"/>
              </w:rPr>
            </w:pPr>
            <w:r w:rsidRPr="00940C0F">
              <w:rPr>
                <w:sz w:val="24"/>
                <w:szCs w:val="24"/>
              </w:rPr>
              <w:t xml:space="preserve">___________________Д.А. </w:t>
            </w:r>
            <w:proofErr w:type="spellStart"/>
            <w:r w:rsidRPr="00940C0F">
              <w:rPr>
                <w:sz w:val="24"/>
                <w:szCs w:val="24"/>
              </w:rPr>
              <w:t>Помыкалов</w:t>
            </w:r>
            <w:proofErr w:type="spellEnd"/>
          </w:p>
        </w:tc>
      </w:tr>
    </w:tbl>
    <w:p w:rsidR="009D1A32" w:rsidRPr="003B2091" w:rsidRDefault="009D1A32">
      <w:pPr>
        <w:pStyle w:val="1"/>
        <w:jc w:val="right"/>
        <w:rPr>
          <w:lang w:val="en-US"/>
        </w:rPr>
      </w:pPr>
    </w:p>
    <w:p w:rsidR="009D1A32" w:rsidRPr="003B2091" w:rsidRDefault="009D1A32" w:rsidP="009D1A32">
      <w:pPr>
        <w:rPr>
          <w:lang w:val="en-US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5"/>
        <w:gridCol w:w="5246"/>
      </w:tblGrid>
      <w:tr w:rsidR="009D1A32" w:rsidRPr="003B2091" w:rsidTr="002167B5">
        <w:trPr>
          <w:cantSplit/>
          <w:trHeight w:val="110"/>
        </w:trPr>
        <w:tc>
          <w:tcPr>
            <w:tcW w:w="4785" w:type="dxa"/>
          </w:tcPr>
          <w:p w:rsidR="009D1A32" w:rsidRPr="003B2091" w:rsidRDefault="009D1A32" w:rsidP="002167B5"/>
        </w:tc>
        <w:tc>
          <w:tcPr>
            <w:tcW w:w="5246" w:type="dxa"/>
          </w:tcPr>
          <w:p w:rsidR="009D1A32" w:rsidRPr="003B2091" w:rsidRDefault="009D1A32"/>
        </w:tc>
      </w:tr>
    </w:tbl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E7FD5" w:rsidRDefault="00DE7FD5" w:rsidP="00BA566F">
      <w:pPr>
        <w:pStyle w:val="a3"/>
        <w:jc w:val="right"/>
        <w:rPr>
          <w:b/>
        </w:rPr>
      </w:pPr>
    </w:p>
    <w:p w:rsidR="00DC141E" w:rsidRDefault="00DC141E" w:rsidP="00262C4C">
      <w:pPr>
        <w:pStyle w:val="1"/>
        <w:jc w:val="right"/>
      </w:pPr>
    </w:p>
    <w:sectPr w:rsidR="00DC141E" w:rsidSect="002244B4">
      <w:type w:val="continuous"/>
      <w:pgSz w:w="11906" w:h="16838"/>
      <w:pgMar w:top="851" w:right="4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3EBC"/>
    <w:multiLevelType w:val="hybridMultilevel"/>
    <w:tmpl w:val="553A0D92"/>
    <w:lvl w:ilvl="0" w:tplc="F5CC5C9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51B6F"/>
    <w:multiLevelType w:val="singleLevel"/>
    <w:tmpl w:val="9C2E3B6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1845231"/>
    <w:multiLevelType w:val="hybridMultilevel"/>
    <w:tmpl w:val="6A16477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41315"/>
    <w:multiLevelType w:val="multilevel"/>
    <w:tmpl w:val="9D6CA65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9694501"/>
    <w:multiLevelType w:val="hybridMultilevel"/>
    <w:tmpl w:val="B2366E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A7B458F"/>
    <w:multiLevelType w:val="hybridMultilevel"/>
    <w:tmpl w:val="8F7298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3060EA"/>
    <w:multiLevelType w:val="hybridMultilevel"/>
    <w:tmpl w:val="849CB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370F61"/>
    <w:multiLevelType w:val="hybridMultilevel"/>
    <w:tmpl w:val="6C84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3A7B1C"/>
    <w:multiLevelType w:val="hybridMultilevel"/>
    <w:tmpl w:val="199E3994"/>
    <w:lvl w:ilvl="0" w:tplc="2B26D22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20092B13"/>
    <w:multiLevelType w:val="multilevel"/>
    <w:tmpl w:val="49B05EF2"/>
    <w:lvl w:ilvl="0">
      <w:start w:val="1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6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0" w15:restartNumberingAfterBreak="0">
    <w:nsid w:val="20A81559"/>
    <w:multiLevelType w:val="multilevel"/>
    <w:tmpl w:val="79F047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473796"/>
    <w:multiLevelType w:val="multilevel"/>
    <w:tmpl w:val="69F8EFD6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9E919EC"/>
    <w:multiLevelType w:val="hybridMultilevel"/>
    <w:tmpl w:val="C30E8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939E8"/>
    <w:multiLevelType w:val="multilevel"/>
    <w:tmpl w:val="51489558"/>
    <w:lvl w:ilvl="0">
      <w:start w:val="9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1245"/>
        </w:tabs>
        <w:ind w:left="124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4" w15:restartNumberingAfterBreak="0">
    <w:nsid w:val="34E02D42"/>
    <w:multiLevelType w:val="multilevel"/>
    <w:tmpl w:val="075A6A1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5" w15:restartNumberingAfterBreak="0">
    <w:nsid w:val="3A330605"/>
    <w:multiLevelType w:val="hybridMultilevel"/>
    <w:tmpl w:val="6470A73C"/>
    <w:lvl w:ilvl="0" w:tplc="87043AC8">
      <w:start w:val="9"/>
      <w:numFmt w:val="bullet"/>
      <w:lvlText w:val="-"/>
      <w:lvlJc w:val="left"/>
      <w:pPr>
        <w:tabs>
          <w:tab w:val="num" w:pos="1274"/>
        </w:tabs>
        <w:ind w:left="1274" w:hanging="46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89"/>
        </w:tabs>
        <w:ind w:left="18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09"/>
        </w:tabs>
        <w:ind w:left="26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29"/>
        </w:tabs>
        <w:ind w:left="33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49"/>
        </w:tabs>
        <w:ind w:left="40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69"/>
        </w:tabs>
        <w:ind w:left="47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89"/>
        </w:tabs>
        <w:ind w:left="54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09"/>
        </w:tabs>
        <w:ind w:left="62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29"/>
        </w:tabs>
        <w:ind w:left="6929" w:hanging="360"/>
      </w:pPr>
      <w:rPr>
        <w:rFonts w:ascii="Wingdings" w:hAnsi="Wingdings" w:hint="default"/>
      </w:rPr>
    </w:lvl>
  </w:abstractNum>
  <w:abstractNum w:abstractNumId="16" w15:restartNumberingAfterBreak="0">
    <w:nsid w:val="41051F94"/>
    <w:multiLevelType w:val="hybridMultilevel"/>
    <w:tmpl w:val="A75E4326"/>
    <w:lvl w:ilvl="0" w:tplc="FFC4BD4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6B00836"/>
    <w:multiLevelType w:val="hybridMultilevel"/>
    <w:tmpl w:val="C5FC010A"/>
    <w:lvl w:ilvl="0" w:tplc="EB8287A2">
      <w:start w:val="1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2B36816"/>
    <w:multiLevelType w:val="hybridMultilevel"/>
    <w:tmpl w:val="D710063C"/>
    <w:lvl w:ilvl="0" w:tplc="1E608E4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9F4BEC"/>
    <w:multiLevelType w:val="multilevel"/>
    <w:tmpl w:val="A9CEE874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0" w15:restartNumberingAfterBreak="0">
    <w:nsid w:val="5B965704"/>
    <w:multiLevelType w:val="multilevel"/>
    <w:tmpl w:val="DC8A57E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5CAE4575"/>
    <w:multiLevelType w:val="hybridMultilevel"/>
    <w:tmpl w:val="C92C3636"/>
    <w:lvl w:ilvl="0" w:tplc="E332AB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DB0D99"/>
    <w:multiLevelType w:val="hybridMultilevel"/>
    <w:tmpl w:val="C7EC3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084D94"/>
    <w:multiLevelType w:val="hybridMultilevel"/>
    <w:tmpl w:val="626E87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01086F"/>
    <w:multiLevelType w:val="hybridMultilevel"/>
    <w:tmpl w:val="273A4D54"/>
    <w:lvl w:ilvl="0" w:tplc="9B861334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BD64309"/>
    <w:multiLevelType w:val="hybridMultilevel"/>
    <w:tmpl w:val="29FE80EE"/>
    <w:lvl w:ilvl="0" w:tplc="A87E590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7F209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9E44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CACC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FF83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AE6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9EF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512FF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E52C2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 w15:restartNumberingAfterBreak="0">
    <w:nsid w:val="7450736D"/>
    <w:multiLevelType w:val="multilevel"/>
    <w:tmpl w:val="CA582F5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78B2112B"/>
    <w:multiLevelType w:val="hybridMultilevel"/>
    <w:tmpl w:val="85360B30"/>
    <w:lvl w:ilvl="0" w:tplc="AB021C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C635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5DAC8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283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70C34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9ECB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CC05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40838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D62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8" w15:restartNumberingAfterBreak="0">
    <w:nsid w:val="7C582145"/>
    <w:multiLevelType w:val="hybridMultilevel"/>
    <w:tmpl w:val="0EF6689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CDC68FE"/>
    <w:multiLevelType w:val="multilevel"/>
    <w:tmpl w:val="36A6FF10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7"/>
  </w:num>
  <w:num w:numId="2">
    <w:abstractNumId w:val="15"/>
  </w:num>
  <w:num w:numId="3">
    <w:abstractNumId w:val="13"/>
  </w:num>
  <w:num w:numId="4">
    <w:abstractNumId w:val="9"/>
  </w:num>
  <w:num w:numId="5">
    <w:abstractNumId w:val="24"/>
  </w:num>
  <w:num w:numId="6">
    <w:abstractNumId w:val="29"/>
  </w:num>
  <w:num w:numId="7">
    <w:abstractNumId w:val="25"/>
  </w:num>
  <w:num w:numId="8">
    <w:abstractNumId w:val="19"/>
  </w:num>
  <w:num w:numId="9">
    <w:abstractNumId w:val="11"/>
  </w:num>
  <w:num w:numId="10">
    <w:abstractNumId w:val="14"/>
  </w:num>
  <w:num w:numId="11">
    <w:abstractNumId w:val="3"/>
  </w:num>
  <w:num w:numId="12">
    <w:abstractNumId w:val="17"/>
  </w:num>
  <w:num w:numId="13">
    <w:abstractNumId w:val="28"/>
  </w:num>
  <w:num w:numId="14">
    <w:abstractNumId w:val="20"/>
  </w:num>
  <w:num w:numId="15">
    <w:abstractNumId w:val="18"/>
  </w:num>
  <w:num w:numId="16">
    <w:abstractNumId w:val="6"/>
  </w:num>
  <w:num w:numId="17">
    <w:abstractNumId w:val="26"/>
  </w:num>
  <w:num w:numId="18">
    <w:abstractNumId w:val="16"/>
  </w:num>
  <w:num w:numId="19">
    <w:abstractNumId w:val="4"/>
  </w:num>
  <w:num w:numId="20">
    <w:abstractNumId w:val="23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5"/>
  </w:num>
  <w:num w:numId="26">
    <w:abstractNumId w:val="12"/>
  </w:num>
  <w:num w:numId="27">
    <w:abstractNumId w:val="22"/>
  </w:num>
  <w:num w:numId="28">
    <w:abstractNumId w:val="2"/>
  </w:num>
  <w:num w:numId="29">
    <w:abstractNumId w:val="7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Справочник. ФИОПодписывающегоЛицаВладельца" w:val=" "/>
    <w:docVar w:name="Справочник.БанкКонтрагента" w:val="ПСКОВСКОЕ ОТДЕЛЕНИЕ N 8630 ПАО СБЕРБАНК Г. ПСКОВ"/>
    <w:docVar w:name="Справочник.БанкОрганизации" w:val="ФИЛИАЛ ВРУ ОАО &quot;МИНБ&quot; Г. ВЛАДИМИР"/>
    <w:docVar w:name="Справочник.БИККонтрагента" w:val="045805602"/>
    <w:docVar w:name="Справочник.БИКОрганизации" w:val="041708716"/>
    <w:docVar w:name="Справочник.ВладелецНаименованиеПолное" w:val="ПАО &quot;МРСК Северо-Запада&quot;"/>
    <w:docVar w:name="Справочник.ВладелецНаименованиеРасшифрованное" w:val="Публичное акционерное общество &quot;Межрегиональная распределительная компания Северо-Запада&quot;"/>
    <w:docVar w:name="Справочник.Дата" w:val="29 мая 2018 г."/>
    <w:docVar w:name="Справочник.ДатаАкта" w:val="29 июня 2018 г."/>
    <w:docVar w:name="Справочник.ДиректорВШапке" w:val="_________________________"/>
    <w:docVar w:name="Справочник.ДиректорВШапкеДолжность" w:val="__________________"/>
    <w:docVar w:name="Справочник.ДиректорДолжность" w:val="Генеральный директор"/>
    <w:docVar w:name="Справочник.ИННКонтрагента" w:val="7802312751"/>
    <w:docVar w:name="Справочник.ИННОрганизации" w:val="3327304235"/>
    <w:docVar w:name="Справочник.КоличествоЧеловек" w:val="4 (Четырех) специалистов"/>
    <w:docVar w:name="Справочник.КППКонтрагента" w:val="997650001"/>
    <w:docVar w:name="Справочник.КППОрганизации" w:val="332801001"/>
    <w:docVar w:name="Справочник.КСКонтрагента" w:val="30101810300000000602"/>
    <w:docVar w:name="Справочник.КСОрганизации" w:val="30101810200000000716"/>
    <w:docVar w:name="Справочник.НеПозднее" w:val="15.06.2018"/>
    <w:docVar w:name="Справочник.Номер" w:val="2018С/161"/>
    <w:docVar w:name="Справочник.ОрганизацияНаименование" w:val="АО ГК &quot;Системы и Технологии&quot;"/>
    <w:docVar w:name="Справочник.ПочтовыйАдресКонтаргента" w:val="196247, Санкт-Петербург г, Конституции пл, дом № 3, литер А, помещение 16Н"/>
    <w:docVar w:name="Справочник.ПочтовыйАдресОрганизации" w:val="600026, Владимирская обл, Владимир г, Лакина ул, дом № 8"/>
    <w:docVar w:name="Справочник.РСКонтрагента" w:val="40702810951000005594"/>
    <w:docVar w:name="Справочник.РСОрганизации" w:val="40702810000260300498"/>
    <w:docVar w:name="Справочник.СрокиДоговора" w:val="25.06.2018 - 29.06.2018"/>
    <w:docVar w:name="Справочник.Сумма" w:val="236 000"/>
    <w:docVar w:name="Справочник.СуммаНДС" w:val="36 000"/>
    <w:docVar w:name="Справочник.СуммаНдсПрописью" w:val="Тридцать шесть тысяч) рублей"/>
    <w:docVar w:name="Справочник.СуммаПрописью" w:val="Двести тридцать шесть тысяч) рублей"/>
    <w:docVar w:name="Справочник.ТелефонОрганизации" w:val="(4922) 33-67-66"/>
    <w:docVar w:name="Справочник.ФИОПодписывающегоЛицаВладельца" w:val="__________________"/>
    <w:docVar w:name="Справочник.ФИОПодписывающегоЛицаКонтрагента" w:val="Д.А. Помыкалов"/>
    <w:docVar w:name="Справочник.ФИОРуководителяШапка" w:val="Помыкалова Дмитрия Анатольевича"/>
    <w:docVar w:name="Справочник.ЮридическийАдресКонтрагента" w:val="196247, Санкт-Петербург г, Конституции пл, дом № 3, литер А, помещение 16Н"/>
    <w:docVar w:name="Справочник.ЮридическийАдресОрганизации" w:val="600014, Владимирская обл, Владимир г, Лакина ул, дом № 8А, помещение 27"/>
  </w:docVars>
  <w:rsids>
    <w:rsidRoot w:val="006159D7"/>
    <w:rsid w:val="000008D7"/>
    <w:rsid w:val="00004D94"/>
    <w:rsid w:val="00013110"/>
    <w:rsid w:val="00017C8D"/>
    <w:rsid w:val="00056EFC"/>
    <w:rsid w:val="0005724F"/>
    <w:rsid w:val="000633F6"/>
    <w:rsid w:val="00077647"/>
    <w:rsid w:val="00077A3D"/>
    <w:rsid w:val="000978DE"/>
    <w:rsid w:val="000A4670"/>
    <w:rsid w:val="000B29EE"/>
    <w:rsid w:val="000B4611"/>
    <w:rsid w:val="000C2499"/>
    <w:rsid w:val="000C2813"/>
    <w:rsid w:val="000D7CE3"/>
    <w:rsid w:val="00106AC0"/>
    <w:rsid w:val="00114EA9"/>
    <w:rsid w:val="001218D6"/>
    <w:rsid w:val="00146679"/>
    <w:rsid w:val="00147840"/>
    <w:rsid w:val="001559A0"/>
    <w:rsid w:val="00172407"/>
    <w:rsid w:val="001760A5"/>
    <w:rsid w:val="001805B0"/>
    <w:rsid w:val="00180EE9"/>
    <w:rsid w:val="00193E2D"/>
    <w:rsid w:val="001954C2"/>
    <w:rsid w:val="001A0D1D"/>
    <w:rsid w:val="001C140E"/>
    <w:rsid w:val="001D2D22"/>
    <w:rsid w:val="001E455F"/>
    <w:rsid w:val="001F0EBB"/>
    <w:rsid w:val="00204E0B"/>
    <w:rsid w:val="002056E8"/>
    <w:rsid w:val="002167B5"/>
    <w:rsid w:val="002244B4"/>
    <w:rsid w:val="00230F4A"/>
    <w:rsid w:val="00232A64"/>
    <w:rsid w:val="002428B3"/>
    <w:rsid w:val="00262C4C"/>
    <w:rsid w:val="002740F1"/>
    <w:rsid w:val="00274972"/>
    <w:rsid w:val="0027698E"/>
    <w:rsid w:val="00295C1B"/>
    <w:rsid w:val="002C60E6"/>
    <w:rsid w:val="002D72D7"/>
    <w:rsid w:val="002F209F"/>
    <w:rsid w:val="00306959"/>
    <w:rsid w:val="00317F90"/>
    <w:rsid w:val="00320944"/>
    <w:rsid w:val="00323F44"/>
    <w:rsid w:val="00350D31"/>
    <w:rsid w:val="003613F0"/>
    <w:rsid w:val="00364CDC"/>
    <w:rsid w:val="00366BA4"/>
    <w:rsid w:val="00380F87"/>
    <w:rsid w:val="00387F13"/>
    <w:rsid w:val="003A7D45"/>
    <w:rsid w:val="003B2091"/>
    <w:rsid w:val="003C38E6"/>
    <w:rsid w:val="003D103A"/>
    <w:rsid w:val="003D2980"/>
    <w:rsid w:val="003E44D5"/>
    <w:rsid w:val="003F0CF0"/>
    <w:rsid w:val="003F3D0E"/>
    <w:rsid w:val="00403FC7"/>
    <w:rsid w:val="004071BA"/>
    <w:rsid w:val="004102EF"/>
    <w:rsid w:val="00412C47"/>
    <w:rsid w:val="004454CF"/>
    <w:rsid w:val="0045709D"/>
    <w:rsid w:val="00465C61"/>
    <w:rsid w:val="004777DA"/>
    <w:rsid w:val="0048122B"/>
    <w:rsid w:val="00490E9F"/>
    <w:rsid w:val="004A0560"/>
    <w:rsid w:val="004A155C"/>
    <w:rsid w:val="004A289D"/>
    <w:rsid w:val="004A3EBD"/>
    <w:rsid w:val="00500943"/>
    <w:rsid w:val="0050703F"/>
    <w:rsid w:val="005209C7"/>
    <w:rsid w:val="005332BA"/>
    <w:rsid w:val="00543EA9"/>
    <w:rsid w:val="0054567F"/>
    <w:rsid w:val="00551AB7"/>
    <w:rsid w:val="00566684"/>
    <w:rsid w:val="00572646"/>
    <w:rsid w:val="00580529"/>
    <w:rsid w:val="005919C9"/>
    <w:rsid w:val="00594270"/>
    <w:rsid w:val="005D012F"/>
    <w:rsid w:val="005E0410"/>
    <w:rsid w:val="005F3EC0"/>
    <w:rsid w:val="0060212B"/>
    <w:rsid w:val="00615118"/>
    <w:rsid w:val="006159D7"/>
    <w:rsid w:val="00620DC6"/>
    <w:rsid w:val="0062308E"/>
    <w:rsid w:val="00631629"/>
    <w:rsid w:val="00640164"/>
    <w:rsid w:val="00653F37"/>
    <w:rsid w:val="00655C3F"/>
    <w:rsid w:val="00667782"/>
    <w:rsid w:val="00670C8B"/>
    <w:rsid w:val="006737D2"/>
    <w:rsid w:val="006763C5"/>
    <w:rsid w:val="006973BB"/>
    <w:rsid w:val="006A0EAF"/>
    <w:rsid w:val="006C1C8B"/>
    <w:rsid w:val="00712EA2"/>
    <w:rsid w:val="0071596D"/>
    <w:rsid w:val="00720E34"/>
    <w:rsid w:val="00732C3B"/>
    <w:rsid w:val="00740797"/>
    <w:rsid w:val="00740D8E"/>
    <w:rsid w:val="00753CC3"/>
    <w:rsid w:val="00762BA4"/>
    <w:rsid w:val="00764767"/>
    <w:rsid w:val="00766536"/>
    <w:rsid w:val="00774803"/>
    <w:rsid w:val="00795A19"/>
    <w:rsid w:val="007B17F1"/>
    <w:rsid w:val="007B2370"/>
    <w:rsid w:val="007D392F"/>
    <w:rsid w:val="007D5971"/>
    <w:rsid w:val="007E20E5"/>
    <w:rsid w:val="007E7803"/>
    <w:rsid w:val="007F2122"/>
    <w:rsid w:val="007F6170"/>
    <w:rsid w:val="00803152"/>
    <w:rsid w:val="0083435F"/>
    <w:rsid w:val="00834879"/>
    <w:rsid w:val="0084685A"/>
    <w:rsid w:val="00862671"/>
    <w:rsid w:val="00876194"/>
    <w:rsid w:val="00882521"/>
    <w:rsid w:val="00885C5F"/>
    <w:rsid w:val="00886593"/>
    <w:rsid w:val="008976C6"/>
    <w:rsid w:val="008B04EC"/>
    <w:rsid w:val="008B0CBD"/>
    <w:rsid w:val="008D6912"/>
    <w:rsid w:val="008E38E6"/>
    <w:rsid w:val="008F0458"/>
    <w:rsid w:val="008F711D"/>
    <w:rsid w:val="008F7FBC"/>
    <w:rsid w:val="00906F93"/>
    <w:rsid w:val="00912EB8"/>
    <w:rsid w:val="009133B4"/>
    <w:rsid w:val="0092113B"/>
    <w:rsid w:val="009258C2"/>
    <w:rsid w:val="00940C0F"/>
    <w:rsid w:val="009413B3"/>
    <w:rsid w:val="00964FE0"/>
    <w:rsid w:val="00991439"/>
    <w:rsid w:val="00994340"/>
    <w:rsid w:val="009A54B2"/>
    <w:rsid w:val="009B750B"/>
    <w:rsid w:val="009D1A32"/>
    <w:rsid w:val="009D41AE"/>
    <w:rsid w:val="009E1191"/>
    <w:rsid w:val="009F174F"/>
    <w:rsid w:val="009F5D61"/>
    <w:rsid w:val="009F6606"/>
    <w:rsid w:val="00A02DC8"/>
    <w:rsid w:val="00A16F69"/>
    <w:rsid w:val="00A222A4"/>
    <w:rsid w:val="00A252AF"/>
    <w:rsid w:val="00A25BB6"/>
    <w:rsid w:val="00A51351"/>
    <w:rsid w:val="00A71EAF"/>
    <w:rsid w:val="00A7383A"/>
    <w:rsid w:val="00A95475"/>
    <w:rsid w:val="00AA51F8"/>
    <w:rsid w:val="00AB314A"/>
    <w:rsid w:val="00AC1644"/>
    <w:rsid w:val="00AC7F76"/>
    <w:rsid w:val="00AD3D65"/>
    <w:rsid w:val="00B02B05"/>
    <w:rsid w:val="00B03F43"/>
    <w:rsid w:val="00B067EB"/>
    <w:rsid w:val="00B30BD6"/>
    <w:rsid w:val="00B35045"/>
    <w:rsid w:val="00B36847"/>
    <w:rsid w:val="00B91E97"/>
    <w:rsid w:val="00B96226"/>
    <w:rsid w:val="00BA566F"/>
    <w:rsid w:val="00BD4C9D"/>
    <w:rsid w:val="00BE6324"/>
    <w:rsid w:val="00C023FB"/>
    <w:rsid w:val="00C0529A"/>
    <w:rsid w:val="00C0571C"/>
    <w:rsid w:val="00C3346F"/>
    <w:rsid w:val="00C43E18"/>
    <w:rsid w:val="00C81BCA"/>
    <w:rsid w:val="00C85A18"/>
    <w:rsid w:val="00CA75EB"/>
    <w:rsid w:val="00CB26CF"/>
    <w:rsid w:val="00CD153A"/>
    <w:rsid w:val="00D003AA"/>
    <w:rsid w:val="00D069FD"/>
    <w:rsid w:val="00D477F4"/>
    <w:rsid w:val="00D5585C"/>
    <w:rsid w:val="00D62E95"/>
    <w:rsid w:val="00D76AB9"/>
    <w:rsid w:val="00D80192"/>
    <w:rsid w:val="00D8141F"/>
    <w:rsid w:val="00D818CE"/>
    <w:rsid w:val="00D90D84"/>
    <w:rsid w:val="00DB01C5"/>
    <w:rsid w:val="00DB508F"/>
    <w:rsid w:val="00DB7535"/>
    <w:rsid w:val="00DC141E"/>
    <w:rsid w:val="00DC6539"/>
    <w:rsid w:val="00DD6AE6"/>
    <w:rsid w:val="00DE67F0"/>
    <w:rsid w:val="00DE7FD5"/>
    <w:rsid w:val="00DF6598"/>
    <w:rsid w:val="00E178F7"/>
    <w:rsid w:val="00E31258"/>
    <w:rsid w:val="00E37C99"/>
    <w:rsid w:val="00E44C4B"/>
    <w:rsid w:val="00E47065"/>
    <w:rsid w:val="00E60D8B"/>
    <w:rsid w:val="00E611F1"/>
    <w:rsid w:val="00E61D63"/>
    <w:rsid w:val="00E64AEB"/>
    <w:rsid w:val="00E7256A"/>
    <w:rsid w:val="00E766B5"/>
    <w:rsid w:val="00E864B2"/>
    <w:rsid w:val="00EB0643"/>
    <w:rsid w:val="00EB196F"/>
    <w:rsid w:val="00EB6CB8"/>
    <w:rsid w:val="00EC2556"/>
    <w:rsid w:val="00EC383D"/>
    <w:rsid w:val="00ED5899"/>
    <w:rsid w:val="00EF5AC3"/>
    <w:rsid w:val="00F13432"/>
    <w:rsid w:val="00F232F8"/>
    <w:rsid w:val="00F26060"/>
    <w:rsid w:val="00F35A5E"/>
    <w:rsid w:val="00F4268E"/>
    <w:rsid w:val="00F4473C"/>
    <w:rsid w:val="00F60564"/>
    <w:rsid w:val="00F65671"/>
    <w:rsid w:val="00F67B4F"/>
    <w:rsid w:val="00F711BE"/>
    <w:rsid w:val="00F84B5F"/>
    <w:rsid w:val="00F94A2A"/>
    <w:rsid w:val="00FB251D"/>
    <w:rsid w:val="00FD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7955D"/>
  <w15:docId w15:val="{43009C05-B842-4C21-84F9-FDC409C1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tabs>
        <w:tab w:val="left" w:pos="540"/>
      </w:tabs>
      <w:ind w:right="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60" w:after="60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aliases w:val="body text"/>
    <w:basedOn w:val="a"/>
    <w:link w:val="a4"/>
    <w:uiPriority w:val="99"/>
    <w:pPr>
      <w:jc w:val="both"/>
    </w:pPr>
  </w:style>
  <w:style w:type="character" w:customStyle="1" w:styleId="a4">
    <w:name w:val="Основной текст Знак"/>
    <w:aliases w:val="body text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pPr>
      <w:ind w:firstLine="709"/>
      <w:jc w:val="both"/>
    </w:pPr>
  </w:style>
  <w:style w:type="character" w:customStyle="1" w:styleId="22">
    <w:name w:val="Основной текст 2 Знак"/>
    <w:link w:val="21"/>
    <w:locked/>
    <w:rPr>
      <w:rFonts w:cs="Times New Roman"/>
      <w:sz w:val="24"/>
      <w:szCs w:val="24"/>
    </w:rPr>
  </w:style>
  <w:style w:type="character" w:styleId="a5">
    <w:name w:val="Hyperlink"/>
    <w:uiPriority w:val="99"/>
    <w:rPr>
      <w:rFonts w:cs="Times New Roman"/>
      <w:color w:val="0000FF"/>
      <w:u w:val="single"/>
    </w:rPr>
  </w:style>
  <w:style w:type="paragraph" w:customStyle="1" w:styleId="23">
    <w:name w:val="заголовок 2"/>
    <w:basedOn w:val="a"/>
    <w:next w:val="a"/>
    <w:uiPriority w:val="99"/>
    <w:pPr>
      <w:keepNext/>
      <w:pBdr>
        <w:bottom w:val="single" w:sz="6" w:space="1" w:color="auto"/>
      </w:pBdr>
      <w:outlineLvl w:val="1"/>
    </w:pPr>
    <w:rPr>
      <w:b/>
      <w:bCs/>
      <w:sz w:val="17"/>
      <w:szCs w:val="17"/>
    </w:rPr>
  </w:style>
  <w:style w:type="paragraph" w:styleId="31">
    <w:name w:val="Body Text 3"/>
    <w:basedOn w:val="a"/>
    <w:link w:val="32"/>
    <w:uiPriority w:val="99"/>
    <w:pPr>
      <w:tabs>
        <w:tab w:val="left" w:pos="540"/>
      </w:tabs>
      <w:ind w:right="42"/>
      <w:jc w:val="both"/>
    </w:pPr>
    <w:rPr>
      <w:rFonts w:ascii="Arial" w:hAnsi="Arial" w:cs="Arial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pPr>
      <w:spacing w:before="100" w:beforeAutospacing="1" w:after="100" w:afterAutospacing="1" w:line="288" w:lineRule="atLeast"/>
    </w:pPr>
    <w:rPr>
      <w:color w:val="000000"/>
      <w:sz w:val="19"/>
      <w:szCs w:val="19"/>
    </w:rPr>
  </w:style>
  <w:style w:type="character" w:styleId="a7">
    <w:name w:val="annotation reference"/>
    <w:uiPriority w:val="99"/>
    <w:semiHidden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Pr>
      <w:sz w:val="20"/>
      <w:szCs w:val="20"/>
    </w:rPr>
  </w:style>
  <w:style w:type="character" w:customStyle="1" w:styleId="a9">
    <w:name w:val="Текст примечания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llowedHyperlink"/>
    <w:uiPriority w:val="99"/>
    <w:rPr>
      <w:rFonts w:cs="Times New Roman"/>
      <w:color w:val="800080"/>
      <w:u w:val="single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locked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table" w:styleId="af">
    <w:name w:val="Table Grid"/>
    <w:basedOn w:val="a1"/>
    <w:uiPriority w:val="99"/>
    <w:rsid w:val="00D80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9133B4"/>
    <w:pPr>
      <w:widowControl w:val="0"/>
    </w:pPr>
    <w:rPr>
      <w:snapToGrid w:val="0"/>
    </w:rPr>
  </w:style>
  <w:style w:type="paragraph" w:styleId="HTML">
    <w:name w:val="HTML Preformatted"/>
    <w:basedOn w:val="a"/>
    <w:link w:val="HTML0"/>
    <w:uiPriority w:val="99"/>
    <w:unhideWhenUsed/>
    <w:rsid w:val="009133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9133B4"/>
    <w:rPr>
      <w:rFonts w:ascii="Courier New" w:hAnsi="Courier New" w:cs="Courier New"/>
    </w:rPr>
  </w:style>
  <w:style w:type="paragraph" w:styleId="af0">
    <w:name w:val="List Paragraph"/>
    <w:basedOn w:val="a"/>
    <w:uiPriority w:val="34"/>
    <w:qFormat/>
    <w:rsid w:val="006A0EAF"/>
    <w:pPr>
      <w:ind w:left="708"/>
    </w:pPr>
  </w:style>
  <w:style w:type="paragraph" w:styleId="af1">
    <w:name w:val="Document Map"/>
    <w:basedOn w:val="a"/>
    <w:link w:val="af2"/>
    <w:uiPriority w:val="99"/>
    <w:semiHidden/>
    <w:unhideWhenUsed/>
    <w:rsid w:val="00D90D8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link w:val="af1"/>
    <w:uiPriority w:val="99"/>
    <w:semiHidden/>
    <w:rsid w:val="00D90D84"/>
    <w:rPr>
      <w:rFonts w:ascii="Tahoma" w:hAnsi="Tahoma" w:cs="Tahoma"/>
      <w:sz w:val="16"/>
      <w:szCs w:val="16"/>
    </w:rPr>
  </w:style>
  <w:style w:type="paragraph" w:styleId="af3">
    <w:name w:val="Balloon Text"/>
    <w:basedOn w:val="a"/>
    <w:link w:val="af4"/>
    <w:uiPriority w:val="99"/>
    <w:semiHidden/>
    <w:unhideWhenUsed/>
    <w:rsid w:val="006C1C8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1C8B"/>
    <w:rPr>
      <w:rFonts w:ascii="Tahoma" w:hAnsi="Tahoma" w:cs="Tahoma"/>
      <w:sz w:val="16"/>
      <w:szCs w:val="16"/>
    </w:rPr>
  </w:style>
  <w:style w:type="paragraph" w:styleId="af5">
    <w:name w:val="annotation subject"/>
    <w:basedOn w:val="a8"/>
    <w:next w:val="a8"/>
    <w:link w:val="af6"/>
    <w:uiPriority w:val="99"/>
    <w:semiHidden/>
    <w:unhideWhenUsed/>
    <w:rsid w:val="006C1C8B"/>
    <w:rPr>
      <w:b/>
      <w:bCs/>
    </w:rPr>
  </w:style>
  <w:style w:type="character" w:customStyle="1" w:styleId="af6">
    <w:name w:val="Тема примечания Знак"/>
    <w:basedOn w:val="a9"/>
    <w:link w:val="af5"/>
    <w:uiPriority w:val="99"/>
    <w:semiHidden/>
    <w:rsid w:val="006C1C8B"/>
    <w:rPr>
      <w:rFonts w:cs="Times New Roman"/>
      <w:b/>
      <w:bCs/>
      <w:sz w:val="20"/>
      <w:szCs w:val="20"/>
    </w:rPr>
  </w:style>
  <w:style w:type="character" w:customStyle="1" w:styleId="12">
    <w:name w:val="Подзаголовок Знак1"/>
    <w:link w:val="af7"/>
    <w:uiPriority w:val="99"/>
    <w:locked/>
    <w:rsid w:val="00BA566F"/>
    <w:rPr>
      <w:b/>
    </w:rPr>
  </w:style>
  <w:style w:type="paragraph" w:styleId="af7">
    <w:name w:val="Subtitle"/>
    <w:basedOn w:val="a"/>
    <w:link w:val="12"/>
    <w:uiPriority w:val="99"/>
    <w:qFormat/>
    <w:rsid w:val="00BA566F"/>
    <w:pPr>
      <w:jc w:val="both"/>
    </w:pPr>
    <w:rPr>
      <w:b/>
      <w:sz w:val="20"/>
      <w:szCs w:val="20"/>
    </w:rPr>
  </w:style>
  <w:style w:type="character" w:customStyle="1" w:styleId="af8">
    <w:name w:val="Подзаголовок Знак"/>
    <w:basedOn w:val="a0"/>
    <w:uiPriority w:val="11"/>
    <w:rsid w:val="00BA566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9">
    <w:name w:val="Body Text Indent"/>
    <w:basedOn w:val="a"/>
    <w:link w:val="afa"/>
    <w:uiPriority w:val="99"/>
    <w:semiHidden/>
    <w:unhideWhenUsed/>
    <w:rsid w:val="003E44D5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3E44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rskcp.ru/about/anti-corruption_policy/general_information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5E370-8B1B-4655-97CD-7C9AEAC2C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2452</Words>
  <Characters>13982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№1</vt:lpstr>
    </vt:vector>
  </TitlesOfParts>
  <Company>АДД инжиниринг</Company>
  <LinksUpToDate>false</LinksUpToDate>
  <CharactersWithSpaces>16402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№1</dc:title>
  <dc:creator>stramnova</dc:creator>
  <cp:lastModifiedBy>Лещева Екатерина Николаевна</cp:lastModifiedBy>
  <cp:revision>4</cp:revision>
  <cp:lastPrinted>2018-07-03T08:49:00Z</cp:lastPrinted>
  <dcterms:created xsi:type="dcterms:W3CDTF">2018-11-23T11:53:00Z</dcterms:created>
  <dcterms:modified xsi:type="dcterms:W3CDTF">2018-11-26T08:34:00Z</dcterms:modified>
</cp:coreProperties>
</file>