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B521D" w:rsidRPr="00CE7E35" w:rsidTr="00C65624">
        <w:trPr>
          <w:trHeight w:val="1983"/>
        </w:trPr>
        <w:tc>
          <w:tcPr>
            <w:tcW w:w="5670" w:type="dxa"/>
          </w:tcPr>
          <w:p w:rsidR="00DB521D" w:rsidRPr="006F2023" w:rsidRDefault="00DB521D" w:rsidP="00C65624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093CEAA" wp14:editId="016C1406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B521D" w:rsidRPr="006F2023" w:rsidRDefault="00DB521D" w:rsidP="00C65624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C65624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C65624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Default="00DB521D" w:rsidP="00C65624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DB521D" w:rsidRDefault="00DB521D" w:rsidP="00C65624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DB521D" w:rsidRPr="00D240FB" w:rsidRDefault="00DB521D" w:rsidP="00C65624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B521D" w:rsidRPr="00D240FB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DB521D" w:rsidRPr="00CE7E35" w:rsidRDefault="00DB521D" w:rsidP="00C65624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B521D" w:rsidRPr="00CE7E35" w:rsidRDefault="00DB521D" w:rsidP="00C65624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C65624" w:rsidRPr="003C47E7" w:rsidRDefault="00C65624" w:rsidP="00C65624">
      <w:pPr>
        <w:ind w:left="5670"/>
        <w:jc w:val="center"/>
      </w:pPr>
      <w:r w:rsidRPr="003C47E7">
        <w:t>УТВЕРЖДАЮ:</w:t>
      </w:r>
    </w:p>
    <w:p w:rsidR="00C65624" w:rsidRPr="003C47E7" w:rsidRDefault="00C65624" w:rsidP="00C65624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:rsidR="00C65624" w:rsidRPr="003C47E7" w:rsidRDefault="00C65624" w:rsidP="00C65624">
      <w:pPr>
        <w:jc w:val="right"/>
      </w:pPr>
      <w:r w:rsidRPr="003C47E7">
        <w:t xml:space="preserve">заместитель генерального директора 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C65624" w:rsidRPr="007704C7" w:rsidRDefault="00C65624" w:rsidP="00C65624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C65624" w:rsidRPr="007704C7" w:rsidRDefault="00C65624" w:rsidP="00C65624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>
        <w:rPr>
          <w:bCs/>
          <w:lang w:eastAsia="ar-SA"/>
        </w:rPr>
        <w:t>24</w:t>
      </w:r>
      <w:r w:rsidRPr="007704C7">
        <w:rPr>
          <w:bCs/>
          <w:lang w:eastAsia="ar-SA"/>
        </w:rPr>
        <w:t>»</w:t>
      </w:r>
      <w:r>
        <w:rPr>
          <w:bCs/>
          <w:lang w:eastAsia="ar-SA"/>
        </w:rPr>
        <w:t xml:space="preserve">декабря </w:t>
      </w:r>
      <w:r w:rsidRPr="007704C7">
        <w:rPr>
          <w:bCs/>
          <w:lang w:eastAsia="ar-SA"/>
        </w:rPr>
        <w:t>201</w:t>
      </w:r>
      <w:r>
        <w:rPr>
          <w:bCs/>
          <w:lang w:eastAsia="ar-SA"/>
        </w:rPr>
        <w:t>9</w:t>
      </w:r>
      <w:r w:rsidRPr="007704C7">
        <w:rPr>
          <w:bCs/>
          <w:lang w:eastAsia="ar-SA"/>
        </w:rPr>
        <w:t xml:space="preserve"> г.</w:t>
      </w:r>
    </w:p>
    <w:p w:rsidR="00C65624" w:rsidRPr="007704C7" w:rsidRDefault="00C65624" w:rsidP="00C65624">
      <w:pPr>
        <w:suppressAutoHyphens/>
        <w:spacing w:after="0" w:line="360" w:lineRule="auto"/>
        <w:jc w:val="left"/>
        <w:rPr>
          <w:bCs/>
          <w:lang w:eastAsia="ar-SA"/>
        </w:rPr>
      </w:pPr>
    </w:p>
    <w:p w:rsidR="00C65624" w:rsidRPr="007704C7" w:rsidRDefault="00C65624" w:rsidP="00C6562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:rsidR="00C65624" w:rsidRPr="007704C7" w:rsidRDefault="00C65624" w:rsidP="00C6562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:rsidR="00C65624" w:rsidRPr="007704C7" w:rsidRDefault="00C65624" w:rsidP="00C6562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 w:rsidR="00A575F3">
        <w:rPr>
          <w:b/>
          <w:bCs/>
          <w:kern w:val="36"/>
          <w:lang w:eastAsia="ar-SA"/>
        </w:rPr>
        <w:t>6</w:t>
      </w:r>
      <w:r w:rsidR="00BF39B2">
        <w:rPr>
          <w:b/>
          <w:bCs/>
          <w:kern w:val="36"/>
          <w:lang w:eastAsia="ar-SA"/>
        </w:rPr>
        <w:t>22</w:t>
      </w:r>
      <w:r>
        <w:rPr>
          <w:b/>
          <w:bCs/>
          <w:kern w:val="36"/>
          <w:lang w:eastAsia="ar-SA"/>
        </w:rPr>
        <w:t>-</w:t>
      </w:r>
      <w:r w:rsidRPr="007704C7">
        <w:rPr>
          <w:b/>
          <w:bCs/>
          <w:kern w:val="36"/>
          <w:lang w:eastAsia="ar-SA"/>
        </w:rPr>
        <w:t>БЕ-1</w:t>
      </w:r>
      <w:r>
        <w:rPr>
          <w:b/>
          <w:bCs/>
          <w:kern w:val="36"/>
          <w:lang w:eastAsia="ar-SA"/>
        </w:rPr>
        <w:t>9</w:t>
      </w:r>
    </w:p>
    <w:p w:rsidR="00C65624" w:rsidRPr="007704C7" w:rsidRDefault="00C65624" w:rsidP="00C6562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>
        <w:rPr>
          <w:b/>
          <w:bCs/>
          <w:kern w:val="36"/>
          <w:lang w:eastAsia="ar-SA"/>
        </w:rPr>
        <w:t>24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>декабря</w:t>
      </w:r>
      <w:r w:rsidRPr="007704C7">
        <w:rPr>
          <w:b/>
          <w:bCs/>
          <w:kern w:val="36"/>
          <w:lang w:eastAsia="ar-SA"/>
        </w:rPr>
        <w:t xml:space="preserve"> 201</w:t>
      </w:r>
      <w:r>
        <w:rPr>
          <w:b/>
          <w:bCs/>
          <w:kern w:val="36"/>
          <w:lang w:eastAsia="ar-SA"/>
        </w:rPr>
        <w:t>9</w:t>
      </w:r>
      <w:r w:rsidRPr="007704C7">
        <w:rPr>
          <w:b/>
          <w:bCs/>
          <w:kern w:val="36"/>
          <w:lang w:eastAsia="ar-SA"/>
        </w:rPr>
        <w:t xml:space="preserve"> года</w:t>
      </w:r>
    </w:p>
    <w:p w:rsidR="00C65624" w:rsidRPr="00537589" w:rsidRDefault="00C65624" w:rsidP="00C65624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C65624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C65624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C65624" w:rsidRDefault="007E4F0F" w:rsidP="007E4F0F">
      <w:pPr>
        <w:spacing w:after="120"/>
        <w:jc w:val="center"/>
        <w:rPr>
          <w:b/>
          <w:bCs/>
        </w:rPr>
      </w:pPr>
      <w:r w:rsidRPr="00C65624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C65624">
        <w:rPr>
          <w:bCs/>
        </w:rPr>
        <w:t xml:space="preserve">на право заключения </w:t>
      </w:r>
      <w:r w:rsidR="00A575F3" w:rsidRPr="00A575F3">
        <w:rPr>
          <w:iCs/>
        </w:rPr>
        <w:t xml:space="preserve">Договора на оказание </w:t>
      </w:r>
      <w:r w:rsidR="00BF39B2" w:rsidRPr="00BF39B2">
        <w:rPr>
          <w:rFonts w:eastAsia="Calibri"/>
          <w:lang w:eastAsia="en-US"/>
        </w:rPr>
        <w:t>услуг по подготовке персонала по рабочим профессиям, по специальностям, согласно требованиям Ростехнадзора</w:t>
      </w:r>
      <w:r w:rsidR="00A575F3" w:rsidRPr="00A575F3">
        <w:rPr>
          <w:iCs/>
        </w:rPr>
        <w:t xml:space="preserve"> для нужд ПАО МРСК Центра (филиал «Белгородэнерго»)</w:t>
      </w:r>
      <w:r w:rsidR="00A575F3">
        <w:rPr>
          <w:iCs/>
        </w:rPr>
        <w:t>.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C65624">
        <w:t>Белгород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D4C7F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C65624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Предоставление приоритета </w:t>
      </w:r>
      <w:r w:rsidRPr="00C65624">
        <w:rPr>
          <w:rFonts w:ascii="Times New Roman" w:hAnsi="Times New Roman" w:cs="Times New Roman"/>
          <w:b w:val="0"/>
          <w:bCs w:val="0"/>
        </w:rPr>
        <w:t>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65624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65624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C65624">
        <w:rPr>
          <w:rFonts w:ascii="Times New Roman" w:hAnsi="Times New Roman" w:cs="Times New Roman"/>
          <w:b w:val="0"/>
          <w:bCs w:val="0"/>
          <w:i/>
        </w:rPr>
        <w:t>k</w:t>
      </w:r>
      <w:r w:rsidRPr="00C65624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C65624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C65624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65624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65624">
        <w:rPr>
          <w:rFonts w:ascii="Times New Roman" w:hAnsi="Times New Roman" w:cs="Times New Roman"/>
          <w:b w:val="0"/>
          <w:bCs w:val="0"/>
        </w:rPr>
        <w:t xml:space="preserve"> </w:t>
      </w:r>
      <w:r w:rsidRPr="00C65624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C65624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65624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65624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65624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65624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65624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C65624">
        <w:rPr>
          <w:rFonts w:ascii="Times New Roman" w:hAnsi="Times New Roman" w:cs="Times New Roman"/>
        </w:rPr>
        <w:fldChar w:fldCharType="begin"/>
      </w:r>
      <w:r w:rsidR="00956EBC" w:rsidRPr="00C65624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C65624">
        <w:rPr>
          <w:rFonts w:ascii="Times New Roman" w:hAnsi="Times New Roman" w:cs="Times New Roman"/>
        </w:rPr>
      </w:r>
      <w:r w:rsidR="00956EBC" w:rsidRPr="00C65624">
        <w:rPr>
          <w:rFonts w:ascii="Times New Roman" w:hAnsi="Times New Roman" w:cs="Times New Roman"/>
        </w:rPr>
        <w:fldChar w:fldCharType="separate"/>
      </w:r>
      <w:r w:rsidR="00372719" w:rsidRPr="00C65624">
        <w:rPr>
          <w:rFonts w:ascii="Times New Roman" w:hAnsi="Times New Roman" w:cs="Times New Roman"/>
          <w:b w:val="0"/>
          <w:bCs w:val="0"/>
        </w:rPr>
        <w:t>28</w:t>
      </w:r>
      <w:r w:rsidR="00956EBC" w:rsidRPr="00C65624">
        <w:rPr>
          <w:rFonts w:ascii="Times New Roman" w:hAnsi="Times New Roman" w:cs="Times New Roman"/>
        </w:rPr>
        <w:fldChar w:fldCharType="end"/>
      </w:r>
      <w:r w:rsidRPr="00C656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656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65624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C65624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C65624">
        <w:t xml:space="preserve">содержит </w:t>
      </w:r>
      <w:r w:rsidR="00C516C9" w:rsidRPr="00C65624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C65624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C65624">
        <w:t>(</w:t>
      </w:r>
      <w:r w:rsidR="00E8570B" w:rsidRPr="00C65624">
        <w:t xml:space="preserve">ЦЕНОВОЕ ПРЕДЛОЖЕНИЕ В СОСТАВЕ </w:t>
      </w:r>
      <w:r w:rsidRPr="00C65624">
        <w:t>ОБЩЕЙ</w:t>
      </w:r>
      <w:r w:rsidR="00E8570B" w:rsidRPr="00C65624">
        <w:t xml:space="preserve"> ЧАСТИ НЕ </w:t>
      </w:r>
      <w:r w:rsidR="00144CD7" w:rsidRPr="00C65624">
        <w:t xml:space="preserve">ПОДАЕТСЯ, </w:t>
      </w:r>
      <w:r w:rsidR="00144CD7" w:rsidRPr="00C65624">
        <w:rPr>
          <w:i/>
        </w:rPr>
        <w:t>за исключением нижеследующего</w:t>
      </w:r>
      <w:r w:rsidR="006757BF" w:rsidRPr="00C65624">
        <w:t>)</w:t>
      </w:r>
      <w:r w:rsidR="006B604F" w:rsidRPr="00C65624">
        <w:t>;</w:t>
      </w:r>
    </w:p>
    <w:p w:rsidR="006757BF" w:rsidRPr="00C65624" w:rsidRDefault="001A072F" w:rsidP="006B604F">
      <w:pPr>
        <w:pStyle w:val="afffff4"/>
        <w:numPr>
          <w:ilvl w:val="0"/>
          <w:numId w:val="47"/>
        </w:numPr>
        <w:jc w:val="both"/>
      </w:pPr>
      <w:r w:rsidRPr="00C65624">
        <w:rPr>
          <w:bCs/>
        </w:rPr>
        <w:t>ценовое</w:t>
      </w:r>
      <w:r w:rsidR="00E8570B" w:rsidRPr="00C65624">
        <w:rPr>
          <w:b/>
          <w:bCs/>
        </w:rPr>
        <w:t xml:space="preserve"> </w:t>
      </w:r>
      <w:r w:rsidR="00E8570B" w:rsidRPr="00C65624">
        <w:t>предложение</w:t>
      </w:r>
      <w:r w:rsidR="006757BF" w:rsidRPr="00C65624">
        <w:t xml:space="preserve"> </w:t>
      </w:r>
      <w:r w:rsidR="00D35172" w:rsidRPr="00C65624">
        <w:t xml:space="preserve">заявки </w:t>
      </w:r>
      <w:r w:rsidR="00E8570B" w:rsidRPr="00C65624">
        <w:t xml:space="preserve">представляет собой цифровое поле на «котировочной доске» </w:t>
      </w:r>
      <w:r w:rsidR="0048603C" w:rsidRPr="00C65624">
        <w:t>ЭТП</w:t>
      </w:r>
      <w:r w:rsidR="00E8570B" w:rsidRPr="00C65624">
        <w:t>, с возможностью прикрепления файлов ценовой части заявки</w:t>
      </w:r>
      <w:r w:rsidR="00144CD7" w:rsidRPr="00C65624">
        <w:t xml:space="preserve"> (</w:t>
      </w:r>
      <w:r w:rsidR="00144CD7" w:rsidRPr="00C65624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C65624">
        <w:rPr>
          <w:i/>
          <w:iCs/>
        </w:rPr>
        <w:t xml:space="preserve"> с ценовой частью заявки</w:t>
      </w:r>
      <w:r w:rsidR="00144CD7" w:rsidRPr="00C65624">
        <w:rPr>
          <w:i/>
          <w:iCs/>
        </w:rPr>
        <w:t xml:space="preserve">, такие файлы участник </w:t>
      </w:r>
      <w:r w:rsidR="00591A66" w:rsidRPr="00C65624">
        <w:rPr>
          <w:i/>
          <w:iCs/>
        </w:rPr>
        <w:t>предоставляет</w:t>
      </w:r>
      <w:r w:rsidR="00144CD7" w:rsidRPr="00C65624">
        <w:rPr>
          <w:i/>
          <w:iCs/>
        </w:rPr>
        <w:t xml:space="preserve"> в составе общей части заявки. Условие, описанное в п. </w:t>
      </w:r>
      <w:r w:rsidR="00144CD7" w:rsidRPr="00C65624">
        <w:rPr>
          <w:i/>
          <w:iCs/>
        </w:rPr>
        <w:fldChar w:fldCharType="begin"/>
      </w:r>
      <w:r w:rsidR="00144CD7" w:rsidRPr="00C65624">
        <w:rPr>
          <w:i/>
          <w:iCs/>
        </w:rPr>
        <w:instrText xml:space="preserve"> REF _Ref2780282 \r \h  \* MERGEFORMAT </w:instrText>
      </w:r>
      <w:r w:rsidR="00144CD7" w:rsidRPr="00C65624">
        <w:rPr>
          <w:i/>
          <w:iCs/>
        </w:rPr>
      </w:r>
      <w:r w:rsidR="00144CD7" w:rsidRPr="00C65624">
        <w:rPr>
          <w:i/>
          <w:iCs/>
        </w:rPr>
        <w:fldChar w:fldCharType="separate"/>
      </w:r>
      <w:r w:rsidR="00372719" w:rsidRPr="00C65624">
        <w:rPr>
          <w:i/>
          <w:iCs/>
        </w:rPr>
        <w:t>5.4.2</w:t>
      </w:r>
      <w:r w:rsidR="00144CD7" w:rsidRPr="00C65624">
        <w:rPr>
          <w:i/>
          <w:iCs/>
        </w:rPr>
        <w:fldChar w:fldCharType="end"/>
      </w:r>
      <w:r w:rsidR="00144CD7" w:rsidRPr="00C65624">
        <w:rPr>
          <w:i/>
          <w:iCs/>
        </w:rPr>
        <w:t xml:space="preserve"> настоящей документации в данном случае не применяется).</w:t>
      </w:r>
      <w:r w:rsidR="00591A66" w:rsidRPr="00C65624">
        <w:rPr>
          <w:i/>
          <w:iCs/>
        </w:rPr>
        <w:t xml:space="preserve"> </w:t>
      </w:r>
    </w:p>
    <w:p w:rsidR="006757BF" w:rsidRPr="00C65624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C65624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C65624">
        <w:rPr>
          <w:rFonts w:ascii="Times New Roman" w:hAnsi="Times New Roman" w:cs="Times New Roman"/>
          <w:b w:val="0"/>
          <w:bCs w:val="0"/>
        </w:rPr>
        <w:t>указанных</w:t>
      </w:r>
      <w:r w:rsidRPr="00C65624">
        <w:rPr>
          <w:rFonts w:ascii="Times New Roman" w:hAnsi="Times New Roman" w:cs="Times New Roman"/>
          <w:b w:val="0"/>
          <w:bCs w:val="0"/>
        </w:rPr>
        <w:t xml:space="preserve"> в п. </w:t>
      </w:r>
      <w:r w:rsidRPr="00C65624">
        <w:rPr>
          <w:rFonts w:ascii="Times New Roman" w:hAnsi="Times New Roman" w:cs="Times New Roman"/>
          <w:b w:val="0"/>
          <w:bCs w:val="0"/>
        </w:rPr>
        <w:fldChar w:fldCharType="begin"/>
      </w:r>
      <w:r w:rsidRPr="00C65624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C656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C65624">
        <w:rPr>
          <w:rFonts w:ascii="Times New Roman" w:hAnsi="Times New Roman" w:cs="Times New Roman"/>
          <w:b w:val="0"/>
          <w:bCs w:val="0"/>
        </w:rPr>
      </w:r>
      <w:r w:rsidRPr="00C65624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C65624">
        <w:rPr>
          <w:rFonts w:ascii="Times New Roman" w:hAnsi="Times New Roman" w:cs="Times New Roman"/>
          <w:b w:val="0"/>
          <w:bCs w:val="0"/>
        </w:rPr>
        <w:t>3.1.3</w:t>
      </w:r>
      <w:r w:rsidRPr="00C65624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C65624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C65624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65624">
        <w:rPr>
          <w:rFonts w:ascii="Times New Roman" w:hAnsi="Times New Roman" w:cs="Times New Roman"/>
          <w:b w:val="0"/>
          <w:bCs w:val="0"/>
        </w:rPr>
        <w:t>Организатор</w:t>
      </w:r>
      <w:r w:rsidRPr="00C65624">
        <w:rPr>
          <w:rFonts w:ascii="Times New Roman" w:hAnsi="Times New Roman" w:cs="Times New Roman"/>
          <w:b w:val="0"/>
        </w:rPr>
        <w:t xml:space="preserve"> </w:t>
      </w:r>
      <w:r w:rsidR="005C5BE8" w:rsidRPr="00C65624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C65624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65624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C65624">
        <w:rPr>
          <w:rFonts w:ascii="Times New Roman" w:hAnsi="Times New Roman" w:cs="Times New Roman"/>
          <w:b w:val="0"/>
          <w:bCs w:val="0"/>
        </w:rPr>
        <w:t> </w:t>
      </w:r>
      <w:r w:rsidRPr="00C65624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C65624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65624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C65624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65624">
        <w:rPr>
          <w:rFonts w:ascii="Times New Roman" w:hAnsi="Times New Roman" w:cs="Times New Roman"/>
          <w:b w:val="0"/>
          <w:bCs w:val="0"/>
        </w:rPr>
        <w:t xml:space="preserve"> «</w:t>
      </w:r>
      <w:r w:rsidRPr="00C65624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65624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65624">
        <w:rPr>
          <w:rFonts w:ascii="Times New Roman" w:hAnsi="Times New Roman" w:cs="Times New Roman"/>
          <w:b w:val="0"/>
          <w:bCs w:val="0"/>
        </w:rPr>
        <w:t>при поставке продукции: тип и марка</w:t>
      </w:r>
      <w:r w:rsidRPr="001F590C">
        <w:rPr>
          <w:rFonts w:ascii="Times New Roman" w:hAnsi="Times New Roman" w:cs="Times New Roman"/>
          <w:b w:val="0"/>
          <w:bCs w:val="0"/>
        </w:rPr>
        <w:t xml:space="preserve">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C65624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</w:t>
      </w:r>
      <w:r w:rsidRPr="00C65624">
        <w:rPr>
          <w:rFonts w:ascii="Times New Roman" w:hAnsi="Times New Roman" w:cs="Times New Roman"/>
          <w:b w:val="0"/>
          <w:bCs w:val="0"/>
        </w:rPr>
        <w:t xml:space="preserve">качестве торговой площадки в пункте </w:t>
      </w:r>
      <w:r w:rsidRPr="00C65624">
        <w:rPr>
          <w:rFonts w:ascii="Times New Roman" w:hAnsi="Times New Roman" w:cs="Times New Roman"/>
          <w:b w:val="0"/>
          <w:bCs w:val="0"/>
        </w:rPr>
        <w:fldChar w:fldCharType="begin"/>
      </w:r>
      <w:r w:rsidRPr="00C65624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C65624">
        <w:rPr>
          <w:rFonts w:ascii="Times New Roman" w:hAnsi="Times New Roman" w:cs="Times New Roman"/>
          <w:b w:val="0"/>
          <w:bCs w:val="0"/>
        </w:rPr>
      </w:r>
      <w:r w:rsidRPr="00C65624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C65624">
        <w:rPr>
          <w:rFonts w:ascii="Times New Roman" w:hAnsi="Times New Roman" w:cs="Times New Roman"/>
          <w:b w:val="0"/>
          <w:bCs w:val="0"/>
        </w:rPr>
        <w:t>33</w:t>
      </w:r>
      <w:r w:rsidRPr="00C65624">
        <w:rPr>
          <w:rFonts w:ascii="Times New Roman" w:hAnsi="Times New Roman" w:cs="Times New Roman"/>
          <w:b w:val="0"/>
          <w:bCs w:val="0"/>
        </w:rPr>
        <w:fldChar w:fldCharType="end"/>
      </w:r>
      <w:r w:rsidRPr="00C656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C656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65624">
        <w:rPr>
          <w:rFonts w:ascii="Times New Roman" w:hAnsi="Times New Roman" w:cs="Times New Roman"/>
          <w:bCs w:val="0"/>
        </w:rPr>
        <w:t xml:space="preserve"> </w:t>
      </w:r>
      <w:r w:rsidRPr="00C65624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C65624">
        <w:rPr>
          <w:rFonts w:ascii="Times New Roman" w:hAnsi="Times New Roman" w:cs="Times New Roman"/>
          <w:b w:val="0"/>
          <w:bCs w:val="0"/>
        </w:rPr>
        <w:t xml:space="preserve"> </w:t>
      </w:r>
      <w:r w:rsidRPr="00C65624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C65624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C65624">
        <w:rPr>
          <w:rStyle w:val="aff7"/>
          <w:rFonts w:ascii="Times New Roman" w:hAnsi="Times New Roman" w:cs="Times New Roman"/>
          <w:b w:val="0"/>
        </w:rPr>
        <w:t xml:space="preserve"> </w:t>
      </w:r>
      <w:r w:rsidRPr="00C65624">
        <w:rPr>
          <w:rFonts w:ascii="Times New Roman" w:hAnsi="Times New Roman" w:cs="Times New Roman"/>
        </w:rPr>
        <w:t xml:space="preserve">– </w:t>
      </w:r>
      <w:r w:rsidRPr="00C65624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C65624">
        <w:rPr>
          <w:rFonts w:ascii="Times New Roman" w:hAnsi="Times New Roman" w:cs="Times New Roman"/>
        </w:rPr>
        <w:t xml:space="preserve"> </w:t>
      </w:r>
      <w:r w:rsidRPr="00C65624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C65624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C65624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C65624">
        <w:rPr>
          <w:rFonts w:ascii="Times New Roman" w:hAnsi="Times New Roman" w:cs="Times New Roman"/>
          <w:b w:val="0"/>
        </w:rPr>
        <w:t>.</w:t>
      </w:r>
      <w:r w:rsidR="00671188" w:rsidRPr="00C65624">
        <w:rPr>
          <w:rFonts w:ascii="Times New Roman" w:hAnsi="Times New Roman" w:cs="Times New Roman"/>
          <w:b w:val="0"/>
        </w:rPr>
        <w:t xml:space="preserve"> </w:t>
      </w:r>
      <w:r w:rsidR="002B61AB" w:rsidRPr="00C65624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C65624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C65624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C65624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C65624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C65624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C65624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C65624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C65624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C65624">
        <w:t xml:space="preserve"> </w:t>
      </w:r>
      <w:r w:rsidRPr="00C65624">
        <w:rPr>
          <w:rFonts w:ascii="Times New Roman" w:hAnsi="Times New Roman" w:cs="Times New Roman"/>
          <w:b w:val="0"/>
          <w:bCs w:val="0"/>
        </w:rPr>
        <w:t>указаны</w:t>
      </w:r>
      <w:r w:rsidR="001A072F" w:rsidRPr="00C65624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C65624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C65624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C65624">
        <w:rPr>
          <w:rFonts w:ascii="Times New Roman" w:hAnsi="Times New Roman" w:cs="Times New Roman"/>
          <w:b w:val="0"/>
          <w:bCs w:val="0"/>
        </w:rPr>
      </w:r>
      <w:r w:rsidR="001A072F" w:rsidRPr="00C65624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C65624">
        <w:rPr>
          <w:rFonts w:ascii="Times New Roman" w:hAnsi="Times New Roman" w:cs="Times New Roman"/>
          <w:b w:val="0"/>
          <w:bCs w:val="0"/>
        </w:rPr>
        <w:t>22</w:t>
      </w:r>
      <w:r w:rsidR="001A072F" w:rsidRPr="00C65624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C65624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C65624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C65624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C65624">
        <w:rPr>
          <w:rFonts w:ascii="Times New Roman" w:hAnsi="Times New Roman" w:cs="Times New Roman"/>
          <w:b w:val="0"/>
          <w:bCs w:val="0"/>
        </w:rPr>
        <w:t>ЭТП</w:t>
      </w:r>
      <w:r w:rsidRPr="00C65624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C65624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C65624">
        <w:rPr>
          <w:rFonts w:ascii="Times New Roman" w:hAnsi="Times New Roman" w:cs="Times New Roman"/>
          <w:b w:val="0"/>
          <w:bCs w:val="0"/>
        </w:rPr>
        <w:t>х</w:t>
      </w:r>
      <w:r w:rsidR="001A072F" w:rsidRPr="00C65624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C65624">
        <w:rPr>
          <w:rFonts w:ascii="Times New Roman" w:hAnsi="Times New Roman" w:cs="Times New Roman"/>
          <w:b w:val="0"/>
          <w:bCs w:val="0"/>
        </w:rPr>
        <w:t>й</w:t>
      </w:r>
      <w:r w:rsidR="001A072F" w:rsidRPr="00C65624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C65624">
        <w:rPr>
          <w:sz w:val="24"/>
          <w:szCs w:val="24"/>
        </w:rPr>
        <w:t>Банковская гарантия должна соответствовать требованиям статей 3</w:t>
      </w:r>
      <w:r w:rsidRPr="00DD16DE">
        <w:rPr>
          <w:sz w:val="24"/>
          <w:szCs w:val="24"/>
        </w:rPr>
        <w:t>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DE346B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DE346B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DE346B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DE346B">
        <w:rPr>
          <w:rFonts w:ascii="Times New Roman" w:hAnsi="Times New Roman" w:cs="Times New Roman"/>
          <w:b w:val="0"/>
          <w:bCs w:val="0"/>
        </w:rPr>
        <w:t>участников</w:t>
      </w:r>
      <w:r w:rsidRPr="00DE346B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DE346B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DE346B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DE346B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DE346B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DE346B">
        <w:rPr>
          <w:rFonts w:ascii="Times New Roman" w:hAnsi="Times New Roman" w:cs="Times New Roman"/>
        </w:rPr>
        <w:fldChar w:fldCharType="begin"/>
      </w:r>
      <w:r w:rsidRPr="00DE346B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DE346B">
        <w:rPr>
          <w:rFonts w:ascii="Times New Roman" w:hAnsi="Times New Roman" w:cs="Times New Roman"/>
        </w:rPr>
        <w:instrText xml:space="preserve"> \* MERGEFORMAT </w:instrText>
      </w:r>
      <w:r w:rsidRPr="00DE346B">
        <w:rPr>
          <w:rFonts w:ascii="Times New Roman" w:hAnsi="Times New Roman" w:cs="Times New Roman"/>
        </w:rPr>
      </w:r>
      <w:r w:rsidRPr="00DE346B">
        <w:rPr>
          <w:rFonts w:ascii="Times New Roman" w:hAnsi="Times New Roman" w:cs="Times New Roman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  <w:bCs w:val="0"/>
        </w:rPr>
        <w:t>в)</w:t>
      </w:r>
      <w:r w:rsidRPr="00DE346B">
        <w:rPr>
          <w:rFonts w:ascii="Times New Roman" w:hAnsi="Times New Roman" w:cs="Times New Roman"/>
        </w:rPr>
        <w:fldChar w:fldCharType="end"/>
      </w:r>
      <w:r w:rsidRPr="00DE346B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DE346B">
        <w:rPr>
          <w:rFonts w:ascii="Times New Roman" w:hAnsi="Times New Roman" w:cs="Times New Roman"/>
          <w:b w:val="0"/>
        </w:rPr>
        <w:fldChar w:fldCharType="begin"/>
      </w:r>
      <w:r w:rsidRPr="00DE346B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E346B">
        <w:rPr>
          <w:rFonts w:ascii="Times New Roman" w:hAnsi="Times New Roman" w:cs="Times New Roman"/>
          <w:b w:val="0"/>
        </w:rPr>
      </w:r>
      <w:r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8</w:t>
      </w:r>
      <w:r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E346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E346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E346B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DE346B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DE346B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DE346B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DE346B">
        <w:rPr>
          <w:rFonts w:ascii="Times New Roman" w:hAnsi="Times New Roman" w:cs="Times New Roman"/>
        </w:rPr>
        <w:fldChar w:fldCharType="begin"/>
      </w:r>
      <w:r w:rsidR="00123CB0" w:rsidRPr="00DE346B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DE346B">
        <w:rPr>
          <w:rFonts w:ascii="Times New Roman" w:hAnsi="Times New Roman" w:cs="Times New Roman"/>
        </w:rPr>
        <w:instrText xml:space="preserve"> \* MERGEFORMAT </w:instrText>
      </w:r>
      <w:r w:rsidR="00123CB0" w:rsidRPr="00DE346B">
        <w:rPr>
          <w:rFonts w:ascii="Times New Roman" w:hAnsi="Times New Roman" w:cs="Times New Roman"/>
        </w:rPr>
      </w:r>
      <w:r w:rsidR="00123CB0" w:rsidRPr="00DE346B">
        <w:rPr>
          <w:rFonts w:ascii="Times New Roman" w:hAnsi="Times New Roman" w:cs="Times New Roman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  <w:bCs w:val="0"/>
        </w:rPr>
        <w:t>г)</w:t>
      </w:r>
      <w:r w:rsidR="00123CB0" w:rsidRPr="00DE346B">
        <w:rPr>
          <w:rFonts w:ascii="Times New Roman" w:hAnsi="Times New Roman" w:cs="Times New Roman"/>
        </w:rPr>
        <w:fldChar w:fldCharType="end"/>
      </w:r>
      <w:r w:rsidRPr="00DE346B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DE346B">
        <w:rPr>
          <w:rFonts w:ascii="Times New Roman" w:hAnsi="Times New Roman" w:cs="Times New Roman"/>
          <w:b w:val="0"/>
        </w:rPr>
        <w:fldChar w:fldCharType="begin"/>
      </w:r>
      <w:r w:rsidRPr="00DE346B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E346B">
        <w:rPr>
          <w:rFonts w:ascii="Times New Roman" w:hAnsi="Times New Roman" w:cs="Times New Roman"/>
          <w:b w:val="0"/>
        </w:rPr>
      </w:r>
      <w:r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8</w:t>
      </w:r>
      <w:r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E346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E346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E346B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DE346B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DE346B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DE346B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DE346B">
        <w:rPr>
          <w:rFonts w:ascii="Times New Roman" w:hAnsi="Times New Roman" w:cs="Times New Roman"/>
          <w:b w:val="0"/>
        </w:rPr>
        <w:t xml:space="preserve"> </w:t>
      </w:r>
      <w:r w:rsidR="00591A66" w:rsidRPr="00DE346B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DE346B">
        <w:rPr>
          <w:rFonts w:ascii="Times New Roman" w:hAnsi="Times New Roman" w:cs="Times New Roman"/>
          <w:b w:val="0"/>
          <w:i/>
        </w:rPr>
        <w:fldChar w:fldCharType="begin"/>
      </w:r>
      <w:r w:rsidR="00591A66" w:rsidRPr="00DE346B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DE346B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DE346B">
        <w:rPr>
          <w:rFonts w:ascii="Times New Roman" w:hAnsi="Times New Roman" w:cs="Times New Roman"/>
          <w:b w:val="0"/>
          <w:i/>
        </w:rPr>
      </w:r>
      <w:r w:rsidR="00591A66" w:rsidRPr="00DE346B">
        <w:rPr>
          <w:rFonts w:ascii="Times New Roman" w:hAnsi="Times New Roman" w:cs="Times New Roman"/>
          <w:b w:val="0"/>
          <w:i/>
        </w:rPr>
        <w:fldChar w:fldCharType="separate"/>
      </w:r>
      <w:r w:rsidR="00372719" w:rsidRPr="00DE346B">
        <w:rPr>
          <w:rFonts w:ascii="Times New Roman" w:hAnsi="Times New Roman" w:cs="Times New Roman"/>
          <w:b w:val="0"/>
          <w:i/>
        </w:rPr>
        <w:t>3.1.3</w:t>
      </w:r>
      <w:r w:rsidR="00591A66" w:rsidRPr="00DE346B">
        <w:rPr>
          <w:rFonts w:ascii="Times New Roman" w:hAnsi="Times New Roman" w:cs="Times New Roman"/>
          <w:b w:val="0"/>
          <w:i/>
        </w:rPr>
        <w:fldChar w:fldCharType="end"/>
      </w:r>
      <w:r w:rsidR="00591A66" w:rsidRPr="00DE346B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DE346B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</w:t>
      </w:r>
      <w:r w:rsidRPr="009A0BC3">
        <w:rPr>
          <w:rFonts w:ascii="Times New Roman" w:hAnsi="Times New Roman" w:cs="Times New Roman"/>
          <w:b w:val="0"/>
          <w:bCs w:val="0"/>
        </w:rPr>
        <w:t xml:space="preserve">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DE346B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Победителем закупки </w:t>
      </w:r>
      <w:r w:rsidRPr="00DE346B">
        <w:rPr>
          <w:rFonts w:ascii="Times New Roman" w:hAnsi="Times New Roman" w:cs="Times New Roman"/>
          <w:b w:val="0"/>
          <w:bCs w:val="0"/>
        </w:rPr>
        <w:t>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DE346B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DE346B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DE346B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DE346B">
        <w:rPr>
          <w:rFonts w:ascii="Times New Roman" w:hAnsi="Times New Roman" w:cs="Times New Roman"/>
          <w:bCs w:val="0"/>
        </w:rPr>
        <w:t>закупочная</w:t>
      </w:r>
      <w:r w:rsidRPr="00DE346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DE346B">
        <w:rPr>
          <w:rFonts w:ascii="Times New Roman" w:hAnsi="Times New Roman" w:cs="Times New Roman"/>
          <w:bCs w:val="0"/>
        </w:rPr>
        <w:t>(</w:t>
      </w:r>
      <w:r w:rsidR="001A693C" w:rsidRPr="00DE346B">
        <w:rPr>
          <w:rFonts w:ascii="Times New Roman" w:hAnsi="Times New Roman" w:cs="Times New Roman"/>
        </w:rPr>
        <w:t>стоимости за единицу продукции</w:t>
      </w:r>
      <w:r w:rsidR="001A693C" w:rsidRPr="00DE346B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DE346B">
        <w:rPr>
          <w:rFonts w:ascii="Times New Roman" w:hAnsi="Times New Roman" w:cs="Times New Roman"/>
        </w:rPr>
        <w:t xml:space="preserve">пункте </w:t>
      </w:r>
      <w:r w:rsidR="001A693C" w:rsidRPr="00DE346B">
        <w:rPr>
          <w:rFonts w:ascii="Times New Roman" w:hAnsi="Times New Roman" w:cs="Times New Roman"/>
          <w:bCs w:val="0"/>
        </w:rPr>
        <w:fldChar w:fldCharType="begin"/>
      </w:r>
      <w:r w:rsidR="001A693C" w:rsidRPr="00DE346B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DE346B">
        <w:rPr>
          <w:rFonts w:ascii="Times New Roman" w:hAnsi="Times New Roman" w:cs="Times New Roman"/>
          <w:bCs w:val="0"/>
        </w:rPr>
      </w:r>
      <w:r w:rsidR="001A693C" w:rsidRPr="00DE346B">
        <w:rPr>
          <w:rFonts w:ascii="Times New Roman" w:hAnsi="Times New Roman" w:cs="Times New Roman"/>
          <w:bCs w:val="0"/>
        </w:rPr>
        <w:fldChar w:fldCharType="separate"/>
      </w:r>
      <w:r w:rsidR="00372719" w:rsidRPr="00DE346B">
        <w:rPr>
          <w:rFonts w:ascii="Times New Roman" w:hAnsi="Times New Roman" w:cs="Times New Roman"/>
          <w:bCs w:val="0"/>
        </w:rPr>
        <w:t>32</w:t>
      </w:r>
      <w:r w:rsidR="001A693C" w:rsidRPr="00DE346B">
        <w:rPr>
          <w:rFonts w:ascii="Times New Roman" w:hAnsi="Times New Roman" w:cs="Times New Roman"/>
          <w:bCs w:val="0"/>
        </w:rPr>
        <w:fldChar w:fldCharType="end"/>
      </w:r>
      <w:r w:rsidR="001A693C" w:rsidRPr="00DE346B">
        <w:rPr>
          <w:rFonts w:ascii="Times New Roman" w:hAnsi="Times New Roman" w:cs="Times New Roman"/>
          <w:bCs w:val="0"/>
        </w:rPr>
        <w:t xml:space="preserve"> части </w:t>
      </w:r>
      <w:r w:rsidR="001A693C" w:rsidRPr="00DE346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DE346B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DE346B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DE346B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DE346B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DE346B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DE346B">
        <w:rPr>
          <w:rFonts w:ascii="Times New Roman" w:hAnsi="Times New Roman" w:cs="Times New Roman"/>
          <w:b w:val="0"/>
        </w:rPr>
        <w:t>По результатам</w:t>
      </w:r>
      <w:r w:rsidRPr="00DE346B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DE346B">
        <w:rPr>
          <w:rFonts w:ascii="Times New Roman" w:hAnsi="Times New Roman" w:cs="Times New Roman"/>
          <w:b w:val="0"/>
        </w:rPr>
        <w:t xml:space="preserve"> </w:t>
      </w:r>
      <w:r w:rsidRPr="00DE346B">
        <w:rPr>
          <w:rFonts w:ascii="Times New Roman" w:hAnsi="Times New Roman" w:cs="Times New Roman"/>
          <w:b w:val="0"/>
          <w:bCs w:val="0"/>
        </w:rPr>
        <w:t>составляется</w:t>
      </w:r>
      <w:r w:rsidRPr="001F590C">
        <w:rPr>
          <w:rFonts w:ascii="Times New Roman" w:hAnsi="Times New Roman" w:cs="Times New Roman"/>
          <w:b w:val="0"/>
          <w:bCs w:val="0"/>
        </w:rPr>
        <w:t xml:space="preserve">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DE346B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</w:t>
      </w:r>
      <w:r w:rsidRPr="00DE346B">
        <w:rPr>
          <w:rFonts w:ascii="Times New Roman" w:hAnsi="Times New Roman" w:cs="Times New Roman"/>
          <w:b w:val="0"/>
          <w:bCs w:val="0"/>
        </w:rPr>
        <w:t xml:space="preserve">отклонения заявки такого участника. </w:t>
      </w:r>
      <w:r w:rsidR="009C538D" w:rsidRPr="00DE346B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DE346B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DE346B" w:rsidRDefault="00B02316" w:rsidP="00FA1AA1">
      <w:pPr>
        <w:ind w:firstLine="567"/>
      </w:pPr>
    </w:p>
    <w:p w:rsidR="00340DDC" w:rsidRPr="00DE346B" w:rsidRDefault="00340DDC" w:rsidP="001760A4">
      <w:bookmarkStart w:id="344" w:name="_Ref125827199"/>
      <w:bookmarkStart w:id="345" w:name="_Toc518119388"/>
    </w:p>
    <w:p w:rsidR="007633E7" w:rsidRPr="00DE346B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DE346B">
        <w:rPr>
          <w:sz w:val="24"/>
          <w:szCs w:val="24"/>
        </w:rPr>
        <w:t xml:space="preserve">ЗАКЛЮЧЕНИЕ, ИЗМЕНЕНИЕ И РАСТОРЖЕНИЕ </w:t>
      </w:r>
      <w:r w:rsidR="007633E7" w:rsidRPr="00DE346B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DE346B" w:rsidRDefault="001760A4" w:rsidP="001760A4"/>
    <w:p w:rsidR="007633E7" w:rsidRPr="00DE346B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DE346B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DE346B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</w:rPr>
        <w:t>Проект договора</w:t>
      </w:r>
      <w:r w:rsidRPr="00DE346B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DE346B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DE346B">
        <w:rPr>
          <w:rFonts w:ascii="Times New Roman" w:hAnsi="Times New Roman" w:cs="Times New Roman"/>
          <w:b w:val="0"/>
          <w:bCs w:val="0"/>
        </w:rPr>
        <w:t>.</w:t>
      </w:r>
    </w:p>
    <w:p w:rsidR="00D560AE" w:rsidRPr="00DE346B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346B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DE346B">
        <w:rPr>
          <w:rFonts w:ascii="Times New Roman" w:hAnsi="Times New Roman" w:cs="Times New Roman"/>
          <w:b w:val="0"/>
        </w:rPr>
        <w:t>й</w:t>
      </w:r>
      <w:r w:rsidRPr="00DE346B">
        <w:rPr>
          <w:rFonts w:ascii="Times New Roman" w:hAnsi="Times New Roman" w:cs="Times New Roman"/>
          <w:b w:val="0"/>
        </w:rPr>
        <w:t xml:space="preserve"> </w:t>
      </w:r>
      <w:r w:rsidR="000D424B" w:rsidRPr="00DE346B">
        <w:rPr>
          <w:rFonts w:ascii="Times New Roman" w:hAnsi="Times New Roman" w:cs="Times New Roman"/>
          <w:b w:val="0"/>
        </w:rPr>
        <w:t>закупки</w:t>
      </w:r>
      <w:r w:rsidRPr="00DE346B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DE346B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DE346B">
        <w:rPr>
          <w:rFonts w:ascii="Times New Roman" w:hAnsi="Times New Roman" w:cs="Times New Roman"/>
          <w:b w:val="0"/>
          <w:bCs w:val="0"/>
        </w:rPr>
        <w:t xml:space="preserve">(часть </w:t>
      </w:r>
      <w:r w:rsidRPr="00DE346B">
        <w:rPr>
          <w:rFonts w:ascii="Times New Roman" w:hAnsi="Times New Roman" w:cs="Times New Roman"/>
          <w:b w:val="0"/>
          <w:bCs w:val="0"/>
        </w:rPr>
        <w:t>I</w:t>
      </w:r>
      <w:r w:rsidR="00513159" w:rsidRPr="00DE346B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DE346B">
        <w:rPr>
          <w:rFonts w:ascii="Times New Roman" w:hAnsi="Times New Roman" w:cs="Times New Roman"/>
          <w:b w:val="0"/>
          <w:bCs w:val="0"/>
        </w:rPr>
        <w:t>I «</w:t>
      </w:r>
      <w:r w:rsidR="00513159" w:rsidRPr="00DE346B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DE346B">
        <w:rPr>
          <w:rFonts w:ascii="Times New Roman" w:hAnsi="Times New Roman" w:cs="Times New Roman"/>
          <w:b w:val="0"/>
          <w:bCs w:val="0"/>
        </w:rPr>
        <w:t>»</w:t>
      </w:r>
      <w:r w:rsidR="005D4577" w:rsidRPr="00DE346B">
        <w:rPr>
          <w:rFonts w:ascii="Times New Roman" w:hAnsi="Times New Roman" w:cs="Times New Roman"/>
          <w:b w:val="0"/>
          <w:bCs w:val="0"/>
        </w:rPr>
        <w:t>)</w:t>
      </w:r>
      <w:r w:rsidRPr="00DE346B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DE346B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DE346B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DE346B">
        <w:rPr>
          <w:rFonts w:ascii="Times New Roman" w:hAnsi="Times New Roman" w:cs="Times New Roman"/>
          <w:b w:val="0"/>
        </w:rPr>
        <w:fldChar w:fldCharType="begin"/>
      </w:r>
      <w:r w:rsidRPr="00DE346B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DE346B">
        <w:rPr>
          <w:rFonts w:ascii="Times New Roman" w:hAnsi="Times New Roman" w:cs="Times New Roman"/>
          <w:b w:val="0"/>
        </w:rPr>
      </w:r>
      <w:r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5</w:t>
      </w:r>
      <w:r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DE346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DE346B">
        <w:rPr>
          <w:rFonts w:ascii="Times New Roman" w:hAnsi="Times New Roman" w:cs="Times New Roman"/>
          <w:b w:val="0"/>
        </w:rPr>
        <w:t>.</w:t>
      </w:r>
      <w:bookmarkEnd w:id="369"/>
      <w:r w:rsidRPr="00DE346B">
        <w:rPr>
          <w:rFonts w:ascii="Times New Roman" w:hAnsi="Times New Roman" w:cs="Times New Roman"/>
          <w:b w:val="0"/>
        </w:rPr>
        <w:t xml:space="preserve"> </w:t>
      </w:r>
      <w:r w:rsidR="00B04B8D" w:rsidRPr="00DE346B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DE346B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346B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DE346B">
        <w:rPr>
          <w:rFonts w:ascii="Times New Roman" w:hAnsi="Times New Roman" w:cs="Times New Roman"/>
          <w:b w:val="0"/>
        </w:rPr>
        <w:fldChar w:fldCharType="begin"/>
      </w:r>
      <w:r w:rsidRPr="00DE346B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DE346B">
        <w:rPr>
          <w:rFonts w:ascii="Times New Roman" w:hAnsi="Times New Roman" w:cs="Times New Roman"/>
          <w:b w:val="0"/>
        </w:rPr>
      </w:r>
      <w:r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6.3.3</w:t>
      </w:r>
      <w:r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</w:rPr>
        <w:t>.</w:t>
      </w:r>
    </w:p>
    <w:p w:rsidR="00136058" w:rsidRPr="00DE346B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DE346B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DE346B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или предоставил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DE346B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DE346B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DE346B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DE346B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E346B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</w:t>
      </w:r>
      <w:r w:rsidRPr="001F590C">
        <w:rPr>
          <w:rFonts w:ascii="Times New Roman" w:hAnsi="Times New Roman" w:cs="Times New Roman"/>
          <w:b w:val="0"/>
          <w:bCs w:val="0"/>
        </w:rPr>
        <w:t xml:space="preserve">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DE346B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E346B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DE346B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E346B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DE346B" w:rsidRDefault="006545EB" w:rsidP="006545EB"/>
    <w:p w:rsidR="006545EB" w:rsidRPr="00DE346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DE346B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DE346B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DE346B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DE346B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DE346B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DE346B">
        <w:rPr>
          <w:rFonts w:ascii="Times New Roman" w:hAnsi="Times New Roman" w:cs="Times New Roman"/>
          <w:b w:val="0"/>
        </w:rPr>
        <w:fldChar w:fldCharType="begin"/>
      </w:r>
      <w:r w:rsidR="00956EBC" w:rsidRPr="00DE346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E346B">
        <w:rPr>
          <w:rFonts w:ascii="Times New Roman" w:hAnsi="Times New Roman" w:cs="Times New Roman"/>
          <w:b w:val="0"/>
        </w:rPr>
      </w:r>
      <w:r w:rsidR="00956EBC" w:rsidRPr="00DE346B">
        <w:rPr>
          <w:rFonts w:ascii="Times New Roman" w:hAnsi="Times New Roman" w:cs="Times New Roman"/>
          <w:b w:val="0"/>
        </w:rPr>
        <w:fldChar w:fldCharType="separate"/>
      </w:r>
      <w:r w:rsidR="00372719" w:rsidRPr="00DE346B">
        <w:rPr>
          <w:rFonts w:ascii="Times New Roman" w:hAnsi="Times New Roman" w:cs="Times New Roman"/>
          <w:b w:val="0"/>
        </w:rPr>
        <w:t>3</w:t>
      </w:r>
      <w:r w:rsidR="00956EBC" w:rsidRPr="00DE346B">
        <w:rPr>
          <w:rFonts w:ascii="Times New Roman" w:hAnsi="Times New Roman" w:cs="Times New Roman"/>
          <w:b w:val="0"/>
        </w:rPr>
        <w:fldChar w:fldCharType="end"/>
      </w:r>
      <w:r w:rsidRPr="00DE346B">
        <w:rPr>
          <w:rFonts w:ascii="Times New Roman" w:hAnsi="Times New Roman" w:cs="Times New Roman"/>
          <w:b w:val="0"/>
        </w:rPr>
        <w:t xml:space="preserve"> части </w:t>
      </w:r>
      <w:r w:rsidRPr="00DE346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E346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E346B" w:rsidDel="00413E80">
        <w:rPr>
          <w:rFonts w:ascii="Times New Roman" w:hAnsi="Times New Roman" w:cs="Times New Roman"/>
          <w:b w:val="0"/>
        </w:rPr>
        <w:t xml:space="preserve"> </w:t>
      </w:r>
      <w:r w:rsidRPr="00DE346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DE346B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DE346B">
        <w:rPr>
          <w:sz w:val="24"/>
          <w:szCs w:val="24"/>
        </w:rPr>
        <w:t xml:space="preserve">Требование к </w:t>
      </w:r>
      <w:bookmarkEnd w:id="424"/>
      <w:r w:rsidR="000A1D56" w:rsidRPr="00DE346B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DE346B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DE346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DE346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E346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DE346B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DE346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DE346B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DE346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DE346B" w:rsidRDefault="006545EB" w:rsidP="006545EB"/>
    <w:p w:rsidR="006545EB" w:rsidRPr="00DE346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DE346B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DE346B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E346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D76ED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DE346B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E346B" w:rsidRPr="00991A29" w:rsidRDefault="00DE346B" w:rsidP="00DE346B">
            <w:pPr>
              <w:widowControl w:val="0"/>
              <w:ind w:left="209" w:right="176"/>
              <w:rPr>
                <w:iCs/>
              </w:rPr>
            </w:pPr>
            <w:r w:rsidRPr="00991A29">
              <w:t>Наименование Заказчика:</w:t>
            </w:r>
            <w:r>
              <w:rPr>
                <w:iCs/>
              </w:rPr>
              <w:t xml:space="preserve"> филиал </w:t>
            </w:r>
            <w:r w:rsidRPr="00991A29">
              <w:rPr>
                <w:iCs/>
              </w:rPr>
              <w:t>ПАО «МРСК Центра»</w:t>
            </w:r>
            <w:r>
              <w:rPr>
                <w:iCs/>
              </w:rPr>
              <w:t>-«Белгородэнерго»</w:t>
            </w:r>
            <w:r w:rsidRPr="00991A29">
              <w:rPr>
                <w:iCs/>
              </w:rPr>
              <w:t>.</w:t>
            </w:r>
          </w:p>
          <w:p w:rsidR="00DE346B" w:rsidRPr="00991A29" w:rsidRDefault="00DE346B" w:rsidP="00DE346B">
            <w:pPr>
              <w:widowControl w:val="0"/>
              <w:ind w:left="209" w:right="176"/>
            </w:pPr>
            <w:r w:rsidRPr="00991A29">
              <w:t>Место нахождения и почтовый адрес Заказчика:</w:t>
            </w:r>
          </w:p>
          <w:p w:rsidR="00DE346B" w:rsidRPr="00991A29" w:rsidRDefault="00DE346B" w:rsidP="00DE346B">
            <w:pPr>
              <w:widowControl w:val="0"/>
              <w:ind w:left="209" w:right="176"/>
              <w:rPr>
                <w:iCs/>
              </w:rPr>
            </w:pPr>
            <w:r w:rsidRPr="00991A29">
              <w:rPr>
                <w:iCs/>
              </w:rPr>
              <w:t xml:space="preserve">РФ, </w:t>
            </w:r>
            <w:r>
              <w:rPr>
                <w:iCs/>
              </w:rPr>
              <w:t>308000</w:t>
            </w:r>
            <w:r w:rsidRPr="00991A29">
              <w:rPr>
                <w:iCs/>
              </w:rPr>
              <w:t xml:space="preserve">, г. </w:t>
            </w:r>
            <w:r>
              <w:rPr>
                <w:iCs/>
              </w:rPr>
              <w:t>Белгород</w:t>
            </w:r>
            <w:r w:rsidRPr="00991A29">
              <w:rPr>
                <w:iCs/>
              </w:rPr>
              <w:t xml:space="preserve">, ул. </w:t>
            </w:r>
            <w:r>
              <w:rPr>
                <w:iCs/>
              </w:rPr>
              <w:t>Преображенская</w:t>
            </w:r>
            <w:r w:rsidRPr="00991A29">
              <w:rPr>
                <w:iCs/>
              </w:rPr>
              <w:t>, 4</w:t>
            </w:r>
            <w:r>
              <w:rPr>
                <w:iCs/>
              </w:rPr>
              <w:t>2</w:t>
            </w:r>
            <w:r w:rsidRPr="00991A29">
              <w:rPr>
                <w:iCs/>
              </w:rPr>
              <w:t>.</w:t>
            </w:r>
          </w:p>
          <w:p w:rsidR="00DE346B" w:rsidRPr="00991A29" w:rsidRDefault="00DE346B" w:rsidP="00DE346B">
            <w:pPr>
              <w:widowControl w:val="0"/>
              <w:ind w:left="209" w:right="176"/>
              <w:rPr>
                <w:b/>
                <w:bCs/>
              </w:rPr>
            </w:pPr>
            <w:r w:rsidRPr="00991A29">
              <w:rPr>
                <w:bCs/>
              </w:rPr>
              <w:t>Электронный адрес официального сайта Заказчика:</w:t>
            </w:r>
            <w:r w:rsidRPr="00991A29">
              <w:rPr>
                <w:b/>
                <w:bCs/>
              </w:rPr>
              <w:t xml:space="preserve"> </w:t>
            </w:r>
            <w:hyperlink r:id="rId17" w:history="1">
              <w:r w:rsidRPr="00991A29">
                <w:rPr>
                  <w:rStyle w:val="aff7"/>
                </w:rPr>
                <w:t>www.mrsk-1.ru</w:t>
              </w:r>
            </w:hyperlink>
            <w:r w:rsidRPr="00991A29">
              <w:rPr>
                <w:rStyle w:val="aff7"/>
              </w:rPr>
              <w:t xml:space="preserve">, </w:t>
            </w:r>
            <w:r w:rsidRPr="00991A29">
              <w:rPr>
                <w:iCs/>
              </w:rPr>
              <w:t>раздел «Закупки»;</w:t>
            </w:r>
            <w:r w:rsidRPr="00991A29">
              <w:rPr>
                <w:b/>
                <w:bCs/>
              </w:rPr>
              <w:t xml:space="preserve"> </w:t>
            </w:r>
          </w:p>
          <w:p w:rsidR="00DE346B" w:rsidRPr="00991A29" w:rsidRDefault="00DE346B" w:rsidP="00DE346B">
            <w:pPr>
              <w:widowControl w:val="0"/>
              <w:ind w:left="209" w:right="176"/>
              <w:rPr>
                <w:iCs/>
              </w:rPr>
            </w:pPr>
            <w:r w:rsidRPr="00991A29">
              <w:rPr>
                <w:iCs/>
              </w:rPr>
              <w:t>Контактные лица заказчика ПАО «МРСК Центра»:</w:t>
            </w:r>
          </w:p>
          <w:p w:rsidR="00DE346B" w:rsidRPr="00953AD6" w:rsidRDefault="00DE346B" w:rsidP="00DE346B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91A29">
              <w:rPr>
                <w:iCs/>
              </w:rPr>
              <w:t>С</w:t>
            </w:r>
            <w:r>
              <w:rPr>
                <w:iCs/>
              </w:rPr>
              <w:t>екретарь закупочной комиссии – Ведущий с</w:t>
            </w:r>
            <w:r w:rsidRPr="00991A29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</w:t>
            </w:r>
            <w:r w:rsidRPr="00953AD6">
              <w:rPr>
                <w:rFonts w:eastAsia="Calibri"/>
              </w:rPr>
              <w:t>»</w:t>
            </w:r>
            <w:r w:rsidRPr="00953AD6">
              <w:rPr>
                <w:iCs/>
              </w:rPr>
              <w:t xml:space="preserve"> </w:t>
            </w:r>
            <w:r w:rsidRPr="00241CFE">
              <w:t xml:space="preserve">Ермолова Ирина Валерьевна – контактный телефон: (4722) 58-17-81, адрес электронной почты: </w:t>
            </w:r>
            <w:hyperlink r:id="rId18" w:history="1">
              <w:r w:rsidRPr="00241CFE">
                <w:rPr>
                  <w:rStyle w:val="aff7"/>
                  <w:lang w:val="en-US"/>
                </w:rPr>
                <w:t>Ermolova</w:t>
              </w:r>
              <w:r w:rsidRPr="00241CFE">
                <w:rPr>
                  <w:rStyle w:val="aff7"/>
                </w:rPr>
                <w:t>.</w:t>
              </w:r>
              <w:r w:rsidRPr="00241CFE">
                <w:rPr>
                  <w:rStyle w:val="aff7"/>
                  <w:lang w:val="en-US"/>
                </w:rPr>
                <w:t>IV</w:t>
              </w:r>
              <w:r w:rsidRPr="00241CFE">
                <w:rPr>
                  <w:rStyle w:val="aff7"/>
                </w:rPr>
                <w:t>@</w:t>
              </w:r>
              <w:r w:rsidRPr="00241CFE">
                <w:rPr>
                  <w:rStyle w:val="aff7"/>
                  <w:lang w:val="en-US"/>
                </w:rPr>
                <w:t>mrsk</w:t>
              </w:r>
              <w:r w:rsidRPr="00241CFE">
                <w:rPr>
                  <w:rStyle w:val="aff7"/>
                </w:rPr>
                <w:t>-1.</w:t>
              </w:r>
              <w:r w:rsidRPr="00241CFE">
                <w:rPr>
                  <w:rStyle w:val="aff7"/>
                  <w:lang w:val="en-US"/>
                </w:rPr>
                <w:t>ru</w:t>
              </w:r>
            </w:hyperlink>
          </w:p>
          <w:p w:rsidR="00DE346B" w:rsidRPr="00953AD6" w:rsidRDefault="00DE346B" w:rsidP="00DE346B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53AD6">
              <w:rPr>
                <w:iCs/>
                <w:sz w:val="22"/>
                <w:szCs w:val="22"/>
              </w:rPr>
              <w:t xml:space="preserve">Ответственное лицо: </w:t>
            </w:r>
            <w:r w:rsidRPr="002F4A26">
              <w:t>Сечная Инна Павловна</w:t>
            </w:r>
            <w:r>
              <w:t xml:space="preserve"> </w:t>
            </w:r>
            <w:r w:rsidRPr="002F4A26">
              <w:t>Телефон: (4722) 304237</w:t>
            </w:r>
            <w:r>
              <w:t xml:space="preserve"> </w:t>
            </w:r>
            <w:r w:rsidRPr="002F4A26">
              <w:t xml:space="preserve">e-mail: </w:t>
            </w:r>
            <w:hyperlink r:id="rId19" w:history="1">
              <w:r w:rsidRPr="00760619">
                <w:rPr>
                  <w:rStyle w:val="aff7"/>
                </w:rPr>
                <w:t>Sechnaya.IP@mrsk-1.ru</w:t>
              </w:r>
            </w:hyperlink>
            <w:r>
              <w:rPr>
                <w:rStyle w:val="aff7"/>
              </w:rPr>
              <w:t>.</w:t>
            </w:r>
          </w:p>
          <w:p w:rsidR="00DE346B" w:rsidRDefault="00DE346B" w:rsidP="00DE346B">
            <w:pPr>
              <w:tabs>
                <w:tab w:val="num" w:pos="709"/>
              </w:tabs>
              <w:ind w:left="-21"/>
            </w:pPr>
            <w:r w:rsidRPr="00953AD6">
              <w:t xml:space="preserve">По вопросам, связанным с разъяснением технического задания, обращаться к ответственному сотруднику Организатора – </w:t>
            </w:r>
            <w:r w:rsidRPr="00FC1011">
              <w:t>Бавыкина Т</w:t>
            </w:r>
            <w:r>
              <w:t>атьяна Николаевна</w:t>
            </w:r>
          </w:p>
          <w:p w:rsidR="00DE346B" w:rsidRPr="00A575F3" w:rsidRDefault="00DE346B" w:rsidP="00DE346B">
            <w:pPr>
              <w:tabs>
                <w:tab w:val="num" w:pos="709"/>
              </w:tabs>
              <w:ind w:left="-21"/>
              <w:rPr>
                <w:snapToGrid w:val="0"/>
                <w:lang w:val="en-US" w:eastAsia="en-US"/>
              </w:rPr>
            </w:pPr>
            <w:r w:rsidRPr="00FC1011">
              <w:t xml:space="preserve"> тел</w:t>
            </w:r>
            <w:r w:rsidRPr="00A575F3">
              <w:rPr>
                <w:lang w:val="en-US"/>
              </w:rPr>
              <w:t xml:space="preserve">.: (4722) 30-45-88 </w:t>
            </w:r>
            <w:r w:rsidRPr="00FC1011">
              <w:rPr>
                <w:lang w:val="en-US"/>
              </w:rPr>
              <w:t>Email</w:t>
            </w:r>
            <w:r w:rsidRPr="00A575F3">
              <w:rPr>
                <w:lang w:val="en-US"/>
              </w:rPr>
              <w:t xml:space="preserve">: </w:t>
            </w:r>
            <w:r w:rsidRPr="00A575F3">
              <w:rPr>
                <w:rStyle w:val="aff7"/>
                <w:lang w:val="en-US"/>
              </w:rPr>
              <w:t>Bavykina.TN@mrsk-1.ru</w:t>
            </w:r>
          </w:p>
          <w:p w:rsidR="007E4F0F" w:rsidRPr="00A575F3" w:rsidRDefault="007E4F0F" w:rsidP="00DE346B">
            <w:pPr>
              <w:widowControl w:val="0"/>
              <w:ind w:right="175"/>
              <w:rPr>
                <w:lang w:val="en-US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575F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lang w:val="en-US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243D6" w:rsidRDefault="007E4F0F" w:rsidP="007E4F0F">
            <w:pPr>
              <w:widowControl w:val="0"/>
              <w:spacing w:after="0"/>
              <w:ind w:right="175"/>
              <w:rPr>
                <w:i/>
                <w:lang w:val="en-US"/>
              </w:rPr>
            </w:pPr>
            <w:r w:rsidRPr="00DE346B">
              <w:rPr>
                <w:i/>
              </w:rPr>
              <w:t>Сторонний Организатор не привлекается.</w:t>
            </w:r>
            <w:r w:rsidR="00775E7D">
              <w:rPr>
                <w:i/>
              </w:rPr>
              <w:t xml:space="preserve"> </w:t>
            </w:r>
          </w:p>
          <w:p w:rsidR="00775E7D" w:rsidRPr="00DE346B" w:rsidRDefault="00775E7D" w:rsidP="007E4F0F">
            <w:pPr>
              <w:widowControl w:val="0"/>
              <w:spacing w:after="0"/>
              <w:ind w:right="175"/>
            </w:pP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E346B" w:rsidRDefault="007E4F0F" w:rsidP="00DE346B">
            <w:pPr>
              <w:pStyle w:val="afe"/>
              <w:rPr>
                <w:b/>
              </w:rPr>
            </w:pPr>
            <w:r w:rsidRPr="00DE346B">
              <w:rPr>
                <w:b/>
              </w:rPr>
              <w:t xml:space="preserve"> ЗАПРОС ПРЕДЛОЖЕНИЙ В ЭЛЕКТРОННОЙ ФОРМЕ</w:t>
            </w:r>
          </w:p>
          <w:p w:rsidR="007E4F0F" w:rsidRPr="00DE346B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  <w:r w:rsidRPr="00DE346B">
              <w:rPr>
                <w:b/>
              </w:rPr>
              <w:t>Лот№ 1:</w:t>
            </w:r>
            <w:r w:rsidRPr="00DE346B">
              <w:rPr>
                <w:bCs/>
              </w:rPr>
              <w:t xml:space="preserve"> право заключения </w:t>
            </w:r>
            <w:r w:rsidR="00A575F3">
              <w:rPr>
                <w:iCs/>
              </w:rPr>
              <w:t>Д</w:t>
            </w:r>
            <w:r w:rsidR="00A575F3" w:rsidRPr="00E42E43">
              <w:rPr>
                <w:iCs/>
              </w:rPr>
              <w:t xml:space="preserve">оговора </w:t>
            </w:r>
            <w:r w:rsidR="00A575F3" w:rsidRPr="00E42E43">
              <w:rPr>
                <w:snapToGrid w:val="0"/>
              </w:rPr>
              <w:t xml:space="preserve">на </w:t>
            </w:r>
            <w:r w:rsidR="00A575F3" w:rsidRPr="00E42E43">
              <w:t xml:space="preserve">оказание </w:t>
            </w:r>
            <w:r w:rsidR="00BF39B2" w:rsidRPr="00BF39B2">
              <w:t>услуг по подготовке персонала по рабочим профессиям, по специальностям, согласно требованиям Ростехнадзора</w:t>
            </w:r>
            <w:r w:rsidR="00985C20" w:rsidRPr="003968E9">
              <w:t xml:space="preserve"> </w:t>
            </w:r>
            <w:r w:rsidR="00A575F3" w:rsidRPr="00E42E43">
              <w:t xml:space="preserve"> для нужд ПАО МРСК Центра (филиал </w:t>
            </w:r>
            <w:r w:rsidR="00A575F3">
              <w:t>«</w:t>
            </w:r>
            <w:r w:rsidR="00A575F3" w:rsidRPr="00E42E43">
              <w:t>Белгородэнерго</w:t>
            </w:r>
            <w:r w:rsidR="00A575F3">
              <w:t>»</w:t>
            </w:r>
            <w:r w:rsidR="00A575F3" w:rsidRPr="00E42E43">
              <w:t>)</w:t>
            </w:r>
            <w:r w:rsidRPr="00DE346B">
              <w:t>, расположенного по адресу: РФ, 308600, г. Белго</w:t>
            </w:r>
            <w:r w:rsidR="00DE346B" w:rsidRPr="00DE346B">
              <w:t>род, ул. Преображенская, д. 42;</w:t>
            </w: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  <w:r w:rsidRPr="00DE346B">
              <w:t xml:space="preserve">Количество лотов: </w:t>
            </w:r>
            <w:r w:rsidRPr="00DE346B">
              <w:rPr>
                <w:b/>
              </w:rPr>
              <w:t>1 (один)</w:t>
            </w:r>
          </w:p>
          <w:p w:rsidR="007E4F0F" w:rsidRPr="00DE346B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DE346B">
              <w:rPr>
                <w:i/>
              </w:rPr>
              <w:t>Частичное выполнение услуг не допускается.</w:t>
            </w:r>
          </w:p>
          <w:p w:rsidR="007E4F0F" w:rsidRPr="00DE346B" w:rsidRDefault="007E4F0F" w:rsidP="007E4F0F">
            <w:pPr>
              <w:widowControl w:val="0"/>
              <w:spacing w:after="0"/>
              <w:ind w:right="175"/>
            </w:pPr>
          </w:p>
          <w:p w:rsidR="007E4F0F" w:rsidRPr="00DE346B" w:rsidRDefault="007E4F0F" w:rsidP="007E4F0F">
            <w:pPr>
              <w:pStyle w:val="Default"/>
              <w:jc w:val="both"/>
            </w:pPr>
            <w:r w:rsidRPr="00DE346B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E346B">
              <w:rPr>
                <w:lang w:val="en-US"/>
              </w:rPr>
              <w:t>II</w:t>
            </w:r>
            <w:r w:rsidRPr="00DE346B">
              <w:t xml:space="preserve">. «ТЕХНИЧЕСКАЯ ЧАСТЬ» (Приложение №1 -Техническое(ие) задание(я)), и разделе </w:t>
            </w:r>
            <w:r w:rsidRPr="00DE346B">
              <w:fldChar w:fldCharType="begin"/>
            </w:r>
            <w:r w:rsidRPr="00DE346B">
              <w:instrText xml:space="preserve"> REF _Ref1140929 \r \h </w:instrText>
            </w:r>
            <w:r w:rsidR="00DE346B" w:rsidRPr="00DE346B">
              <w:instrText xml:space="preserve"> \* MERGEFORMAT </w:instrText>
            </w:r>
            <w:r w:rsidRPr="00DE346B">
              <w:fldChar w:fldCharType="separate"/>
            </w:r>
            <w:r w:rsidR="00372719" w:rsidRPr="00DE346B">
              <w:t>6</w:t>
            </w:r>
            <w:r w:rsidRPr="00DE346B">
              <w:fldChar w:fldCharType="end"/>
            </w:r>
            <w:r w:rsidRPr="00DE346B">
              <w:t xml:space="preserve"> части I «ОБЩИЕ УСЛОВИЯ ПРОВЕДЕНИЯ ЗАКУПКИ» (Приложение №2 - Проект Договора).</w:t>
            </w:r>
          </w:p>
          <w:p w:rsidR="007E4F0F" w:rsidRPr="00DE346B" w:rsidRDefault="007E4F0F" w:rsidP="007E4F0F">
            <w:pPr>
              <w:pStyle w:val="Default"/>
              <w:jc w:val="both"/>
            </w:pPr>
          </w:p>
          <w:p w:rsidR="007E4F0F" w:rsidRPr="00DE346B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DE346B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DE346B">
              <w:fldChar w:fldCharType="begin"/>
            </w:r>
            <w:r w:rsidRPr="00DE346B">
              <w:instrText xml:space="preserve"> REF _Ref774148 \r \h  \* MERGEFORMAT </w:instrText>
            </w:r>
            <w:r w:rsidRPr="00DE346B">
              <w:fldChar w:fldCharType="separate"/>
            </w:r>
            <w:r w:rsidR="00372719" w:rsidRPr="00DE346B">
              <w:rPr>
                <w:i/>
              </w:rPr>
              <w:t>3.5.6</w:t>
            </w:r>
            <w:r w:rsidRPr="00DE346B">
              <w:fldChar w:fldCharType="end"/>
            </w:r>
            <w:r w:rsidRPr="00DE346B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E346B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DE346B">
              <w:t>Сроки оказания услуг: в соответствии со сроками, указанными в Приложении №1 к настоящей документации</w:t>
            </w:r>
            <w:r w:rsidRPr="00DE346B">
              <w:rPr>
                <w:bCs/>
              </w:rPr>
              <w:t>.</w:t>
            </w:r>
          </w:p>
          <w:p w:rsidR="007E4F0F" w:rsidRPr="00DE346B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DE346B">
              <w:t>Оказание услуг Уча</w:t>
            </w:r>
            <w:r w:rsidR="00DE346B" w:rsidRPr="00DE346B">
              <w:t xml:space="preserve">стником будет осуществляться </w:t>
            </w:r>
            <w:r w:rsidRPr="00DE346B">
              <w:t>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DE346B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DE346B">
              <w:rPr>
                <w:lang w:val="en-US"/>
              </w:rPr>
              <w:t>II</w:t>
            </w:r>
            <w:r w:rsidRPr="00DE346B">
              <w:t xml:space="preserve">. «ТЕХНИЧЕСКАЯ ЧАСТЬ» (Приложение №1 -Техническое(ие) задание(я)), и разделе </w:t>
            </w:r>
            <w:r w:rsidRPr="00DE346B">
              <w:fldChar w:fldCharType="begin"/>
            </w:r>
            <w:r w:rsidRPr="00DE346B">
              <w:instrText xml:space="preserve"> REF _Ref791643 \r \h  \* MERGEFORMAT </w:instrText>
            </w:r>
            <w:r w:rsidRPr="00DE346B">
              <w:fldChar w:fldCharType="separate"/>
            </w:r>
            <w:r w:rsidR="00372719" w:rsidRPr="00DE346B">
              <w:t>6</w:t>
            </w:r>
            <w:r w:rsidRPr="00DE346B">
              <w:fldChar w:fldCharType="end"/>
            </w:r>
            <w:r w:rsidRPr="00DE346B">
              <w:t xml:space="preserve"> части I </w:t>
            </w:r>
            <w:r w:rsidRPr="00DE346B">
              <w:lastRenderedPageBreak/>
              <w:t>«ОБЩИЕ УСЛОВИЯ ПРОВЕДЕНИЯ ЗАКУПКИ» (Приложение</w:t>
            </w:r>
            <w:r w:rsidRPr="005F13AC">
              <w:t xml:space="preserve">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121A7" w:rsidRDefault="007E4F0F" w:rsidP="00A82F0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</w:rPr>
            </w:pPr>
            <w:r w:rsidRPr="000121A7">
              <w:rPr>
                <w:b/>
                <w:bCs w:val="0"/>
                <w:szCs w:val="24"/>
                <w:u w:val="single"/>
              </w:rPr>
              <w:t>По Лоту №1:</w:t>
            </w:r>
            <w:r w:rsidRPr="000121A7">
              <w:rPr>
                <w:bCs w:val="0"/>
                <w:szCs w:val="24"/>
              </w:rPr>
              <w:t xml:space="preserve"> </w:t>
            </w:r>
            <w:r w:rsidR="00BF39B2" w:rsidRPr="00BF39B2">
              <w:rPr>
                <w:b/>
                <w:szCs w:val="24"/>
              </w:rPr>
              <w:t xml:space="preserve">906 700,00 </w:t>
            </w:r>
            <w:r w:rsidR="00277428" w:rsidRPr="000121A7">
              <w:rPr>
                <w:szCs w:val="24"/>
              </w:rPr>
              <w:t>(</w:t>
            </w:r>
            <w:r w:rsidR="00BF39B2" w:rsidRPr="00BF39B2">
              <w:rPr>
                <w:szCs w:val="24"/>
              </w:rPr>
              <w:t>девятьсот шесть тысяч семьсот</w:t>
            </w:r>
            <w:r w:rsidR="00BF39B2">
              <w:rPr>
                <w:szCs w:val="24"/>
              </w:rPr>
              <w:t>)</w:t>
            </w:r>
            <w:r w:rsidR="00BF39B2" w:rsidRPr="00BF39B2">
              <w:rPr>
                <w:szCs w:val="24"/>
              </w:rPr>
              <w:t xml:space="preserve"> рублей </w:t>
            </w:r>
            <w:r w:rsidR="00277428" w:rsidRPr="000121A7">
              <w:rPr>
                <w:szCs w:val="24"/>
              </w:rPr>
              <w:t xml:space="preserve">00 копеек РФ, без учета НДС; НДС составляет </w:t>
            </w:r>
            <w:r w:rsidR="00BF39B2" w:rsidRPr="00BF39B2">
              <w:rPr>
                <w:b/>
                <w:szCs w:val="24"/>
              </w:rPr>
              <w:t xml:space="preserve">181 340,00 </w:t>
            </w:r>
            <w:r w:rsidR="00277428" w:rsidRPr="000121A7">
              <w:rPr>
                <w:szCs w:val="24"/>
              </w:rPr>
              <w:t>(</w:t>
            </w:r>
            <w:r w:rsidR="00BF39B2" w:rsidRPr="00BF39B2">
              <w:rPr>
                <w:szCs w:val="24"/>
              </w:rPr>
              <w:t>сто восемьдесят одна тысяча триста сорок</w:t>
            </w:r>
            <w:r w:rsidR="00BF39B2">
              <w:rPr>
                <w:szCs w:val="24"/>
              </w:rPr>
              <w:t>)</w:t>
            </w:r>
            <w:r w:rsidR="00BF39B2" w:rsidRPr="00BF39B2">
              <w:rPr>
                <w:szCs w:val="24"/>
              </w:rPr>
              <w:t xml:space="preserve"> рублей </w:t>
            </w:r>
            <w:r w:rsidR="00277428" w:rsidRPr="000121A7">
              <w:rPr>
                <w:szCs w:val="24"/>
              </w:rPr>
              <w:t xml:space="preserve">  00 копеек РФ; </w:t>
            </w:r>
            <w:r w:rsidR="00BF39B2" w:rsidRPr="00BF39B2">
              <w:rPr>
                <w:b/>
                <w:szCs w:val="24"/>
              </w:rPr>
              <w:t xml:space="preserve">1 088 040,00 </w:t>
            </w:r>
            <w:r w:rsidR="00277428" w:rsidRPr="000121A7">
              <w:rPr>
                <w:szCs w:val="24"/>
              </w:rPr>
              <w:t>(</w:t>
            </w:r>
            <w:r w:rsidR="00BF39B2" w:rsidRPr="00BF39B2">
              <w:rPr>
                <w:szCs w:val="24"/>
              </w:rPr>
              <w:t>один миллион восемьдесят восемь</w:t>
            </w:r>
            <w:r w:rsidR="00BF39B2">
              <w:rPr>
                <w:szCs w:val="24"/>
              </w:rPr>
              <w:t>)</w:t>
            </w:r>
            <w:r w:rsidR="00BF39B2" w:rsidRPr="00BF39B2">
              <w:rPr>
                <w:szCs w:val="24"/>
              </w:rPr>
              <w:t xml:space="preserve"> тысяч сорок рублей </w:t>
            </w:r>
            <w:r w:rsidR="00277428" w:rsidRPr="000A7276">
              <w:rPr>
                <w:szCs w:val="24"/>
              </w:rPr>
              <w:t xml:space="preserve"> </w:t>
            </w:r>
            <w:r w:rsidR="00277428" w:rsidRPr="00A575F3">
              <w:rPr>
                <w:szCs w:val="24"/>
              </w:rPr>
              <w:t xml:space="preserve"> </w:t>
            </w:r>
            <w:r w:rsidR="00277428" w:rsidRPr="000121A7">
              <w:rPr>
                <w:szCs w:val="24"/>
              </w:rPr>
              <w:t>00 копеек РФ,  с учетом НДС</w:t>
            </w:r>
            <w:r w:rsidR="00277428">
              <w:rPr>
                <w:szCs w:val="24"/>
              </w:rPr>
              <w:t>.</w:t>
            </w:r>
            <w:r w:rsidR="00277428" w:rsidRPr="000121A7">
              <w:rPr>
                <w:rFonts w:eastAsia="Calibri"/>
                <w:szCs w:val="24"/>
                <w:lang w:eastAsia="en-US"/>
              </w:rPr>
              <w:t xml:space="preserve"> </w:t>
            </w:r>
            <w:r w:rsidRPr="000121A7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7E4F0F" w:rsidRPr="000121A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0121A7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A82F00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>Форма и порядок оплаты</w:t>
            </w:r>
            <w:r w:rsidRPr="000121A7">
              <w:rPr>
                <w:iCs/>
              </w:rPr>
              <w:t xml:space="preserve">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</w:t>
            </w:r>
            <w:r w:rsidR="000121A7" w:rsidRPr="000121A7">
              <w:t>.</w:t>
            </w:r>
            <w:r w:rsidR="000121A7" w:rsidRPr="000121A7">
              <w:rPr>
                <w:iCs/>
              </w:rPr>
              <w:t xml:space="preserve"> В случае, если договор заключается с субъектом малого и среднего предпринимательства, срок оплаты не может превышать 15 рабочих дней с момента подписания вышеуказанных</w:t>
            </w:r>
            <w:r w:rsidR="000121A7" w:rsidRPr="008A287A">
              <w:rPr>
                <w:iCs/>
              </w:rPr>
              <w:t xml:space="preserve"> документов (в соответствии с Постановлением Правительства от 18.09.2019</w:t>
            </w:r>
            <w:r w:rsidR="000121A7">
              <w:rPr>
                <w:iCs/>
              </w:rPr>
              <w:t xml:space="preserve"> г. </w:t>
            </w:r>
            <w:r w:rsidR="000121A7" w:rsidRPr="008A287A">
              <w:rPr>
                <w:iCs/>
              </w:rPr>
              <w:t xml:space="preserve"> №1205-ПП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  <w:r w:rsidR="000121A7" w:rsidRPr="001A38E3">
              <w:t>.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</w:t>
            </w:r>
            <w:r w:rsidRPr="005F13AC">
              <w:lastRenderedPageBreak/>
              <w:t>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75078E">
              <w:rPr>
                <w:color w:val="auto"/>
              </w:rPr>
              <w:lastRenderedPageBreak/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75078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75078E">
              <w:rPr>
                <w:bCs/>
              </w:rPr>
              <w:lastRenderedPageBreak/>
              <w:t xml:space="preserve">Дата начала срока подачи заявок: </w:t>
            </w:r>
            <w:r w:rsidR="000121A7" w:rsidRPr="0075078E">
              <w:rPr>
                <w:b/>
                <w:bCs/>
              </w:rPr>
              <w:t>25</w:t>
            </w:r>
            <w:r w:rsidRPr="0075078E">
              <w:rPr>
                <w:b/>
                <w:bCs/>
              </w:rPr>
              <w:t xml:space="preserve"> </w:t>
            </w:r>
            <w:r w:rsidR="00982367" w:rsidRPr="0075078E">
              <w:rPr>
                <w:b/>
                <w:bCs/>
              </w:rPr>
              <w:t>декабря</w:t>
            </w:r>
            <w:r w:rsidRPr="0075078E">
              <w:rPr>
                <w:b/>
                <w:bCs/>
              </w:rPr>
              <w:t xml:space="preserve"> 2019 года;</w:t>
            </w:r>
            <w:bookmarkEnd w:id="450"/>
            <w:r w:rsidRPr="0075078E" w:rsidDel="003514C1">
              <w:rPr>
                <w:bCs/>
              </w:rPr>
              <w:t xml:space="preserve"> </w:t>
            </w:r>
          </w:p>
          <w:p w:rsidR="007E4F0F" w:rsidRPr="0075078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75078E">
              <w:t>Дата и время окончания срока, последний день срока подачи Заявок:</w:t>
            </w:r>
            <w:bookmarkEnd w:id="451"/>
          </w:p>
          <w:p w:rsidR="007E4F0F" w:rsidRPr="0075078E" w:rsidRDefault="00982367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75078E">
              <w:rPr>
                <w:b/>
              </w:rPr>
              <w:t>16</w:t>
            </w:r>
            <w:r w:rsidR="007E4F0F" w:rsidRPr="0075078E">
              <w:rPr>
                <w:b/>
              </w:rPr>
              <w:t xml:space="preserve"> </w:t>
            </w:r>
            <w:r w:rsidRPr="0075078E">
              <w:rPr>
                <w:b/>
              </w:rPr>
              <w:t xml:space="preserve">января </w:t>
            </w:r>
            <w:r w:rsidR="007E4F0F" w:rsidRPr="0075078E">
              <w:rPr>
                <w:b/>
              </w:rPr>
              <w:t xml:space="preserve"> 20</w:t>
            </w:r>
            <w:r w:rsidRPr="0075078E">
              <w:rPr>
                <w:b/>
              </w:rPr>
              <w:t>20</w:t>
            </w:r>
            <w:r w:rsidR="007E4F0F" w:rsidRPr="0075078E">
              <w:rPr>
                <w:b/>
              </w:rPr>
              <w:t xml:space="preserve"> года</w:t>
            </w:r>
            <w:r w:rsidR="007E4F0F" w:rsidRPr="0075078E" w:rsidDel="003514C1">
              <w:t xml:space="preserve"> </w:t>
            </w:r>
            <w:r w:rsidR="007E4F0F" w:rsidRPr="0075078E">
              <w:rPr>
                <w:b/>
              </w:rPr>
              <w:t>12:00 (время московское)</w:t>
            </w:r>
            <w:r w:rsidR="007E4F0F" w:rsidRPr="0075078E">
              <w:t>;</w:t>
            </w:r>
          </w:p>
          <w:p w:rsidR="007E4F0F" w:rsidRPr="0075078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75078E">
              <w:t>Рассмотрение заявок (общих частей):</w:t>
            </w:r>
            <w:bookmarkEnd w:id="452"/>
            <w:r w:rsidRPr="0075078E">
              <w:t xml:space="preserve"> 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5078E">
              <w:rPr>
                <w:color w:val="auto"/>
              </w:rPr>
              <w:t xml:space="preserve">Дата начала проведения этапа: с момента </w:t>
            </w:r>
            <w:r w:rsidRPr="0075078E">
              <w:t>окончания срока</w:t>
            </w:r>
            <w:r w:rsidRPr="0075078E">
              <w:rPr>
                <w:color w:val="auto"/>
              </w:rPr>
              <w:t xml:space="preserve"> </w:t>
            </w:r>
            <w:r w:rsidRPr="0075078E">
              <w:rPr>
                <w:bCs/>
              </w:rPr>
              <w:t>подачи заявок</w:t>
            </w:r>
            <w:r w:rsidRPr="0075078E">
              <w:rPr>
                <w:color w:val="auto"/>
              </w:rPr>
              <w:t xml:space="preserve">; Дата окончания проведения этапа: </w:t>
            </w:r>
            <w:r w:rsidR="00982367" w:rsidRPr="0075078E">
              <w:rPr>
                <w:b/>
                <w:color w:val="auto"/>
              </w:rPr>
              <w:t>24</w:t>
            </w:r>
            <w:r w:rsidR="00123CB0" w:rsidRPr="0075078E">
              <w:rPr>
                <w:b/>
                <w:color w:val="auto"/>
              </w:rPr>
              <w:t xml:space="preserve"> </w:t>
            </w:r>
            <w:r w:rsidR="00982367" w:rsidRPr="0075078E">
              <w:rPr>
                <w:b/>
                <w:color w:val="auto"/>
              </w:rPr>
              <w:t xml:space="preserve">января </w:t>
            </w:r>
            <w:r w:rsidRPr="0075078E">
              <w:rPr>
                <w:b/>
                <w:color w:val="auto"/>
              </w:rPr>
              <w:t>20</w:t>
            </w:r>
            <w:r w:rsidR="00982367" w:rsidRPr="0075078E">
              <w:rPr>
                <w:b/>
                <w:color w:val="auto"/>
              </w:rPr>
              <w:t>20</w:t>
            </w:r>
            <w:r w:rsidRPr="0075078E">
              <w:rPr>
                <w:b/>
                <w:color w:val="auto"/>
              </w:rPr>
              <w:t xml:space="preserve"> года;</w:t>
            </w:r>
          </w:p>
          <w:p w:rsidR="00123CB0" w:rsidRPr="0075078E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3483704"/>
            <w:bookmarkStart w:id="454" w:name="_Ref13560832"/>
            <w:bookmarkStart w:id="455" w:name="_Ref2007139"/>
            <w:r w:rsidRPr="0075078E">
              <w:t>Рассмотрение заявок (ценовых частей)</w:t>
            </w:r>
            <w:bookmarkEnd w:id="453"/>
            <w:r w:rsidRPr="0075078E">
              <w:t>:</w:t>
            </w:r>
            <w:bookmarkEnd w:id="454"/>
          </w:p>
          <w:p w:rsidR="00123CB0" w:rsidRPr="0075078E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5078E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982367" w:rsidRPr="0075078E">
              <w:rPr>
                <w:b/>
                <w:color w:val="auto"/>
              </w:rPr>
              <w:t>2</w:t>
            </w:r>
            <w:r w:rsidR="00E163BE" w:rsidRPr="0075078E">
              <w:rPr>
                <w:b/>
                <w:color w:val="auto"/>
              </w:rPr>
              <w:t>7</w:t>
            </w:r>
            <w:r w:rsidRPr="0075078E">
              <w:rPr>
                <w:b/>
                <w:color w:val="auto"/>
              </w:rPr>
              <w:t xml:space="preserve"> </w:t>
            </w:r>
            <w:r w:rsidR="00982367" w:rsidRPr="0075078E">
              <w:rPr>
                <w:b/>
                <w:color w:val="auto"/>
              </w:rPr>
              <w:t>января</w:t>
            </w:r>
            <w:r w:rsidRPr="0075078E">
              <w:rPr>
                <w:b/>
                <w:color w:val="auto"/>
              </w:rPr>
              <w:t xml:space="preserve"> 20</w:t>
            </w:r>
            <w:r w:rsidR="0075078E">
              <w:rPr>
                <w:b/>
                <w:color w:val="auto"/>
              </w:rPr>
              <w:t>20</w:t>
            </w:r>
            <w:r w:rsidRPr="0075078E">
              <w:rPr>
                <w:b/>
                <w:color w:val="auto"/>
              </w:rPr>
              <w:t xml:space="preserve"> года;</w:t>
            </w:r>
          </w:p>
          <w:p w:rsidR="007E4F0F" w:rsidRPr="0075078E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13560849"/>
            <w:r w:rsidRPr="0075078E">
              <w:t>Дата первой процедуры переторжки:</w:t>
            </w:r>
            <w:bookmarkEnd w:id="456"/>
          </w:p>
          <w:bookmarkEnd w:id="455"/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5078E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75078E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5078E">
              <w:rPr>
                <w:b/>
                <w:color w:val="auto"/>
              </w:rPr>
              <w:t>По лоту №1 ш</w:t>
            </w:r>
            <w:r w:rsidR="007A7DBE" w:rsidRPr="0075078E">
              <w:rPr>
                <w:b/>
                <w:color w:val="auto"/>
              </w:rPr>
              <w:t xml:space="preserve">аг переторжки: </w:t>
            </w:r>
            <w:r w:rsidR="0075078E" w:rsidRPr="0075078E">
              <w:rPr>
                <w:b/>
              </w:rPr>
              <w:t xml:space="preserve">1 </w:t>
            </w:r>
            <w:r w:rsidR="007A7DBE" w:rsidRPr="0075078E">
              <w:rPr>
                <w:b/>
              </w:rPr>
              <w:t>%</w:t>
            </w:r>
            <w:r w:rsidR="007A7DBE" w:rsidRPr="0075078E">
              <w:t xml:space="preserve"> от </w:t>
            </w:r>
            <w:r w:rsidR="007A7DBE" w:rsidRPr="0075078E">
              <w:rPr>
                <w:rFonts w:eastAsia="Calibri"/>
              </w:rPr>
              <w:t>начальной (максимальной) цены договора с НДС</w:t>
            </w:r>
            <w:r w:rsidR="007E4F0F" w:rsidRPr="0075078E">
              <w:rPr>
                <w:rFonts w:eastAsia="Calibri"/>
              </w:rPr>
              <w:t>.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75078E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483840"/>
            <w:bookmarkStart w:id="458" w:name="_Ref1120391"/>
            <w:r w:rsidRPr="0075078E">
              <w:t>Рассмотрение заявок (ценовых частей). Оценка заявок. Подведение итогов закупки</w:t>
            </w:r>
            <w:bookmarkEnd w:id="457"/>
            <w:r w:rsidR="007E4F0F" w:rsidRPr="0075078E">
              <w:t>:</w:t>
            </w:r>
            <w:bookmarkEnd w:id="458"/>
            <w:r w:rsidR="007E4F0F" w:rsidRPr="0075078E">
              <w:t xml:space="preserve"> </w:t>
            </w:r>
          </w:p>
          <w:p w:rsidR="007E4F0F" w:rsidRPr="0075078E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75078E">
              <w:t>Дата начала проведения этапа: с момента окончания последней из переторжек; Дата окончания</w:t>
            </w:r>
            <w:r w:rsidR="00123CB0" w:rsidRPr="0075078E">
              <w:t xml:space="preserve"> проведения этапа</w:t>
            </w:r>
            <w:r w:rsidRPr="0075078E">
              <w:t>:</w:t>
            </w:r>
            <w:r w:rsidRPr="0075078E">
              <w:rPr>
                <w:b/>
              </w:rPr>
              <w:t xml:space="preserve"> </w:t>
            </w:r>
            <w:r w:rsidR="00E163BE" w:rsidRPr="0075078E">
              <w:rPr>
                <w:b/>
              </w:rPr>
              <w:t>28</w:t>
            </w:r>
            <w:r w:rsidRPr="0075078E">
              <w:rPr>
                <w:b/>
              </w:rPr>
              <w:t xml:space="preserve"> </w:t>
            </w:r>
            <w:r w:rsidR="00E163BE" w:rsidRPr="0075078E">
              <w:rPr>
                <w:b/>
              </w:rPr>
              <w:t>января</w:t>
            </w:r>
            <w:r w:rsidRPr="0075078E">
              <w:rPr>
                <w:b/>
              </w:rPr>
              <w:t xml:space="preserve"> 20</w:t>
            </w:r>
            <w:r w:rsidR="0075078E" w:rsidRPr="0075078E">
              <w:rPr>
                <w:b/>
              </w:rPr>
              <w:t>20</w:t>
            </w:r>
            <w:r w:rsidRPr="0075078E">
              <w:rPr>
                <w:b/>
              </w:rPr>
              <w:t xml:space="preserve"> года.</w:t>
            </w:r>
          </w:p>
          <w:p w:rsidR="00072F88" w:rsidRPr="0075078E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75078E" w:rsidRDefault="00072F88" w:rsidP="00072F88">
            <w:pPr>
              <w:pStyle w:val="Default"/>
              <w:ind w:left="209" w:right="176"/>
              <w:jc w:val="both"/>
            </w:pPr>
            <w:r w:rsidRPr="0075078E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75078E">
              <w:rPr>
                <w:b/>
              </w:rPr>
              <w:t xml:space="preserve">г. </w:t>
            </w:r>
            <w:r w:rsidR="0075078E">
              <w:rPr>
                <w:b/>
              </w:rPr>
              <w:t>Белгород</w:t>
            </w:r>
            <w:r w:rsidRPr="0075078E">
              <w:t>.</w:t>
            </w: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75078E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75078E">
              <w:t xml:space="preserve">Порядок проведения этапов закупки установлен в подразделе </w:t>
            </w:r>
            <w:r w:rsidRPr="0075078E">
              <w:fldChar w:fldCharType="begin"/>
            </w:r>
            <w:r w:rsidRPr="0075078E">
              <w:instrText xml:space="preserve"> REF _Ref1111249 \r \h  \* MERGEFORMAT </w:instrText>
            </w:r>
            <w:r w:rsidRPr="0075078E">
              <w:fldChar w:fldCharType="separate"/>
            </w:r>
            <w:r w:rsidR="00372719" w:rsidRPr="0075078E">
              <w:t>5</w:t>
            </w:r>
            <w:r w:rsidRPr="0075078E">
              <w:fldChar w:fldCharType="end"/>
            </w:r>
            <w:r w:rsidRPr="0075078E">
              <w:t xml:space="preserve"> части </w:t>
            </w:r>
            <w:r w:rsidRPr="0075078E">
              <w:rPr>
                <w:lang w:val="en-US"/>
              </w:rPr>
              <w:t>I</w:t>
            </w:r>
            <w:r w:rsidRPr="0075078E">
              <w:t xml:space="preserve"> «ОБЩИЕ У</w:t>
            </w:r>
            <w:r w:rsidR="00355764" w:rsidRPr="0075078E">
              <w:t>С</w:t>
            </w:r>
            <w:r w:rsidRPr="0075078E">
              <w:t xml:space="preserve">ЛОВИЯ ПРОВЕДЕНИЯ ЗАКУПКИ» документации о закупке.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5534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751D39">
            <w:pPr>
              <w:widowControl w:val="0"/>
              <w:spacing w:after="0"/>
              <w:ind w:right="175"/>
            </w:pPr>
            <w:r w:rsidRPr="005F13AC">
              <w:t xml:space="preserve">Дата и время </w:t>
            </w:r>
            <w:r w:rsidRPr="0075078E">
              <w:t xml:space="preserve">окончания срока предоставления участникам закупки разъяснений положений документации о закупке: </w:t>
            </w:r>
            <w:r w:rsidR="0075078E" w:rsidRPr="0075078E">
              <w:rPr>
                <w:b/>
              </w:rPr>
              <w:t>13</w:t>
            </w:r>
            <w:r w:rsidRPr="0075078E">
              <w:rPr>
                <w:b/>
              </w:rPr>
              <w:t xml:space="preserve"> </w:t>
            </w:r>
            <w:r w:rsidR="0075078E" w:rsidRPr="0075078E">
              <w:rPr>
                <w:b/>
              </w:rPr>
              <w:t>января</w:t>
            </w:r>
            <w:r w:rsidR="00D50269" w:rsidRPr="0075078E">
              <w:rPr>
                <w:b/>
              </w:rPr>
              <w:t xml:space="preserve"> </w:t>
            </w:r>
            <w:r w:rsidRPr="0075078E">
              <w:rPr>
                <w:b/>
              </w:rPr>
              <w:t>20</w:t>
            </w:r>
            <w:r w:rsidR="00751D39">
              <w:rPr>
                <w:b/>
              </w:rPr>
              <w:t>20</w:t>
            </w:r>
            <w:r w:rsidRPr="0075078E">
              <w:rPr>
                <w:b/>
              </w:rPr>
              <w:t xml:space="preserve"> года, 12:00 </w:t>
            </w:r>
            <w:r w:rsidR="00935BEC" w:rsidRPr="0075078E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9369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75078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75078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75078E">
              <w:fldChar w:fldCharType="begin"/>
            </w:r>
            <w:r w:rsidR="00956EBC" w:rsidRPr="0075078E">
              <w:instrText xml:space="preserve"> REF _Ref699369 \r \h  \* MERGEFORMAT </w:instrText>
            </w:r>
            <w:r w:rsidR="00956EBC" w:rsidRPr="0075078E">
              <w:fldChar w:fldCharType="separate"/>
            </w:r>
            <w:r w:rsidR="00372719" w:rsidRPr="0075078E">
              <w:t>10</w:t>
            </w:r>
            <w:r w:rsidR="00956EBC" w:rsidRPr="0075078E">
              <w:fldChar w:fldCharType="end"/>
            </w:r>
            <w:r w:rsidRPr="0075078E">
              <w:t xml:space="preserve"> части </w:t>
            </w:r>
            <w:r w:rsidRPr="0075078E">
              <w:rPr>
                <w:lang w:val="en-US"/>
              </w:rPr>
              <w:t>IV</w:t>
            </w:r>
            <w:r w:rsidRPr="0075078E">
              <w:t xml:space="preserve"> «ИНФОРМАЦИОННАЯ КАРТА ЗАКУПКИ» изложены в п. </w:t>
            </w:r>
            <w:r w:rsidR="00956EBC" w:rsidRPr="0075078E">
              <w:fldChar w:fldCharType="begin"/>
            </w:r>
            <w:r w:rsidR="00956EBC" w:rsidRPr="0075078E">
              <w:instrText xml:space="preserve"> REF _Ref461791423 \r \h  \* MERGEFORMAT </w:instrText>
            </w:r>
            <w:r w:rsidR="00956EBC" w:rsidRPr="0075078E">
              <w:fldChar w:fldCharType="separate"/>
            </w:r>
            <w:r w:rsidR="00372719" w:rsidRPr="0075078E">
              <w:t>1.5.3</w:t>
            </w:r>
            <w:r w:rsidR="00956EBC" w:rsidRPr="0075078E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899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5078E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75078E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75078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75078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75078E">
              <w:fldChar w:fldCharType="begin"/>
            </w:r>
            <w:r w:rsidR="00956EBC" w:rsidRPr="0075078E">
              <w:instrText xml:space="preserve"> REF _Ref698992 \r \h  \* MERGEFORMAT </w:instrText>
            </w:r>
            <w:r w:rsidR="00956EBC" w:rsidRPr="0075078E">
              <w:fldChar w:fldCharType="separate"/>
            </w:r>
            <w:r w:rsidR="00372719" w:rsidRPr="0075078E">
              <w:t>12</w:t>
            </w:r>
            <w:r w:rsidR="00956EBC" w:rsidRPr="0075078E">
              <w:fldChar w:fldCharType="end"/>
            </w:r>
            <w:r w:rsidRPr="0075078E">
              <w:t xml:space="preserve"> части </w:t>
            </w:r>
            <w:r w:rsidRPr="0075078E">
              <w:rPr>
                <w:lang w:val="en-US"/>
              </w:rPr>
              <w:t>IV</w:t>
            </w:r>
            <w:r w:rsidRPr="0075078E">
              <w:t xml:space="preserve"> «ИНФОРМАЦИОННАЯ КАРТА ЗАКУПКИ» изложены в п. </w:t>
            </w:r>
            <w:r w:rsidR="00956EBC" w:rsidRPr="0075078E">
              <w:fldChar w:fldCharType="begin"/>
            </w:r>
            <w:r w:rsidR="00956EBC" w:rsidRPr="0075078E">
              <w:instrText xml:space="preserve"> REF _Ref306143446 \r \h  \* MERGEFORMAT </w:instrText>
            </w:r>
            <w:r w:rsidR="00956EBC" w:rsidRPr="0075078E">
              <w:fldChar w:fldCharType="separate"/>
            </w:r>
            <w:r w:rsidR="00372719" w:rsidRPr="0075078E">
              <w:t>1.6.3</w:t>
            </w:r>
            <w:r w:rsidR="00956EBC" w:rsidRPr="0075078E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618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751D39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751D39">
              <w:rPr>
                <w:bCs/>
                <w:spacing w:val="-2"/>
              </w:rPr>
              <w:t xml:space="preserve">Опись документов </w:t>
            </w:r>
            <w:r w:rsidRPr="00751D39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751D39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751D39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751D39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751D39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751D39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751D39">
              <w:rPr>
                <w:bCs w:val="0"/>
              </w:rPr>
              <w:t>документации о закупке</w:t>
            </w:r>
            <w:r w:rsidRPr="00751D39">
              <w:rPr>
                <w:bCs w:val="0"/>
                <w:szCs w:val="24"/>
              </w:rPr>
              <w:t xml:space="preserve"> (</w:t>
            </w:r>
            <w:r w:rsidRPr="00751D39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751D39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751D39">
              <w:rPr>
                <w:rStyle w:val="15"/>
                <w:bCs/>
                <w:sz w:val="24"/>
                <w:szCs w:val="24"/>
              </w:rPr>
              <w:t>. «ОБРАЗЦЫ ФОРМ ДЛЯ ЗАПОЛНЕНИЯ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7E4F0F" w:rsidRPr="0075078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75078E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75078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75078E">
              <w:t xml:space="preserve">Сводная таблица стоимости </w:t>
            </w:r>
            <w:r w:rsidRPr="0075078E">
              <w:rPr>
                <w:bCs/>
              </w:rPr>
              <w:t>услуг</w:t>
            </w:r>
            <w:r w:rsidRPr="0075078E">
              <w:t xml:space="preserve"> </w:t>
            </w:r>
            <w:r w:rsidRPr="0075078E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75078E">
              <w:rPr>
                <w:bCs/>
              </w:rPr>
              <w:t xml:space="preserve">График </w:t>
            </w:r>
            <w:r w:rsidR="00E13C49" w:rsidRPr="0075078E">
              <w:rPr>
                <w:bCs/>
              </w:rPr>
              <w:t xml:space="preserve">оплаты </w:t>
            </w:r>
            <w:r w:rsidRPr="0075078E">
              <w:rPr>
                <w:bCs/>
              </w:rPr>
              <w:t>оказания услуг по форме и в соответствии с инструкциями, приведенными в настоящей документации о</w:t>
            </w:r>
            <w:r w:rsidRPr="00DE57DD">
              <w:rPr>
                <w:bCs/>
              </w:rPr>
              <w:t xml:space="preserve">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691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798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1655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80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</w:t>
            </w:r>
            <w:r w:rsidRPr="0003744D">
              <w:lastRenderedPageBreak/>
              <w:t xml:space="preserve">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lastRenderedPageBreak/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166311076"/>
            <w:bookmarkStart w:id="468" w:name="_Ref706723"/>
            <w:bookmarkEnd w:id="46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75078E" w:rsidRDefault="006374D9" w:rsidP="006374D9">
            <w:pPr>
              <w:widowControl w:val="0"/>
              <w:spacing w:after="0"/>
            </w:pPr>
            <w:r w:rsidRPr="0075078E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75078E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75078E">
              <w:rPr>
                <w:b/>
              </w:rPr>
              <w:t>Не установлены.</w:t>
            </w:r>
          </w:p>
          <w:p w:rsidR="006374D9" w:rsidRPr="0075078E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75078E">
              <w:rPr>
                <w:b/>
              </w:rPr>
              <w:t>(</w:t>
            </w:r>
            <w:r w:rsidRPr="0075078E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Pr="0075078E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75078E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7010"/>
            <w:bookmarkStart w:id="470" w:name="_Ref16631138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5078E" w:rsidRDefault="00205740" w:rsidP="005D6892">
            <w:pPr>
              <w:widowControl w:val="0"/>
              <w:spacing w:after="0"/>
            </w:pPr>
            <w:r w:rsidRPr="0075078E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75078E">
              <w:fldChar w:fldCharType="begin"/>
            </w:r>
            <w:r w:rsidR="00956EBC" w:rsidRPr="0075078E">
              <w:instrText xml:space="preserve"> REF _Ref706723 \r \h  \* MERGEFORMAT </w:instrText>
            </w:r>
            <w:r w:rsidR="00956EBC" w:rsidRPr="0075078E">
              <w:fldChar w:fldCharType="separate"/>
            </w:r>
            <w:r w:rsidR="00372719" w:rsidRPr="0075078E">
              <w:t>19</w:t>
            </w:r>
            <w:r w:rsidR="00956EBC" w:rsidRPr="0075078E">
              <w:fldChar w:fldCharType="end"/>
            </w:r>
            <w:r w:rsidRPr="0075078E">
              <w:t xml:space="preserve"> части </w:t>
            </w:r>
            <w:r w:rsidRPr="0075078E">
              <w:rPr>
                <w:lang w:val="en-US"/>
              </w:rPr>
              <w:t>IV</w:t>
            </w:r>
            <w:r w:rsidRPr="0075078E" w:rsidDel="00AD392F">
              <w:t xml:space="preserve"> </w:t>
            </w:r>
            <w:r w:rsidRPr="0075078E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5078E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75078E">
              <w:rPr>
                <w:b/>
              </w:rPr>
              <w:t>Не требуются</w:t>
            </w:r>
            <w:r w:rsidR="00DE57DD" w:rsidRPr="0075078E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60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заявок на участие в закупке, срок и порядок внесения денежных средств в качестве обеспечения </w:t>
            </w:r>
            <w:r w:rsidRPr="0003744D">
              <w:lastRenderedPageBreak/>
              <w:t>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078E" w:rsidRDefault="007E4F0F" w:rsidP="007E4F0F">
            <w:pPr>
              <w:widowControl w:val="0"/>
              <w:spacing w:after="0"/>
              <w:ind w:right="175"/>
            </w:pPr>
            <w:r w:rsidRPr="0075078E">
              <w:rPr>
                <w:b/>
              </w:rPr>
              <w:lastRenderedPageBreak/>
              <w:t>Не установлено.</w:t>
            </w:r>
          </w:p>
          <w:p w:rsidR="002B61AB" w:rsidRPr="0075078E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72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5078E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75078E">
              <w:rPr>
                <w:b/>
              </w:rPr>
              <w:t xml:space="preserve">Не требуется </w:t>
            </w:r>
          </w:p>
          <w:p w:rsidR="007E4F0F" w:rsidRPr="0075078E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  <w:r w:rsidRPr="0075078E">
              <w:rPr>
                <w:sz w:val="24"/>
                <w:szCs w:val="24"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2503"/>
            <w:bookmarkStart w:id="474" w:name="_Ref770129"/>
            <w:bookmarkStart w:id="475" w:name="_Ref166381471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1D39" w:rsidRDefault="007E4F0F" w:rsidP="007E4F0F">
            <w:pPr>
              <w:widowControl w:val="0"/>
              <w:spacing w:after="0"/>
              <w:jc w:val="left"/>
            </w:pPr>
            <w:r w:rsidRPr="00751D39">
              <w:fldChar w:fldCharType="begin"/>
            </w:r>
            <w:r w:rsidRPr="00751D39">
              <w:instrText xml:space="preserve"> REF _Ref1122633 \r \h  \* MERGEFORMAT </w:instrText>
            </w:r>
            <w:r w:rsidRPr="00751D39">
              <w:fldChar w:fldCharType="separate"/>
            </w:r>
            <w:r w:rsidR="00372719" w:rsidRPr="00751D39">
              <w:t>6.2</w:t>
            </w:r>
            <w:r w:rsidRPr="00751D39">
              <w:fldChar w:fldCharType="end"/>
            </w:r>
          </w:p>
        </w:tc>
        <w:bookmarkEnd w:id="47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1D39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751D39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751D39" w:rsidRDefault="007E4F0F" w:rsidP="007E4F0F">
            <w:pPr>
              <w:widowControl w:val="0"/>
              <w:spacing w:after="0"/>
            </w:pPr>
            <w:r w:rsidRPr="00751D39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078E" w:rsidRDefault="007E4F0F" w:rsidP="007E4F0F">
            <w:pPr>
              <w:widowControl w:val="0"/>
              <w:spacing w:after="0"/>
              <w:rPr>
                <w:b/>
              </w:rPr>
            </w:pPr>
            <w:r w:rsidRPr="0075078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75078E">
              <w:rPr>
                <w:b/>
              </w:rPr>
              <w:fldChar w:fldCharType="begin"/>
            </w:r>
            <w:r w:rsidRPr="0075078E">
              <w:rPr>
                <w:b/>
              </w:rPr>
              <w:instrText xml:space="preserve"> REF _Ref1118354 \r \h </w:instrText>
            </w:r>
            <w:r w:rsidR="00DE352A" w:rsidRPr="0075078E">
              <w:rPr>
                <w:b/>
              </w:rPr>
              <w:instrText xml:space="preserve"> \* MERGEFORMAT </w:instrText>
            </w:r>
            <w:r w:rsidRPr="0075078E">
              <w:rPr>
                <w:b/>
              </w:rPr>
            </w:r>
            <w:r w:rsidRPr="0075078E">
              <w:rPr>
                <w:b/>
              </w:rPr>
              <w:fldChar w:fldCharType="separate"/>
            </w:r>
            <w:r w:rsidR="00372719" w:rsidRPr="0075078E">
              <w:rPr>
                <w:b/>
              </w:rPr>
              <w:t>6.2.16</w:t>
            </w:r>
            <w:r w:rsidRPr="0075078E">
              <w:rPr>
                <w:b/>
              </w:rPr>
              <w:fldChar w:fldCharType="end"/>
            </w:r>
            <w:r w:rsidR="00DE352A" w:rsidRPr="0075078E">
              <w:rPr>
                <w:b/>
              </w:rPr>
              <w:t xml:space="preserve"> данной закупочной документации</w:t>
            </w:r>
            <w:r w:rsidRPr="0075078E">
              <w:rPr>
                <w:b/>
              </w:rPr>
              <w:t>, не требуется.</w:t>
            </w:r>
          </w:p>
          <w:p w:rsidR="007E4F0F" w:rsidRPr="0075078E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75078E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75078E" w:rsidRDefault="007E4F0F" w:rsidP="007E4F0F">
            <w:pPr>
              <w:widowControl w:val="0"/>
              <w:spacing w:after="0"/>
              <w:ind w:right="175"/>
            </w:pPr>
            <w:r w:rsidRPr="0075078E">
              <w:rPr>
                <w:iCs/>
              </w:rPr>
              <w:t xml:space="preserve">Порядок внесения денежных средств и </w:t>
            </w:r>
            <w:r w:rsidRPr="0075078E">
              <w:t xml:space="preserve">условия банковской гарантии установлены в подразделе </w:t>
            </w:r>
            <w:r w:rsidRPr="0075078E">
              <w:fldChar w:fldCharType="begin"/>
            </w:r>
            <w:r w:rsidRPr="0075078E">
              <w:instrText xml:space="preserve"> REF _Ref775279 \r \h  \* MERGEFORMAT </w:instrText>
            </w:r>
            <w:r w:rsidRPr="0075078E">
              <w:fldChar w:fldCharType="separate"/>
            </w:r>
            <w:r w:rsidR="00372719" w:rsidRPr="0075078E">
              <w:t>6.2</w:t>
            </w:r>
            <w:r w:rsidRPr="0075078E">
              <w:fldChar w:fldCharType="end"/>
            </w:r>
            <w:r w:rsidRPr="0075078E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061"/>
            <w:bookmarkStart w:id="477" w:name="_Ref354440864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751D39" w:rsidRDefault="001565B2" w:rsidP="001565B2">
            <w:pPr>
              <w:widowControl w:val="0"/>
              <w:spacing w:after="0"/>
              <w:jc w:val="left"/>
            </w:pPr>
            <w:r w:rsidRPr="00751D39">
              <w:fldChar w:fldCharType="begin"/>
            </w:r>
            <w:r w:rsidRPr="00751D39">
              <w:instrText xml:space="preserve"> REF _Ref1122946 \r \h  \* MERGEFORMAT </w:instrText>
            </w:r>
            <w:r w:rsidRPr="00751D39">
              <w:fldChar w:fldCharType="separate"/>
            </w:r>
            <w:r w:rsidR="00372719" w:rsidRPr="00751D39">
              <w:t>6.2.3</w:t>
            </w:r>
            <w:r w:rsidRPr="00751D39">
              <w:fldChar w:fldCharType="end"/>
            </w:r>
            <w:r w:rsidRPr="00751D39">
              <w:t xml:space="preserve">, </w:t>
            </w:r>
            <w:r w:rsidRPr="00751D39">
              <w:fldChar w:fldCharType="begin"/>
            </w:r>
            <w:r w:rsidRPr="00751D39">
              <w:instrText xml:space="preserve"> REF _Ref1118269 \r \h  \* MERGEFORMAT </w:instrText>
            </w:r>
            <w:r w:rsidRPr="00751D39">
              <w:fldChar w:fldCharType="separate"/>
            </w:r>
            <w:r w:rsidR="00372719" w:rsidRPr="00751D39">
              <w:t>6.2.7</w:t>
            </w:r>
            <w:r w:rsidRPr="00751D39">
              <w:fldChar w:fldCharType="end"/>
            </w:r>
            <w:r w:rsidRPr="00751D39">
              <w:t xml:space="preserve">, </w:t>
            </w:r>
            <w:r w:rsidRPr="00751D39">
              <w:fldChar w:fldCharType="begin"/>
            </w:r>
            <w:r w:rsidRPr="00751D39">
              <w:instrText xml:space="preserve"> REF _Ref1122954 \r \h  \* MERGEFORMAT </w:instrText>
            </w:r>
            <w:r w:rsidRPr="00751D39">
              <w:fldChar w:fldCharType="separate"/>
            </w:r>
            <w:r w:rsidR="00372719" w:rsidRPr="00751D39">
              <w:t>6.2.15</w:t>
            </w:r>
            <w:r w:rsidRPr="00751D39">
              <w:fldChar w:fldCharType="end"/>
            </w:r>
            <w:r w:rsidR="00B100A3" w:rsidRPr="00751D39">
              <w:t xml:space="preserve">, </w:t>
            </w:r>
            <w:r w:rsidR="00B100A3" w:rsidRPr="00751D39">
              <w:fldChar w:fldCharType="begin"/>
            </w:r>
            <w:r w:rsidR="00B100A3" w:rsidRPr="00751D39">
              <w:instrText xml:space="preserve"> REF _Ref1118354 \r \h  \* MERGEFORMAT </w:instrText>
            </w:r>
            <w:r w:rsidR="00B100A3" w:rsidRPr="00751D39">
              <w:fldChar w:fldCharType="separate"/>
            </w:r>
            <w:r w:rsidR="00372719" w:rsidRPr="00751D39">
              <w:t>6.2.16</w:t>
            </w:r>
            <w:r w:rsidR="00B100A3" w:rsidRPr="00751D3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751D39" w:rsidRDefault="001565B2" w:rsidP="001565B2">
            <w:pPr>
              <w:widowControl w:val="0"/>
            </w:pPr>
            <w:r w:rsidRPr="00751D39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75078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75078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75078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75078E">
              <w:rPr>
                <w:bCs/>
              </w:rPr>
              <w:t xml:space="preserve">: </w:t>
            </w:r>
            <w:r w:rsidRPr="0075078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75078E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235"/>
            <w:bookmarkStart w:id="479" w:name="_Ref354428632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5078E" w:rsidRDefault="00205740" w:rsidP="00166099">
            <w:pPr>
              <w:widowControl w:val="0"/>
              <w:spacing w:after="0"/>
              <w:ind w:right="175"/>
            </w:pPr>
            <w:r w:rsidRPr="0075078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75078E">
              <w:t>П</w:t>
            </w:r>
            <w:r w:rsidRPr="0075078E">
              <w:t xml:space="preserve">риложении №3 к </w:t>
            </w:r>
            <w:r w:rsidR="00DE57DD" w:rsidRPr="0075078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5600"/>
            <w:bookmarkStart w:id="481" w:name="_Ref354134594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5078E" w:rsidRDefault="007E4F0F" w:rsidP="007E4F0F">
            <w:pPr>
              <w:widowControl w:val="0"/>
              <w:spacing w:after="0"/>
              <w:ind w:right="175"/>
            </w:pPr>
            <w:r w:rsidRPr="0075078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72576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3" w:name="_Toc354408457"/>
            <w:r w:rsidRPr="0003744D">
              <w:t xml:space="preserve">Сведения о возможности </w:t>
            </w:r>
            <w:r w:rsidRPr="0003744D">
              <w:lastRenderedPageBreak/>
              <w:t>одностороннего отказа от исполнения обязательств, предусмотренных договором</w:t>
            </w:r>
            <w:bookmarkEnd w:id="483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1D39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751D39">
              <w:lastRenderedPageBreak/>
              <w:t xml:space="preserve">Односторонний отказ от исполнения договора возможен в порядке, установленном в </w:t>
            </w:r>
            <w:r w:rsidRPr="00751D39">
              <w:lastRenderedPageBreak/>
              <w:t>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05008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751D39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51D39">
              <w:rPr>
                <w:b/>
              </w:rPr>
              <w:t>Предусмотрено</w:t>
            </w:r>
          </w:p>
          <w:p w:rsidR="007E4F0F" w:rsidRPr="00751D39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751D39" w:rsidRDefault="007E4F0F" w:rsidP="007E4F0F">
            <w:pPr>
              <w:pStyle w:val="Default"/>
              <w:widowControl w:val="0"/>
              <w:ind w:right="175"/>
              <w:jc w:val="both"/>
            </w:pPr>
            <w:r w:rsidRPr="00751D39">
              <w:t>предоставление</w:t>
            </w:r>
            <w:r w:rsidRPr="00751D39">
              <w:rPr>
                <w:b/>
              </w:rPr>
              <w:t xml:space="preserve"> </w:t>
            </w:r>
            <w:r w:rsidRPr="00751D39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44627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51D39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51D39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6" w:name="_Ref446391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751D39" w:rsidRDefault="008A391E" w:rsidP="00751D3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51D39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76253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.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>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8" w:name="_Toc298234678"/>
            <w:bookmarkStart w:id="489" w:name="_Toc255985678"/>
            <w:bookmarkStart w:id="490" w:name="_Ref303277443"/>
            <w:bookmarkStart w:id="491" w:name="_Ref303323608"/>
            <w:bookmarkStart w:id="492" w:name="_Ref305686033"/>
            <w:bookmarkStart w:id="493" w:name="_Ref306195624"/>
            <w:bookmarkStart w:id="494" w:name="_Ref306196482"/>
            <w:bookmarkStart w:id="495" w:name="_Toc441503250"/>
            <w:bookmarkStart w:id="496" w:name="_Ref441504383"/>
            <w:bookmarkStart w:id="497" w:name="_Ref441571664"/>
            <w:bookmarkStart w:id="498" w:name="_Toc441572041"/>
            <w:bookmarkStart w:id="499" w:name="_Toc441575133"/>
            <w:bookmarkStart w:id="500" w:name="_Toc442195798"/>
            <w:bookmarkStart w:id="501" w:name="_Toc442251840"/>
            <w:bookmarkStart w:id="502" w:name="_Toc442258789"/>
            <w:bookmarkStart w:id="503" w:name="_Toc442259029"/>
            <w:bookmarkStart w:id="504" w:name="_Ref442262256"/>
            <w:bookmarkStart w:id="505" w:name="_Toc442265340"/>
            <w:bookmarkStart w:id="506" w:name="_Toc447292574"/>
            <w:bookmarkStart w:id="507" w:name="_Toc461809018"/>
            <w:bookmarkStart w:id="508" w:name="_Toc463514436"/>
            <w:bookmarkStart w:id="509" w:name="_Toc466908556"/>
            <w:bookmarkStart w:id="510" w:name="_Toc468196495"/>
            <w:bookmarkStart w:id="511" w:name="_Toc468446575"/>
            <w:bookmarkStart w:id="512" w:name="_Toc468446769"/>
            <w:bookmarkStart w:id="513" w:name="_Toc469479625"/>
            <w:bookmarkStart w:id="514" w:name="_Toc471986574"/>
            <w:bookmarkStart w:id="515" w:name="_Toc498509208"/>
            <w:bookmarkStart w:id="516" w:name="_Toc535853550"/>
            <w:bookmarkStart w:id="517" w:name="_Toc535853742"/>
            <w:bookmarkStart w:id="518" w:name="_Toc536020386"/>
            <w:r w:rsidRPr="0003744D">
              <w:lastRenderedPageBreak/>
              <w:t xml:space="preserve">Требования к сроку действия </w:t>
            </w:r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r w:rsidRPr="0003744D">
              <w:t>Заявки</w:t>
            </w:r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9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9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372719" w:rsidRPr="00372719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372719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 xml:space="preserve">«ИНФОРМАЦИОННАЯ </w:t>
            </w:r>
            <w:r w:rsidR="000055E9" w:rsidRPr="0003744D">
              <w:rPr>
                <w:bCs/>
              </w:rPr>
              <w:lastRenderedPageBreak/>
              <w:t>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1125669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7271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72719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76ED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76ED5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2247748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76ED5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76ED5">
              <w:t xml:space="preserve">Единая электронная торговая площадка </w:t>
            </w:r>
            <w:hyperlink r:id="rId21" w:history="1">
              <w:r w:rsidRPr="00D76ED5">
                <w:rPr>
                  <w:rStyle w:val="aff7"/>
                </w:rPr>
                <w:t>https://rosseti.roseltorg.ru</w:t>
              </w:r>
            </w:hyperlink>
            <w:r w:rsidRPr="00D76ED5">
              <w:rPr>
                <w:rStyle w:val="aff7"/>
              </w:rPr>
              <w:t xml:space="preserve"> </w:t>
            </w:r>
            <w:r w:rsidRPr="00D76ED5">
              <w:t>(далее – ЭТП)</w:t>
            </w:r>
            <w:r w:rsidR="00355764" w:rsidRPr="00D76ED5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2" w:name="_РАЗДЕЛ_I_4_ОБРАЗЦЫ_ФОРМ_И_ДОКУМЕНТО"/>
      <w:bookmarkStart w:id="523" w:name="_Toc166101238"/>
      <w:bookmarkStart w:id="524" w:name="dst100069"/>
      <w:bookmarkStart w:id="525" w:name="dst100070"/>
      <w:bookmarkEnd w:id="522"/>
      <w:bookmarkEnd w:id="523"/>
      <w:bookmarkEnd w:id="524"/>
      <w:bookmarkEnd w:id="525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2"/>
          <w:footerReference w:type="even" r:id="rId23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6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6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7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8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8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0" w:name="_Ref1121366"/>
      <w:bookmarkEnd w:id="529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372719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0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>
        <w:rPr>
          <w:highlight w:val="yellow"/>
        </w:rPr>
        <w:t>в размере более 20%  от суммы начальной (максимальной) стоимости данной закупки (суммарно</w:t>
      </w:r>
      <w:r w:rsidR="009443BB">
        <w:t xml:space="preserve">) </w:t>
      </w:r>
      <w:r w:rsidRPr="00146789">
        <w:t>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</w:t>
      </w:r>
      <w:r w:rsidRPr="00146789">
        <w:lastRenderedPageBreak/>
        <w:t>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9443BB" w:rsidRPr="009443BB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highlight w:val="magenta"/>
        </w:rPr>
      </w:pPr>
      <w:bookmarkStart w:id="531" w:name="_Ref3989704"/>
      <w:r w:rsidRPr="009443BB">
        <w:rPr>
          <w:highlight w:val="yellow"/>
        </w:rPr>
        <w:t xml:space="preserve">не должен </w:t>
      </w:r>
      <w:r w:rsidRPr="009443BB">
        <w:rPr>
          <w:rFonts w:eastAsia="Arial Unicode MS"/>
          <w:highlight w:val="yellow"/>
        </w:rPr>
        <w:t>иметь задолженностей по налоговым и иным платежам в бюджет</w:t>
      </w:r>
      <w:r>
        <w:rPr>
          <w:rFonts w:eastAsia="Arial Unicode MS"/>
          <w:highlight w:val="yellow"/>
        </w:rPr>
        <w:t xml:space="preserve"> </w:t>
      </w:r>
      <w:r w:rsidRPr="009443BB">
        <w:rPr>
          <w:rFonts w:eastAsia="Arial Unicode MS"/>
          <w:highlight w:val="magenta"/>
        </w:rPr>
        <w:t xml:space="preserve">(Наличие </w:t>
      </w:r>
      <w:r w:rsidRPr="009443BB">
        <w:rPr>
          <w:highlight w:val="magenta"/>
        </w:rPr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9443BB">
        <w:rPr>
          <w:rFonts w:eastAsia="Arial Unicode MS"/>
          <w:highlight w:val="magenta"/>
        </w:rPr>
        <w:t>);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>должен ознакомиться и выразить согласие с принимаемыми Заказчиком антикоррупционными мерами;</w:t>
      </w:r>
      <w:bookmarkEnd w:id="531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  <w:r w:rsidRPr="005F13AC">
        <w:rPr>
          <w:highlight w:val="red"/>
        </w:rPr>
        <w:t>РАБОТЫ/УСЛУГИ</w:t>
      </w: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DA20C6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  <w:rPr>
          <w:highlight w:val="cyan"/>
        </w:rPr>
      </w:pPr>
      <w:r w:rsidRPr="005F13AC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DA20C6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37589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DA20C6">
        <w:t>II</w:t>
      </w:r>
      <w:r w:rsidRPr="005F13AC">
        <w:t>. «ТЕХНИЧЕСКАЯ ЧАСТЬ», в соответствии с требованиями законодательства Российской Федерации</w:t>
      </w:r>
      <w:r w:rsidRPr="00DA20C6">
        <w:rPr>
          <w:highlight w:val="cyan"/>
        </w:rPr>
        <w:t>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lastRenderedPageBreak/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4"/>
          <w:footerReference w:type="even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2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2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3" w:name="_Ref2262496"/>
      <w:r w:rsidRPr="005F13AC">
        <w:t>Копию устава в действующей редакции (для юридических лиц);</w:t>
      </w:r>
      <w:bookmarkEnd w:id="533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</w:t>
      </w:r>
      <w:r w:rsidR="004449ED">
        <w:t>ую</w:t>
      </w:r>
      <w:r w:rsidRPr="00374D37">
        <w:t xml:space="preserve"> </w:t>
      </w:r>
      <w:r w:rsidR="00393E6E">
        <w:t>оговорк</w:t>
      </w:r>
      <w:r w:rsidR="004449ED">
        <w:t>у</w:t>
      </w:r>
      <w:r w:rsidRPr="00374D37">
        <w:t xml:space="preserve">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6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FE2EFC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7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</w:t>
      </w:r>
      <w:r w:rsidRPr="00AF326E">
        <w:lastRenderedPageBreak/>
        <w:t xml:space="preserve">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9443BB" w:rsidRPr="00DB5E39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yellow"/>
          <w:lang w:eastAsia="en-US"/>
        </w:rPr>
      </w:pPr>
      <w:r w:rsidRPr="00DB5E39">
        <w:rPr>
          <w:highlight w:val="yellow"/>
          <w:lang w:eastAsia="en-US"/>
        </w:rPr>
        <w:t xml:space="preserve">Копию справки </w:t>
      </w:r>
      <w:r w:rsidRPr="00DB5E39">
        <w:rPr>
          <w:highlight w:val="yellow"/>
        </w:rPr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</w:t>
      </w:r>
      <w:r w:rsidRPr="00DB5E39">
        <w:rPr>
          <w:highlight w:val="yellow"/>
        </w:rPr>
        <w:lastRenderedPageBreak/>
        <w:t>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DB5E39">
        <w:rPr>
          <w:highlight w:val="yellow"/>
          <w:lang w:eastAsia="en-US"/>
        </w:rPr>
        <w:t>;</w:t>
      </w:r>
    </w:p>
    <w:p w:rsidR="009443BB" w:rsidRDefault="009443B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</w:p>
    <w:p w:rsidR="00E7744B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6F786B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6F786B" w:rsidRPr="005F13AC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  <w:r w:rsidRPr="005F13AC">
        <w:rPr>
          <w:highlight w:val="red"/>
        </w:rPr>
        <w:t>РАБОТЫ/УСЛУГИ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>
        <w:t>ника есть разрешающие документы</w:t>
      </w:r>
      <w:r w:rsidRPr="00EC4E82">
        <w:rPr>
          <w:highlight w:val="cyan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  <w:bookmarkStart w:id="534" w:name="_GoBack"/>
      <w:bookmarkEnd w:id="534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C7F" w:rsidRDefault="008D4C7F">
      <w:r>
        <w:separator/>
      </w:r>
    </w:p>
    <w:p w:rsidR="008D4C7F" w:rsidRDefault="008D4C7F"/>
  </w:endnote>
  <w:endnote w:type="continuationSeparator" w:id="0">
    <w:p w:rsidR="008D4C7F" w:rsidRDefault="008D4C7F">
      <w:r>
        <w:continuationSeparator/>
      </w:r>
    </w:p>
    <w:p w:rsidR="008D4C7F" w:rsidRDefault="008D4C7F"/>
  </w:endnote>
  <w:endnote w:type="continuationNotice" w:id="1">
    <w:p w:rsidR="008D4C7F" w:rsidRDefault="008D4C7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C20" w:rsidRPr="00902488" w:rsidRDefault="00985C20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985C20" w:rsidRPr="00C65624" w:rsidRDefault="00985C2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65624">
              <w:rPr>
                <w:sz w:val="16"/>
                <w:szCs w:val="16"/>
              </w:rPr>
              <w:t xml:space="preserve">Страница </w:t>
            </w:r>
            <w:r w:rsidRPr="00C65624">
              <w:rPr>
                <w:bCs/>
                <w:sz w:val="16"/>
                <w:szCs w:val="16"/>
              </w:rPr>
              <w:fldChar w:fldCharType="begin"/>
            </w:r>
            <w:r w:rsidRPr="00C65624">
              <w:rPr>
                <w:bCs/>
                <w:sz w:val="16"/>
                <w:szCs w:val="16"/>
              </w:rPr>
              <w:instrText>PAGE</w:instrText>
            </w:r>
            <w:r w:rsidRPr="00C65624">
              <w:rPr>
                <w:bCs/>
                <w:sz w:val="16"/>
                <w:szCs w:val="16"/>
              </w:rPr>
              <w:fldChar w:fldCharType="separate"/>
            </w:r>
            <w:r w:rsidR="00D76ED5">
              <w:rPr>
                <w:bCs/>
                <w:noProof/>
                <w:sz w:val="16"/>
                <w:szCs w:val="16"/>
              </w:rPr>
              <w:t>50</w:t>
            </w:r>
            <w:r w:rsidRPr="00C65624">
              <w:rPr>
                <w:bCs/>
                <w:sz w:val="16"/>
                <w:szCs w:val="16"/>
              </w:rPr>
              <w:fldChar w:fldCharType="end"/>
            </w:r>
            <w:r w:rsidRPr="00C65624">
              <w:rPr>
                <w:sz w:val="16"/>
                <w:szCs w:val="16"/>
              </w:rPr>
              <w:t xml:space="preserve"> из </w:t>
            </w:r>
            <w:r w:rsidRPr="00C65624">
              <w:rPr>
                <w:bCs/>
                <w:sz w:val="16"/>
                <w:szCs w:val="16"/>
              </w:rPr>
              <w:fldChar w:fldCharType="begin"/>
            </w:r>
            <w:r w:rsidRPr="00C65624">
              <w:rPr>
                <w:bCs/>
                <w:sz w:val="16"/>
                <w:szCs w:val="16"/>
              </w:rPr>
              <w:instrText>NUMPAGES</w:instrText>
            </w:r>
            <w:r w:rsidRPr="00C65624">
              <w:rPr>
                <w:bCs/>
                <w:sz w:val="16"/>
                <w:szCs w:val="16"/>
              </w:rPr>
              <w:fldChar w:fldCharType="separate"/>
            </w:r>
            <w:r w:rsidR="00D76ED5">
              <w:rPr>
                <w:bCs/>
                <w:noProof/>
                <w:sz w:val="16"/>
                <w:szCs w:val="16"/>
              </w:rPr>
              <w:t>50</w:t>
            </w:r>
            <w:r w:rsidRPr="00C65624">
              <w:rPr>
                <w:bCs/>
                <w:sz w:val="16"/>
                <w:szCs w:val="16"/>
              </w:rPr>
              <w:fldChar w:fldCharType="end"/>
            </w:r>
          </w:p>
          <w:p w:rsidR="00985C20" w:rsidRPr="00C65624" w:rsidRDefault="00985C20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6562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985C20" w:rsidRPr="00401A97" w:rsidRDefault="00985C20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C65624">
              <w:rPr>
                <w:bCs/>
                <w:sz w:val="16"/>
                <w:szCs w:val="16"/>
              </w:rPr>
              <w:t xml:space="preserve"> на право заключения 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A575F3">
              <w:rPr>
                <w:iCs/>
                <w:sz w:val="16"/>
                <w:szCs w:val="16"/>
              </w:rPr>
              <w:t xml:space="preserve">Договора </w:t>
            </w:r>
            <w:r w:rsidRPr="00A575F3">
              <w:rPr>
                <w:sz w:val="16"/>
                <w:szCs w:val="16"/>
              </w:rPr>
              <w:t xml:space="preserve">на оказание </w:t>
            </w:r>
            <w:r w:rsidR="00BF39B2" w:rsidRPr="00BF39B2">
              <w:rPr>
                <w:sz w:val="16"/>
                <w:szCs w:val="16"/>
              </w:rPr>
              <w:t xml:space="preserve">услуг по подготовке персонала по рабочим профессиям, по специальностям, согласно требованиям Ростехнадзора </w:t>
            </w:r>
            <w:r w:rsidRPr="00A575F3">
              <w:rPr>
                <w:sz w:val="16"/>
                <w:szCs w:val="16"/>
              </w:rPr>
              <w:t>для нужд ПАО МРСК Центра (филиал «Белгородэнерго»)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C20" w:rsidRPr="00902488" w:rsidRDefault="00985C20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C20" w:rsidRPr="00902488" w:rsidRDefault="00985C20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C7F" w:rsidRDefault="008D4C7F">
      <w:r>
        <w:separator/>
      </w:r>
    </w:p>
    <w:p w:rsidR="008D4C7F" w:rsidRDefault="008D4C7F"/>
  </w:footnote>
  <w:footnote w:type="continuationSeparator" w:id="0">
    <w:p w:rsidR="008D4C7F" w:rsidRDefault="008D4C7F">
      <w:r>
        <w:continuationSeparator/>
      </w:r>
    </w:p>
    <w:p w:rsidR="008D4C7F" w:rsidRDefault="008D4C7F"/>
  </w:footnote>
  <w:footnote w:type="continuationNotice" w:id="1">
    <w:p w:rsidR="008D4C7F" w:rsidRDefault="008D4C7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C20" w:rsidRPr="00401A97" w:rsidRDefault="00985C20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C20" w:rsidRPr="00401A97" w:rsidRDefault="00985C20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C20" w:rsidRPr="00401A97" w:rsidRDefault="00985C20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C20" w:rsidRPr="003C47E7" w:rsidRDefault="00985C20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1A7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77428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3A6B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759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43D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799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552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078E"/>
    <w:rsid w:val="00751966"/>
    <w:rsid w:val="00751AD5"/>
    <w:rsid w:val="00751D39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5E7D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4C7F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9ED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367"/>
    <w:rsid w:val="00982D31"/>
    <w:rsid w:val="00982D5A"/>
    <w:rsid w:val="009838B4"/>
    <w:rsid w:val="00983A07"/>
    <w:rsid w:val="00985C20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5F3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2F00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C5396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9B2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624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D5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6B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63BE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ED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Ermolova.IV@mrsk-1.ru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seti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www.consultant.ru/document/cons_doc_LAW_51040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header" Target="header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Sechnaya.IP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2.xml"/><Relationship Id="rId27" Type="http://schemas.openxmlformats.org/officeDocument/2006/relationships/hyperlink" Target="https://www.b2b-cente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D73A6-AB91-4DDB-BDF6-D293958E4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50</Pages>
  <Words>21731</Words>
  <Characters>123873</Characters>
  <Application>Microsoft Office Word</Application>
  <DocSecurity>0</DocSecurity>
  <Lines>1032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77</cp:revision>
  <cp:lastPrinted>2019-01-16T10:14:00Z</cp:lastPrinted>
  <dcterms:created xsi:type="dcterms:W3CDTF">2019-03-13T14:19:00Z</dcterms:created>
  <dcterms:modified xsi:type="dcterms:W3CDTF">2019-12-25T12:28:00Z</dcterms:modified>
</cp:coreProperties>
</file>