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7F5AB6" w:rsidRPr="007E69D0" w:rsidRDefault="00466CD5" w:rsidP="00FB5D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6C2EF7" w:rsidRPr="00574035">
        <w:rPr>
          <w:bCs/>
          <w:sz w:val="24"/>
          <w:szCs w:val="24"/>
        </w:rPr>
        <w:t xml:space="preserve">на </w:t>
      </w:r>
      <w:r w:rsidR="00574035" w:rsidRPr="00574035">
        <w:rPr>
          <w:bCs/>
          <w:sz w:val="24"/>
          <w:szCs w:val="24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</w:t>
      </w:r>
      <w:r w:rsidR="00574035">
        <w:rPr>
          <w:sz w:val="24"/>
          <w:szCs w:val="24"/>
        </w:rPr>
        <w:t>2008827996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574035">
        <w:rPr>
          <w:sz w:val="24"/>
          <w:szCs w:val="24"/>
        </w:rPr>
        <w:t>31</w:t>
      </w:r>
      <w:r w:rsidR="00012FDE" w:rsidRPr="00F31EE4">
        <w:rPr>
          <w:sz w:val="24"/>
          <w:szCs w:val="24"/>
        </w:rPr>
        <w:t>.</w:t>
      </w:r>
      <w:r w:rsidR="00574035">
        <w:rPr>
          <w:sz w:val="24"/>
          <w:szCs w:val="24"/>
        </w:rPr>
        <w:t>0</w:t>
      </w:r>
      <w:r w:rsidR="006C2EF7">
        <w:rPr>
          <w:sz w:val="24"/>
          <w:szCs w:val="24"/>
        </w:rPr>
        <w:t>1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</w:t>
      </w:r>
      <w:r w:rsidR="00574035">
        <w:rPr>
          <w:sz w:val="24"/>
          <w:szCs w:val="24"/>
        </w:rPr>
        <w:t>20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8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574035" w:rsidRPr="00574035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</w:p>
    <w:p w:rsidR="006C2EF7" w:rsidRDefault="006C2EF7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Скорректировать наименование закупки на </w:t>
      </w:r>
      <w:r w:rsidR="002705D9">
        <w:rPr>
          <w:sz w:val="24"/>
          <w:szCs w:val="24"/>
        </w:rPr>
        <w:t>Е</w:t>
      </w:r>
      <w:r>
        <w:rPr>
          <w:sz w:val="24"/>
          <w:szCs w:val="24"/>
        </w:rPr>
        <w:t xml:space="preserve">ЭТП </w:t>
      </w:r>
      <w:r w:rsidR="00574035">
        <w:rPr>
          <w:sz w:val="24"/>
          <w:szCs w:val="24"/>
        </w:rPr>
        <w:t>в связи с техническим сбоем</w:t>
      </w:r>
      <w:r w:rsidR="002705D9">
        <w:rPr>
          <w:sz w:val="24"/>
          <w:szCs w:val="24"/>
        </w:rPr>
        <w:t xml:space="preserve">: </w:t>
      </w:r>
      <w:r w:rsidR="002705D9" w:rsidRPr="00F31EE4">
        <w:rPr>
          <w:sz w:val="24"/>
          <w:szCs w:val="24"/>
        </w:rPr>
        <w:t>на прав</w:t>
      </w:r>
      <w:r w:rsidR="002705D9" w:rsidRPr="00FF67DD">
        <w:rPr>
          <w:sz w:val="24"/>
          <w:szCs w:val="24"/>
        </w:rPr>
        <w:t xml:space="preserve">о заключения </w:t>
      </w:r>
      <w:r w:rsidR="002705D9">
        <w:rPr>
          <w:sz w:val="24"/>
          <w:szCs w:val="24"/>
        </w:rPr>
        <w:t xml:space="preserve">Договора </w:t>
      </w:r>
      <w:r w:rsidR="002705D9" w:rsidRPr="00A34A1E">
        <w:rPr>
          <w:sz w:val="24"/>
          <w:szCs w:val="24"/>
        </w:rPr>
        <w:t xml:space="preserve">на </w:t>
      </w:r>
      <w:r w:rsidR="00574035" w:rsidRPr="00574035">
        <w:rPr>
          <w:rFonts w:eastAsia="Calibri"/>
          <w:b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2705D9" w:rsidRPr="00A34A1E">
        <w:rPr>
          <w:sz w:val="24"/>
          <w:szCs w:val="24"/>
        </w:rPr>
        <w:t xml:space="preserve"> для нужд ПАО «МРСК Центра» (филиала «Тамбовэнерго»)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574035" w:rsidRPr="00574035">
        <w:rPr>
          <w:bCs/>
          <w:sz w:val="24"/>
          <w:szCs w:val="24"/>
        </w:rPr>
        <w:t>оказание услуг по техническому обслуживанию и ремонту бортового оборудования системы мониторинга транспорта</w:t>
      </w:r>
      <w:r w:rsidR="002705D9" w:rsidRPr="00A34A1E">
        <w:rPr>
          <w:sz w:val="24"/>
          <w:szCs w:val="24"/>
        </w:rPr>
        <w:t xml:space="preserve"> </w:t>
      </w:r>
      <w:r w:rsidR="00A34A1E" w:rsidRPr="00A34A1E">
        <w:rPr>
          <w:sz w:val="24"/>
          <w:szCs w:val="24"/>
        </w:rPr>
        <w:t>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2705D9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Скорректировано</w:t>
      </w:r>
      <w:r w:rsidRPr="002705D9">
        <w:rPr>
          <w:i/>
          <w:sz w:val="24"/>
          <w:szCs w:val="24"/>
        </w:rPr>
        <w:t xml:space="preserve"> наименование закупки</w:t>
      </w:r>
      <w:r>
        <w:rPr>
          <w:i/>
          <w:sz w:val="24"/>
          <w:szCs w:val="24"/>
        </w:rPr>
        <w:t>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574035" w:rsidRPr="00574035">
        <w:rPr>
          <w:bCs/>
          <w:sz w:val="24"/>
          <w:szCs w:val="24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B82C4C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9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2705D9" w:rsidRPr="002705D9">
        <w:rPr>
          <w:sz w:val="24"/>
          <w:szCs w:val="24"/>
        </w:rPr>
        <w:t>3</w:t>
      </w:r>
      <w:r w:rsidR="00574035">
        <w:rPr>
          <w:sz w:val="24"/>
          <w:szCs w:val="24"/>
        </w:rPr>
        <w:t>2008827996</w:t>
      </w:r>
      <w:r w:rsidR="002705D9" w:rsidRPr="002705D9">
        <w:rPr>
          <w:sz w:val="24"/>
          <w:szCs w:val="24"/>
        </w:rPr>
        <w:t xml:space="preserve"> от </w:t>
      </w:r>
      <w:r w:rsidR="00574035">
        <w:rPr>
          <w:sz w:val="24"/>
          <w:szCs w:val="24"/>
        </w:rPr>
        <w:t>31</w:t>
      </w:r>
      <w:r w:rsidR="002705D9" w:rsidRPr="002705D9">
        <w:rPr>
          <w:sz w:val="24"/>
          <w:szCs w:val="24"/>
        </w:rPr>
        <w:t>.</w:t>
      </w:r>
      <w:r w:rsidR="00574035">
        <w:rPr>
          <w:sz w:val="24"/>
          <w:szCs w:val="24"/>
        </w:rPr>
        <w:t>0</w:t>
      </w:r>
      <w:r w:rsidR="002705D9" w:rsidRPr="002705D9">
        <w:rPr>
          <w:sz w:val="24"/>
          <w:szCs w:val="24"/>
        </w:rPr>
        <w:t>1.20</w:t>
      </w:r>
      <w:r w:rsidR="00574035">
        <w:rPr>
          <w:sz w:val="24"/>
          <w:szCs w:val="24"/>
        </w:rPr>
        <w:t>20</w:t>
      </w:r>
      <w:r w:rsidR="002705D9" w:rsidRPr="002705D9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0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574035" w:rsidRDefault="00574035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574035" w:rsidRDefault="00574035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574035" w:rsidRPr="00B82C4C" w:rsidRDefault="00574035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2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D9157E" w:rsidRPr="00EB3730" w:rsidRDefault="00A34A1E" w:rsidP="002705D9">
      <w:pPr>
        <w:rPr>
          <w:sz w:val="22"/>
          <w:szCs w:val="22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032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5D9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4035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2EF7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FBEC-A46F-4F3E-8B87-B20C12F5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9</cp:revision>
  <cp:lastPrinted>2010-10-21T10:53:00Z</cp:lastPrinted>
  <dcterms:created xsi:type="dcterms:W3CDTF">2019-02-26T06:21:00Z</dcterms:created>
  <dcterms:modified xsi:type="dcterms:W3CDTF">2020-01-31T10:33:00Z</dcterms:modified>
</cp:coreProperties>
</file>