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D743E6E" w14:textId="77777777" w:rsidR="00CB2B98" w:rsidRPr="00CB2B98" w:rsidRDefault="00CB2B98" w:rsidP="00CB2B98">
      <w:pPr>
        <w:jc w:val="right"/>
      </w:pPr>
      <w:r w:rsidRPr="00CB2B98">
        <w:t xml:space="preserve">Председатель закупочной комиссии – </w:t>
      </w:r>
    </w:p>
    <w:p w14:paraId="4F8BE949" w14:textId="77777777" w:rsidR="00CB2B98" w:rsidRPr="00CB2B98" w:rsidRDefault="00CB2B98" w:rsidP="00CB2B98">
      <w:pPr>
        <w:jc w:val="right"/>
      </w:pPr>
      <w:proofErr w:type="spellStart"/>
      <w:r w:rsidRPr="00CB2B98">
        <w:t>и.о</w:t>
      </w:r>
      <w:proofErr w:type="spellEnd"/>
      <w:r w:rsidRPr="00CB2B98">
        <w:t xml:space="preserve">. заместителя генерального директора – директора </w:t>
      </w:r>
    </w:p>
    <w:p w14:paraId="78883FDE" w14:textId="458181DE" w:rsidR="00E11726" w:rsidRPr="00537589" w:rsidRDefault="00CB2B98" w:rsidP="00CB2B98">
      <w:pPr>
        <w:jc w:val="right"/>
      </w:pPr>
      <w:r w:rsidRPr="00CB2B98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052559" w:rsidR="007F1DD5" w:rsidRPr="003C47E7" w:rsidRDefault="007F1DD5" w:rsidP="007F1DD5">
      <w:pPr>
        <w:jc w:val="right"/>
      </w:pPr>
      <w:r w:rsidRPr="003C47E7">
        <w:t xml:space="preserve">____________________ </w:t>
      </w:r>
      <w:r w:rsidR="00CB2B98" w:rsidRPr="00CB2B98">
        <w:t>Шарошихин И.П.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6334B5D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4B2E5F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D830BE8" w:rsidR="007F1DD5" w:rsidRPr="00103D80" w:rsidRDefault="007F1DD5" w:rsidP="007F1DD5">
      <w:pPr>
        <w:ind w:left="6804"/>
        <w:rPr>
          <w:kern w:val="36"/>
        </w:rPr>
      </w:pPr>
      <w:r w:rsidRPr="003C47E7">
        <w:rPr>
          <w:b/>
          <w:kern w:val="36"/>
        </w:rPr>
        <w:t xml:space="preserve">Протокол </w:t>
      </w:r>
      <w:r w:rsidRPr="00103D80">
        <w:rPr>
          <w:kern w:val="36"/>
        </w:rPr>
        <w:t xml:space="preserve">№ </w:t>
      </w:r>
      <w:r w:rsidR="00286C8C" w:rsidRPr="00103D80">
        <w:rPr>
          <w:kern w:val="36"/>
        </w:rPr>
        <w:t>0363-ЯР-20</w:t>
      </w:r>
    </w:p>
    <w:p w14:paraId="14FBB0EA" w14:textId="742BD85C" w:rsidR="007F1DD5" w:rsidRPr="00103D80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103D80">
        <w:rPr>
          <w:kern w:val="36"/>
        </w:rPr>
        <w:t>от «</w:t>
      </w:r>
      <w:r w:rsidR="00286C8C" w:rsidRPr="00103D80">
        <w:rPr>
          <w:kern w:val="36"/>
        </w:rPr>
        <w:t>19</w:t>
      </w:r>
      <w:r w:rsidRPr="00103D80">
        <w:rPr>
          <w:kern w:val="36"/>
        </w:rPr>
        <w:t>»</w:t>
      </w:r>
      <w:r w:rsidR="00286C8C" w:rsidRPr="00103D80">
        <w:rPr>
          <w:kern w:val="36"/>
        </w:rPr>
        <w:t xml:space="preserve"> ноября </w:t>
      </w:r>
      <w:r w:rsidRPr="00103D80">
        <w:rPr>
          <w:kern w:val="36"/>
        </w:rPr>
        <w:t>20</w:t>
      </w:r>
      <w:r w:rsidR="004B2E5F" w:rsidRPr="00103D80">
        <w:rPr>
          <w:kern w:val="36"/>
        </w:rPr>
        <w:t>20</w:t>
      </w:r>
      <w:r w:rsidRPr="00103D80">
        <w:rPr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409B3A9C" w:rsidR="007F1DD5" w:rsidRPr="008316C3" w:rsidRDefault="007F1DD5" w:rsidP="00286C8C">
      <w:pPr>
        <w:spacing w:after="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</w:t>
      </w:r>
      <w:r w:rsidR="00286C8C" w:rsidRPr="00286C8C">
        <w:t>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A3F915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2E5F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4B2E5F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2B90F9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31FA7F59" w:rsidR="008F63EF" w:rsidRDefault="00EF7C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43336729" w:rsidR="008F63EF" w:rsidRDefault="00EF7C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52B82D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4807CB05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35FE0B65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4451D62E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1961F7A8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21405DB6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6DA5724C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5B51BBBD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28C5E1E9" w:rsidR="008F63EF" w:rsidRDefault="00EF7C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88B6C12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E2E3C2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0FA95A12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32F3BA76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33EDB123" w:rsidR="008F63EF" w:rsidRDefault="00EF7C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6CF9F3A4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6DA0E690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0B22094C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1EDD0408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66F86308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21726B26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3EDB15D6" w:rsidR="008F63EF" w:rsidRDefault="00EF7C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387C0C96" w14:textId="6562C9C3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09FBAB77" w14:textId="391E73BA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16EDA6F6" w14:textId="248C1510" w:rsidR="008F63EF" w:rsidRDefault="00EF7C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5CD3A4B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52A14F86" w:rsidR="008F63EF" w:rsidRDefault="00EF7C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4605B337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518C7CB1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C908682" w14:textId="135F93EB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F84F761" w14:textId="0AA0A67B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63C2282C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5B43140D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5EADB360" w14:textId="3B9251FA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2D04C4B3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45B0449" w:rsidR="008F63EF" w:rsidRDefault="00EF7C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07893A1E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CC75A85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4ED0571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24</w:t>
        </w:r>
        <w:r w:rsidR="008F63EF">
          <w:rPr>
            <w:noProof/>
            <w:webHidden/>
          </w:rPr>
          <w:fldChar w:fldCharType="end"/>
        </w:r>
      </w:hyperlink>
    </w:p>
    <w:p w14:paraId="148211F8" w14:textId="151341AB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5CF81FD9" w14:textId="6CE133B4" w:rsidR="008F63EF" w:rsidRDefault="00EF7C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35EAAFFC" w14:textId="34B531EE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076E1C75" w14:textId="628D8D80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26467A0A" w14:textId="4FA1B051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78C49AAF" w14:textId="5C7128D3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96F2F99" w14:textId="0C6368D8" w:rsidR="008F63EF" w:rsidRDefault="00EF7C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81DC85" w14:textId="61F35EB0" w:rsidR="008F63EF" w:rsidRDefault="00EF7C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01F65FFC" w:rsidR="008F63EF" w:rsidRDefault="00EF7C5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4AB47D70" w:rsidR="008F63EF" w:rsidRDefault="00EF7C5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0BB7A577" w14:textId="0785597C" w:rsidR="008F63EF" w:rsidRDefault="00EF7C5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1F538326" w14:textId="5AAD19D3" w:rsidR="008F63EF" w:rsidRDefault="00EF7C5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31DD120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468E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0E41C37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51F1AD60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7298B3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151DF091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F2A03EE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1F6EF90C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054BA807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53D07272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272445B6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381906CD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256DF2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256DF2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256DF2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13CB66F7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256DF2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256DF2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2EC4D79B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9DDA691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4D2250FF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293195C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7244E6C1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84B07C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3A4EAC93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51C9C926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587D6571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4A96276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9E32CDF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30D3D98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F90BDF8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492C999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256DF2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13148F">
      <w:pPr>
        <w:pStyle w:val="32"/>
        <w:keepNext w:val="0"/>
        <w:numPr>
          <w:ilvl w:val="2"/>
          <w:numId w:val="1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DA5311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256DF2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0C527DD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13148F">
      <w:pPr>
        <w:pStyle w:val="afffff4"/>
        <w:numPr>
          <w:ilvl w:val="0"/>
          <w:numId w:val="43"/>
        </w:numPr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7498D316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2893B0E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7B77C8E4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144F6A3C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E59F3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6F43268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40A26112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4A3FD9">
        <w:rPr>
          <w:rFonts w:ascii="Times New Roman" w:hAnsi="Times New Roman" w:cs="Times New Roman"/>
          <w:b w:val="0"/>
          <w:bCs w:val="0"/>
        </w:rPr>
        <w:lastRenderedPageBreak/>
        <w:t xml:space="preserve">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C5FBA09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627AA98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63C0D4B4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B3DA8BF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43A407C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15285439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256DF2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39A39DF4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256DF2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44CA5">
      <w:pPr>
        <w:pStyle w:val="32"/>
        <w:keepNext w:val="0"/>
        <w:numPr>
          <w:ilvl w:val="2"/>
          <w:numId w:val="44"/>
        </w:numPr>
        <w:tabs>
          <w:tab w:val="num" w:pos="0"/>
          <w:tab w:val="left" w:pos="708"/>
        </w:tabs>
        <w:spacing w:before="0" w:after="0"/>
        <w:ind w:left="0" w:firstLine="0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44CA5">
      <w:pPr>
        <w:pStyle w:val="afffff4"/>
        <w:numPr>
          <w:ilvl w:val="0"/>
          <w:numId w:val="43"/>
        </w:numPr>
        <w:tabs>
          <w:tab w:val="num" w:pos="0"/>
        </w:tabs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44CA5">
      <w:pPr>
        <w:pStyle w:val="affffa"/>
        <w:tabs>
          <w:tab w:val="num" w:pos="0"/>
        </w:tabs>
        <w:ind w:left="0" w:firstLine="0"/>
        <w:rPr>
          <w:strike/>
        </w:rPr>
      </w:pPr>
    </w:p>
    <w:p w14:paraId="518AE2F3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</w:tabs>
        <w:ind w:left="0" w:firstLine="0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</w:t>
      </w:r>
      <w:r w:rsidRPr="00FD4EB9">
        <w:rPr>
          <w:bCs/>
        </w:rPr>
        <w:lastRenderedPageBreak/>
        <w:t>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01CAB046" w:rsidR="00323293" w:rsidRPr="00FD4EB9" w:rsidRDefault="00323293" w:rsidP="00A44CA5">
      <w:pPr>
        <w:pStyle w:val="affff9"/>
        <w:numPr>
          <w:ilvl w:val="0"/>
          <w:numId w:val="38"/>
        </w:numPr>
        <w:tabs>
          <w:tab w:val="num" w:pos="0"/>
          <w:tab w:val="left" w:pos="708"/>
        </w:tabs>
        <w:spacing w:after="120"/>
        <w:ind w:left="0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256DF2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00F731C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</w:t>
      </w:r>
      <w:proofErr w:type="gramEnd"/>
      <w:r w:rsidRPr="00F56A2D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7A597CE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1887B9FB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71E2910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575517C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A2FFFD1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860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63BA74D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B0C04EC" w14:textId="77777777" w:rsidR="00A44CA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2725A774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8E37BD5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>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>в Приложении №1 (Техническо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9149B">
        <w:rPr>
          <w:rFonts w:ascii="Times New Roman" w:hAnsi="Times New Roman" w:cs="Times New Roman"/>
          <w:b w:val="0"/>
        </w:rPr>
        <w:t>Россети</w:t>
      </w:r>
      <w:proofErr w:type="spellEnd"/>
      <w:r w:rsidRPr="00F9149B">
        <w:rPr>
          <w:rFonts w:ascii="Times New Roman" w:hAnsi="Times New Roman" w:cs="Times New Roman"/>
          <w:b w:val="0"/>
        </w:rPr>
        <w:t xml:space="preserve">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531"/>
        <w:gridCol w:w="4139"/>
        <w:gridCol w:w="8363"/>
      </w:tblGrid>
      <w:tr w:rsidR="00C90121" w:rsidRPr="0063323B" w14:paraId="54B4EA37" w14:textId="77777777" w:rsidTr="00397ED7">
        <w:trPr>
          <w:trHeight w:val="2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0158106C" w:rsidR="00F9149B" w:rsidRPr="0063323B" w:rsidRDefault="00C90121" w:rsidP="00397ED7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09435EE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A44CA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7282F92C" w14:textId="57A21DA4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 xml:space="preserve">Секретарь закупочной комиссии – </w:t>
            </w:r>
            <w:r w:rsidR="00397ED7">
              <w:rPr>
                <w:iCs/>
              </w:rPr>
              <w:t>С</w:t>
            </w:r>
            <w:r w:rsidRPr="00855C97">
              <w:rPr>
                <w:iCs/>
              </w:rPr>
              <w:t>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59E13B5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19" w:history="1"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proofErr w:type="spellStart"/>
              <w:r w:rsidRPr="00855C97">
                <w:rPr>
                  <w:rStyle w:val="aff7"/>
                  <w:iCs/>
                  <w:lang w:val="en-US"/>
                </w:rPr>
                <w:t>ru</w:t>
              </w:r>
              <w:proofErr w:type="spellEnd"/>
            </w:hyperlink>
          </w:p>
          <w:p w14:paraId="3C66D102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  <w:p w14:paraId="4F6D13CA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>Ответственное лицо: Коробка Людмила Александровна</w:t>
            </w:r>
          </w:p>
          <w:p w14:paraId="269D12F6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  <w:lang w:val="en-US"/>
              </w:rPr>
              <w:fldChar w:fldCharType="begin"/>
            </w:r>
            <w:r w:rsidRPr="00855C97">
              <w:rPr>
                <w:iCs/>
                <w:lang w:val="en-US"/>
              </w:rPr>
              <w:instrText xml:space="preserve"> INDEX \z "1049" </w:instrText>
            </w:r>
            <w:r w:rsidRPr="00855C97">
              <w:rPr>
                <w:iCs/>
                <w:lang w:val="en-US"/>
              </w:rPr>
              <w:fldChar w:fldCharType="separate"/>
            </w:r>
            <w:r w:rsidRPr="00855C97">
              <w:rPr>
                <w:b/>
                <w:bCs/>
                <w:iCs/>
              </w:rPr>
              <w:t>Элементы указателя не найдены.</w:t>
            </w:r>
            <w:r w:rsidRPr="00855C97">
              <w:rPr>
                <w:iCs/>
              </w:rPr>
              <w:fldChar w:fldCharType="end"/>
            </w:r>
          </w:p>
          <w:p w14:paraId="72ED3464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20" w:history="1">
              <w:r w:rsidRPr="00855C97">
                <w:rPr>
                  <w:rStyle w:val="aff7"/>
                  <w:iCs/>
                </w:rPr>
                <w:t xml:space="preserve"> </w:t>
              </w:r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proofErr w:type="spellStart"/>
              <w:r w:rsidRPr="00855C97">
                <w:rPr>
                  <w:rStyle w:val="aff7"/>
                  <w:iCs/>
                  <w:lang w:val="en-US"/>
                </w:rPr>
                <w:t>ru</w:t>
              </w:r>
              <w:proofErr w:type="spellEnd"/>
            </w:hyperlink>
          </w:p>
          <w:p w14:paraId="36807CB7" w14:textId="10FFD60B" w:rsidR="00F9149B" w:rsidRPr="00F9149B" w:rsidRDefault="00855C97" w:rsidP="00855C97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</w:tc>
      </w:tr>
      <w:tr w:rsidR="00BB31B1" w:rsidRPr="0063323B" w14:paraId="071890F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E9A5593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A44CA5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3495394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3FD767A8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Лот№ 1:</w:t>
            </w:r>
            <w:r w:rsidRPr="00DD090E">
              <w:rPr>
                <w:bCs/>
                <w:sz w:val="22"/>
                <w:szCs w:val="22"/>
                <w:highlight w:val="yellow"/>
              </w:rPr>
              <w:t xml:space="preserve"> право заключения </w:t>
            </w:r>
            <w:r w:rsidRPr="00DD090E">
              <w:rPr>
                <w:sz w:val="22"/>
                <w:szCs w:val="22"/>
                <w:highlight w:val="yellow"/>
              </w:rPr>
              <w:t xml:space="preserve">Договора </w:t>
            </w:r>
            <w:r w:rsidR="00286C8C" w:rsidRPr="00DD090E">
              <w:rPr>
                <w:sz w:val="22"/>
                <w:szCs w:val="22"/>
                <w:highlight w:val="yellow"/>
              </w:rPr>
              <w:t>на 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      </w:r>
            <w:r w:rsidRPr="00DD090E">
              <w:rPr>
                <w:sz w:val="22"/>
                <w:szCs w:val="22"/>
                <w:highlight w:val="yellow"/>
              </w:rPr>
              <w:t xml:space="preserve">, расположенного по адресу: </w:t>
            </w:r>
            <w:proofErr w:type="gramStart"/>
            <w:r w:rsidRPr="00DD090E">
              <w:rPr>
                <w:sz w:val="22"/>
                <w:szCs w:val="22"/>
                <w:highlight w:val="yellow"/>
              </w:rPr>
              <w:t xml:space="preserve">РФ, 150003, г. Ярославль, ул. </w:t>
            </w:r>
            <w:proofErr w:type="spellStart"/>
            <w:r w:rsidRPr="00DD090E">
              <w:rPr>
                <w:sz w:val="22"/>
                <w:szCs w:val="22"/>
                <w:highlight w:val="yellow"/>
              </w:rPr>
              <w:t>Воинова</w:t>
            </w:r>
            <w:proofErr w:type="spellEnd"/>
            <w:r w:rsidRPr="00DD090E">
              <w:rPr>
                <w:sz w:val="22"/>
                <w:szCs w:val="22"/>
                <w:highlight w:val="yellow"/>
              </w:rPr>
              <w:t>, д. 12).</w:t>
            </w:r>
            <w:proofErr w:type="gramEnd"/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>Техническо</w:t>
            </w:r>
            <w:proofErr w:type="gramStart"/>
            <w:r w:rsidRPr="00F9149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F9149B">
              <w:rPr>
                <w:sz w:val="22"/>
                <w:szCs w:val="22"/>
              </w:rPr>
              <w:t>ие</w:t>
            </w:r>
            <w:proofErr w:type="spellEnd"/>
            <w:r w:rsidRPr="00F9149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208D4DBF" w14:textId="7869A0A0" w:rsidR="00ED176D" w:rsidRPr="00F9149B" w:rsidRDefault="00CD72EE" w:rsidP="00397ED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256DF2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1A6A3AB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00B0F30" w:rsidR="006F43E1" w:rsidRPr="0063323B" w:rsidRDefault="00DD090E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Сроки выполнения поставок:</w:t>
            </w:r>
            <w:r w:rsidRPr="00DD090E">
              <w:rPr>
                <w:sz w:val="22"/>
                <w:szCs w:val="22"/>
                <w:highlight w:val="yellow"/>
              </w:rPr>
              <w:t xml:space="preserve"> с момента заключения договора до 31.12.2020 г</w:t>
            </w:r>
            <w:r w:rsidRPr="00DD090E">
              <w:rPr>
                <w:bCs/>
                <w:sz w:val="22"/>
                <w:szCs w:val="22"/>
                <w:highlight w:val="yellow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</w:t>
            </w:r>
            <w:proofErr w:type="gramStart"/>
            <w:r w:rsidRPr="005149AA">
              <w:rPr>
                <w:sz w:val="22"/>
                <w:szCs w:val="22"/>
              </w:rPr>
              <w:t>»</w:t>
            </w:r>
            <w:r w:rsidR="005149AA" w:rsidRPr="005149AA">
              <w:rPr>
                <w:sz w:val="22"/>
                <w:szCs w:val="22"/>
              </w:rPr>
              <w:t>-</w:t>
            </w:r>
            <w:proofErr w:type="gramEnd"/>
            <w:r w:rsidR="005149AA" w:rsidRPr="005149AA">
              <w:rPr>
                <w:sz w:val="22"/>
                <w:szCs w:val="22"/>
              </w:rPr>
              <w:t>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CC5D134" w14:textId="3BBF1104" w:rsidR="005D4DBD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49732B2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855C9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7B210" w14:textId="0884091B" w:rsidR="00ED176D" w:rsidRPr="004B2E5F" w:rsidRDefault="009640B6" w:rsidP="00ED176D">
            <w:pPr>
              <w:pStyle w:val="Times12"/>
              <w:widowControl w:val="0"/>
              <w:tabs>
                <w:tab w:val="num" w:pos="1620"/>
              </w:tabs>
              <w:ind w:right="176" w:firstLine="5"/>
              <w:rPr>
                <w:rFonts w:eastAsia="Calibri"/>
                <w:sz w:val="22"/>
                <w:lang w:eastAsia="en-US"/>
              </w:rPr>
            </w:pPr>
            <w:r w:rsidRPr="00DD090E">
              <w:rPr>
                <w:b/>
                <w:bCs w:val="0"/>
                <w:sz w:val="22"/>
                <w:highlight w:val="yellow"/>
                <w:u w:val="single"/>
              </w:rPr>
              <w:lastRenderedPageBreak/>
              <w:t>По Лоту №1:</w:t>
            </w:r>
            <w:r w:rsidRPr="00DD090E">
              <w:rPr>
                <w:bCs w:val="0"/>
                <w:sz w:val="22"/>
                <w:highlight w:val="yellow"/>
              </w:rPr>
              <w:t xml:space="preserve"> </w:t>
            </w:r>
            <w:r w:rsidR="00286C8C" w:rsidRPr="00DD090E">
              <w:rPr>
                <w:b/>
                <w:bCs w:val="0"/>
                <w:sz w:val="22"/>
                <w:highlight w:val="yellow"/>
              </w:rPr>
              <w:t xml:space="preserve">525 434,00 </w:t>
            </w:r>
            <w:r w:rsidR="00286C8C" w:rsidRPr="00DD090E">
              <w:rPr>
                <w:bCs w:val="0"/>
                <w:sz w:val="22"/>
                <w:highlight w:val="yellow"/>
              </w:rPr>
              <w:t>(пятьсот двадцать пять тысяч четыреста тридцать четыре) рубля 00 копеек РФ, без учета НДС; НДС составляет</w:t>
            </w:r>
            <w:r w:rsidR="00286C8C" w:rsidRPr="00DD090E">
              <w:rPr>
                <w:b/>
                <w:bCs w:val="0"/>
                <w:sz w:val="22"/>
                <w:highlight w:val="yellow"/>
              </w:rPr>
              <w:t xml:space="preserve"> 105 086,80 </w:t>
            </w:r>
            <w:r w:rsidR="00286C8C" w:rsidRPr="00DD090E">
              <w:rPr>
                <w:bCs w:val="0"/>
                <w:sz w:val="22"/>
                <w:highlight w:val="yellow"/>
              </w:rPr>
              <w:t xml:space="preserve">(сто пять тысяч восемьдесят шесть) рублей 80 копеек РФ; </w:t>
            </w:r>
            <w:r w:rsidR="00286C8C" w:rsidRPr="00DD090E">
              <w:rPr>
                <w:b/>
                <w:bCs w:val="0"/>
                <w:sz w:val="22"/>
                <w:highlight w:val="yellow"/>
              </w:rPr>
              <w:t xml:space="preserve">630 520,80 </w:t>
            </w:r>
            <w:r w:rsidR="00286C8C" w:rsidRPr="00DD090E">
              <w:rPr>
                <w:bCs w:val="0"/>
                <w:sz w:val="22"/>
                <w:highlight w:val="yellow"/>
              </w:rPr>
              <w:t>(шестьсот тридцать тысяч пятьсот двадцать) рублей 80 копеек РФ, с учетом НДС</w:t>
            </w:r>
            <w:r w:rsidR="00ED176D" w:rsidRPr="00DD090E">
              <w:rPr>
                <w:sz w:val="22"/>
                <w:highlight w:val="yellow"/>
              </w:rPr>
              <w:t>.</w:t>
            </w:r>
            <w:r w:rsidR="00ED176D" w:rsidRPr="004B2E5F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5F79230D" w14:textId="2D634914" w:rsidR="00995BEE" w:rsidRPr="0063323B" w:rsidRDefault="00E4088A" w:rsidP="00453CE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</w:t>
            </w:r>
            <w:r w:rsidRPr="003E1577">
              <w:rPr>
                <w:bCs/>
                <w:sz w:val="22"/>
                <w:szCs w:val="22"/>
              </w:rPr>
              <w:lastRenderedPageBreak/>
              <w:t>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3E1577">
              <w:rPr>
                <w:bCs/>
                <w:sz w:val="22"/>
                <w:szCs w:val="22"/>
              </w:rPr>
              <w:t xml:space="preserve">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60C62DE0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4D7AE5B" w:rsidR="007F7090" w:rsidRPr="0063323B" w:rsidRDefault="007F7090" w:rsidP="004D26E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DD090E">
              <w:rPr>
                <w:b/>
                <w:iCs/>
                <w:sz w:val="22"/>
                <w:szCs w:val="22"/>
                <w:highlight w:val="yellow"/>
              </w:rPr>
              <w:t>Форма и порядок оплаты: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безналичный расчет, оплата производится </w:t>
            </w:r>
            <w:bookmarkEnd w:id="315"/>
            <w:r w:rsidRPr="00DD090E">
              <w:rPr>
                <w:iCs/>
                <w:sz w:val="22"/>
                <w:szCs w:val="22"/>
                <w:highlight w:val="yellow"/>
              </w:rPr>
              <w:t xml:space="preserve">в течение 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15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(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пятнадцати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) 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рабочих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DD090E">
              <w:rPr>
                <w:iCs/>
                <w:sz w:val="22"/>
                <w:szCs w:val="22"/>
                <w:highlight w:val="yellow"/>
              </w:rPr>
              <w:t>«</w:t>
            </w:r>
            <w:r w:rsidRPr="00DD090E">
              <w:rPr>
                <w:iCs/>
                <w:sz w:val="22"/>
                <w:szCs w:val="22"/>
                <w:highlight w:val="yellow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DD090E">
              <w:rPr>
                <w:iCs/>
                <w:sz w:val="22"/>
                <w:szCs w:val="22"/>
                <w:highlight w:val="yellow"/>
              </w:rPr>
              <w:t>»</w:t>
            </w:r>
            <w:r w:rsidRPr="00DD090E">
              <w:rPr>
                <w:iCs/>
                <w:sz w:val="22"/>
                <w:szCs w:val="22"/>
                <w:highlight w:val="yellow"/>
              </w:rPr>
              <w:t>).</w:t>
            </w:r>
            <w:proofErr w:type="gramEnd"/>
          </w:p>
        </w:tc>
      </w:tr>
      <w:tr w:rsidR="006D7050" w:rsidRPr="0063323B" w14:paraId="2BB230A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3544FFBE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BB46AE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C45B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  <w:highlight w:val="yellow"/>
              </w:rPr>
            </w:pPr>
          </w:p>
          <w:p w14:paraId="66FB07B6" w14:textId="77777777" w:rsidR="00DD090E" w:rsidRPr="00DD090E" w:rsidRDefault="00DD090E" w:rsidP="00712903">
            <w:pPr>
              <w:widowControl w:val="0"/>
              <w:tabs>
                <w:tab w:val="left" w:pos="0"/>
                <w:tab w:val="left" w:pos="430"/>
              </w:tabs>
              <w:spacing w:after="0" w:line="264" w:lineRule="auto"/>
              <w:ind w:left="289" w:right="175"/>
              <w:rPr>
                <w:bCs/>
                <w:sz w:val="22"/>
                <w:szCs w:val="22"/>
                <w:highlight w:val="yellow"/>
              </w:rPr>
            </w:pPr>
            <w:r w:rsidRPr="00DD090E">
              <w:rPr>
                <w:bCs/>
                <w:sz w:val="22"/>
                <w:szCs w:val="22"/>
                <w:highlight w:val="yellow"/>
              </w:rPr>
              <w:t xml:space="preserve">Дата начала срока подачи заявок: </w:t>
            </w:r>
            <w:r w:rsidRPr="00DD090E">
              <w:rPr>
                <w:b/>
                <w:bCs/>
                <w:sz w:val="22"/>
                <w:szCs w:val="22"/>
                <w:highlight w:val="yellow"/>
              </w:rPr>
              <w:t>19 ноября 2020 года;</w:t>
            </w:r>
            <w:r w:rsidRPr="00DD090E" w:rsidDel="003514C1">
              <w:rPr>
                <w:bCs/>
                <w:sz w:val="22"/>
                <w:szCs w:val="22"/>
                <w:highlight w:val="yellow"/>
              </w:rPr>
              <w:t xml:space="preserve"> </w:t>
            </w:r>
          </w:p>
          <w:p w14:paraId="6BD827B6" w14:textId="77777777" w:rsidR="00712903" w:rsidRPr="00712903" w:rsidRDefault="00712903" w:rsidP="00712903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572"/>
              </w:tabs>
              <w:spacing w:after="0" w:line="264" w:lineRule="auto"/>
              <w:ind w:left="289" w:right="175" w:firstLine="0"/>
              <w:rPr>
                <w:bCs/>
                <w:sz w:val="22"/>
                <w:szCs w:val="22"/>
                <w:highlight w:val="yellow"/>
              </w:rPr>
            </w:pPr>
            <w:r w:rsidRPr="00712903">
              <w:rPr>
                <w:bCs/>
                <w:sz w:val="22"/>
                <w:szCs w:val="22"/>
                <w:highlight w:val="yellow"/>
              </w:rPr>
              <w:t>Дата и время окончания срока, последний день срока подачи Заявок: 02 декабря 2020 года 12:00 (время московское);</w:t>
            </w:r>
          </w:p>
          <w:p w14:paraId="5E786A0D" w14:textId="77777777" w:rsidR="00712903" w:rsidRPr="00712903" w:rsidRDefault="00712903" w:rsidP="00712903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572"/>
              </w:tabs>
              <w:spacing w:after="0" w:line="264" w:lineRule="auto"/>
              <w:ind w:left="289" w:right="175" w:firstLine="0"/>
              <w:rPr>
                <w:bCs/>
                <w:sz w:val="22"/>
                <w:szCs w:val="22"/>
                <w:highlight w:val="yellow"/>
              </w:rPr>
            </w:pPr>
            <w:r w:rsidRPr="00712903">
              <w:rPr>
                <w:bCs/>
                <w:sz w:val="22"/>
                <w:szCs w:val="22"/>
                <w:highlight w:val="yellow"/>
              </w:rPr>
              <w:t>При этом Организатор получает доступ к первым частям заявок на участие в закупке - не позднее дня, следующего за днем окончания срока подачи заявок.</w:t>
            </w:r>
          </w:p>
          <w:p w14:paraId="4C895528" w14:textId="77777777" w:rsidR="00712903" w:rsidRPr="00712903" w:rsidRDefault="00712903" w:rsidP="00712903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572"/>
              </w:tabs>
              <w:spacing w:after="0" w:line="264" w:lineRule="auto"/>
              <w:ind w:left="289" w:right="175" w:firstLine="0"/>
              <w:rPr>
                <w:bCs/>
                <w:sz w:val="22"/>
                <w:szCs w:val="22"/>
                <w:highlight w:val="yellow"/>
              </w:rPr>
            </w:pPr>
            <w:r w:rsidRPr="00712903">
              <w:rPr>
                <w:bCs/>
                <w:sz w:val="22"/>
                <w:szCs w:val="22"/>
                <w:highlight w:val="yellow"/>
              </w:rPr>
              <w:t xml:space="preserve">Рассмотрение первых частей заявок: </w:t>
            </w:r>
          </w:p>
          <w:p w14:paraId="4B94B09A" w14:textId="77777777" w:rsidR="00712903" w:rsidRPr="00712903" w:rsidRDefault="00712903" w:rsidP="00712903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572"/>
              </w:tabs>
              <w:spacing w:after="0" w:line="264" w:lineRule="auto"/>
              <w:ind w:left="289" w:right="175" w:firstLine="0"/>
              <w:rPr>
                <w:bCs/>
                <w:sz w:val="22"/>
                <w:szCs w:val="22"/>
                <w:highlight w:val="yellow"/>
              </w:rPr>
            </w:pPr>
            <w:r w:rsidRPr="00712903">
              <w:rPr>
                <w:bCs/>
                <w:sz w:val="22"/>
                <w:szCs w:val="22"/>
                <w:highlight w:val="yellow"/>
              </w:rPr>
              <w:t>Дата начала проведения этапа: с момента направления оператором ЕЭТП заказчику первый частей заявок; Дата окончания проведения этапа: 09 декабря 2020 года;</w:t>
            </w:r>
          </w:p>
          <w:p w14:paraId="2247F251" w14:textId="77777777" w:rsidR="00712903" w:rsidRPr="00712903" w:rsidRDefault="00712903" w:rsidP="00712903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572"/>
              </w:tabs>
              <w:spacing w:after="0" w:line="264" w:lineRule="auto"/>
              <w:ind w:left="289" w:right="175" w:firstLine="0"/>
              <w:rPr>
                <w:bCs/>
                <w:sz w:val="22"/>
                <w:szCs w:val="22"/>
                <w:highlight w:val="yellow"/>
              </w:rPr>
            </w:pPr>
            <w:r w:rsidRPr="00712903">
              <w:rPr>
                <w:bCs/>
                <w:sz w:val="22"/>
                <w:szCs w:val="22"/>
                <w:highlight w:val="yellow"/>
              </w:rPr>
              <w:t>Рассмотрение и оценка вторых частей заявок:</w:t>
            </w:r>
          </w:p>
          <w:p w14:paraId="3D27D642" w14:textId="77777777" w:rsidR="00712903" w:rsidRPr="00712903" w:rsidRDefault="00712903" w:rsidP="00712903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572"/>
              </w:tabs>
              <w:spacing w:after="0" w:line="264" w:lineRule="auto"/>
              <w:ind w:left="289" w:right="175" w:firstLine="0"/>
              <w:rPr>
                <w:bCs/>
                <w:sz w:val="22"/>
                <w:szCs w:val="22"/>
                <w:highlight w:val="yellow"/>
              </w:rPr>
            </w:pPr>
            <w:r w:rsidRPr="00712903">
              <w:rPr>
                <w:bCs/>
                <w:sz w:val="22"/>
                <w:szCs w:val="22"/>
                <w:highlight w:val="yellow"/>
              </w:rPr>
              <w:t>Дата начала проведения этапа: с момента получения доступа ко вторым частям заявки; Дата окончания: 16 декабря 2020 года;</w:t>
            </w:r>
          </w:p>
          <w:p w14:paraId="3C536ABC" w14:textId="77777777" w:rsidR="00712903" w:rsidRPr="00712903" w:rsidRDefault="00712903" w:rsidP="00712903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572"/>
              </w:tabs>
              <w:spacing w:after="0" w:line="264" w:lineRule="auto"/>
              <w:ind w:left="289" w:right="175" w:firstLine="0"/>
              <w:rPr>
                <w:bCs/>
                <w:sz w:val="22"/>
                <w:szCs w:val="22"/>
                <w:highlight w:val="yellow"/>
              </w:rPr>
            </w:pPr>
            <w:r w:rsidRPr="00712903">
              <w:rPr>
                <w:bCs/>
                <w:sz w:val="22"/>
                <w:szCs w:val="22"/>
                <w:highlight w:val="yellow"/>
              </w:rPr>
              <w:t xml:space="preserve">Дата подведения итогов закупки: </w:t>
            </w:r>
          </w:p>
          <w:p w14:paraId="67327015" w14:textId="77777777" w:rsidR="00712903" w:rsidRPr="00712903" w:rsidRDefault="00712903" w:rsidP="00712903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572"/>
              </w:tabs>
              <w:spacing w:after="0" w:line="264" w:lineRule="auto"/>
              <w:ind w:left="289" w:right="175" w:firstLine="0"/>
              <w:rPr>
                <w:bCs/>
                <w:sz w:val="22"/>
                <w:szCs w:val="22"/>
              </w:rPr>
            </w:pPr>
            <w:r w:rsidRPr="00712903">
              <w:rPr>
                <w:bCs/>
                <w:sz w:val="22"/>
                <w:szCs w:val="22"/>
                <w:highlight w:val="yellow"/>
              </w:rPr>
              <w:t>Дата начала проведения этапа: с момента размещения протокола рассмотрения вторых частей заявок; Дата окончания: 17 декабря 2020 года.</w:t>
            </w:r>
          </w:p>
          <w:p w14:paraId="72F28AA3" w14:textId="40E5D795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bookmarkStart w:id="318" w:name="_GoBack"/>
            <w:bookmarkEnd w:id="318"/>
            <w:r w:rsidRPr="005C45BC">
              <w:rPr>
                <w:sz w:val="22"/>
                <w:szCs w:val="22"/>
              </w:rPr>
              <w:lastRenderedPageBreak/>
              <w:t xml:space="preserve">Место рассмотрения первых и вторых частей заявок, подведения итогов закупки – </w:t>
            </w:r>
            <w:r w:rsidRPr="005C45BC">
              <w:rPr>
                <w:b/>
                <w:sz w:val="22"/>
                <w:szCs w:val="22"/>
              </w:rPr>
              <w:t xml:space="preserve">г. </w:t>
            </w:r>
            <w:r w:rsidR="004B2E5F" w:rsidRPr="005C45BC">
              <w:rPr>
                <w:b/>
                <w:sz w:val="22"/>
                <w:szCs w:val="22"/>
              </w:rPr>
              <w:t>Ярославль</w:t>
            </w:r>
            <w:r w:rsidRPr="005C45BC">
              <w:rPr>
                <w:sz w:val="22"/>
                <w:szCs w:val="22"/>
              </w:rPr>
              <w:t>.</w:t>
            </w:r>
          </w:p>
          <w:p w14:paraId="0108D8FB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C45B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  <w:highlight w:val="yellow"/>
              </w:rPr>
            </w:pPr>
            <w:r w:rsidRPr="005C45B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C45BC">
              <w:rPr>
                <w:color w:val="auto"/>
                <w:sz w:val="22"/>
                <w:szCs w:val="22"/>
                <w:lang w:val="en-US"/>
              </w:rPr>
              <w:t>I</w:t>
            </w:r>
            <w:r w:rsidRPr="005C45B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1D452E0F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C33D8F3" w:rsidR="00205740" w:rsidRPr="0063323B" w:rsidRDefault="00205740" w:rsidP="00DD090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Дата и время окончания срока предоставления участникам закупки разъяснений положений документации о закупке:</w:t>
            </w:r>
            <w:r w:rsidRPr="00DD090E">
              <w:rPr>
                <w:sz w:val="22"/>
                <w:szCs w:val="22"/>
                <w:highlight w:val="yellow"/>
              </w:rPr>
              <w:t xml:space="preserve"> </w:t>
            </w:r>
            <w:r w:rsidR="00DD090E" w:rsidRPr="00DD090E">
              <w:rPr>
                <w:sz w:val="22"/>
                <w:szCs w:val="22"/>
                <w:highlight w:val="yellow"/>
              </w:rPr>
              <w:t>24 ноября</w:t>
            </w:r>
            <w:r w:rsidRPr="00DD090E">
              <w:rPr>
                <w:sz w:val="22"/>
                <w:szCs w:val="22"/>
                <w:highlight w:val="yellow"/>
              </w:rPr>
              <w:t xml:space="preserve"> 20</w:t>
            </w:r>
            <w:r w:rsidR="002E33C0" w:rsidRPr="00DD090E">
              <w:rPr>
                <w:sz w:val="22"/>
                <w:szCs w:val="22"/>
                <w:highlight w:val="yellow"/>
              </w:rPr>
              <w:t>20</w:t>
            </w:r>
            <w:r w:rsidRPr="00DD090E">
              <w:rPr>
                <w:sz w:val="22"/>
                <w:szCs w:val="22"/>
                <w:highlight w:val="yellow"/>
              </w:rPr>
              <w:t xml:space="preserve"> года</w:t>
            </w:r>
            <w:r w:rsidRPr="00DD090E">
              <w:rPr>
                <w:b/>
                <w:sz w:val="22"/>
                <w:szCs w:val="22"/>
                <w:highlight w:val="yellow"/>
              </w:rPr>
              <w:t xml:space="preserve">, </w:t>
            </w:r>
            <w:r w:rsidRPr="00DD090E">
              <w:rPr>
                <w:sz w:val="22"/>
                <w:szCs w:val="22"/>
                <w:highlight w:val="yellow"/>
              </w:rPr>
              <w:t xml:space="preserve">12:00 </w:t>
            </w:r>
            <w:r w:rsidR="00935BEC" w:rsidRPr="00DD090E">
              <w:rPr>
                <w:sz w:val="22"/>
                <w:szCs w:val="22"/>
                <w:highlight w:val="yellow"/>
              </w:rPr>
              <w:t>(время московское)</w:t>
            </w:r>
            <w:r w:rsidR="002660B0" w:rsidRPr="00DD090E">
              <w:rPr>
                <w:sz w:val="22"/>
                <w:szCs w:val="22"/>
                <w:highlight w:val="yellow"/>
              </w:rPr>
              <w:t>.</w:t>
            </w:r>
          </w:p>
        </w:tc>
      </w:tr>
      <w:tr w:rsidR="00FC0A54" w:rsidRPr="0063323B" w14:paraId="34B64F9B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327B6A4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08BA334C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6BA27A5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40BA6FE7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27B33399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F85B93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453D15AA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19D139A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39ED64F2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9F3080" w:rsidRDefault="007B406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lastRenderedPageBreak/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199F9D83" w:rsidR="00E70808" w:rsidRPr="0063323B" w:rsidRDefault="00E70808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1DB82B1E" w:rsidR="004F4945" w:rsidRPr="00677152" w:rsidRDefault="007E54F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855C97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855C97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</w:t>
            </w:r>
            <w:proofErr w:type="gramEnd"/>
            <w:r w:rsidRPr="009F3080">
              <w:rPr>
                <w:sz w:val="22"/>
                <w:szCs w:val="22"/>
              </w:rPr>
              <w:t xml:space="preserve">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68DAC66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6D3CF64E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</w:t>
            </w:r>
            <w:r w:rsidRPr="004A2B9B">
              <w:rPr>
                <w:sz w:val="22"/>
                <w:szCs w:val="22"/>
              </w:rPr>
              <w:lastRenderedPageBreak/>
              <w:t>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</w:t>
            </w:r>
            <w:proofErr w:type="gramStart"/>
            <w:r w:rsidRPr="009F3080">
              <w:rPr>
                <w:sz w:val="22"/>
                <w:szCs w:val="22"/>
              </w:rPr>
              <w:t>о(</w:t>
            </w:r>
            <w:proofErr w:type="gramEnd"/>
            <w:r w:rsidRPr="009F3080">
              <w:rPr>
                <w:sz w:val="22"/>
                <w:szCs w:val="22"/>
              </w:rPr>
              <w:t>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17E12FB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23E79CA7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545C128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256DF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  <w:tab w:val="num" w:pos="147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</w:t>
            </w:r>
            <w:r w:rsidR="00B70D1C" w:rsidRPr="00B70D1C">
              <w:rPr>
                <w:sz w:val="22"/>
                <w:szCs w:val="22"/>
              </w:rPr>
              <w:lastRenderedPageBreak/>
              <w:t>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142DED8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E31793E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</w:t>
            </w:r>
            <w:r w:rsidRPr="0063323B">
              <w:rPr>
                <w:sz w:val="22"/>
                <w:szCs w:val="22"/>
              </w:rPr>
              <w:lastRenderedPageBreak/>
              <w:t>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3D4E8DF0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</w:t>
            </w:r>
            <w:r w:rsidRPr="0063323B">
              <w:rPr>
                <w:i/>
                <w:sz w:val="22"/>
                <w:szCs w:val="22"/>
              </w:rPr>
              <w:lastRenderedPageBreak/>
              <w:t>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</w:t>
            </w:r>
            <w:r w:rsidRPr="0063323B">
              <w:rPr>
                <w:i/>
                <w:sz w:val="22"/>
                <w:szCs w:val="22"/>
              </w:rPr>
              <w:lastRenderedPageBreak/>
              <w:t>предприятиях»)</w:t>
            </w:r>
          </w:p>
          <w:p w14:paraId="57F3CB00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F0E75E4" w:rsidR="00184461" w:rsidRPr="000A2E3D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61DACBD4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части II. «ТЕХНИЧЕСКАЯ ЧАСТЬ» (Приложение №1 – Техническое задание);</w:t>
            </w:r>
          </w:p>
          <w:p w14:paraId="75F02B7E" w14:textId="3BE30C62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1A556C2D" w:rsidR="00184461" w:rsidRPr="00767F50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3F90BDA0" w:rsidR="00184461" w:rsidRPr="004A2B9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6ED78D47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сведений об </w:t>
            </w:r>
            <w:r w:rsidRPr="0063323B">
              <w:rPr>
                <w:sz w:val="22"/>
                <w:szCs w:val="22"/>
              </w:rPr>
              <w:lastRenderedPageBreak/>
              <w:t>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7D3F72C1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D754C75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769F1CB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BB609C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0812A420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B69D3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9377E5">
              <w:rPr>
                <w:sz w:val="22"/>
                <w:szCs w:val="22"/>
              </w:rPr>
              <w:t>дств в к</w:t>
            </w:r>
            <w:proofErr w:type="gramEnd"/>
            <w:r w:rsidRPr="009377E5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64F8E9AD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F6DAA13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средства в качестве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38033276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2373C910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256DF2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При этом</w:t>
            </w:r>
            <w:proofErr w:type="gramStart"/>
            <w:r w:rsidRPr="009377E5">
              <w:rPr>
                <w:b/>
                <w:sz w:val="22"/>
                <w:szCs w:val="22"/>
              </w:rPr>
              <w:t>,</w:t>
            </w:r>
            <w:proofErr w:type="gramEnd"/>
            <w:r w:rsidRPr="009377E5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397ED7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79D09DE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0E1DC6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855C97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9377E5">
              <w:rPr>
                <w:sz w:val="22"/>
                <w:szCs w:val="22"/>
              </w:rPr>
              <w:t>дств в к</w:t>
            </w:r>
            <w:proofErr w:type="gramEnd"/>
            <w:r w:rsidRPr="009377E5">
              <w:rPr>
                <w:sz w:val="22"/>
                <w:szCs w:val="22"/>
              </w:rPr>
              <w:t>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5E0B51E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36121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284470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3D38E05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6D8950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7DFD95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2E71F75F" w:rsidR="00DD7DE5" w:rsidRPr="00397ED7" w:rsidRDefault="00DD7DE5" w:rsidP="00DD7DE5">
            <w:pPr>
              <w:widowControl w:val="0"/>
              <w:spacing w:after="0"/>
              <w:jc w:val="left"/>
              <w:rPr>
                <w:sz w:val="18"/>
                <w:szCs w:val="18"/>
              </w:rPr>
            </w:pP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_Ref762567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3.6.8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 </w:t>
            </w:r>
            <w:proofErr w:type="spellStart"/>
            <w:r w:rsidRPr="00397ED7">
              <w:rPr>
                <w:sz w:val="18"/>
                <w:szCs w:val="18"/>
              </w:rPr>
              <w:t>пп</w:t>
            </w:r>
            <w:proofErr w:type="spellEnd"/>
            <w:r w:rsidRPr="00397ED7">
              <w:rPr>
                <w:sz w:val="18"/>
                <w:szCs w:val="18"/>
              </w:rPr>
              <w:t xml:space="preserve">. </w:t>
            </w: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_Ref762569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г)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, Форма Письмо о подаче оферты,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 xml:space="preserve">часть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  <w:lang w:val="en-US"/>
              </w:rPr>
              <w:t>III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>. «ОБРАЗЦЫ ФОРМ ДЛЯ ЗАПОЛНЕНИЯ УЧАСТНИКАМИ ЗАКУПКИ</w:t>
            </w:r>
            <w:r w:rsidRPr="00397ED7">
              <w:rPr>
                <w:rStyle w:val="15"/>
                <w:b w:val="0"/>
                <w:bCs w:val="0"/>
                <w:caps/>
                <w:sz w:val="18"/>
                <w:szCs w:val="18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0655162D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9377E5">
              <w:rPr>
                <w:bCs/>
                <w:sz w:val="22"/>
                <w:szCs w:val="22"/>
              </w:rPr>
              <w:t>пп</w:t>
            </w:r>
            <w:proofErr w:type="spellEnd"/>
            <w:r w:rsidRPr="009377E5">
              <w:rPr>
                <w:bCs/>
                <w:sz w:val="22"/>
                <w:szCs w:val="22"/>
              </w:rPr>
              <w:t xml:space="preserve">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1A03B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CFC14" w14:textId="77777777" w:rsidR="00EF7C5D" w:rsidRDefault="00EF7C5D">
      <w:r>
        <w:separator/>
      </w:r>
    </w:p>
    <w:p w14:paraId="106F6C73" w14:textId="77777777" w:rsidR="00EF7C5D" w:rsidRDefault="00EF7C5D"/>
  </w:endnote>
  <w:endnote w:type="continuationSeparator" w:id="0">
    <w:p w14:paraId="2809675C" w14:textId="77777777" w:rsidR="00EF7C5D" w:rsidRDefault="00EF7C5D">
      <w:r>
        <w:continuationSeparator/>
      </w:r>
    </w:p>
    <w:p w14:paraId="0BCF0101" w14:textId="77777777" w:rsidR="00EF7C5D" w:rsidRDefault="00EF7C5D"/>
  </w:endnote>
  <w:endnote w:type="continuationNotice" w:id="1">
    <w:p w14:paraId="2D3BFFD5" w14:textId="77777777" w:rsidR="00EF7C5D" w:rsidRDefault="00EF7C5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6AB43FFD" w:rsidR="00286C8C" w:rsidRPr="00FA0376" w:rsidRDefault="00286C8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286C8C" w:rsidRPr="00902488" w:rsidRDefault="00286C8C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7FF01BB" w:rsidR="00286C8C" w:rsidRPr="00401A97" w:rsidRDefault="00286C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12903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12903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286C8C" w:rsidRPr="00401A97" w:rsidRDefault="00286C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40AC585" w:rsidR="00286C8C" w:rsidRPr="00401A97" w:rsidRDefault="00286C8C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</w:t>
            </w:r>
            <w:r w:rsidRPr="00286C8C">
              <w:rPr>
                <w:sz w:val="18"/>
                <w:szCs w:val="18"/>
              </w:rPr>
              <w:t>на 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5314F" w14:textId="77777777" w:rsidR="00EF7C5D" w:rsidRDefault="00EF7C5D">
      <w:r>
        <w:separator/>
      </w:r>
    </w:p>
    <w:p w14:paraId="5A017F09" w14:textId="77777777" w:rsidR="00EF7C5D" w:rsidRDefault="00EF7C5D"/>
  </w:footnote>
  <w:footnote w:type="continuationSeparator" w:id="0">
    <w:p w14:paraId="1425460B" w14:textId="77777777" w:rsidR="00EF7C5D" w:rsidRDefault="00EF7C5D">
      <w:r>
        <w:continuationSeparator/>
      </w:r>
    </w:p>
    <w:p w14:paraId="74FCC359" w14:textId="77777777" w:rsidR="00EF7C5D" w:rsidRDefault="00EF7C5D"/>
  </w:footnote>
  <w:footnote w:type="continuationNotice" w:id="1">
    <w:p w14:paraId="4EB7BFF7" w14:textId="77777777" w:rsidR="00EF7C5D" w:rsidRDefault="00EF7C5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286C8C" w:rsidRPr="00401A97" w:rsidRDefault="00286C8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286C8C" w:rsidRPr="003C47E7" w:rsidRDefault="00286C8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225D5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1210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1210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3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78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5"/>
  </w:num>
  <w:num w:numId="3">
    <w:abstractNumId w:val="11"/>
  </w:num>
  <w:num w:numId="4">
    <w:abstractNumId w:val="10"/>
  </w:num>
  <w:num w:numId="5">
    <w:abstractNumId w:val="40"/>
  </w:num>
  <w:num w:numId="6">
    <w:abstractNumId w:val="41"/>
  </w:num>
  <w:num w:numId="7">
    <w:abstractNumId w:val="26"/>
  </w:num>
  <w:num w:numId="8">
    <w:abstractNumId w:val="38"/>
  </w:num>
  <w:num w:numId="9">
    <w:abstractNumId w:val="14"/>
  </w:num>
  <w:num w:numId="10">
    <w:abstractNumId w:val="33"/>
  </w:num>
  <w:num w:numId="11">
    <w:abstractNumId w:val="2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7"/>
  </w:num>
  <w:num w:numId="15">
    <w:abstractNumId w:val="6"/>
  </w:num>
  <w:num w:numId="16">
    <w:abstractNumId w:val="27"/>
  </w:num>
  <w:num w:numId="17">
    <w:abstractNumId w:val="8"/>
  </w:num>
  <w:num w:numId="18">
    <w:abstractNumId w:val="48"/>
  </w:num>
  <w:num w:numId="19">
    <w:abstractNumId w:val="12"/>
  </w:num>
  <w:num w:numId="20">
    <w:abstractNumId w:val="32"/>
  </w:num>
  <w:num w:numId="21">
    <w:abstractNumId w:val="22"/>
  </w:num>
  <w:num w:numId="22">
    <w:abstractNumId w:val="42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3"/>
  </w:num>
  <w:num w:numId="31">
    <w:abstractNumId w:val="36"/>
  </w:num>
  <w:num w:numId="32">
    <w:abstractNumId w:val="37"/>
  </w:num>
  <w:num w:numId="33">
    <w:abstractNumId w:val="35"/>
  </w:num>
  <w:num w:numId="34">
    <w:abstractNumId w:val="16"/>
  </w:num>
  <w:num w:numId="35">
    <w:abstractNumId w:val="31"/>
  </w:num>
  <w:num w:numId="36">
    <w:abstractNumId w:val="7"/>
  </w:num>
  <w:num w:numId="37">
    <w:abstractNumId w:val="29"/>
  </w:num>
  <w:num w:numId="38">
    <w:abstractNumId w:val="44"/>
  </w:num>
  <w:num w:numId="39">
    <w:abstractNumId w:val="30"/>
  </w:num>
  <w:num w:numId="40">
    <w:abstractNumId w:val="24"/>
  </w:num>
  <w:num w:numId="41">
    <w:abstractNumId w:val="34"/>
  </w:num>
  <w:num w:numId="42">
    <w:abstractNumId w:val="49"/>
  </w:num>
  <w:num w:numId="43">
    <w:abstractNumId w:val="50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4"/>
  </w:num>
  <w:num w:numId="52">
    <w:abstractNumId w:val="25"/>
  </w:num>
  <w:num w:numId="53">
    <w:abstractNumId w:val="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352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BB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3D80"/>
    <w:rsid w:val="001040EA"/>
    <w:rsid w:val="001050CD"/>
    <w:rsid w:val="00105378"/>
    <w:rsid w:val="00105C2C"/>
    <w:rsid w:val="00105C98"/>
    <w:rsid w:val="00106985"/>
    <w:rsid w:val="00106DBD"/>
    <w:rsid w:val="001071DA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920"/>
    <w:rsid w:val="00124E9D"/>
    <w:rsid w:val="00125691"/>
    <w:rsid w:val="00125892"/>
    <w:rsid w:val="00125B67"/>
    <w:rsid w:val="00126CED"/>
    <w:rsid w:val="0012725E"/>
    <w:rsid w:val="0012728B"/>
    <w:rsid w:val="0013148F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06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3F8C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5608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6DF2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C8C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3D6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050C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97ED7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3CE3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2E5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6EB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5BC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5F8A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90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5C54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451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5C9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2DC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A4A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4CA5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327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3DE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255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6819"/>
    <w:rsid w:val="00CA700C"/>
    <w:rsid w:val="00CA7159"/>
    <w:rsid w:val="00CA7C22"/>
    <w:rsid w:val="00CB06CF"/>
    <w:rsid w:val="00CB0F6B"/>
    <w:rsid w:val="00CB1D73"/>
    <w:rsid w:val="00CB1F9D"/>
    <w:rsid w:val="00CB2A47"/>
    <w:rsid w:val="00CB2B98"/>
    <w:rsid w:val="00CB38EC"/>
    <w:rsid w:val="00CB42D7"/>
    <w:rsid w:val="00CB455C"/>
    <w:rsid w:val="00CB4EE7"/>
    <w:rsid w:val="00CC019D"/>
    <w:rsid w:val="00CC05C6"/>
    <w:rsid w:val="00CC1F79"/>
    <w:rsid w:val="00CC6DE0"/>
    <w:rsid w:val="00CC733A"/>
    <w:rsid w:val="00CC76CA"/>
    <w:rsid w:val="00CD09D8"/>
    <w:rsid w:val="00CD0D24"/>
    <w:rsid w:val="00CD3E90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D84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90E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6115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EF7C5D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%20Korobka.LA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Korobka.L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73B475-6422-4724-8A2B-C9C5AB1A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46</Pages>
  <Words>20493</Words>
  <Characters>116813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19</cp:revision>
  <cp:lastPrinted>2020-08-04T12:52:00Z</cp:lastPrinted>
  <dcterms:created xsi:type="dcterms:W3CDTF">2020-03-02T10:14:00Z</dcterms:created>
  <dcterms:modified xsi:type="dcterms:W3CDTF">2020-11-27T07:50:00Z</dcterms:modified>
</cp:coreProperties>
</file>