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CC5" w:rsidRPr="00F46D42" w:rsidRDefault="00315CC5">
      <w:pPr>
        <w:rPr>
          <w:lang w:val="en-US"/>
        </w:rPr>
      </w:pPr>
    </w:p>
    <w:tbl>
      <w:tblPr>
        <w:tblW w:w="10115" w:type="dxa"/>
        <w:tblLook w:val="04A0" w:firstRow="1" w:lastRow="0" w:firstColumn="1" w:lastColumn="0" w:noHBand="0" w:noVBand="1"/>
      </w:tblPr>
      <w:tblGrid>
        <w:gridCol w:w="4781"/>
        <w:gridCol w:w="5334"/>
      </w:tblGrid>
      <w:tr w:rsidR="006D327A" w:rsidRPr="001625FA" w:rsidTr="00FE2227">
        <w:trPr>
          <w:trHeight w:val="2269"/>
        </w:trPr>
        <w:tc>
          <w:tcPr>
            <w:tcW w:w="4781" w:type="dxa"/>
          </w:tcPr>
          <w:p w:rsidR="006D327A" w:rsidRPr="00371999" w:rsidRDefault="006D327A" w:rsidP="001177CF">
            <w:pPr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1177CF"/>
          <w:p w:rsidR="006D327A" w:rsidRPr="00371999" w:rsidRDefault="006D327A" w:rsidP="001177CF"/>
          <w:p w:rsidR="006D327A" w:rsidRPr="00371999" w:rsidRDefault="006D327A" w:rsidP="001177CF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334" w:type="dxa"/>
          </w:tcPr>
          <w:p w:rsidR="00483D8D" w:rsidRDefault="00483D8D" w:rsidP="00F46D42">
            <w:pPr>
              <w:rPr>
                <w:b/>
                <w:bCs/>
                <w:sz w:val="26"/>
                <w:szCs w:val="26"/>
              </w:rPr>
            </w:pPr>
          </w:p>
          <w:p w:rsidR="006D327A" w:rsidRPr="001625FA" w:rsidRDefault="006D327A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1177CF">
            <w:pPr>
              <w:ind w:left="-87" w:firstLine="567"/>
              <w:jc w:val="both"/>
              <w:rPr>
                <w:bCs/>
                <w:sz w:val="26"/>
                <w:szCs w:val="26"/>
              </w:rPr>
            </w:pPr>
          </w:p>
          <w:p w:rsidR="006D327A" w:rsidRPr="0081582F" w:rsidRDefault="0037320A" w:rsidP="001177CF">
            <w:pPr>
              <w:ind w:left="142"/>
              <w:jc w:val="right"/>
              <w:rPr>
                <w:bCs/>
                <w:sz w:val="26"/>
                <w:szCs w:val="26"/>
              </w:rPr>
            </w:pPr>
            <w:r w:rsidRPr="0081582F">
              <w:rPr>
                <w:bCs/>
                <w:sz w:val="26"/>
                <w:szCs w:val="26"/>
              </w:rPr>
              <w:t xml:space="preserve">Начальник </w:t>
            </w:r>
            <w:r w:rsidR="0081582F" w:rsidRPr="0081582F">
              <w:rPr>
                <w:bCs/>
                <w:sz w:val="26"/>
                <w:szCs w:val="26"/>
              </w:rPr>
              <w:t>департамента</w:t>
            </w:r>
            <w:r w:rsidRPr="0081582F">
              <w:rPr>
                <w:bCs/>
                <w:sz w:val="26"/>
                <w:szCs w:val="26"/>
              </w:rPr>
              <w:t xml:space="preserve"> </w:t>
            </w:r>
            <w:r w:rsidR="0081582F" w:rsidRPr="0081582F">
              <w:rPr>
                <w:sz w:val="26"/>
                <w:szCs w:val="26"/>
              </w:rPr>
              <w:t>развития услуг и сервисов, взаимодействия с клиентами</w:t>
            </w:r>
            <w:r w:rsidRPr="0081582F">
              <w:rPr>
                <w:bCs/>
                <w:sz w:val="26"/>
                <w:szCs w:val="26"/>
              </w:rPr>
              <w:t xml:space="preserve"> </w:t>
            </w:r>
            <w:r w:rsidR="00BB2E74" w:rsidRPr="0081582F">
              <w:rPr>
                <w:bCs/>
                <w:sz w:val="26"/>
                <w:szCs w:val="26"/>
              </w:rPr>
              <w:t>филиала П</w:t>
            </w:r>
            <w:r w:rsidRPr="0081582F">
              <w:rPr>
                <w:bCs/>
                <w:sz w:val="26"/>
                <w:szCs w:val="26"/>
              </w:rPr>
              <w:t>АО «</w:t>
            </w:r>
            <w:proofErr w:type="gramStart"/>
            <w:r w:rsidR="0081582F" w:rsidRPr="0081582F">
              <w:rPr>
                <w:bCs/>
                <w:sz w:val="26"/>
                <w:szCs w:val="26"/>
              </w:rPr>
              <w:t xml:space="preserve">Россети </w:t>
            </w:r>
            <w:r w:rsidRPr="0081582F">
              <w:rPr>
                <w:bCs/>
                <w:sz w:val="26"/>
                <w:szCs w:val="26"/>
              </w:rPr>
              <w:t xml:space="preserve"> Центр</w:t>
            </w:r>
            <w:proofErr w:type="gramEnd"/>
            <w:r w:rsidRPr="0081582F">
              <w:rPr>
                <w:bCs/>
                <w:sz w:val="26"/>
                <w:szCs w:val="26"/>
              </w:rPr>
              <w:t>» –</w:t>
            </w:r>
            <w:r w:rsidR="006D327A" w:rsidRPr="0081582F">
              <w:rPr>
                <w:bCs/>
                <w:sz w:val="26"/>
                <w:szCs w:val="26"/>
              </w:rPr>
              <w:t>«</w:t>
            </w:r>
            <w:r w:rsidR="004B34DC" w:rsidRPr="0081582F">
              <w:rPr>
                <w:bCs/>
                <w:sz w:val="26"/>
                <w:szCs w:val="26"/>
              </w:rPr>
              <w:t>Ярэнерго</w:t>
            </w:r>
            <w:r w:rsidR="006D327A" w:rsidRPr="0081582F">
              <w:rPr>
                <w:bCs/>
                <w:sz w:val="26"/>
                <w:szCs w:val="26"/>
              </w:rPr>
              <w:t>»</w:t>
            </w:r>
          </w:p>
          <w:p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81582F">
              <w:rPr>
                <w:bCs/>
                <w:sz w:val="26"/>
                <w:szCs w:val="26"/>
              </w:rPr>
              <w:t xml:space="preserve">_________________ </w:t>
            </w:r>
            <w:r w:rsidR="0098428D" w:rsidRPr="0081582F">
              <w:rPr>
                <w:bCs/>
                <w:sz w:val="26"/>
                <w:szCs w:val="26"/>
              </w:rPr>
              <w:t>Кравцова Е.Р</w:t>
            </w:r>
            <w:r w:rsidR="0098428D">
              <w:rPr>
                <w:bCs/>
                <w:sz w:val="26"/>
                <w:szCs w:val="26"/>
              </w:rPr>
              <w:t>.</w:t>
            </w:r>
          </w:p>
          <w:p w:rsidR="006D327A" w:rsidRPr="001625FA" w:rsidRDefault="0067698F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«__</w:t>
            </w:r>
            <w:proofErr w:type="gramStart"/>
            <w:r>
              <w:rPr>
                <w:bCs/>
                <w:sz w:val="26"/>
                <w:szCs w:val="26"/>
              </w:rPr>
              <w:t>_»_</w:t>
            </w:r>
            <w:proofErr w:type="gramEnd"/>
            <w:r>
              <w:rPr>
                <w:bCs/>
                <w:sz w:val="26"/>
                <w:szCs w:val="26"/>
              </w:rPr>
              <w:t>_________________20</w:t>
            </w:r>
            <w:r w:rsidR="0098428D">
              <w:rPr>
                <w:bCs/>
                <w:sz w:val="26"/>
                <w:szCs w:val="26"/>
              </w:rPr>
              <w:t>2</w:t>
            </w:r>
            <w:r w:rsidR="0081582F">
              <w:rPr>
                <w:bCs/>
                <w:sz w:val="26"/>
                <w:szCs w:val="26"/>
              </w:rPr>
              <w:t>2</w:t>
            </w:r>
            <w:r w:rsidR="006D327A"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1177CF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6D327A">
      <w:pPr>
        <w:pStyle w:val="a6"/>
        <w:spacing w:after="240"/>
        <w:jc w:val="left"/>
        <w:rPr>
          <w:b w:val="0"/>
          <w:sz w:val="28"/>
        </w:rPr>
      </w:pPr>
    </w:p>
    <w:p w:rsidR="006D327A" w:rsidRPr="007A7B64" w:rsidRDefault="006D327A" w:rsidP="006D327A">
      <w:pPr>
        <w:pStyle w:val="a6"/>
        <w:spacing w:after="240" w:line="240" w:lineRule="auto"/>
        <w:rPr>
          <w:sz w:val="40"/>
          <w:szCs w:val="40"/>
        </w:rPr>
      </w:pPr>
      <w:r w:rsidRPr="007A7B64">
        <w:rPr>
          <w:sz w:val="40"/>
          <w:szCs w:val="40"/>
        </w:rPr>
        <w:t>ТЕХНИЧЕСКОЕ ЗАДАНИЕ</w:t>
      </w:r>
    </w:p>
    <w:p w:rsidR="006D327A" w:rsidRPr="0098428D" w:rsidRDefault="00F46D42" w:rsidP="006D327A">
      <w:pPr>
        <w:pStyle w:val="a3"/>
        <w:ind w:firstLine="0"/>
        <w:jc w:val="center"/>
        <w:rPr>
          <w:u w:val="none"/>
        </w:rPr>
      </w:pPr>
      <w:r>
        <w:rPr>
          <w:u w:val="none"/>
        </w:rPr>
        <w:t xml:space="preserve">На </w:t>
      </w:r>
      <w:r w:rsidR="006D327A">
        <w:rPr>
          <w:u w:val="none"/>
        </w:rPr>
        <w:t xml:space="preserve">право заключения договора </w:t>
      </w:r>
      <w:r w:rsidR="00367902">
        <w:rPr>
          <w:u w:val="none"/>
        </w:rPr>
        <w:t xml:space="preserve">на </w:t>
      </w:r>
      <w:r w:rsidR="0098428D">
        <w:rPr>
          <w:rFonts w:eastAsia="Cambria"/>
          <w:szCs w:val="26"/>
          <w:u w:val="none"/>
        </w:rPr>
        <w:t>в</w:t>
      </w:r>
      <w:r w:rsidR="0098428D" w:rsidRPr="0098428D">
        <w:rPr>
          <w:rFonts w:eastAsia="Cambria"/>
          <w:szCs w:val="26"/>
          <w:u w:val="none"/>
        </w:rPr>
        <w:t>ыполнение работ, отнесенных к компетенции заявителя, при осуществлении технологического присоединения («ТП под ключ», пакетная услуга)</w:t>
      </w:r>
      <w:r w:rsidR="00367902" w:rsidRPr="0098428D">
        <w:rPr>
          <w:i/>
          <w:u w:val="none"/>
        </w:rPr>
        <w:t xml:space="preserve"> </w:t>
      </w:r>
      <w:r w:rsidR="008D799F" w:rsidRPr="0098428D">
        <w:rPr>
          <w:u w:val="none"/>
        </w:rPr>
        <w:t>филиала</w:t>
      </w:r>
      <w:r w:rsidR="008B48CF" w:rsidRPr="0098428D">
        <w:rPr>
          <w:u w:val="none"/>
        </w:rPr>
        <w:t xml:space="preserve"> П</w:t>
      </w:r>
      <w:r w:rsidR="006D327A" w:rsidRPr="0098428D">
        <w:rPr>
          <w:u w:val="none"/>
        </w:rPr>
        <w:t>АО «</w:t>
      </w:r>
      <w:r w:rsidR="0081582F">
        <w:rPr>
          <w:u w:val="none"/>
        </w:rPr>
        <w:t>Россети</w:t>
      </w:r>
      <w:r w:rsidR="006D327A" w:rsidRPr="0098428D">
        <w:rPr>
          <w:u w:val="none"/>
        </w:rPr>
        <w:t xml:space="preserve"> Центр» - «</w:t>
      </w:r>
      <w:r w:rsidR="004B34DC" w:rsidRPr="0098428D">
        <w:rPr>
          <w:u w:val="none"/>
        </w:rPr>
        <w:t>Ярэнерго</w:t>
      </w:r>
      <w:r w:rsidR="006D327A" w:rsidRPr="0098428D">
        <w:rPr>
          <w:u w:val="none"/>
        </w:rPr>
        <w:t>»</w:t>
      </w:r>
      <w:r w:rsidR="006342DA" w:rsidRPr="0098428D">
        <w:rPr>
          <w:u w:val="none"/>
        </w:rPr>
        <w:t xml:space="preserve"> в зоне обслуживания г. Ярославля, </w:t>
      </w:r>
      <w:r w:rsidR="008B48CF" w:rsidRPr="0098428D">
        <w:rPr>
          <w:u w:val="none"/>
        </w:rPr>
        <w:t>Ярославской области</w:t>
      </w:r>
      <w:r w:rsidR="00CB4094" w:rsidRPr="0098428D">
        <w:rPr>
          <w:u w:val="none"/>
        </w:rPr>
        <w:t>.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6"/>
        <w:rPr>
          <w:b w:val="0"/>
          <w:sz w:val="28"/>
          <w:szCs w:val="28"/>
        </w:rPr>
      </w:pPr>
    </w:p>
    <w:p w:rsidR="006D327A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F46D42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F46D42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F46D42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F46D42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F46D42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F46D42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F46D42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F46D42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F46D42" w:rsidRPr="001625FA" w:rsidRDefault="00F46D42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B353C7">
      <w:pPr>
        <w:pStyle w:val="a6"/>
        <w:spacing w:line="240" w:lineRule="auto"/>
        <w:jc w:val="left"/>
        <w:rPr>
          <w:b w:val="0"/>
          <w:sz w:val="28"/>
          <w:szCs w:val="28"/>
        </w:rPr>
      </w:pPr>
    </w:p>
    <w:p w:rsidR="006D327A" w:rsidRDefault="006D327A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367902" w:rsidRDefault="00367902" w:rsidP="006D327A">
      <w:pPr>
        <w:pStyle w:val="a6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315CC5">
      <w:pPr>
        <w:pStyle w:val="a6"/>
        <w:spacing w:line="240" w:lineRule="auto"/>
        <w:jc w:val="left"/>
        <w:rPr>
          <w:b w:val="0"/>
          <w:sz w:val="28"/>
          <w:szCs w:val="28"/>
        </w:rPr>
      </w:pPr>
    </w:p>
    <w:p w:rsidR="00C62A88" w:rsidRPr="0054678C" w:rsidRDefault="007A7B64" w:rsidP="00483D8D">
      <w:pPr>
        <w:jc w:val="center"/>
        <w:rPr>
          <w:sz w:val="26"/>
        </w:rPr>
      </w:pPr>
      <w:r>
        <w:rPr>
          <w:sz w:val="26"/>
        </w:rPr>
        <w:t>20</w:t>
      </w:r>
      <w:r w:rsidR="0098428D">
        <w:rPr>
          <w:sz w:val="26"/>
        </w:rPr>
        <w:t>2</w:t>
      </w:r>
      <w:r w:rsidR="0081582F">
        <w:rPr>
          <w:sz w:val="26"/>
        </w:rPr>
        <w:t>2</w:t>
      </w:r>
    </w:p>
    <w:p w:rsidR="006D327A" w:rsidRDefault="006D327A" w:rsidP="006D327A">
      <w:pPr>
        <w:jc w:val="center"/>
        <w:rPr>
          <w:sz w:val="26"/>
        </w:rPr>
      </w:pPr>
    </w:p>
    <w:p w:rsidR="00367902" w:rsidRDefault="00367902" w:rsidP="00315CC5">
      <w:pPr>
        <w:rPr>
          <w:sz w:val="26"/>
        </w:rPr>
      </w:pPr>
    </w:p>
    <w:p w:rsidR="00483D8D" w:rsidRDefault="00483D8D" w:rsidP="00315CC5">
      <w:pPr>
        <w:rPr>
          <w:sz w:val="26"/>
        </w:rPr>
      </w:pPr>
    </w:p>
    <w:p w:rsidR="006D327A" w:rsidRDefault="006D327A" w:rsidP="006D327A">
      <w:pPr>
        <w:jc w:val="center"/>
        <w:rPr>
          <w:sz w:val="26"/>
        </w:rPr>
      </w:pPr>
    </w:p>
    <w:p w:rsidR="006C04DC" w:rsidRDefault="006C04DC" w:rsidP="006D327A">
      <w:pPr>
        <w:jc w:val="center"/>
        <w:rPr>
          <w:sz w:val="26"/>
        </w:rPr>
      </w:pPr>
    </w:p>
    <w:p w:rsidR="006D327A" w:rsidRPr="006D327A" w:rsidRDefault="000651BD" w:rsidP="00DF5CB7">
      <w:pPr>
        <w:pStyle w:val="a8"/>
        <w:numPr>
          <w:ilvl w:val="0"/>
          <w:numId w:val="1"/>
        </w:numPr>
        <w:spacing w:line="276" w:lineRule="auto"/>
        <w:ind w:left="709" w:firstLine="142"/>
        <w:jc w:val="both"/>
        <w:rPr>
          <w:b/>
        </w:rPr>
      </w:pPr>
      <w:r>
        <w:rPr>
          <w:b/>
          <w:sz w:val="26"/>
          <w:szCs w:val="26"/>
        </w:rPr>
        <w:t>Общие сведения</w:t>
      </w:r>
    </w:p>
    <w:p w:rsidR="00F4273B" w:rsidRPr="005C1FDD" w:rsidRDefault="00FE2227" w:rsidP="005C1FDD">
      <w:pPr>
        <w:pStyle w:val="a8"/>
        <w:numPr>
          <w:ilvl w:val="1"/>
          <w:numId w:val="26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5C1FDD">
        <w:rPr>
          <w:sz w:val="26"/>
          <w:szCs w:val="26"/>
        </w:rPr>
        <w:t>Филиал</w:t>
      </w:r>
      <w:r w:rsidR="00805612" w:rsidRPr="005C1FDD">
        <w:rPr>
          <w:sz w:val="26"/>
          <w:szCs w:val="26"/>
        </w:rPr>
        <w:t xml:space="preserve"> П</w:t>
      </w:r>
      <w:r w:rsidR="006D327A" w:rsidRPr="005C1FDD">
        <w:rPr>
          <w:sz w:val="26"/>
          <w:szCs w:val="26"/>
        </w:rPr>
        <w:t>АО «</w:t>
      </w:r>
      <w:r w:rsidR="0081582F">
        <w:rPr>
          <w:sz w:val="26"/>
          <w:szCs w:val="26"/>
        </w:rPr>
        <w:t>Россети</w:t>
      </w:r>
      <w:r w:rsidR="006D327A" w:rsidRPr="005C1FDD">
        <w:rPr>
          <w:sz w:val="26"/>
          <w:szCs w:val="26"/>
        </w:rPr>
        <w:t xml:space="preserve"> Центр» - «</w:t>
      </w:r>
      <w:r w:rsidR="00784811" w:rsidRPr="005C1FDD">
        <w:rPr>
          <w:sz w:val="26"/>
          <w:szCs w:val="26"/>
        </w:rPr>
        <w:t>Ярэнерго</w:t>
      </w:r>
      <w:r w:rsidR="006D327A" w:rsidRPr="005C1FDD">
        <w:rPr>
          <w:sz w:val="26"/>
          <w:szCs w:val="26"/>
        </w:rPr>
        <w:t xml:space="preserve">» </w:t>
      </w:r>
      <w:r w:rsidRPr="005C1FDD">
        <w:rPr>
          <w:sz w:val="26"/>
          <w:szCs w:val="26"/>
        </w:rPr>
        <w:t xml:space="preserve">проводит </w:t>
      </w:r>
      <w:r w:rsidR="00FC5689" w:rsidRPr="005C1FDD">
        <w:rPr>
          <w:sz w:val="26"/>
          <w:szCs w:val="26"/>
        </w:rPr>
        <w:t>«</w:t>
      </w:r>
      <w:r w:rsidR="00F4273B" w:rsidRPr="005C1FDD">
        <w:rPr>
          <w:sz w:val="26"/>
          <w:szCs w:val="26"/>
        </w:rPr>
        <w:t>открытый запрос предложений</w:t>
      </w:r>
      <w:r w:rsidR="00FC5689" w:rsidRPr="005C1FDD">
        <w:rPr>
          <w:sz w:val="26"/>
          <w:szCs w:val="26"/>
        </w:rPr>
        <w:t>»</w:t>
      </w:r>
      <w:r w:rsidR="006D327A" w:rsidRPr="005C1FDD">
        <w:rPr>
          <w:sz w:val="26"/>
          <w:szCs w:val="26"/>
        </w:rPr>
        <w:t xml:space="preserve"> </w:t>
      </w:r>
      <w:r w:rsidR="008D799F" w:rsidRPr="005C1FDD">
        <w:rPr>
          <w:sz w:val="26"/>
          <w:szCs w:val="26"/>
        </w:rPr>
        <w:t xml:space="preserve">на право заключения договора на оказание услуг, по выполнению </w:t>
      </w:r>
      <w:proofErr w:type="gramStart"/>
      <w:r w:rsidR="008D799F" w:rsidRPr="005C1FDD">
        <w:rPr>
          <w:sz w:val="26"/>
          <w:szCs w:val="26"/>
        </w:rPr>
        <w:t>мероприятий</w:t>
      </w:r>
      <w:proofErr w:type="gramEnd"/>
      <w:r w:rsidR="008D799F" w:rsidRPr="005C1FDD">
        <w:rPr>
          <w:sz w:val="26"/>
          <w:szCs w:val="26"/>
        </w:rPr>
        <w:t xml:space="preserve"> относящихся к компетенции клиента при осуществлении процедуры технологического присоединения в рамках оказания дополнительных услуг</w:t>
      </w:r>
      <w:r w:rsidR="00F4273B" w:rsidRPr="005C1FDD">
        <w:rPr>
          <w:sz w:val="26"/>
          <w:szCs w:val="26"/>
        </w:rPr>
        <w:t>.</w:t>
      </w:r>
    </w:p>
    <w:p w:rsidR="00B74820" w:rsidRPr="005C1FDD" w:rsidRDefault="00B353C7" w:rsidP="005C1FDD">
      <w:pPr>
        <w:pStyle w:val="a8"/>
        <w:numPr>
          <w:ilvl w:val="1"/>
          <w:numId w:val="26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F4273B">
        <w:rPr>
          <w:sz w:val="26"/>
          <w:szCs w:val="26"/>
        </w:rPr>
        <w:t>Предметом кон</w:t>
      </w:r>
      <w:r w:rsidR="00782B9E" w:rsidRPr="00F4273B">
        <w:rPr>
          <w:sz w:val="26"/>
          <w:szCs w:val="26"/>
        </w:rPr>
        <w:t xml:space="preserve">курса являются следующие </w:t>
      </w:r>
      <w:r w:rsidR="00805612">
        <w:rPr>
          <w:sz w:val="26"/>
          <w:szCs w:val="26"/>
        </w:rPr>
        <w:t>услуги</w:t>
      </w:r>
      <w:r w:rsidR="00B74820" w:rsidRPr="00F4273B">
        <w:rPr>
          <w:sz w:val="26"/>
          <w:szCs w:val="26"/>
        </w:rPr>
        <w:t>:</w:t>
      </w:r>
    </w:p>
    <w:p w:rsidR="00B74820" w:rsidRPr="00B74820" w:rsidRDefault="00B74820" w:rsidP="00B74820">
      <w:pPr>
        <w:pStyle w:val="a8"/>
        <w:spacing w:line="276" w:lineRule="auto"/>
        <w:ind w:left="709"/>
        <w:jc w:val="both"/>
        <w:rPr>
          <w:i/>
          <w:sz w:val="26"/>
          <w:szCs w:val="26"/>
        </w:rPr>
      </w:pPr>
    </w:p>
    <w:p w:rsidR="003C6E10" w:rsidRDefault="00B74820" w:rsidP="00DF5CB7">
      <w:pPr>
        <w:spacing w:line="276" w:lineRule="auto"/>
        <w:jc w:val="center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>С</w:t>
      </w:r>
      <w:r w:rsidR="00782B9E" w:rsidRPr="00B74820">
        <w:rPr>
          <w:b/>
          <w:sz w:val="26"/>
          <w:szCs w:val="26"/>
        </w:rPr>
        <w:t xml:space="preserve">пецификация </w:t>
      </w:r>
      <w:r w:rsidRPr="00B74820">
        <w:rPr>
          <w:b/>
          <w:sz w:val="26"/>
          <w:szCs w:val="26"/>
        </w:rPr>
        <w:t xml:space="preserve">выполняемых </w:t>
      </w:r>
      <w:r w:rsidR="00805612">
        <w:rPr>
          <w:b/>
          <w:sz w:val="26"/>
          <w:szCs w:val="26"/>
        </w:rPr>
        <w:t>услуг</w:t>
      </w:r>
    </w:p>
    <w:p w:rsidR="006C04DC" w:rsidRDefault="006C04DC" w:rsidP="00DF5CB7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8760" w:type="dxa"/>
        <w:tblInd w:w="-5" w:type="dxa"/>
        <w:tblLook w:val="04A0" w:firstRow="1" w:lastRow="0" w:firstColumn="1" w:lastColumn="0" w:noHBand="0" w:noVBand="1"/>
      </w:tblPr>
      <w:tblGrid>
        <w:gridCol w:w="809"/>
        <w:gridCol w:w="2214"/>
        <w:gridCol w:w="1786"/>
        <w:gridCol w:w="1608"/>
        <w:gridCol w:w="1608"/>
        <w:gridCol w:w="1608"/>
      </w:tblGrid>
      <w:tr w:rsidR="00522C65" w:rsidRPr="00522C65" w:rsidTr="00522C65">
        <w:trPr>
          <w:trHeight w:val="15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 w:colFirst="0" w:colLast="4"/>
            <w:r w:rsidRPr="00522C6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22C65">
              <w:rPr>
                <w:color w:val="000000"/>
                <w:sz w:val="22"/>
                <w:szCs w:val="22"/>
              </w:rPr>
              <w:t>ед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изм.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Предельный срок выполнения услуг с момента передачи заявки в работу, раб. дни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Предельная стоимость оказания выполнения услуг, руб. (без НДС)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Документ, подтверждающий оказание услуг/выполнение работ</w:t>
            </w:r>
          </w:p>
        </w:tc>
      </w:tr>
      <w:tr w:rsidR="00522C65" w:rsidRPr="00522C65" w:rsidTr="00522C6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Установка железобетонной опоры ВЛ 0,38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одностоечной (стойка СВ-95)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7 427,83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железобетонной анкерной опоры ВЛ 0,38 одностоечной с двумя подкосами (стойка СВ-95)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14 110,83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Установка железобетонной анкерной опоры ВЛ 0,38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одностоечной с одним подкосом (стойка СВ-95)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9 272,83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Демонтаж трех проводов ВЛ 0,4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(при 33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жб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опорах)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объект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36 654,00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КС-2, КС-3 </w:t>
            </w:r>
          </w:p>
        </w:tc>
      </w:tr>
      <w:tr w:rsidR="00522C65" w:rsidRPr="00522C65" w:rsidTr="00522C6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Демонтаж четырех проводов ВЛ 0,4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(при 33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жб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опорах)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объект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42 148,00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КС-2, КС-3 </w:t>
            </w:r>
          </w:p>
        </w:tc>
      </w:tr>
      <w:tr w:rsidR="00522C65" w:rsidRPr="00522C65" w:rsidTr="00522C6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Замена автоматического выключателя 1ф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820,00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Замена автоматического выключателя 3ф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833,67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27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Измерение контура заземления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электрооборудования,тока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однофазного,трехфазного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замыкания и сопротивления изоляции электропроводки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Измерение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984,00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27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Измерение контура заземления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электрооборудования,тока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однофазного,трехфазного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замыкания и сопротивления изоляции электропроводки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Измерение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197,48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Измерение сопротивления петли фаза-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ноль,подготовка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протокола испытаний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Измерение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895,17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Монтаж устройства повторного заземления ВЛ 0,4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с применением автовышки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ВРУ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2 774,33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Монтаж выносного разъединителя 6-10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на опору воздушной линии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электпоредач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без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6 279,83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Монтаж контура заземления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3 020,33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Монтаж пункта коммерческого учета 6-10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на опору воздушной линии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электпопередач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(без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материалов,без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ПКУ)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6 266,17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Подвеска провода ВЛ 6-10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СИП-3 1*95 (при 23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жб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опорах)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опора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133 400,33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КС-2, КС-3 </w:t>
            </w:r>
          </w:p>
        </w:tc>
      </w:tr>
      <w:tr w:rsidR="00522C65" w:rsidRPr="00522C65" w:rsidTr="00522C65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Подвеска провода ВЛ 0,4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СИП-2 3*70+1*54,6+1*16(при 33 ж/б опорах) (1 км)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км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85 532,83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КС-2, КС-3 </w:t>
            </w:r>
          </w:p>
        </w:tc>
      </w:tr>
      <w:tr w:rsidR="00522C65" w:rsidRPr="00522C65" w:rsidTr="00522C6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Строительство ВЛ 0,4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L=1 км проводом марки СИП-2 3х70+1х54.6+1х16 (при 33 ж/б опорах)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км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230 741,17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КС-2, КС-3 </w:t>
            </w:r>
          </w:p>
        </w:tc>
      </w:tr>
      <w:tr w:rsidR="00522C65" w:rsidRPr="00522C65" w:rsidTr="00522C6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Строительство ВЛ 0,4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L=1 км проводом марки СИП-2 3х95+1х54.6+1х16 (при 33 ж/б опорах)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км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230 741,17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КС-2, КС-3 </w:t>
            </w:r>
          </w:p>
        </w:tc>
      </w:tr>
      <w:tr w:rsidR="00522C65" w:rsidRPr="00522C65" w:rsidTr="00522C6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Строительство ВЛ 0,4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L=1 км проводом марки СИП-2 3х70+1х54.6+1х16 (при 33 ж/б опорах)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км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230 741,17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КС-2, КС-3 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Строительство ВЛ от ГБП при 1ф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вводе,расстояние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до объекта электроснабжения до 25 м.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энергопринимающее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устройство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2 384,83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Строительство ВЛ от ГБП при 3 ф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вводе,расстояние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до объекта электроснабжения до 25м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энергопринимающее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устройство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4 469,00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вводного автоматического выключателя 3 ф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645,07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вводного автоматического выключателя 1 ф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632,08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Установка железобетонной анкерной опоры ВЛ 0,38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одностоечной с одним подкосом (стойка СВ-95)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9 272,83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железобетонной анкерной опоры ВЛ 0,38 одностоечной с двумя подкосами (стойка СВ-95)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14 110,83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Сборка комплектующих выносного шкафа учета с однофазным электросчетчиком, без учета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1 681,00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Сборка комплектующих выносного шкафа учета с трехфазным ПУ прямого включения, без учета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1 981,67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2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Сборка комплектующих выносного шкафа учета с трехфазным ПУ трансформаторного включения, без учета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1 981,67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27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распределительного щита (с автоматическим выключателем и розеткой) при однофазном подключении на опоре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4 305,00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27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распределительного щита (с автоматическим выключателем и розеткой) при трехфазном подключении на опоре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4 305,00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Установка однофазных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электросчетчиков,без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учета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645,07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Установка трехфазных электросчетчиков прямого </w:t>
            </w:r>
            <w:proofErr w:type="spellStart"/>
            <w:r w:rsidRPr="00522C65">
              <w:rPr>
                <w:color w:val="000000"/>
                <w:sz w:val="22"/>
                <w:szCs w:val="22"/>
              </w:rPr>
              <w:t>включения,без</w:t>
            </w:r>
            <w:proofErr w:type="spellEnd"/>
            <w:r w:rsidRPr="00522C65">
              <w:rPr>
                <w:color w:val="000000"/>
                <w:sz w:val="22"/>
                <w:szCs w:val="22"/>
              </w:rPr>
              <w:t xml:space="preserve"> учета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645,07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выносного пластикового шкафа учета  с однофазным электросчетчиком, без учета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1 537,50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выносного металлического шкафа учета с однофазным электросчетчиком на опоре, без учета стоимости материала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2 794,83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выносного пластикового шкафа учета  с трехфазным электросчетчиком прямого включения, без учета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1 763,00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выносного металлического шкафа учета с трехфазным электросчетчиком на опоре, без учета стоимости материала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3 027,17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27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Установка выносного пластикового шкафа учета  с трехфазным электросчетчиком, подключенного к измерительным трансформаторам тока в сети до 1000В, без учета материалов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2 637,67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tr w:rsidR="00522C65" w:rsidRPr="00522C65" w:rsidTr="00522C65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Монтаж кронштейна для крепления СИП (без учета материалов)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42,37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Акта выполненных работ</w:t>
            </w:r>
          </w:p>
        </w:tc>
      </w:tr>
      <w:bookmarkEnd w:id="0"/>
      <w:tr w:rsidR="00522C65" w:rsidRPr="00522C65" w:rsidTr="00522C65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Выполнение работ на основании индивидуального сметного расчета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Стоимость в соответствии со сметным расчетом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 xml:space="preserve">КС-2, КС-3 </w:t>
            </w:r>
          </w:p>
        </w:tc>
      </w:tr>
    </w:tbl>
    <w:p w:rsidR="00EC0A9F" w:rsidRDefault="0060415F" w:rsidP="0081582F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i/>
          <w:sz w:val="26"/>
          <w:szCs w:val="26"/>
        </w:rPr>
        <w:t xml:space="preserve"> </w:t>
      </w:r>
    </w:p>
    <w:p w:rsidR="003023E9" w:rsidRDefault="00B56643" w:rsidP="00B56643">
      <w:pPr>
        <w:spacing w:line="276" w:lineRule="auto"/>
        <w:jc w:val="center"/>
        <w:rPr>
          <w:color w:val="000000"/>
          <w:sz w:val="24"/>
          <w:szCs w:val="24"/>
        </w:rPr>
      </w:pPr>
      <w:r w:rsidRPr="00615241">
        <w:rPr>
          <w:color w:val="000000"/>
          <w:sz w:val="24"/>
          <w:szCs w:val="24"/>
        </w:rPr>
        <w:t>Транспортные расходы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2584"/>
        <w:gridCol w:w="2206"/>
        <w:gridCol w:w="2658"/>
      </w:tblGrid>
      <w:tr w:rsidR="00522C65" w:rsidRPr="00522C65" w:rsidTr="007400E6">
        <w:trPr>
          <w:trHeight w:val="300"/>
        </w:trPr>
        <w:tc>
          <w:tcPr>
            <w:tcW w:w="9746" w:type="dxa"/>
            <w:gridSpan w:val="4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Бригадный автомобиль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Диапазон расстояния, км</w:t>
            </w:r>
          </w:p>
        </w:tc>
        <w:tc>
          <w:tcPr>
            <w:tcW w:w="2584" w:type="dxa"/>
            <w:shd w:val="clear" w:color="auto" w:fill="auto"/>
            <w:noWrap/>
            <w:vAlign w:val="bottom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 Предельный срок выполнения услуг, раб. дни</w:t>
            </w:r>
          </w:p>
        </w:tc>
        <w:tc>
          <w:tcPr>
            <w:tcW w:w="2206" w:type="dxa"/>
            <w:shd w:val="clear" w:color="auto" w:fill="auto"/>
            <w:noWrap/>
            <w:vAlign w:val="bottom"/>
            <w:hideMark/>
          </w:tcPr>
          <w:p w:rsidR="00522C65" w:rsidRPr="00522C65" w:rsidRDefault="00522C65" w:rsidP="00522C65">
            <w:pPr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Предельная стоимость оказания выполнения услуг, руб. (без НДС),  (расчет по среднему значению туда-обратно)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Документ, подтверждающий оказание услуг/выполнение работ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До 5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175,82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5 до 10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439,54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10 до 20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879,08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20 до 30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1 465,14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30 до 40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2 051,18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40 до 50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2 637,23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50 до 60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3 223,29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60 до 70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3 809,34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70 до 80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4 395,40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80 до 90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4 981,45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90 до 100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5 567,50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B40622">
        <w:trPr>
          <w:trHeight w:val="300"/>
        </w:trPr>
        <w:tc>
          <w:tcPr>
            <w:tcW w:w="9746" w:type="dxa"/>
            <w:gridSpan w:val="4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АГП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Диапазон расстояния,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 Предельный срок выполнения услуг, раб. дни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Предельная стоимость оказания выполнения услуг, руб. (без НДС),  (расчет по среднему значению туда-обратно)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Документ, подтверждающий оказание услуг/выполнение работ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До 5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805,83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5 до 10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2 014,58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10 до 20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4 029,16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20 до 30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6 715,26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30 до 40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9 401,37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40 до 50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12 087,47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50 до 60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14 773,58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60 до 70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17 459,69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70 до 80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20 145,78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80 до 90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22 831,89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  <w:tr w:rsidR="00522C65" w:rsidRPr="00522C65" w:rsidTr="00522C65">
        <w:trPr>
          <w:trHeight w:val="300"/>
        </w:trPr>
        <w:tc>
          <w:tcPr>
            <w:tcW w:w="2298" w:type="dxa"/>
            <w:shd w:val="clear" w:color="auto" w:fill="auto"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От 90 до 100 км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25 518,00</w:t>
            </w:r>
          </w:p>
        </w:tc>
        <w:tc>
          <w:tcPr>
            <w:tcW w:w="2658" w:type="dxa"/>
            <w:shd w:val="clear" w:color="auto" w:fill="auto"/>
            <w:noWrap/>
            <w:vAlign w:val="center"/>
            <w:hideMark/>
          </w:tcPr>
          <w:p w:rsidR="00522C65" w:rsidRPr="00522C65" w:rsidRDefault="00522C65" w:rsidP="00522C65">
            <w:pPr>
              <w:jc w:val="center"/>
              <w:rPr>
                <w:color w:val="000000"/>
                <w:sz w:val="22"/>
                <w:szCs w:val="22"/>
              </w:rPr>
            </w:pPr>
            <w:r w:rsidRPr="00522C65">
              <w:rPr>
                <w:color w:val="000000"/>
                <w:sz w:val="22"/>
                <w:szCs w:val="22"/>
              </w:rPr>
              <w:t>Акт приема-сдачи оказанных услуг, Приложение № 5 к договору</w:t>
            </w:r>
          </w:p>
        </w:tc>
      </w:tr>
    </w:tbl>
    <w:p w:rsidR="003B21AC" w:rsidRDefault="003B21AC" w:rsidP="00782B9E">
      <w:pPr>
        <w:spacing w:line="276" w:lineRule="auto"/>
        <w:jc w:val="both"/>
        <w:rPr>
          <w:i/>
          <w:sz w:val="26"/>
          <w:szCs w:val="26"/>
        </w:rPr>
      </w:pPr>
    </w:p>
    <w:p w:rsidR="00522C65" w:rsidRDefault="00522C65" w:rsidP="00782B9E">
      <w:pPr>
        <w:spacing w:line="276" w:lineRule="auto"/>
        <w:jc w:val="both"/>
        <w:rPr>
          <w:i/>
          <w:sz w:val="26"/>
          <w:szCs w:val="26"/>
        </w:rPr>
      </w:pPr>
    </w:p>
    <w:p w:rsidR="006D327A" w:rsidRPr="00BB11D8" w:rsidRDefault="006D327A" w:rsidP="005C1FDD">
      <w:pPr>
        <w:pStyle w:val="a8"/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C1FDD">
        <w:rPr>
          <w:sz w:val="26"/>
          <w:szCs w:val="26"/>
        </w:rPr>
        <w:t xml:space="preserve">Закупка производится на основании </w:t>
      </w:r>
      <w:r w:rsidR="00723D15" w:rsidRPr="005C1FDD">
        <w:rPr>
          <w:sz w:val="26"/>
          <w:szCs w:val="26"/>
        </w:rPr>
        <w:t>утвержденного Плана закупки</w:t>
      </w:r>
      <w:r w:rsidR="001374BC" w:rsidRPr="005C1FDD">
        <w:rPr>
          <w:sz w:val="26"/>
          <w:szCs w:val="26"/>
        </w:rPr>
        <w:t xml:space="preserve"> П</w:t>
      </w:r>
      <w:r w:rsidR="00C05786" w:rsidRPr="005C1FDD">
        <w:rPr>
          <w:sz w:val="26"/>
          <w:szCs w:val="26"/>
        </w:rPr>
        <w:t>АО «</w:t>
      </w:r>
      <w:r w:rsidR="0081582F" w:rsidRPr="00BB11D8">
        <w:rPr>
          <w:sz w:val="26"/>
          <w:szCs w:val="26"/>
        </w:rPr>
        <w:t>Россети</w:t>
      </w:r>
      <w:r w:rsidR="00C05786" w:rsidRPr="00BB11D8">
        <w:rPr>
          <w:sz w:val="26"/>
          <w:szCs w:val="26"/>
        </w:rPr>
        <w:t xml:space="preserve"> Центр»</w:t>
      </w:r>
      <w:r w:rsidR="007C29F4" w:rsidRPr="00BB11D8">
        <w:rPr>
          <w:sz w:val="26"/>
          <w:szCs w:val="26"/>
        </w:rPr>
        <w:t xml:space="preserve"> на </w:t>
      </w:r>
      <w:r w:rsidR="00FE6363" w:rsidRPr="00BB11D8">
        <w:rPr>
          <w:sz w:val="26"/>
          <w:szCs w:val="26"/>
        </w:rPr>
        <w:t>20</w:t>
      </w:r>
      <w:r w:rsidR="00D51AC4" w:rsidRPr="00BB11D8">
        <w:rPr>
          <w:sz w:val="26"/>
          <w:szCs w:val="26"/>
        </w:rPr>
        <w:t>2</w:t>
      </w:r>
      <w:r w:rsidR="0098428D" w:rsidRPr="00BB11D8">
        <w:rPr>
          <w:sz w:val="26"/>
          <w:szCs w:val="26"/>
        </w:rPr>
        <w:t>2</w:t>
      </w:r>
      <w:r w:rsidR="00FE6363" w:rsidRPr="00BB11D8">
        <w:rPr>
          <w:sz w:val="26"/>
          <w:szCs w:val="26"/>
        </w:rPr>
        <w:t xml:space="preserve"> г.</w:t>
      </w:r>
    </w:p>
    <w:p w:rsidR="00FE6363" w:rsidRPr="00E1677F" w:rsidRDefault="00FE6363" w:rsidP="00BB11D8">
      <w:pPr>
        <w:pStyle w:val="a8"/>
        <w:numPr>
          <w:ilvl w:val="1"/>
          <w:numId w:val="26"/>
        </w:numPr>
        <w:ind w:left="0" w:firstLine="851"/>
        <w:jc w:val="both"/>
        <w:rPr>
          <w:sz w:val="26"/>
          <w:szCs w:val="26"/>
        </w:rPr>
      </w:pPr>
      <w:r w:rsidRPr="00E1677F">
        <w:rPr>
          <w:sz w:val="26"/>
          <w:szCs w:val="26"/>
        </w:rPr>
        <w:t>Планируемая (предельная) цена заку</w:t>
      </w:r>
      <w:r w:rsidR="00F30D22" w:rsidRPr="00E1677F">
        <w:rPr>
          <w:sz w:val="26"/>
          <w:szCs w:val="26"/>
        </w:rPr>
        <w:t xml:space="preserve">пки в текущих ценах составляет: </w:t>
      </w:r>
      <w:r w:rsidRPr="00E1677F">
        <w:rPr>
          <w:sz w:val="26"/>
          <w:szCs w:val="26"/>
        </w:rPr>
        <w:t xml:space="preserve">без учета НДС –   </w:t>
      </w:r>
      <w:r w:rsidR="00E1677F" w:rsidRPr="00E1677F">
        <w:rPr>
          <w:sz w:val="26"/>
          <w:szCs w:val="26"/>
        </w:rPr>
        <w:t>7</w:t>
      </w:r>
      <w:r w:rsidR="00BB11D8" w:rsidRPr="00E1677F">
        <w:rPr>
          <w:sz w:val="26"/>
          <w:szCs w:val="26"/>
        </w:rPr>
        <w:t> </w:t>
      </w:r>
      <w:r w:rsidR="00E1677F" w:rsidRPr="00E1677F">
        <w:rPr>
          <w:sz w:val="26"/>
          <w:szCs w:val="26"/>
        </w:rPr>
        <w:t>0</w:t>
      </w:r>
      <w:r w:rsidR="00BB11D8" w:rsidRPr="00E1677F">
        <w:rPr>
          <w:sz w:val="26"/>
          <w:szCs w:val="26"/>
        </w:rPr>
        <w:t>00 000 руб. (</w:t>
      </w:r>
      <w:r w:rsidR="00E1677F" w:rsidRPr="00E1677F">
        <w:rPr>
          <w:sz w:val="26"/>
          <w:szCs w:val="26"/>
        </w:rPr>
        <w:t>Семь</w:t>
      </w:r>
      <w:r w:rsidR="00BB11D8" w:rsidRPr="00E1677F">
        <w:rPr>
          <w:sz w:val="26"/>
          <w:szCs w:val="26"/>
        </w:rPr>
        <w:t xml:space="preserve"> миллион</w:t>
      </w:r>
      <w:r w:rsidR="00E1677F" w:rsidRPr="00E1677F">
        <w:rPr>
          <w:sz w:val="26"/>
          <w:szCs w:val="26"/>
        </w:rPr>
        <w:t>ов</w:t>
      </w:r>
      <w:r w:rsidR="00BB11D8" w:rsidRPr="00E1677F">
        <w:rPr>
          <w:sz w:val="26"/>
          <w:szCs w:val="26"/>
        </w:rPr>
        <w:t xml:space="preserve"> рублей 00 копеек),</w:t>
      </w:r>
    </w:p>
    <w:p w:rsidR="00446DA9" w:rsidRPr="005C1FDD" w:rsidRDefault="00171267" w:rsidP="005C1FDD">
      <w:pPr>
        <w:pStyle w:val="a8"/>
        <w:widowControl w:val="0"/>
        <w:numPr>
          <w:ilvl w:val="1"/>
          <w:numId w:val="26"/>
        </w:numPr>
        <w:autoSpaceDE w:val="0"/>
        <w:autoSpaceDN w:val="0"/>
        <w:adjustRightInd w:val="0"/>
        <w:ind w:left="0" w:firstLine="851"/>
        <w:jc w:val="both"/>
        <w:rPr>
          <w:i/>
          <w:sz w:val="27"/>
          <w:szCs w:val="27"/>
        </w:rPr>
      </w:pPr>
      <w:r w:rsidRPr="00F30D22">
        <w:rPr>
          <w:sz w:val="27"/>
          <w:szCs w:val="27"/>
        </w:rPr>
        <w:t>По итогам проведения конкурсных процедур с</w:t>
      </w:r>
      <w:r w:rsidRPr="005C1FDD">
        <w:rPr>
          <w:sz w:val="27"/>
          <w:szCs w:val="27"/>
        </w:rPr>
        <w:t xml:space="preserve"> победителем будет заключён договор сроком действия </w:t>
      </w:r>
      <w:r w:rsidR="00446DA9" w:rsidRPr="005C1FDD">
        <w:rPr>
          <w:sz w:val="27"/>
          <w:szCs w:val="27"/>
        </w:rPr>
        <w:t xml:space="preserve">до </w:t>
      </w:r>
      <w:r w:rsidR="00E1677F">
        <w:rPr>
          <w:sz w:val="27"/>
          <w:szCs w:val="27"/>
        </w:rPr>
        <w:t>20</w:t>
      </w:r>
      <w:r w:rsidR="00E0489E" w:rsidRPr="00F30D22">
        <w:rPr>
          <w:sz w:val="27"/>
          <w:szCs w:val="27"/>
        </w:rPr>
        <w:t>.</w:t>
      </w:r>
      <w:r w:rsidR="0098428D" w:rsidRPr="00F30D22">
        <w:rPr>
          <w:sz w:val="27"/>
          <w:szCs w:val="27"/>
        </w:rPr>
        <w:t>12</w:t>
      </w:r>
      <w:r w:rsidR="00E0489E" w:rsidRPr="00F30D22">
        <w:rPr>
          <w:sz w:val="27"/>
          <w:szCs w:val="27"/>
        </w:rPr>
        <w:t>.20</w:t>
      </w:r>
      <w:r w:rsidR="00B733F8" w:rsidRPr="00F30D22">
        <w:rPr>
          <w:sz w:val="27"/>
          <w:szCs w:val="27"/>
        </w:rPr>
        <w:t>2</w:t>
      </w:r>
      <w:r w:rsidR="0081582F">
        <w:rPr>
          <w:sz w:val="27"/>
          <w:szCs w:val="27"/>
        </w:rPr>
        <w:t>2</w:t>
      </w:r>
      <w:r w:rsidR="00446DA9" w:rsidRPr="005C1FDD">
        <w:rPr>
          <w:sz w:val="27"/>
          <w:szCs w:val="27"/>
        </w:rPr>
        <w:t xml:space="preserve"> г.</w:t>
      </w:r>
    </w:p>
    <w:p w:rsidR="00622913" w:rsidRPr="00012958" w:rsidRDefault="00622913" w:rsidP="00622913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 xml:space="preserve">В случае если до истечения срока действия Договора, определенного настоящим пунктом, размер общей стоимости фактически оказанных услуг (по соответствующим </w:t>
      </w:r>
      <w:r w:rsidR="00E1677F">
        <w:rPr>
          <w:sz w:val="26"/>
          <w:szCs w:val="26"/>
        </w:rPr>
        <w:t>заявкам Заказчика) не достигнет</w:t>
      </w:r>
      <w:r w:rsidRPr="00012958">
        <w:rPr>
          <w:sz w:val="26"/>
          <w:szCs w:val="26"/>
        </w:rPr>
        <w:t xml:space="preserve"> общей стоимости Договора, Договор считается пролонгированным, а срок оказания услуг продленным, до достижения суммы стоимости фактически оказанных услуг, равной общей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:rsidR="00380E45" w:rsidRPr="00012958" w:rsidRDefault="00380E45" w:rsidP="005C1FDD">
      <w:pPr>
        <w:pStyle w:val="a8"/>
        <w:numPr>
          <w:ilvl w:val="1"/>
          <w:numId w:val="26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 w:rsidRPr="00012958">
        <w:rPr>
          <w:sz w:val="26"/>
          <w:szCs w:val="26"/>
        </w:rPr>
        <w:t>Зона обслуживания</w:t>
      </w:r>
      <w:r w:rsidR="000651BD" w:rsidRPr="00012958">
        <w:rPr>
          <w:sz w:val="26"/>
          <w:szCs w:val="26"/>
        </w:rPr>
        <w:t>:</w:t>
      </w:r>
      <w:r w:rsidR="00841D17" w:rsidRPr="00012958">
        <w:rPr>
          <w:sz w:val="26"/>
          <w:szCs w:val="26"/>
        </w:rPr>
        <w:t xml:space="preserve"> </w:t>
      </w:r>
      <w:r w:rsidR="001374BC" w:rsidRPr="00012958">
        <w:rPr>
          <w:sz w:val="26"/>
          <w:szCs w:val="26"/>
        </w:rPr>
        <w:t>Ярославская область</w:t>
      </w:r>
      <w:r w:rsidR="00CB10B1" w:rsidRPr="00012958">
        <w:rPr>
          <w:i/>
          <w:sz w:val="26"/>
          <w:szCs w:val="26"/>
        </w:rPr>
        <w:t>.</w:t>
      </w:r>
    </w:p>
    <w:p w:rsidR="004A3EA5" w:rsidRPr="00012958" w:rsidRDefault="004A3EA5" w:rsidP="005C1FDD">
      <w:pPr>
        <w:pStyle w:val="1"/>
        <w:numPr>
          <w:ilvl w:val="1"/>
          <w:numId w:val="26"/>
        </w:numPr>
        <w:tabs>
          <w:tab w:val="clear" w:pos="1418"/>
          <w:tab w:val="left" w:pos="0"/>
        </w:tabs>
        <w:spacing w:line="240" w:lineRule="auto"/>
        <w:ind w:left="0" w:firstLine="851"/>
        <w:rPr>
          <w:i/>
        </w:rPr>
      </w:pPr>
      <w:r w:rsidRPr="00012958">
        <w:t>Для подтверждения выполнения работ участником предоставляется пакет документов по каждому объекту:</w:t>
      </w:r>
    </w:p>
    <w:p w:rsidR="004A3EA5" w:rsidRPr="00012958" w:rsidRDefault="004A3EA5" w:rsidP="005C1FDD">
      <w:pPr>
        <w:pStyle w:val="a8"/>
        <w:numPr>
          <w:ilvl w:val="2"/>
          <w:numId w:val="26"/>
        </w:numPr>
        <w:ind w:left="0"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 xml:space="preserve">При </w:t>
      </w:r>
      <w:proofErr w:type="gramStart"/>
      <w:r w:rsidRPr="00012958">
        <w:rPr>
          <w:sz w:val="26"/>
          <w:szCs w:val="26"/>
        </w:rPr>
        <w:t>проектировании:  бумажная</w:t>
      </w:r>
      <w:proofErr w:type="gramEnd"/>
      <w:r w:rsidRPr="00012958">
        <w:rPr>
          <w:sz w:val="26"/>
          <w:szCs w:val="26"/>
        </w:rPr>
        <w:t xml:space="preserve"> версия разработанного проекта в одном экземпляре, выполненного на бумаге форматом А-4, а также его электронная версия в формате </w:t>
      </w:r>
      <w:proofErr w:type="spellStart"/>
      <w:r w:rsidRPr="00012958">
        <w:rPr>
          <w:sz w:val="26"/>
          <w:szCs w:val="26"/>
        </w:rPr>
        <w:t>pdf</w:t>
      </w:r>
      <w:proofErr w:type="spellEnd"/>
      <w:r w:rsidRPr="00012958">
        <w:rPr>
          <w:sz w:val="26"/>
          <w:szCs w:val="26"/>
        </w:rPr>
        <w:t>.</w:t>
      </w:r>
    </w:p>
    <w:p w:rsidR="004A3EA5" w:rsidRPr="00012958" w:rsidRDefault="004A3EA5" w:rsidP="005C1FDD">
      <w:pPr>
        <w:pStyle w:val="a8"/>
        <w:numPr>
          <w:ilvl w:val="2"/>
          <w:numId w:val="26"/>
        </w:numPr>
        <w:ind w:left="0"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>При выполнении монтажных работ, испытаний и монтаже заземления:</w:t>
      </w:r>
    </w:p>
    <w:p w:rsidR="004A3EA5" w:rsidRPr="00012958" w:rsidRDefault="004A3EA5" w:rsidP="004A3EA5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 xml:space="preserve">Пакет документов должен предоставляться в скрепленном с помощью скоросшивателя виде и должен содержать: </w:t>
      </w:r>
    </w:p>
    <w:p w:rsidR="004A3EA5" w:rsidRPr="00012958" w:rsidRDefault="004A3EA5" w:rsidP="004A3EA5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 xml:space="preserve">- копии сертификатов соответствия на электрооборудование (если оборудование подлежит обязательной сертификации), (в бумажном и электронном виде в формате </w:t>
      </w:r>
      <w:proofErr w:type="spellStart"/>
      <w:r w:rsidRPr="00012958">
        <w:rPr>
          <w:sz w:val="26"/>
          <w:szCs w:val="26"/>
        </w:rPr>
        <w:t>pdf</w:t>
      </w:r>
      <w:proofErr w:type="spellEnd"/>
      <w:r w:rsidRPr="00012958">
        <w:rPr>
          <w:sz w:val="26"/>
          <w:szCs w:val="26"/>
        </w:rPr>
        <w:t>);</w:t>
      </w:r>
    </w:p>
    <w:p w:rsidR="004A3EA5" w:rsidRPr="00012958" w:rsidRDefault="004A3EA5" w:rsidP="004A3EA5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 xml:space="preserve">- сопроводительную техническую документацию на используемое </w:t>
      </w:r>
      <w:proofErr w:type="gramStart"/>
      <w:r w:rsidRPr="00012958">
        <w:rPr>
          <w:sz w:val="26"/>
          <w:szCs w:val="26"/>
        </w:rPr>
        <w:t>при  выполнении</w:t>
      </w:r>
      <w:proofErr w:type="gramEnd"/>
      <w:r w:rsidRPr="00012958">
        <w:rPr>
          <w:sz w:val="26"/>
          <w:szCs w:val="26"/>
        </w:rPr>
        <w:t xml:space="preserve"> работ оборудование и материалы (в бумажном и электронном виде в формате </w:t>
      </w:r>
      <w:proofErr w:type="spellStart"/>
      <w:r w:rsidRPr="00012958">
        <w:rPr>
          <w:sz w:val="26"/>
          <w:szCs w:val="26"/>
        </w:rPr>
        <w:t>pdf</w:t>
      </w:r>
      <w:proofErr w:type="spellEnd"/>
      <w:r w:rsidRPr="00012958">
        <w:rPr>
          <w:sz w:val="26"/>
          <w:szCs w:val="26"/>
        </w:rPr>
        <w:t>);</w:t>
      </w:r>
    </w:p>
    <w:p w:rsidR="004A3EA5" w:rsidRPr="00012958" w:rsidRDefault="004A3EA5" w:rsidP="004A3EA5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 xml:space="preserve">-  </w:t>
      </w:r>
      <w:proofErr w:type="gramStart"/>
      <w:r w:rsidRPr="00012958">
        <w:rPr>
          <w:sz w:val="26"/>
          <w:szCs w:val="26"/>
        </w:rPr>
        <w:t>протоколы  и</w:t>
      </w:r>
      <w:proofErr w:type="gramEnd"/>
      <w:r w:rsidRPr="00012958">
        <w:rPr>
          <w:sz w:val="26"/>
          <w:szCs w:val="26"/>
        </w:rPr>
        <w:t xml:space="preserve"> акты, подтверждающие выполнение работ в соответствии с действующими нормами и правилами (в бумажном и электронном виде в формате </w:t>
      </w:r>
      <w:proofErr w:type="spellStart"/>
      <w:r w:rsidRPr="00012958">
        <w:rPr>
          <w:sz w:val="26"/>
          <w:szCs w:val="26"/>
        </w:rPr>
        <w:t>pdf</w:t>
      </w:r>
      <w:proofErr w:type="spellEnd"/>
      <w:r w:rsidRPr="00012958">
        <w:rPr>
          <w:sz w:val="26"/>
          <w:szCs w:val="26"/>
        </w:rPr>
        <w:t>);</w:t>
      </w:r>
    </w:p>
    <w:p w:rsidR="004A3EA5" w:rsidRPr="00012958" w:rsidRDefault="004A3EA5" w:rsidP="004A3EA5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 xml:space="preserve">- цветные фото материалы, подтверждающие глубину заложения горизонтальных заземлителей, </w:t>
      </w:r>
      <w:proofErr w:type="gramStart"/>
      <w:r w:rsidRPr="00012958">
        <w:rPr>
          <w:sz w:val="26"/>
          <w:szCs w:val="26"/>
        </w:rPr>
        <w:t>снимки</w:t>
      </w:r>
      <w:proofErr w:type="gramEnd"/>
      <w:r w:rsidRPr="00012958">
        <w:rPr>
          <w:sz w:val="26"/>
          <w:szCs w:val="26"/>
        </w:rPr>
        <w:t xml:space="preserve"> показывающие состав смонтированного оборудования в пункте учета, снимки показывающие проведение испытаний сопротивления заземления заземляющего устройства и измерений сопротивления изоляции (в электронном виде в формате </w:t>
      </w:r>
      <w:r w:rsidRPr="00012958">
        <w:rPr>
          <w:sz w:val="26"/>
          <w:szCs w:val="26"/>
          <w:lang w:val="en-US"/>
        </w:rPr>
        <w:t>jpeg</w:t>
      </w:r>
      <w:r w:rsidRPr="00012958">
        <w:rPr>
          <w:sz w:val="26"/>
          <w:szCs w:val="26"/>
        </w:rPr>
        <w:t xml:space="preserve"> или </w:t>
      </w:r>
      <w:r w:rsidRPr="00012958">
        <w:rPr>
          <w:sz w:val="26"/>
          <w:szCs w:val="26"/>
          <w:lang w:val="en-US"/>
        </w:rPr>
        <w:t>tiff</w:t>
      </w:r>
      <w:r w:rsidRPr="00012958">
        <w:rPr>
          <w:sz w:val="26"/>
          <w:szCs w:val="26"/>
        </w:rPr>
        <w:t>);</w:t>
      </w:r>
    </w:p>
    <w:p w:rsidR="004A3EA5" w:rsidRPr="00012958" w:rsidRDefault="004A3EA5" w:rsidP="004A3EA5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>- документы, подтверждающие выполнение монтажа и отсутствие замечаний к выполненным работам о стороны конечного заказчика.</w:t>
      </w:r>
    </w:p>
    <w:p w:rsidR="00343061" w:rsidRPr="00012958" w:rsidRDefault="00343061" w:rsidP="004A3EA5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6D327A" w:rsidRPr="00012958" w:rsidRDefault="006D327A" w:rsidP="005C1FDD">
      <w:pPr>
        <w:pStyle w:val="a8"/>
        <w:numPr>
          <w:ilvl w:val="0"/>
          <w:numId w:val="26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012958">
        <w:rPr>
          <w:b/>
          <w:sz w:val="26"/>
          <w:szCs w:val="26"/>
        </w:rPr>
        <w:t xml:space="preserve">Основание для </w:t>
      </w:r>
      <w:r w:rsidR="0033080F" w:rsidRPr="00012958">
        <w:rPr>
          <w:b/>
          <w:sz w:val="26"/>
          <w:szCs w:val="26"/>
        </w:rPr>
        <w:t>выполнения работ</w:t>
      </w:r>
    </w:p>
    <w:p w:rsidR="007370EC" w:rsidRPr="00012958" w:rsidRDefault="000C53A2" w:rsidP="007370EC">
      <w:pPr>
        <w:spacing w:line="276" w:lineRule="auto"/>
        <w:ind w:firstLine="851"/>
        <w:jc w:val="both"/>
        <w:rPr>
          <w:sz w:val="27"/>
          <w:szCs w:val="27"/>
        </w:rPr>
      </w:pPr>
      <w:r w:rsidRPr="00012958">
        <w:rPr>
          <w:sz w:val="27"/>
          <w:szCs w:val="27"/>
        </w:rPr>
        <w:t>Заявка филиала П</w:t>
      </w:r>
      <w:r w:rsidR="006D327A" w:rsidRPr="00012958">
        <w:rPr>
          <w:sz w:val="27"/>
          <w:szCs w:val="27"/>
        </w:rPr>
        <w:t>АО «</w:t>
      </w:r>
      <w:r w:rsidR="0081582F">
        <w:rPr>
          <w:sz w:val="27"/>
          <w:szCs w:val="27"/>
        </w:rPr>
        <w:t>Россети</w:t>
      </w:r>
      <w:r w:rsidR="006D327A" w:rsidRPr="00012958">
        <w:rPr>
          <w:sz w:val="27"/>
          <w:szCs w:val="27"/>
        </w:rPr>
        <w:t xml:space="preserve"> Центр» - «</w:t>
      </w:r>
      <w:r w:rsidR="00784811" w:rsidRPr="00012958">
        <w:rPr>
          <w:sz w:val="27"/>
          <w:szCs w:val="27"/>
        </w:rPr>
        <w:t>Ярэнерго</w:t>
      </w:r>
      <w:r w:rsidR="006D327A" w:rsidRPr="00012958">
        <w:rPr>
          <w:sz w:val="27"/>
          <w:szCs w:val="27"/>
        </w:rPr>
        <w:t>»</w:t>
      </w:r>
      <w:r w:rsidR="00171267" w:rsidRPr="00012958">
        <w:rPr>
          <w:sz w:val="27"/>
          <w:szCs w:val="27"/>
        </w:rPr>
        <w:t xml:space="preserve"> на </w:t>
      </w:r>
      <w:r w:rsidR="00B74820" w:rsidRPr="00012958">
        <w:rPr>
          <w:sz w:val="27"/>
          <w:szCs w:val="27"/>
        </w:rPr>
        <w:t xml:space="preserve">выполнение </w:t>
      </w:r>
      <w:r w:rsidR="0033080F" w:rsidRPr="00012958">
        <w:rPr>
          <w:sz w:val="27"/>
          <w:szCs w:val="27"/>
        </w:rPr>
        <w:t>работ</w:t>
      </w:r>
      <w:r w:rsidR="006D327A" w:rsidRPr="00012958">
        <w:rPr>
          <w:sz w:val="27"/>
          <w:szCs w:val="27"/>
        </w:rPr>
        <w:t xml:space="preserve"> </w:t>
      </w:r>
      <w:r w:rsidR="0030148B" w:rsidRPr="00012958">
        <w:rPr>
          <w:sz w:val="27"/>
          <w:szCs w:val="27"/>
        </w:rPr>
        <w:t xml:space="preserve">в рамках </w:t>
      </w:r>
      <w:r w:rsidR="00CB10B1" w:rsidRPr="00012958">
        <w:rPr>
          <w:sz w:val="27"/>
          <w:szCs w:val="27"/>
        </w:rPr>
        <w:t xml:space="preserve">исполнения </w:t>
      </w:r>
      <w:r w:rsidR="0030148B" w:rsidRPr="00012958">
        <w:rPr>
          <w:sz w:val="27"/>
          <w:szCs w:val="27"/>
        </w:rPr>
        <w:t>договора</w:t>
      </w:r>
      <w:r w:rsidR="00CB10B1" w:rsidRPr="00012958">
        <w:rPr>
          <w:sz w:val="27"/>
          <w:szCs w:val="27"/>
        </w:rPr>
        <w:t xml:space="preserve"> по результатам проведения закупочной процедуры</w:t>
      </w:r>
      <w:r w:rsidR="0030148B" w:rsidRPr="00012958">
        <w:rPr>
          <w:sz w:val="27"/>
          <w:szCs w:val="27"/>
        </w:rPr>
        <w:t>.</w:t>
      </w:r>
    </w:p>
    <w:p w:rsidR="007E12C3" w:rsidRPr="00012958" w:rsidRDefault="007E12C3" w:rsidP="007370EC">
      <w:pPr>
        <w:spacing w:line="276" w:lineRule="auto"/>
        <w:ind w:firstLine="851"/>
        <w:jc w:val="both"/>
        <w:rPr>
          <w:sz w:val="27"/>
          <w:szCs w:val="27"/>
        </w:rPr>
      </w:pPr>
    </w:p>
    <w:p w:rsidR="00F15BE0" w:rsidRPr="00EB3C67" w:rsidRDefault="00F15BE0" w:rsidP="00C27539">
      <w:pPr>
        <w:pStyle w:val="a8"/>
        <w:numPr>
          <w:ilvl w:val="0"/>
          <w:numId w:val="26"/>
        </w:numPr>
        <w:spacing w:line="276" w:lineRule="auto"/>
        <w:ind w:left="0" w:firstLine="851"/>
        <w:jc w:val="both"/>
        <w:rPr>
          <w:bCs/>
          <w:sz w:val="26"/>
          <w:szCs w:val="26"/>
        </w:rPr>
      </w:pPr>
      <w:r w:rsidRPr="00012958">
        <w:rPr>
          <w:b/>
          <w:sz w:val="26"/>
          <w:szCs w:val="26"/>
        </w:rPr>
        <w:t xml:space="preserve">Основные нормативно-технические документы (НТД), </w:t>
      </w:r>
      <w:r w:rsidRPr="00C27539">
        <w:rPr>
          <w:b/>
          <w:bCs/>
          <w:sz w:val="26"/>
          <w:szCs w:val="26"/>
        </w:rPr>
        <w:t xml:space="preserve">определяющие требования к </w:t>
      </w:r>
      <w:r w:rsidR="0033080F" w:rsidRPr="00C27539">
        <w:rPr>
          <w:b/>
          <w:bCs/>
          <w:sz w:val="26"/>
          <w:szCs w:val="26"/>
        </w:rPr>
        <w:t>выполнению работ</w:t>
      </w:r>
      <w:r w:rsidR="00C27539">
        <w:rPr>
          <w:b/>
          <w:bCs/>
          <w:sz w:val="26"/>
          <w:szCs w:val="26"/>
        </w:rPr>
        <w:t>:</w:t>
      </w:r>
    </w:p>
    <w:p w:rsidR="00D2254F" w:rsidRPr="00EB3C67" w:rsidRDefault="00D2254F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- ПУЭ «Правила устройства электроустановок» Изд</w:t>
      </w:r>
      <w:r w:rsidR="00423FEA" w:rsidRPr="00EB3C67">
        <w:rPr>
          <w:bCs/>
          <w:sz w:val="26"/>
          <w:szCs w:val="26"/>
        </w:rPr>
        <w:t>.</w:t>
      </w:r>
      <w:r w:rsidRPr="00EB3C67">
        <w:rPr>
          <w:bCs/>
          <w:sz w:val="26"/>
          <w:szCs w:val="26"/>
        </w:rPr>
        <w:t xml:space="preserve"> 7 с дополнениями и изменениями;</w:t>
      </w:r>
    </w:p>
    <w:p w:rsidR="00D2254F" w:rsidRPr="00EB3C67" w:rsidRDefault="00D2254F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- ПТЭ «Правила технической эксплуатации электроустановок потребителей;</w:t>
      </w:r>
    </w:p>
    <w:p w:rsidR="00D2254F" w:rsidRPr="00EB3C67" w:rsidRDefault="00F80AB3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-</w:t>
      </w:r>
      <w:r w:rsidR="00D2254F" w:rsidRPr="00EB3C67">
        <w:rPr>
          <w:bCs/>
          <w:sz w:val="26"/>
          <w:szCs w:val="26"/>
        </w:rPr>
        <w:t xml:space="preserve">Правилами по охране труда при эксплуатации электроустановок, утвержденными Приказом Минтруда РФ от 24.07.2013 № 328н ПОТ ЭЭ. </w:t>
      </w:r>
    </w:p>
    <w:p w:rsidR="00D2254F" w:rsidRPr="00EB3C67" w:rsidRDefault="00D2254F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- ГОСТ 12.3.032-84 ССТБ «Работы электромонтажные. Общие требования безопасности»</w:t>
      </w:r>
    </w:p>
    <w:p w:rsidR="00D2254F" w:rsidRPr="00EB3C67" w:rsidRDefault="00D2254F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 xml:space="preserve">- Постановление правительства Российской </w:t>
      </w:r>
      <w:proofErr w:type="gramStart"/>
      <w:r w:rsidRPr="00EB3C67">
        <w:rPr>
          <w:bCs/>
          <w:sz w:val="26"/>
          <w:szCs w:val="26"/>
        </w:rPr>
        <w:t>Федерации  №</w:t>
      </w:r>
      <w:proofErr w:type="gramEnd"/>
      <w:r w:rsidRPr="00EB3C67">
        <w:rPr>
          <w:bCs/>
          <w:sz w:val="26"/>
          <w:szCs w:val="26"/>
        </w:rPr>
        <w:t>87 от 16 февраля 2008г «О составе разделов проектной документации и требованиях к их содержанию»</w:t>
      </w:r>
    </w:p>
    <w:p w:rsidR="00D2254F" w:rsidRPr="00EB3C67" w:rsidRDefault="00D2254F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- СНиП 12-01-2004 «Организация строительного производства»</w:t>
      </w:r>
    </w:p>
    <w:p w:rsidR="00D2254F" w:rsidRPr="00EB3C67" w:rsidRDefault="00D2254F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- Технические условия, оформляемые к договорам технологического присоединения.</w:t>
      </w:r>
    </w:p>
    <w:p w:rsidR="00B3783A" w:rsidRPr="00012958" w:rsidRDefault="00B3783A" w:rsidP="00AC7DE0">
      <w:pPr>
        <w:tabs>
          <w:tab w:val="left" w:pos="142"/>
        </w:tabs>
        <w:ind w:firstLine="851"/>
        <w:jc w:val="both"/>
        <w:rPr>
          <w:sz w:val="26"/>
          <w:szCs w:val="26"/>
        </w:rPr>
      </w:pPr>
    </w:p>
    <w:p w:rsidR="00F15BE0" w:rsidRPr="00C27539" w:rsidRDefault="00F15BE0" w:rsidP="00C27539">
      <w:pPr>
        <w:pStyle w:val="a8"/>
        <w:numPr>
          <w:ilvl w:val="0"/>
          <w:numId w:val="26"/>
        </w:numPr>
        <w:spacing w:line="276" w:lineRule="auto"/>
        <w:ind w:left="0" w:firstLine="851"/>
        <w:jc w:val="both"/>
        <w:rPr>
          <w:b/>
          <w:bCs/>
          <w:sz w:val="26"/>
          <w:szCs w:val="26"/>
        </w:rPr>
      </w:pPr>
      <w:r w:rsidRPr="00C27539">
        <w:rPr>
          <w:b/>
          <w:bCs/>
          <w:sz w:val="26"/>
          <w:szCs w:val="26"/>
        </w:rPr>
        <w:t xml:space="preserve">Требования к </w:t>
      </w:r>
      <w:r w:rsidR="00CB10B1" w:rsidRPr="00C27539">
        <w:rPr>
          <w:b/>
          <w:bCs/>
          <w:sz w:val="26"/>
          <w:szCs w:val="26"/>
        </w:rPr>
        <w:t>Участнику</w:t>
      </w:r>
      <w:r w:rsidR="00C27539">
        <w:rPr>
          <w:b/>
          <w:bCs/>
          <w:sz w:val="26"/>
          <w:szCs w:val="26"/>
        </w:rPr>
        <w:t>:</w:t>
      </w:r>
    </w:p>
    <w:p w:rsidR="00F15BE0" w:rsidRPr="00EB3C67" w:rsidRDefault="00F15BE0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Участвовать в торг</w:t>
      </w:r>
      <w:r w:rsidR="000651BD" w:rsidRPr="00EB3C67">
        <w:rPr>
          <w:bCs/>
          <w:sz w:val="26"/>
          <w:szCs w:val="26"/>
        </w:rPr>
        <w:t>ах может любое юридическое лицо.</w:t>
      </w:r>
      <w:r w:rsidRPr="00EB3C67">
        <w:rPr>
          <w:bCs/>
          <w:sz w:val="26"/>
          <w:szCs w:val="26"/>
        </w:rPr>
        <w:t xml:space="preserve"> </w:t>
      </w:r>
    </w:p>
    <w:p w:rsidR="002C5817" w:rsidRPr="00EB3C67" w:rsidRDefault="00F15BE0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Уч</w:t>
      </w:r>
      <w:r w:rsidR="002C5817" w:rsidRPr="00EB3C67">
        <w:rPr>
          <w:bCs/>
          <w:sz w:val="26"/>
          <w:szCs w:val="26"/>
        </w:rPr>
        <w:t>астник торгов должен иметь права</w:t>
      </w:r>
      <w:r w:rsidRPr="00EB3C67">
        <w:rPr>
          <w:bCs/>
          <w:sz w:val="26"/>
          <w:szCs w:val="26"/>
        </w:rPr>
        <w:t xml:space="preserve"> допуска </w:t>
      </w:r>
      <w:r w:rsidR="002C5817" w:rsidRPr="00EB3C67">
        <w:rPr>
          <w:bCs/>
          <w:sz w:val="26"/>
          <w:szCs w:val="26"/>
        </w:rPr>
        <w:t xml:space="preserve">по видам деятельности в соответствии со спецификацией </w:t>
      </w:r>
      <w:r w:rsidR="00B74820" w:rsidRPr="00EB3C67">
        <w:rPr>
          <w:bCs/>
          <w:sz w:val="26"/>
          <w:szCs w:val="26"/>
        </w:rPr>
        <w:t>выполнения работ</w:t>
      </w:r>
      <w:r w:rsidR="002C5817" w:rsidRPr="00EB3C67">
        <w:rPr>
          <w:bCs/>
          <w:sz w:val="26"/>
          <w:szCs w:val="26"/>
        </w:rPr>
        <w:t xml:space="preserve"> (п. 1.2</w:t>
      </w:r>
      <w:r w:rsidR="00B74820" w:rsidRPr="00EB3C67">
        <w:rPr>
          <w:bCs/>
          <w:sz w:val="26"/>
          <w:szCs w:val="26"/>
        </w:rPr>
        <w:t xml:space="preserve"> настоящего Технического задания</w:t>
      </w:r>
      <w:r w:rsidR="002C5817" w:rsidRPr="00EB3C67">
        <w:rPr>
          <w:bCs/>
          <w:sz w:val="26"/>
          <w:szCs w:val="26"/>
        </w:rPr>
        <w:t>)</w:t>
      </w:r>
      <w:r w:rsidR="000651BD" w:rsidRPr="00EB3C67">
        <w:rPr>
          <w:bCs/>
          <w:sz w:val="26"/>
          <w:szCs w:val="26"/>
        </w:rPr>
        <w:t>.</w:t>
      </w:r>
    </w:p>
    <w:p w:rsidR="00F15BE0" w:rsidRPr="00EB3C67" w:rsidRDefault="0003398B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Участник торгов должен иметь положительный опыт</w:t>
      </w:r>
      <w:r w:rsidR="005B28F9" w:rsidRPr="00EB3C67">
        <w:rPr>
          <w:bCs/>
          <w:sz w:val="26"/>
          <w:szCs w:val="26"/>
        </w:rPr>
        <w:t xml:space="preserve"> </w:t>
      </w:r>
      <w:r w:rsidR="00B74820" w:rsidRPr="00EB3C67">
        <w:rPr>
          <w:bCs/>
          <w:sz w:val="26"/>
          <w:szCs w:val="26"/>
        </w:rPr>
        <w:t xml:space="preserve">выполнения аналогичных работ </w:t>
      </w:r>
      <w:r w:rsidR="007F5DEA" w:rsidRPr="00EB3C67">
        <w:rPr>
          <w:bCs/>
          <w:sz w:val="26"/>
          <w:szCs w:val="26"/>
        </w:rPr>
        <w:t>не менее 2-х</w:t>
      </w:r>
      <w:r w:rsidR="002C5817" w:rsidRPr="00EB3C67">
        <w:rPr>
          <w:bCs/>
          <w:sz w:val="26"/>
          <w:szCs w:val="26"/>
        </w:rPr>
        <w:t xml:space="preserve"> лет</w:t>
      </w:r>
      <w:r w:rsidR="000651BD" w:rsidRPr="00EB3C67">
        <w:rPr>
          <w:bCs/>
          <w:sz w:val="26"/>
          <w:szCs w:val="26"/>
        </w:rPr>
        <w:t>.</w:t>
      </w:r>
    </w:p>
    <w:p w:rsidR="00F15BE0" w:rsidRPr="00EB3C67" w:rsidRDefault="00F15BE0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F15BE0" w:rsidRPr="00EB3C67" w:rsidRDefault="00F15BE0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 xml:space="preserve">Участнику необходимо представить коммерческое предложение, содержащее единичные расценки </w:t>
      </w:r>
      <w:r w:rsidR="005C68F2" w:rsidRPr="00EB3C67">
        <w:rPr>
          <w:bCs/>
          <w:sz w:val="26"/>
          <w:szCs w:val="26"/>
        </w:rPr>
        <w:t xml:space="preserve">и сроки </w:t>
      </w:r>
      <w:r w:rsidR="0033080F" w:rsidRPr="00EB3C67">
        <w:rPr>
          <w:bCs/>
          <w:sz w:val="26"/>
          <w:szCs w:val="26"/>
        </w:rPr>
        <w:t>выполнения работ</w:t>
      </w:r>
      <w:r w:rsidRPr="00EB3C67">
        <w:rPr>
          <w:bCs/>
          <w:sz w:val="26"/>
          <w:szCs w:val="26"/>
        </w:rPr>
        <w:t xml:space="preserve">, </w:t>
      </w:r>
      <w:r w:rsidR="00CB7B63" w:rsidRPr="00EB3C67">
        <w:rPr>
          <w:bCs/>
          <w:sz w:val="26"/>
          <w:szCs w:val="26"/>
        </w:rPr>
        <w:t xml:space="preserve">в </w:t>
      </w:r>
      <w:r w:rsidR="00CB10B1" w:rsidRPr="00EB3C67">
        <w:rPr>
          <w:bCs/>
          <w:sz w:val="26"/>
          <w:szCs w:val="26"/>
        </w:rPr>
        <w:t>соответствии со спецификацией</w:t>
      </w:r>
      <w:r w:rsidR="002C5817" w:rsidRPr="00EB3C67">
        <w:rPr>
          <w:bCs/>
          <w:sz w:val="26"/>
          <w:szCs w:val="26"/>
        </w:rPr>
        <w:t xml:space="preserve"> (п. 1.2 настоящего Технического задания)</w:t>
      </w:r>
      <w:r w:rsidR="00CB7B63" w:rsidRPr="00EB3C67">
        <w:rPr>
          <w:bCs/>
          <w:sz w:val="26"/>
          <w:szCs w:val="26"/>
        </w:rPr>
        <w:t>.</w:t>
      </w:r>
    </w:p>
    <w:p w:rsidR="00F15BE0" w:rsidRPr="00EB3C67" w:rsidRDefault="00F15BE0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1F0152" w:rsidRPr="00EB3C67" w:rsidRDefault="0003398B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 xml:space="preserve">Участник вправе привлекать к </w:t>
      </w:r>
      <w:r w:rsidR="005B28F9" w:rsidRPr="00EB3C67">
        <w:rPr>
          <w:bCs/>
          <w:sz w:val="26"/>
          <w:szCs w:val="26"/>
        </w:rPr>
        <w:t>оказанию услуг</w:t>
      </w:r>
      <w:r w:rsidR="0033080F" w:rsidRPr="00EB3C67">
        <w:rPr>
          <w:bCs/>
          <w:sz w:val="26"/>
          <w:szCs w:val="26"/>
        </w:rPr>
        <w:t>/выполнению работ</w:t>
      </w:r>
      <w:r w:rsidRPr="00EB3C67">
        <w:rPr>
          <w:bCs/>
          <w:sz w:val="26"/>
          <w:szCs w:val="26"/>
        </w:rPr>
        <w:t xml:space="preserve"> </w:t>
      </w:r>
      <w:r w:rsidR="00736AF7" w:rsidRPr="00EB3C67">
        <w:rPr>
          <w:bCs/>
          <w:sz w:val="26"/>
          <w:szCs w:val="26"/>
        </w:rPr>
        <w:t>соисполнителя</w:t>
      </w:r>
      <w:r w:rsidR="0033080F" w:rsidRPr="00EB3C67">
        <w:rPr>
          <w:bCs/>
          <w:sz w:val="26"/>
          <w:szCs w:val="26"/>
        </w:rPr>
        <w:t>/субподрядчика</w:t>
      </w:r>
      <w:r w:rsidRPr="00EB3C67">
        <w:rPr>
          <w:bCs/>
          <w:sz w:val="26"/>
          <w:szCs w:val="26"/>
        </w:rPr>
        <w:t xml:space="preserve"> в объеме не более 50 % от </w:t>
      </w:r>
      <w:r w:rsidR="005B28F9" w:rsidRPr="00EB3C67">
        <w:rPr>
          <w:bCs/>
          <w:sz w:val="26"/>
          <w:szCs w:val="26"/>
        </w:rPr>
        <w:t>оказываемых услуг</w:t>
      </w:r>
      <w:r w:rsidR="0033080F" w:rsidRPr="00EB3C67">
        <w:rPr>
          <w:bCs/>
          <w:sz w:val="26"/>
          <w:szCs w:val="26"/>
        </w:rPr>
        <w:t>/выполняемых работ</w:t>
      </w:r>
      <w:r w:rsidRPr="00EB3C67">
        <w:rPr>
          <w:bCs/>
          <w:sz w:val="26"/>
          <w:szCs w:val="26"/>
        </w:rPr>
        <w:t>.</w:t>
      </w:r>
      <w:r w:rsidR="007C29F4" w:rsidRPr="00EB3C67">
        <w:rPr>
          <w:bCs/>
          <w:sz w:val="26"/>
          <w:szCs w:val="26"/>
        </w:rPr>
        <w:t xml:space="preserve"> </w:t>
      </w:r>
      <w:r w:rsidR="001F0152" w:rsidRPr="00EB3C67">
        <w:rPr>
          <w:bCs/>
          <w:sz w:val="26"/>
          <w:szCs w:val="26"/>
        </w:rPr>
        <w:t xml:space="preserve">  </w:t>
      </w:r>
    </w:p>
    <w:p w:rsidR="00ED4839" w:rsidRPr="00EB3C67" w:rsidRDefault="00697C78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 xml:space="preserve">Участник торгов должен иметь сертификат соответствия на право проведения работ по испытаниям оборудования с применением передвижной испытательной лаборатории, лаборатория должна быть зарегистрирована в органах </w:t>
      </w:r>
      <w:proofErr w:type="spellStart"/>
      <w:r w:rsidRPr="00EB3C67">
        <w:rPr>
          <w:bCs/>
          <w:sz w:val="26"/>
          <w:szCs w:val="26"/>
        </w:rPr>
        <w:t>Госэнергонадзора</w:t>
      </w:r>
      <w:proofErr w:type="spellEnd"/>
      <w:r w:rsidRPr="00EB3C67">
        <w:rPr>
          <w:bCs/>
          <w:sz w:val="26"/>
          <w:szCs w:val="26"/>
        </w:rPr>
        <w:t xml:space="preserve"> и иметь свидетельство о регистрации либо иметь договор с организацией, осуществляющей деятельность по испытаниям оборудования с применением передвижной испытательной лаборатории (лаборатория должна быть зарегистрирована в органах </w:t>
      </w:r>
      <w:proofErr w:type="spellStart"/>
      <w:r w:rsidRPr="00EB3C67">
        <w:rPr>
          <w:bCs/>
          <w:sz w:val="26"/>
          <w:szCs w:val="26"/>
        </w:rPr>
        <w:t>Госэнергонадзора</w:t>
      </w:r>
      <w:proofErr w:type="spellEnd"/>
      <w:r w:rsidRPr="00EB3C67">
        <w:rPr>
          <w:bCs/>
          <w:sz w:val="26"/>
          <w:szCs w:val="26"/>
        </w:rPr>
        <w:t xml:space="preserve"> и иметь свидетельство о регистрации), со сроком окончания действия не ранее 3</w:t>
      </w:r>
      <w:r w:rsidR="00B733F8">
        <w:rPr>
          <w:bCs/>
          <w:sz w:val="26"/>
          <w:szCs w:val="26"/>
        </w:rPr>
        <w:t>0</w:t>
      </w:r>
      <w:r w:rsidRPr="00EB3C67">
        <w:rPr>
          <w:bCs/>
          <w:sz w:val="26"/>
          <w:szCs w:val="26"/>
        </w:rPr>
        <w:t>.</w:t>
      </w:r>
      <w:r w:rsidR="00C645E0" w:rsidRPr="00EB3C67">
        <w:rPr>
          <w:bCs/>
          <w:sz w:val="26"/>
          <w:szCs w:val="26"/>
        </w:rPr>
        <w:t>0</w:t>
      </w:r>
      <w:r w:rsidR="00B733F8">
        <w:rPr>
          <w:bCs/>
          <w:sz w:val="26"/>
          <w:szCs w:val="26"/>
        </w:rPr>
        <w:t>6</w:t>
      </w:r>
      <w:r w:rsidRPr="00EB3C67">
        <w:rPr>
          <w:bCs/>
          <w:sz w:val="26"/>
          <w:szCs w:val="26"/>
        </w:rPr>
        <w:t>.20</w:t>
      </w:r>
      <w:r w:rsidR="00B733F8">
        <w:rPr>
          <w:bCs/>
          <w:sz w:val="26"/>
          <w:szCs w:val="26"/>
        </w:rPr>
        <w:t>2</w:t>
      </w:r>
      <w:r w:rsidR="00F30D22">
        <w:rPr>
          <w:bCs/>
          <w:sz w:val="26"/>
          <w:szCs w:val="26"/>
        </w:rPr>
        <w:t>1</w:t>
      </w:r>
      <w:r w:rsidRPr="00EB3C67">
        <w:rPr>
          <w:bCs/>
          <w:sz w:val="26"/>
          <w:szCs w:val="26"/>
        </w:rPr>
        <w:t xml:space="preserve"> г.</w:t>
      </w:r>
      <w:r w:rsidR="00ED4839" w:rsidRPr="00EB3C67">
        <w:rPr>
          <w:bCs/>
          <w:sz w:val="26"/>
          <w:szCs w:val="26"/>
        </w:rPr>
        <w:t xml:space="preserve"> </w:t>
      </w:r>
    </w:p>
    <w:p w:rsidR="00ED4839" w:rsidRDefault="00ED4839" w:rsidP="00EB3C67">
      <w:pPr>
        <w:ind w:firstLine="851"/>
        <w:contextualSpacing/>
        <w:jc w:val="both"/>
        <w:rPr>
          <w:bCs/>
          <w:sz w:val="26"/>
          <w:szCs w:val="26"/>
        </w:rPr>
      </w:pPr>
      <w:r w:rsidRPr="00EB3C67">
        <w:rPr>
          <w:bCs/>
          <w:sz w:val="26"/>
          <w:szCs w:val="26"/>
        </w:rPr>
        <w:t>Персонал, выполняющий испытания должен быть обучен и аттестован в соответствующем порядке. В удостоверении должны быть сделаны записи, подтверждающие право проведения испытаний и измерений.</w:t>
      </w:r>
    </w:p>
    <w:p w:rsidR="001F0152" w:rsidRPr="00EB3C67" w:rsidRDefault="001F0152" w:rsidP="00EB3C67">
      <w:pPr>
        <w:ind w:firstLine="851"/>
        <w:contextualSpacing/>
        <w:jc w:val="both"/>
        <w:rPr>
          <w:bCs/>
          <w:sz w:val="26"/>
          <w:szCs w:val="26"/>
        </w:rPr>
      </w:pPr>
    </w:p>
    <w:p w:rsidR="00CB7B63" w:rsidRPr="00012958" w:rsidRDefault="00CB7B63" w:rsidP="005C1FDD">
      <w:pPr>
        <w:pStyle w:val="a8"/>
        <w:numPr>
          <w:ilvl w:val="0"/>
          <w:numId w:val="26"/>
        </w:numPr>
        <w:spacing w:line="276" w:lineRule="auto"/>
        <w:ind w:firstLine="461"/>
        <w:jc w:val="both"/>
        <w:rPr>
          <w:i/>
          <w:color w:val="000000"/>
          <w:sz w:val="26"/>
          <w:szCs w:val="26"/>
        </w:rPr>
      </w:pPr>
      <w:r w:rsidRPr="00012958">
        <w:rPr>
          <w:b/>
          <w:sz w:val="26"/>
          <w:szCs w:val="26"/>
        </w:rPr>
        <w:t>Материалы</w:t>
      </w:r>
      <w:r w:rsidRPr="00012958">
        <w:rPr>
          <w:sz w:val="26"/>
          <w:szCs w:val="26"/>
        </w:rPr>
        <w:t xml:space="preserve"> </w:t>
      </w:r>
    </w:p>
    <w:p w:rsidR="00847604" w:rsidRPr="00012958" w:rsidRDefault="00847604" w:rsidP="005C1FDD">
      <w:pPr>
        <w:pStyle w:val="1"/>
        <w:numPr>
          <w:ilvl w:val="1"/>
          <w:numId w:val="26"/>
        </w:numPr>
        <w:tabs>
          <w:tab w:val="clear" w:pos="1418"/>
          <w:tab w:val="left" w:pos="0"/>
        </w:tabs>
        <w:spacing w:line="240" w:lineRule="auto"/>
        <w:ind w:left="0" w:firstLine="851"/>
      </w:pPr>
      <w:r w:rsidRPr="00012958">
        <w:t>При выполнении работ используется мате</w:t>
      </w:r>
      <w:r w:rsidR="00522C65">
        <w:t xml:space="preserve">риалы Участника, либо </w:t>
      </w:r>
      <w:proofErr w:type="gramStart"/>
      <w:r w:rsidR="00522C65">
        <w:t>материалы</w:t>
      </w:r>
      <w:proofErr w:type="gramEnd"/>
      <w:r w:rsidR="00522C65">
        <w:t xml:space="preserve"> </w:t>
      </w:r>
      <w:r w:rsidRPr="00012958">
        <w:t>приобретенные конечным заявителем по технологическому присоединению.</w:t>
      </w:r>
    </w:p>
    <w:p w:rsidR="00846A60" w:rsidRPr="00012958" w:rsidRDefault="00846A60" w:rsidP="005C1FDD">
      <w:pPr>
        <w:numPr>
          <w:ilvl w:val="1"/>
          <w:numId w:val="26"/>
        </w:numPr>
        <w:ind w:left="0" w:firstLine="851"/>
        <w:contextualSpacing/>
        <w:jc w:val="both"/>
        <w:rPr>
          <w:bCs/>
          <w:sz w:val="26"/>
          <w:szCs w:val="26"/>
        </w:rPr>
      </w:pPr>
      <w:r w:rsidRPr="00012958">
        <w:rPr>
          <w:bCs/>
          <w:sz w:val="26"/>
          <w:szCs w:val="26"/>
        </w:rPr>
        <w:t>Монтаж пункта учета (ПУ):</w:t>
      </w:r>
    </w:p>
    <w:p w:rsidR="00846A60" w:rsidRPr="00012958" w:rsidRDefault="00846A60" w:rsidP="00B54C52">
      <w:pPr>
        <w:ind w:firstLine="851"/>
        <w:contextualSpacing/>
        <w:jc w:val="both"/>
        <w:rPr>
          <w:bCs/>
          <w:sz w:val="26"/>
          <w:szCs w:val="26"/>
        </w:rPr>
      </w:pPr>
      <w:r w:rsidRPr="00012958">
        <w:rPr>
          <w:bCs/>
          <w:sz w:val="26"/>
          <w:szCs w:val="26"/>
        </w:rPr>
        <w:t>ПУ состоит из шкафа наружной установки, степенью защиты не ниже IP54 и смонтированного в нем электрооборудования, предназначенного для учета и защиты.</w:t>
      </w:r>
    </w:p>
    <w:p w:rsidR="00846A60" w:rsidRPr="00012958" w:rsidRDefault="00846A60" w:rsidP="00B54C52">
      <w:pPr>
        <w:ind w:firstLine="851"/>
        <w:contextualSpacing/>
        <w:jc w:val="both"/>
        <w:rPr>
          <w:bCs/>
          <w:sz w:val="26"/>
          <w:szCs w:val="26"/>
        </w:rPr>
      </w:pPr>
      <w:r w:rsidRPr="00012958">
        <w:rPr>
          <w:bCs/>
          <w:sz w:val="26"/>
          <w:szCs w:val="26"/>
        </w:rPr>
        <w:t xml:space="preserve">Шкаф должен иметь окошко для считывания показаний прибора учета. </w:t>
      </w:r>
    </w:p>
    <w:p w:rsidR="00846A60" w:rsidRPr="00012958" w:rsidRDefault="00846A60" w:rsidP="00B54C52">
      <w:pPr>
        <w:ind w:firstLine="851"/>
        <w:contextualSpacing/>
        <w:jc w:val="both"/>
        <w:rPr>
          <w:bCs/>
          <w:sz w:val="26"/>
          <w:szCs w:val="26"/>
        </w:rPr>
      </w:pPr>
      <w:r w:rsidRPr="00012958">
        <w:rPr>
          <w:bCs/>
          <w:sz w:val="26"/>
          <w:szCs w:val="26"/>
        </w:rPr>
        <w:t>Внутри ПУ устанавливаются: вводной коммутационный аппарат, оснащенный защитой от короткого замыкания; устройства защиты от импульсных перенапряжений и повышенного напряжения в электрической сети; устройство обеспечивающее контроль величины максимальной мощности. Для объектов мощностью до 15кВт дополнительно в сост</w:t>
      </w:r>
      <w:r w:rsidR="00522C65">
        <w:rPr>
          <w:bCs/>
          <w:sz w:val="26"/>
          <w:szCs w:val="26"/>
        </w:rPr>
        <w:t xml:space="preserve">ав ПУ </w:t>
      </w:r>
      <w:r w:rsidRPr="00012958">
        <w:rPr>
          <w:bCs/>
          <w:sz w:val="26"/>
          <w:szCs w:val="26"/>
        </w:rPr>
        <w:t xml:space="preserve">розетка, дифференциальный автоматический выключатель, отходящий коммутационный аппарат. Конструкцией шкафа должно быть предусмотрена возможность опломбирования вводного коммутационного аппарата с целью исключения возможности хищения электроэнергии и его замены на коммутационный аппарат с другими техническими характеристиками. Конструкцией шкафа должно быть предусмотрена возможность подключения отходящих выводов без нарушения пломбировки. </w:t>
      </w:r>
    </w:p>
    <w:p w:rsidR="00846A60" w:rsidRPr="00012958" w:rsidRDefault="00846A60" w:rsidP="00B54C52">
      <w:pPr>
        <w:ind w:firstLine="851"/>
        <w:contextualSpacing/>
        <w:jc w:val="both"/>
        <w:rPr>
          <w:bCs/>
          <w:sz w:val="26"/>
          <w:szCs w:val="26"/>
        </w:rPr>
      </w:pPr>
      <w:r w:rsidRPr="00012958">
        <w:rPr>
          <w:bCs/>
          <w:sz w:val="26"/>
          <w:szCs w:val="26"/>
        </w:rPr>
        <w:t xml:space="preserve">Выполнить защитное заземление, сопротивлением не более 30 Ом. </w:t>
      </w:r>
    </w:p>
    <w:p w:rsidR="00846A60" w:rsidRPr="00012958" w:rsidRDefault="00846A60" w:rsidP="005C1FDD">
      <w:pPr>
        <w:pStyle w:val="1"/>
        <w:numPr>
          <w:ilvl w:val="1"/>
          <w:numId w:val="26"/>
        </w:numPr>
        <w:tabs>
          <w:tab w:val="clear" w:pos="1418"/>
          <w:tab w:val="left" w:pos="0"/>
        </w:tabs>
        <w:spacing w:line="240" w:lineRule="auto"/>
        <w:ind w:left="0" w:firstLine="851"/>
      </w:pPr>
      <w:r w:rsidRPr="00012958">
        <w:t>При использовании материала Участника материалы и оборудование, требующиеся для оказания услуг, Участник приобретает и доставляет за счёт собственных средств.</w:t>
      </w:r>
    </w:p>
    <w:p w:rsidR="00CA4E68" w:rsidRPr="00012958" w:rsidRDefault="00CA4E68" w:rsidP="005C1FDD">
      <w:pPr>
        <w:pStyle w:val="a8"/>
        <w:numPr>
          <w:ilvl w:val="1"/>
          <w:numId w:val="26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>В случае использования материалов Участника: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color w:val="000000"/>
          <w:sz w:val="26"/>
          <w:szCs w:val="26"/>
        </w:rPr>
        <w:t>материалы должны соответствовать технической политике Заказчика;</w:t>
      </w:r>
      <w:r w:rsidRPr="00012958">
        <w:rPr>
          <w:color w:val="000000"/>
          <w:sz w:val="26"/>
          <w:szCs w:val="26"/>
        </w:rPr>
        <w:t xml:space="preserve"> 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color w:val="000000"/>
          <w:sz w:val="26"/>
          <w:szCs w:val="26"/>
        </w:rPr>
        <w:t>приборы учета электрической энергии должны соответствовать техническим требованиям к оборудованию (Приложение №1 к Техническому заданию);</w:t>
      </w:r>
      <w:r w:rsidRPr="00012958">
        <w:rPr>
          <w:color w:val="000000"/>
          <w:sz w:val="26"/>
          <w:szCs w:val="26"/>
        </w:rPr>
        <w:t xml:space="preserve"> 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color w:val="000000"/>
          <w:sz w:val="26"/>
          <w:szCs w:val="26"/>
        </w:rPr>
        <w:t>номенклатура и цены материалов должны быть согласованы с Заказчиком;</w:t>
      </w:r>
      <w:r w:rsidRPr="00012958">
        <w:rPr>
          <w:color w:val="000000"/>
          <w:sz w:val="26"/>
          <w:szCs w:val="26"/>
        </w:rPr>
        <w:t xml:space="preserve"> 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требованиям;</w:t>
      </w:r>
      <w:r w:rsidRPr="00012958">
        <w:rPr>
          <w:color w:val="000000"/>
          <w:sz w:val="26"/>
          <w:szCs w:val="26"/>
        </w:rPr>
        <w:t xml:space="preserve"> 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  <w:r w:rsidRPr="00012958">
        <w:rPr>
          <w:color w:val="000000"/>
          <w:sz w:val="26"/>
          <w:szCs w:val="26"/>
        </w:rPr>
        <w:t xml:space="preserve"> 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sz w:val="26"/>
          <w:szCs w:val="26"/>
        </w:rPr>
        <w:t>оборудование, впервые поставляемое для нужд Заказчика,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  <w:r w:rsidRPr="00012958">
        <w:rPr>
          <w:color w:val="000000"/>
          <w:sz w:val="26"/>
          <w:szCs w:val="26"/>
        </w:rPr>
        <w:t xml:space="preserve"> 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sz w:val="26"/>
          <w:szCs w:val="26"/>
        </w:rPr>
        <w:t>оборудование, не использовавшееся ранее для нужд Заказчика (выводимые на рынок зарубежные или отечественные опытные образцы), допускается к рассмотрению как альтернативный вариант;</w:t>
      </w:r>
      <w:r w:rsidRPr="00012958">
        <w:rPr>
          <w:color w:val="000000"/>
          <w:sz w:val="26"/>
          <w:szCs w:val="26"/>
        </w:rPr>
        <w:t xml:space="preserve"> 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электрооборудования»;</w:t>
      </w:r>
      <w:r w:rsidRPr="00012958">
        <w:rPr>
          <w:color w:val="000000"/>
          <w:sz w:val="26"/>
          <w:szCs w:val="26"/>
        </w:rPr>
        <w:t xml:space="preserve"> 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МЭК и ГОСТ;</w:t>
      </w:r>
      <w:r w:rsidRPr="00012958">
        <w:rPr>
          <w:color w:val="000000"/>
          <w:sz w:val="26"/>
          <w:szCs w:val="26"/>
        </w:rPr>
        <w:t xml:space="preserve"> </w:t>
      </w:r>
    </w:p>
    <w:p w:rsidR="00196EBA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sz w:val="26"/>
          <w:szCs w:val="26"/>
        </w:rPr>
        <w:t>предоставляемая в процессе реализации заказа техническая и эксплуатационная документация должна включать инструкцию по монтажу, наладке, пуску и сдаче оборудования в эксплуатацию; руководство по эксплуатации; паспорт; ведомость запасных частей, расходных материалов и принадлежностей (ЗИП);</w:t>
      </w:r>
      <w:r w:rsidRPr="00012958">
        <w:rPr>
          <w:color w:val="000000"/>
          <w:sz w:val="26"/>
          <w:szCs w:val="26"/>
        </w:rPr>
        <w:t xml:space="preserve"> </w:t>
      </w:r>
    </w:p>
    <w:p w:rsidR="00CA4E68" w:rsidRPr="00012958" w:rsidRDefault="00196EBA" w:rsidP="00B54C52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012958">
        <w:rPr>
          <w:color w:val="000000"/>
          <w:sz w:val="26"/>
          <w:szCs w:val="26"/>
        </w:rPr>
        <w:t xml:space="preserve">- </w:t>
      </w:r>
      <w:r w:rsidR="00CA4E68" w:rsidRPr="00012958">
        <w:rPr>
          <w:sz w:val="26"/>
          <w:szCs w:val="26"/>
        </w:rPr>
        <w:t xml:space="preserve">участник должен предоставить комплект ЗИП. Объем запасных частей должен гарантировать выполнение требований по готовности и ремонтопригодности оборудования в течение </w:t>
      </w:r>
      <w:r w:rsidR="00E12592" w:rsidRPr="00012958">
        <w:rPr>
          <w:sz w:val="26"/>
          <w:szCs w:val="26"/>
        </w:rPr>
        <w:t xml:space="preserve">гарантийного срока эксплуатации; </w:t>
      </w:r>
    </w:p>
    <w:p w:rsidR="00E12592" w:rsidRPr="00012958" w:rsidRDefault="00E12592" w:rsidP="00B54C52">
      <w:pPr>
        <w:pStyle w:val="a8"/>
        <w:numPr>
          <w:ilvl w:val="0"/>
          <w:numId w:val="18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012958">
        <w:rPr>
          <w:sz w:val="26"/>
          <w:szCs w:val="26"/>
        </w:rPr>
        <w:t xml:space="preserve">участник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паспорте завода-изготовителя, а </w:t>
      </w:r>
      <w:proofErr w:type="gramStart"/>
      <w:r w:rsidRPr="00012958">
        <w:rPr>
          <w:sz w:val="26"/>
          <w:szCs w:val="26"/>
        </w:rPr>
        <w:t>так</w:t>
      </w:r>
      <w:r w:rsidR="00522C65">
        <w:rPr>
          <w:sz w:val="26"/>
          <w:szCs w:val="26"/>
        </w:rPr>
        <w:t xml:space="preserve"> </w:t>
      </w:r>
      <w:r w:rsidRPr="00012958">
        <w:rPr>
          <w:sz w:val="26"/>
          <w:szCs w:val="26"/>
        </w:rPr>
        <w:t>же</w:t>
      </w:r>
      <w:proofErr w:type="gramEnd"/>
      <w:r w:rsidRPr="00012958">
        <w:rPr>
          <w:sz w:val="26"/>
          <w:szCs w:val="26"/>
        </w:rPr>
        <w:t xml:space="preserve">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65123C" w:rsidRPr="00012958" w:rsidRDefault="0065123C" w:rsidP="00CA4E68">
      <w:pPr>
        <w:pStyle w:val="1"/>
        <w:numPr>
          <w:ilvl w:val="0"/>
          <w:numId w:val="0"/>
        </w:numPr>
        <w:ind w:left="851"/>
        <w:rPr>
          <w:sz w:val="27"/>
          <w:szCs w:val="27"/>
        </w:rPr>
      </w:pPr>
    </w:p>
    <w:p w:rsidR="00141DA9" w:rsidRDefault="00141DA9" w:rsidP="00141DA9">
      <w:pPr>
        <w:spacing w:line="276" w:lineRule="auto"/>
        <w:rPr>
          <w:sz w:val="27"/>
          <w:szCs w:val="27"/>
        </w:rPr>
      </w:pPr>
    </w:p>
    <w:p w:rsidR="00296C59" w:rsidRDefault="00296C59" w:rsidP="00141DA9">
      <w:pPr>
        <w:spacing w:line="276" w:lineRule="auto"/>
        <w:rPr>
          <w:sz w:val="27"/>
          <w:szCs w:val="27"/>
        </w:rPr>
      </w:pPr>
    </w:p>
    <w:p w:rsidR="00296C59" w:rsidRPr="00012958" w:rsidRDefault="00296C59" w:rsidP="00141DA9">
      <w:pPr>
        <w:spacing w:line="276" w:lineRule="auto"/>
        <w:rPr>
          <w:sz w:val="27"/>
          <w:szCs w:val="27"/>
        </w:rPr>
      </w:pPr>
    </w:p>
    <w:p w:rsidR="004C2E1F" w:rsidRPr="00B3783A" w:rsidRDefault="00141DA9" w:rsidP="00B3783A">
      <w:pPr>
        <w:spacing w:line="276" w:lineRule="auto"/>
        <w:rPr>
          <w:sz w:val="27"/>
          <w:szCs w:val="27"/>
        </w:rPr>
      </w:pPr>
      <w:r w:rsidRPr="00012958">
        <w:rPr>
          <w:sz w:val="27"/>
          <w:szCs w:val="27"/>
        </w:rPr>
        <w:t xml:space="preserve">Начальник </w:t>
      </w:r>
      <w:proofErr w:type="spellStart"/>
      <w:r w:rsidR="0098428D">
        <w:rPr>
          <w:sz w:val="27"/>
          <w:szCs w:val="27"/>
        </w:rPr>
        <w:t>ОСУиС</w:t>
      </w:r>
      <w:proofErr w:type="spellEnd"/>
      <w:r w:rsidRPr="00012958">
        <w:rPr>
          <w:sz w:val="27"/>
          <w:szCs w:val="27"/>
        </w:rPr>
        <w:tab/>
      </w:r>
      <w:r w:rsidRPr="00012958">
        <w:rPr>
          <w:sz w:val="27"/>
          <w:szCs w:val="27"/>
        </w:rPr>
        <w:tab/>
      </w:r>
      <w:r w:rsidRPr="00012958">
        <w:rPr>
          <w:sz w:val="27"/>
          <w:szCs w:val="27"/>
        </w:rPr>
        <w:tab/>
      </w:r>
      <w:r w:rsidRPr="00012958">
        <w:rPr>
          <w:sz w:val="27"/>
          <w:szCs w:val="27"/>
        </w:rPr>
        <w:tab/>
      </w:r>
      <w:r w:rsidRPr="00012958">
        <w:rPr>
          <w:sz w:val="27"/>
          <w:szCs w:val="27"/>
        </w:rPr>
        <w:tab/>
      </w:r>
      <w:r w:rsidRPr="00012958">
        <w:rPr>
          <w:sz w:val="27"/>
          <w:szCs w:val="27"/>
        </w:rPr>
        <w:tab/>
        <w:t xml:space="preserve">              </w:t>
      </w:r>
      <w:r w:rsidR="00423FEA" w:rsidRPr="00012958">
        <w:rPr>
          <w:sz w:val="27"/>
          <w:szCs w:val="27"/>
        </w:rPr>
        <w:t xml:space="preserve">       </w:t>
      </w:r>
      <w:r w:rsidRPr="00012958">
        <w:rPr>
          <w:sz w:val="27"/>
          <w:szCs w:val="27"/>
        </w:rPr>
        <w:t xml:space="preserve">    А.Н. Шавман</w:t>
      </w:r>
    </w:p>
    <w:sectPr w:rsidR="004C2E1F" w:rsidRPr="00B3783A" w:rsidSect="006C04DC">
      <w:headerReference w:type="default" r:id="rId8"/>
      <w:headerReference w:type="first" r:id="rId9"/>
      <w:pgSz w:w="11906" w:h="16838"/>
      <w:pgMar w:top="1276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9F9" w:rsidRDefault="002859F9" w:rsidP="00DE6C37">
      <w:r>
        <w:separator/>
      </w:r>
    </w:p>
  </w:endnote>
  <w:endnote w:type="continuationSeparator" w:id="0">
    <w:p w:rsidR="002859F9" w:rsidRDefault="002859F9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9F9" w:rsidRDefault="002859F9" w:rsidP="00DE6C37">
      <w:r>
        <w:separator/>
      </w:r>
    </w:p>
  </w:footnote>
  <w:footnote w:type="continuationSeparator" w:id="0">
    <w:p w:rsidR="002859F9" w:rsidRDefault="002859F9" w:rsidP="00DE6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9F9" w:rsidRDefault="002859F9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A56E4">
      <w:rPr>
        <w:noProof/>
      </w:rPr>
      <w:t>5</w:t>
    </w:r>
    <w:r>
      <w:rPr>
        <w:noProof/>
      </w:rPr>
      <w:fldChar w:fldCharType="end"/>
    </w:r>
  </w:p>
  <w:p w:rsidR="002859F9" w:rsidRDefault="002859F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9F9" w:rsidRDefault="002859F9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A56E4">
      <w:rPr>
        <w:noProof/>
      </w:rPr>
      <w:t>1</w:t>
    </w:r>
    <w:r>
      <w:rPr>
        <w:noProof/>
      </w:rPr>
      <w:fldChar w:fldCharType="end"/>
    </w:r>
  </w:p>
  <w:p w:rsidR="002859F9" w:rsidRDefault="002859F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6680599"/>
    <w:multiLevelType w:val="multilevel"/>
    <w:tmpl w:val="A2FC3CA0"/>
    <w:lvl w:ilvl="0">
      <w:start w:val="4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</w:lvl>
    <w:lvl w:ilvl="2">
      <w:start w:val="1"/>
      <w:numFmt w:val="decimal"/>
      <w:lvlText w:val="%1.%2.%3."/>
      <w:lvlJc w:val="left"/>
      <w:pPr>
        <w:ind w:left="2990" w:hanging="720"/>
      </w:pPr>
    </w:lvl>
    <w:lvl w:ilvl="3">
      <w:start w:val="1"/>
      <w:numFmt w:val="decimal"/>
      <w:lvlText w:val="%1.%2.%3.%4."/>
      <w:lvlJc w:val="left"/>
      <w:pPr>
        <w:ind w:left="4125" w:hanging="720"/>
      </w:pPr>
    </w:lvl>
    <w:lvl w:ilvl="4">
      <w:start w:val="1"/>
      <w:numFmt w:val="decimal"/>
      <w:lvlText w:val="%1.%2.%3.%4.%5."/>
      <w:lvlJc w:val="left"/>
      <w:pPr>
        <w:ind w:left="5620" w:hanging="1080"/>
      </w:pPr>
    </w:lvl>
    <w:lvl w:ilvl="5">
      <w:start w:val="1"/>
      <w:numFmt w:val="decimal"/>
      <w:lvlText w:val="%1.%2.%3.%4.%5.%6."/>
      <w:lvlJc w:val="left"/>
      <w:pPr>
        <w:ind w:left="6755" w:hanging="1080"/>
      </w:pPr>
    </w:lvl>
    <w:lvl w:ilvl="6">
      <w:start w:val="1"/>
      <w:numFmt w:val="decimal"/>
      <w:lvlText w:val="%1.%2.%3.%4.%5.%6.%7."/>
      <w:lvlJc w:val="left"/>
      <w:pPr>
        <w:ind w:left="8250" w:hanging="1440"/>
      </w:pPr>
    </w:lvl>
    <w:lvl w:ilvl="7">
      <w:start w:val="1"/>
      <w:numFmt w:val="decimal"/>
      <w:lvlText w:val="%1.%2.%3.%4.%5.%6.%7.%8."/>
      <w:lvlJc w:val="left"/>
      <w:pPr>
        <w:ind w:left="9385" w:hanging="1440"/>
      </w:pPr>
    </w:lvl>
    <w:lvl w:ilvl="8">
      <w:start w:val="1"/>
      <w:numFmt w:val="decimal"/>
      <w:lvlText w:val="%1.%2.%3.%4.%5.%6.%7.%8.%9."/>
      <w:lvlJc w:val="left"/>
      <w:pPr>
        <w:ind w:left="10880" w:hanging="1800"/>
      </w:pPr>
    </w:lvl>
  </w:abstractNum>
  <w:abstractNum w:abstractNumId="2" w15:restartNumberingAfterBreak="0">
    <w:nsid w:val="1172660D"/>
    <w:multiLevelType w:val="hybridMultilevel"/>
    <w:tmpl w:val="B5122A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1F5F26"/>
    <w:multiLevelType w:val="hybridMultilevel"/>
    <w:tmpl w:val="E3CA5DE6"/>
    <w:lvl w:ilvl="0" w:tplc="0396DEE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4C156A"/>
    <w:multiLevelType w:val="hybridMultilevel"/>
    <w:tmpl w:val="7946E1A6"/>
    <w:lvl w:ilvl="0" w:tplc="0396DEEE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39713D2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8" w15:restartNumberingAfterBreak="0">
    <w:nsid w:val="25915535"/>
    <w:multiLevelType w:val="multilevel"/>
    <w:tmpl w:val="88661D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2B730342"/>
    <w:multiLevelType w:val="hybridMultilevel"/>
    <w:tmpl w:val="E9EE11EA"/>
    <w:lvl w:ilvl="0" w:tplc="0396DE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3615A"/>
    <w:multiLevelType w:val="multilevel"/>
    <w:tmpl w:val="323EBE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3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2" w15:restartNumberingAfterBreak="0">
    <w:nsid w:val="321A5810"/>
    <w:multiLevelType w:val="hybridMultilevel"/>
    <w:tmpl w:val="63CAD718"/>
    <w:lvl w:ilvl="0" w:tplc="0396DEE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32B504AE"/>
    <w:multiLevelType w:val="multilevel"/>
    <w:tmpl w:val="5704BD06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b/>
      </w:rPr>
    </w:lvl>
  </w:abstractNum>
  <w:abstractNum w:abstractNumId="14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111C95"/>
    <w:multiLevelType w:val="multilevel"/>
    <w:tmpl w:val="07E8C4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pStyle w:val="1"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CB5CE9"/>
    <w:multiLevelType w:val="hybridMultilevel"/>
    <w:tmpl w:val="5D4244D8"/>
    <w:lvl w:ilvl="0" w:tplc="02D4E5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549BA"/>
    <w:multiLevelType w:val="hybridMultilevel"/>
    <w:tmpl w:val="166A2B22"/>
    <w:lvl w:ilvl="0" w:tplc="95EC266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1"/>
  </w:num>
  <w:num w:numId="4">
    <w:abstractNumId w:val="18"/>
  </w:num>
  <w:num w:numId="5">
    <w:abstractNumId w:val="14"/>
  </w:num>
  <w:num w:numId="6">
    <w:abstractNumId w:val="3"/>
  </w:num>
  <w:num w:numId="7">
    <w:abstractNumId w:val="24"/>
  </w:num>
  <w:num w:numId="8">
    <w:abstractNumId w:val="10"/>
  </w:num>
  <w:num w:numId="9">
    <w:abstractNumId w:val="4"/>
  </w:num>
  <w:num w:numId="10">
    <w:abstractNumId w:val="23"/>
  </w:num>
  <w:num w:numId="11">
    <w:abstractNumId w:val="22"/>
  </w:num>
  <w:num w:numId="12">
    <w:abstractNumId w:val="19"/>
  </w:num>
  <w:num w:numId="13">
    <w:abstractNumId w:val="17"/>
  </w:num>
  <w:num w:numId="14">
    <w:abstractNumId w:val="16"/>
  </w:num>
  <w:num w:numId="15">
    <w:abstractNumId w:val="15"/>
  </w:num>
  <w:num w:numId="16">
    <w:abstractNumId w:val="2"/>
  </w:num>
  <w:num w:numId="17">
    <w:abstractNumId w:val="25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0"/>
  </w:num>
  <w:num w:numId="24">
    <w:abstractNumId w:val="5"/>
  </w:num>
  <w:num w:numId="25">
    <w:abstractNumId w:val="12"/>
  </w:num>
  <w:num w:numId="26">
    <w:abstractNumId w:val="8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BE"/>
    <w:rsid w:val="00002081"/>
    <w:rsid w:val="000034BF"/>
    <w:rsid w:val="00012958"/>
    <w:rsid w:val="000152EF"/>
    <w:rsid w:val="0001539B"/>
    <w:rsid w:val="00023ABF"/>
    <w:rsid w:val="000272A1"/>
    <w:rsid w:val="000313EF"/>
    <w:rsid w:val="0003398B"/>
    <w:rsid w:val="00034387"/>
    <w:rsid w:val="00037B55"/>
    <w:rsid w:val="0004226D"/>
    <w:rsid w:val="00044961"/>
    <w:rsid w:val="00045FDB"/>
    <w:rsid w:val="00053B85"/>
    <w:rsid w:val="00054126"/>
    <w:rsid w:val="000571E4"/>
    <w:rsid w:val="00057329"/>
    <w:rsid w:val="00060A2E"/>
    <w:rsid w:val="00065014"/>
    <w:rsid w:val="000651BD"/>
    <w:rsid w:val="00066521"/>
    <w:rsid w:val="0007032A"/>
    <w:rsid w:val="000709E0"/>
    <w:rsid w:val="000724B0"/>
    <w:rsid w:val="000730C7"/>
    <w:rsid w:val="000777B6"/>
    <w:rsid w:val="00080122"/>
    <w:rsid w:val="00081C5D"/>
    <w:rsid w:val="00081C63"/>
    <w:rsid w:val="0008261E"/>
    <w:rsid w:val="00085149"/>
    <w:rsid w:val="000868CA"/>
    <w:rsid w:val="00087869"/>
    <w:rsid w:val="0009232C"/>
    <w:rsid w:val="00095417"/>
    <w:rsid w:val="000A1A89"/>
    <w:rsid w:val="000A35D4"/>
    <w:rsid w:val="000B653F"/>
    <w:rsid w:val="000C4CA7"/>
    <w:rsid w:val="000C51F7"/>
    <w:rsid w:val="000C53A2"/>
    <w:rsid w:val="000D32C0"/>
    <w:rsid w:val="000D4723"/>
    <w:rsid w:val="000D6BA7"/>
    <w:rsid w:val="000D7EE2"/>
    <w:rsid w:val="000E0EF8"/>
    <w:rsid w:val="000E3378"/>
    <w:rsid w:val="000E6E50"/>
    <w:rsid w:val="000F01ED"/>
    <w:rsid w:val="000F0E1E"/>
    <w:rsid w:val="000F3215"/>
    <w:rsid w:val="000F3ACC"/>
    <w:rsid w:val="000F4E24"/>
    <w:rsid w:val="000F61EE"/>
    <w:rsid w:val="000F7E9B"/>
    <w:rsid w:val="001125D6"/>
    <w:rsid w:val="0011346E"/>
    <w:rsid w:val="00115D70"/>
    <w:rsid w:val="00116D1D"/>
    <w:rsid w:val="00117727"/>
    <w:rsid w:val="001177CF"/>
    <w:rsid w:val="00122403"/>
    <w:rsid w:val="00123DBC"/>
    <w:rsid w:val="00126D86"/>
    <w:rsid w:val="0013033A"/>
    <w:rsid w:val="0013136F"/>
    <w:rsid w:val="00136B5D"/>
    <w:rsid w:val="001374BC"/>
    <w:rsid w:val="0014019F"/>
    <w:rsid w:val="00140E21"/>
    <w:rsid w:val="00141DA9"/>
    <w:rsid w:val="00146242"/>
    <w:rsid w:val="00147899"/>
    <w:rsid w:val="00150D9F"/>
    <w:rsid w:val="00151C2E"/>
    <w:rsid w:val="0015229C"/>
    <w:rsid w:val="001614C8"/>
    <w:rsid w:val="00161845"/>
    <w:rsid w:val="00163CEF"/>
    <w:rsid w:val="00165174"/>
    <w:rsid w:val="00167AB5"/>
    <w:rsid w:val="00171267"/>
    <w:rsid w:val="00172242"/>
    <w:rsid w:val="001750A4"/>
    <w:rsid w:val="00176978"/>
    <w:rsid w:val="00187366"/>
    <w:rsid w:val="001874AD"/>
    <w:rsid w:val="00194503"/>
    <w:rsid w:val="00196EBA"/>
    <w:rsid w:val="001A1117"/>
    <w:rsid w:val="001A5080"/>
    <w:rsid w:val="001B4EDE"/>
    <w:rsid w:val="001B4F79"/>
    <w:rsid w:val="001B628F"/>
    <w:rsid w:val="001B76F8"/>
    <w:rsid w:val="001C26D7"/>
    <w:rsid w:val="001C5CAC"/>
    <w:rsid w:val="001D0C40"/>
    <w:rsid w:val="001D2377"/>
    <w:rsid w:val="001D4414"/>
    <w:rsid w:val="001D44E4"/>
    <w:rsid w:val="001E1A65"/>
    <w:rsid w:val="001E2D0C"/>
    <w:rsid w:val="001E39A6"/>
    <w:rsid w:val="001E6BF1"/>
    <w:rsid w:val="001F0152"/>
    <w:rsid w:val="001F4535"/>
    <w:rsid w:val="001F5F3D"/>
    <w:rsid w:val="00201F7A"/>
    <w:rsid w:val="00203C6F"/>
    <w:rsid w:val="00206739"/>
    <w:rsid w:val="00211461"/>
    <w:rsid w:val="0021432C"/>
    <w:rsid w:val="00220DAA"/>
    <w:rsid w:val="00223AFE"/>
    <w:rsid w:val="00227EFD"/>
    <w:rsid w:val="00230EAC"/>
    <w:rsid w:val="00233051"/>
    <w:rsid w:val="0023576F"/>
    <w:rsid w:val="0024302B"/>
    <w:rsid w:val="00245B04"/>
    <w:rsid w:val="002460C7"/>
    <w:rsid w:val="002509A0"/>
    <w:rsid w:val="0025103B"/>
    <w:rsid w:val="002525A6"/>
    <w:rsid w:val="00253D93"/>
    <w:rsid w:val="002551C5"/>
    <w:rsid w:val="002556C5"/>
    <w:rsid w:val="002630AD"/>
    <w:rsid w:val="002752CE"/>
    <w:rsid w:val="00281AB5"/>
    <w:rsid w:val="002849ED"/>
    <w:rsid w:val="002859F9"/>
    <w:rsid w:val="00290936"/>
    <w:rsid w:val="002931A1"/>
    <w:rsid w:val="00294E16"/>
    <w:rsid w:val="00296C59"/>
    <w:rsid w:val="002978BC"/>
    <w:rsid w:val="002A2199"/>
    <w:rsid w:val="002A29CB"/>
    <w:rsid w:val="002A2BD2"/>
    <w:rsid w:val="002A4AB1"/>
    <w:rsid w:val="002A5721"/>
    <w:rsid w:val="002A7816"/>
    <w:rsid w:val="002B1202"/>
    <w:rsid w:val="002B1384"/>
    <w:rsid w:val="002B2165"/>
    <w:rsid w:val="002B43CE"/>
    <w:rsid w:val="002C10C9"/>
    <w:rsid w:val="002C481A"/>
    <w:rsid w:val="002C5817"/>
    <w:rsid w:val="002C5E2C"/>
    <w:rsid w:val="002D2B3C"/>
    <w:rsid w:val="002D3A77"/>
    <w:rsid w:val="002D597A"/>
    <w:rsid w:val="002D76FA"/>
    <w:rsid w:val="002E0346"/>
    <w:rsid w:val="002E1373"/>
    <w:rsid w:val="002E4D55"/>
    <w:rsid w:val="002E518C"/>
    <w:rsid w:val="002E5917"/>
    <w:rsid w:val="002E660B"/>
    <w:rsid w:val="002E7A4F"/>
    <w:rsid w:val="002F1F55"/>
    <w:rsid w:val="002F4615"/>
    <w:rsid w:val="002F4CFB"/>
    <w:rsid w:val="002F6153"/>
    <w:rsid w:val="002F7FCF"/>
    <w:rsid w:val="0030121D"/>
    <w:rsid w:val="0030148B"/>
    <w:rsid w:val="003023E9"/>
    <w:rsid w:val="00303AE9"/>
    <w:rsid w:val="00304110"/>
    <w:rsid w:val="003041F6"/>
    <w:rsid w:val="00306874"/>
    <w:rsid w:val="003125E0"/>
    <w:rsid w:val="003127F0"/>
    <w:rsid w:val="003131AA"/>
    <w:rsid w:val="0031515B"/>
    <w:rsid w:val="00315CC5"/>
    <w:rsid w:val="00321D66"/>
    <w:rsid w:val="00325795"/>
    <w:rsid w:val="0033080F"/>
    <w:rsid w:val="003338CB"/>
    <w:rsid w:val="00336953"/>
    <w:rsid w:val="00343061"/>
    <w:rsid w:val="00343927"/>
    <w:rsid w:val="00350ECE"/>
    <w:rsid w:val="00350FCC"/>
    <w:rsid w:val="003517FA"/>
    <w:rsid w:val="00351A94"/>
    <w:rsid w:val="003521E6"/>
    <w:rsid w:val="00354AC2"/>
    <w:rsid w:val="00364AA0"/>
    <w:rsid w:val="00365CA3"/>
    <w:rsid w:val="003667B6"/>
    <w:rsid w:val="00367902"/>
    <w:rsid w:val="00367A70"/>
    <w:rsid w:val="00371AA9"/>
    <w:rsid w:val="0037320A"/>
    <w:rsid w:val="00377CBF"/>
    <w:rsid w:val="00380E45"/>
    <w:rsid w:val="0038534B"/>
    <w:rsid w:val="0038597B"/>
    <w:rsid w:val="00385C24"/>
    <w:rsid w:val="003919D0"/>
    <w:rsid w:val="00392160"/>
    <w:rsid w:val="00395A58"/>
    <w:rsid w:val="003A3BA7"/>
    <w:rsid w:val="003A6CE9"/>
    <w:rsid w:val="003A73D8"/>
    <w:rsid w:val="003B00D3"/>
    <w:rsid w:val="003B16A7"/>
    <w:rsid w:val="003B21AC"/>
    <w:rsid w:val="003C3D17"/>
    <w:rsid w:val="003C3F5F"/>
    <w:rsid w:val="003C4BBD"/>
    <w:rsid w:val="003C520F"/>
    <w:rsid w:val="003C6190"/>
    <w:rsid w:val="003C6C7E"/>
    <w:rsid w:val="003C6E10"/>
    <w:rsid w:val="003C778B"/>
    <w:rsid w:val="003C7D69"/>
    <w:rsid w:val="003D0341"/>
    <w:rsid w:val="003D0DDD"/>
    <w:rsid w:val="003D26C3"/>
    <w:rsid w:val="003D3009"/>
    <w:rsid w:val="003D4FB9"/>
    <w:rsid w:val="003E36AA"/>
    <w:rsid w:val="003E44B8"/>
    <w:rsid w:val="003E5694"/>
    <w:rsid w:val="003F00F6"/>
    <w:rsid w:val="003F3E6C"/>
    <w:rsid w:val="003F438B"/>
    <w:rsid w:val="003F4E3F"/>
    <w:rsid w:val="003F5133"/>
    <w:rsid w:val="003F71AB"/>
    <w:rsid w:val="003F759F"/>
    <w:rsid w:val="00411BD4"/>
    <w:rsid w:val="00411EB5"/>
    <w:rsid w:val="00412DD1"/>
    <w:rsid w:val="0041437A"/>
    <w:rsid w:val="004152E0"/>
    <w:rsid w:val="00415429"/>
    <w:rsid w:val="004154D0"/>
    <w:rsid w:val="00415ABF"/>
    <w:rsid w:val="00423E8B"/>
    <w:rsid w:val="00423FEA"/>
    <w:rsid w:val="00425F70"/>
    <w:rsid w:val="0043059B"/>
    <w:rsid w:val="0043250C"/>
    <w:rsid w:val="00434CF3"/>
    <w:rsid w:val="0043571F"/>
    <w:rsid w:val="004367AE"/>
    <w:rsid w:val="00436A23"/>
    <w:rsid w:val="00441D26"/>
    <w:rsid w:val="004429F8"/>
    <w:rsid w:val="00444281"/>
    <w:rsid w:val="00446DA9"/>
    <w:rsid w:val="004471AF"/>
    <w:rsid w:val="00447D45"/>
    <w:rsid w:val="00450537"/>
    <w:rsid w:val="00452261"/>
    <w:rsid w:val="0045427C"/>
    <w:rsid w:val="00457540"/>
    <w:rsid w:val="00457691"/>
    <w:rsid w:val="004607B0"/>
    <w:rsid w:val="004624CF"/>
    <w:rsid w:val="00464994"/>
    <w:rsid w:val="00474A26"/>
    <w:rsid w:val="004771E5"/>
    <w:rsid w:val="00481AEB"/>
    <w:rsid w:val="00483358"/>
    <w:rsid w:val="004834C6"/>
    <w:rsid w:val="00483D8D"/>
    <w:rsid w:val="00494719"/>
    <w:rsid w:val="00495507"/>
    <w:rsid w:val="004955B3"/>
    <w:rsid w:val="004A35CB"/>
    <w:rsid w:val="004A3D63"/>
    <w:rsid w:val="004A3E95"/>
    <w:rsid w:val="004A3EA5"/>
    <w:rsid w:val="004A6571"/>
    <w:rsid w:val="004B180E"/>
    <w:rsid w:val="004B34DC"/>
    <w:rsid w:val="004B603F"/>
    <w:rsid w:val="004B6815"/>
    <w:rsid w:val="004C0530"/>
    <w:rsid w:val="004C2E1F"/>
    <w:rsid w:val="004C3936"/>
    <w:rsid w:val="004C39D4"/>
    <w:rsid w:val="004C4336"/>
    <w:rsid w:val="004C7D77"/>
    <w:rsid w:val="004D3159"/>
    <w:rsid w:val="004D6127"/>
    <w:rsid w:val="004D6185"/>
    <w:rsid w:val="004E0922"/>
    <w:rsid w:val="004E2233"/>
    <w:rsid w:val="004E27E7"/>
    <w:rsid w:val="004E2C17"/>
    <w:rsid w:val="004E59C8"/>
    <w:rsid w:val="004F135B"/>
    <w:rsid w:val="004F2E5A"/>
    <w:rsid w:val="004F5B18"/>
    <w:rsid w:val="004F63A8"/>
    <w:rsid w:val="004F63E0"/>
    <w:rsid w:val="004F6E61"/>
    <w:rsid w:val="005058B1"/>
    <w:rsid w:val="00512CF5"/>
    <w:rsid w:val="0051328B"/>
    <w:rsid w:val="00516047"/>
    <w:rsid w:val="00517303"/>
    <w:rsid w:val="005205C0"/>
    <w:rsid w:val="00522C65"/>
    <w:rsid w:val="00526766"/>
    <w:rsid w:val="00526A6D"/>
    <w:rsid w:val="00530CA1"/>
    <w:rsid w:val="0053222E"/>
    <w:rsid w:val="0053632F"/>
    <w:rsid w:val="00536D81"/>
    <w:rsid w:val="00541012"/>
    <w:rsid w:val="0054373A"/>
    <w:rsid w:val="0054678C"/>
    <w:rsid w:val="00552ECB"/>
    <w:rsid w:val="00554601"/>
    <w:rsid w:val="005600C9"/>
    <w:rsid w:val="00561EB5"/>
    <w:rsid w:val="00564330"/>
    <w:rsid w:val="0056753B"/>
    <w:rsid w:val="0056793D"/>
    <w:rsid w:val="00571035"/>
    <w:rsid w:val="00573B40"/>
    <w:rsid w:val="00575947"/>
    <w:rsid w:val="00575E2C"/>
    <w:rsid w:val="00576DBD"/>
    <w:rsid w:val="00580228"/>
    <w:rsid w:val="00582126"/>
    <w:rsid w:val="00584FEF"/>
    <w:rsid w:val="00590080"/>
    <w:rsid w:val="00590AC7"/>
    <w:rsid w:val="005962E9"/>
    <w:rsid w:val="005A194D"/>
    <w:rsid w:val="005A4E47"/>
    <w:rsid w:val="005A7F8A"/>
    <w:rsid w:val="005B28F9"/>
    <w:rsid w:val="005B4016"/>
    <w:rsid w:val="005B45D5"/>
    <w:rsid w:val="005B538F"/>
    <w:rsid w:val="005B6CBB"/>
    <w:rsid w:val="005C1FDD"/>
    <w:rsid w:val="005C68F2"/>
    <w:rsid w:val="005C70B3"/>
    <w:rsid w:val="005D0961"/>
    <w:rsid w:val="005E0245"/>
    <w:rsid w:val="005E232F"/>
    <w:rsid w:val="005E4F92"/>
    <w:rsid w:val="005E7288"/>
    <w:rsid w:val="005E79B5"/>
    <w:rsid w:val="005F1D90"/>
    <w:rsid w:val="00600EB5"/>
    <w:rsid w:val="006034B4"/>
    <w:rsid w:val="0060415F"/>
    <w:rsid w:val="00605B76"/>
    <w:rsid w:val="00606EAD"/>
    <w:rsid w:val="0061409C"/>
    <w:rsid w:val="00615241"/>
    <w:rsid w:val="006218AF"/>
    <w:rsid w:val="00622913"/>
    <w:rsid w:val="006242EA"/>
    <w:rsid w:val="006243B9"/>
    <w:rsid w:val="006247AE"/>
    <w:rsid w:val="00631946"/>
    <w:rsid w:val="00632783"/>
    <w:rsid w:val="006342DA"/>
    <w:rsid w:val="00642618"/>
    <w:rsid w:val="00643509"/>
    <w:rsid w:val="006435E5"/>
    <w:rsid w:val="00643CDA"/>
    <w:rsid w:val="00644D54"/>
    <w:rsid w:val="0065123C"/>
    <w:rsid w:val="00653DD4"/>
    <w:rsid w:val="0065413D"/>
    <w:rsid w:val="006555C6"/>
    <w:rsid w:val="00656864"/>
    <w:rsid w:val="00656A6D"/>
    <w:rsid w:val="00657D13"/>
    <w:rsid w:val="00663814"/>
    <w:rsid w:val="00664E46"/>
    <w:rsid w:val="00665010"/>
    <w:rsid w:val="0066573C"/>
    <w:rsid w:val="0066619B"/>
    <w:rsid w:val="00667B29"/>
    <w:rsid w:val="00670F57"/>
    <w:rsid w:val="006716A2"/>
    <w:rsid w:val="00673570"/>
    <w:rsid w:val="0067698F"/>
    <w:rsid w:val="0068267C"/>
    <w:rsid w:val="00691469"/>
    <w:rsid w:val="006920BB"/>
    <w:rsid w:val="00697C78"/>
    <w:rsid w:val="006A0082"/>
    <w:rsid w:val="006A0787"/>
    <w:rsid w:val="006A2230"/>
    <w:rsid w:val="006A6329"/>
    <w:rsid w:val="006A74F8"/>
    <w:rsid w:val="006B4B98"/>
    <w:rsid w:val="006B507C"/>
    <w:rsid w:val="006B5885"/>
    <w:rsid w:val="006B602B"/>
    <w:rsid w:val="006B77D4"/>
    <w:rsid w:val="006C04DC"/>
    <w:rsid w:val="006C1732"/>
    <w:rsid w:val="006C1C78"/>
    <w:rsid w:val="006C2531"/>
    <w:rsid w:val="006C32B6"/>
    <w:rsid w:val="006C6880"/>
    <w:rsid w:val="006D071D"/>
    <w:rsid w:val="006D321C"/>
    <w:rsid w:val="006D327A"/>
    <w:rsid w:val="006D3FE8"/>
    <w:rsid w:val="006D4B12"/>
    <w:rsid w:val="006D770B"/>
    <w:rsid w:val="006E45E8"/>
    <w:rsid w:val="006E6ABC"/>
    <w:rsid w:val="006E7899"/>
    <w:rsid w:val="006F0D61"/>
    <w:rsid w:val="006F2D79"/>
    <w:rsid w:val="006F3DBC"/>
    <w:rsid w:val="007047CD"/>
    <w:rsid w:val="007100D9"/>
    <w:rsid w:val="00710BBA"/>
    <w:rsid w:val="00710C7C"/>
    <w:rsid w:val="00714D9A"/>
    <w:rsid w:val="00714F1C"/>
    <w:rsid w:val="00715AD0"/>
    <w:rsid w:val="00717F51"/>
    <w:rsid w:val="00720AAA"/>
    <w:rsid w:val="00723818"/>
    <w:rsid w:val="00723D15"/>
    <w:rsid w:val="00727E9D"/>
    <w:rsid w:val="00733469"/>
    <w:rsid w:val="00733A5D"/>
    <w:rsid w:val="00735343"/>
    <w:rsid w:val="00735B54"/>
    <w:rsid w:val="00736AF7"/>
    <w:rsid w:val="007370EC"/>
    <w:rsid w:val="00740457"/>
    <w:rsid w:val="007416B8"/>
    <w:rsid w:val="00746F72"/>
    <w:rsid w:val="00747C15"/>
    <w:rsid w:val="00750145"/>
    <w:rsid w:val="00752B2F"/>
    <w:rsid w:val="00757E3D"/>
    <w:rsid w:val="00762017"/>
    <w:rsid w:val="00764C95"/>
    <w:rsid w:val="0076529E"/>
    <w:rsid w:val="007712D7"/>
    <w:rsid w:val="007746A6"/>
    <w:rsid w:val="00775A10"/>
    <w:rsid w:val="007816CC"/>
    <w:rsid w:val="00781970"/>
    <w:rsid w:val="0078281C"/>
    <w:rsid w:val="00782B9E"/>
    <w:rsid w:val="00784811"/>
    <w:rsid w:val="007861AD"/>
    <w:rsid w:val="007878FA"/>
    <w:rsid w:val="00794D40"/>
    <w:rsid w:val="007A382C"/>
    <w:rsid w:val="007A538D"/>
    <w:rsid w:val="007A781B"/>
    <w:rsid w:val="007A7B64"/>
    <w:rsid w:val="007B150D"/>
    <w:rsid w:val="007B169C"/>
    <w:rsid w:val="007B678D"/>
    <w:rsid w:val="007B6EBF"/>
    <w:rsid w:val="007B7E00"/>
    <w:rsid w:val="007C12A7"/>
    <w:rsid w:val="007C1B33"/>
    <w:rsid w:val="007C29F4"/>
    <w:rsid w:val="007C3427"/>
    <w:rsid w:val="007C3B4D"/>
    <w:rsid w:val="007D0966"/>
    <w:rsid w:val="007D10B2"/>
    <w:rsid w:val="007D1383"/>
    <w:rsid w:val="007E063E"/>
    <w:rsid w:val="007E12C3"/>
    <w:rsid w:val="007E59A0"/>
    <w:rsid w:val="007E71E4"/>
    <w:rsid w:val="007F1BC9"/>
    <w:rsid w:val="007F25D0"/>
    <w:rsid w:val="007F2F9E"/>
    <w:rsid w:val="007F33BE"/>
    <w:rsid w:val="007F59C4"/>
    <w:rsid w:val="007F5DEA"/>
    <w:rsid w:val="007F6E7C"/>
    <w:rsid w:val="008049B8"/>
    <w:rsid w:val="00805612"/>
    <w:rsid w:val="00813E98"/>
    <w:rsid w:val="0081582F"/>
    <w:rsid w:val="00817644"/>
    <w:rsid w:val="0082058E"/>
    <w:rsid w:val="0082250E"/>
    <w:rsid w:val="00822649"/>
    <w:rsid w:val="00822F7B"/>
    <w:rsid w:val="008234D2"/>
    <w:rsid w:val="008246E9"/>
    <w:rsid w:val="00826D52"/>
    <w:rsid w:val="00827CA8"/>
    <w:rsid w:val="008345B6"/>
    <w:rsid w:val="008350D5"/>
    <w:rsid w:val="00835AE4"/>
    <w:rsid w:val="00836647"/>
    <w:rsid w:val="00837C02"/>
    <w:rsid w:val="00841D17"/>
    <w:rsid w:val="00841D35"/>
    <w:rsid w:val="00842AF6"/>
    <w:rsid w:val="00846A60"/>
    <w:rsid w:val="00847604"/>
    <w:rsid w:val="0085075D"/>
    <w:rsid w:val="008524FA"/>
    <w:rsid w:val="00855216"/>
    <w:rsid w:val="00855A46"/>
    <w:rsid w:val="00860DFE"/>
    <w:rsid w:val="00865BDB"/>
    <w:rsid w:val="00866AC7"/>
    <w:rsid w:val="00870511"/>
    <w:rsid w:val="00875EC4"/>
    <w:rsid w:val="00875EF7"/>
    <w:rsid w:val="00880640"/>
    <w:rsid w:val="00883716"/>
    <w:rsid w:val="008908C7"/>
    <w:rsid w:val="00892119"/>
    <w:rsid w:val="00895A33"/>
    <w:rsid w:val="008A0437"/>
    <w:rsid w:val="008A1AC6"/>
    <w:rsid w:val="008A1C4D"/>
    <w:rsid w:val="008A3594"/>
    <w:rsid w:val="008A35DE"/>
    <w:rsid w:val="008A458A"/>
    <w:rsid w:val="008A56E4"/>
    <w:rsid w:val="008A572D"/>
    <w:rsid w:val="008A6DCD"/>
    <w:rsid w:val="008A7778"/>
    <w:rsid w:val="008B15DD"/>
    <w:rsid w:val="008B2E71"/>
    <w:rsid w:val="008B3101"/>
    <w:rsid w:val="008B458A"/>
    <w:rsid w:val="008B48CF"/>
    <w:rsid w:val="008B5F73"/>
    <w:rsid w:val="008B659D"/>
    <w:rsid w:val="008C0BC1"/>
    <w:rsid w:val="008C159E"/>
    <w:rsid w:val="008C3548"/>
    <w:rsid w:val="008C58C7"/>
    <w:rsid w:val="008C6D34"/>
    <w:rsid w:val="008D21E2"/>
    <w:rsid w:val="008D5762"/>
    <w:rsid w:val="008D799F"/>
    <w:rsid w:val="008E0E65"/>
    <w:rsid w:val="008E2889"/>
    <w:rsid w:val="008E36C1"/>
    <w:rsid w:val="008F0224"/>
    <w:rsid w:val="008F2289"/>
    <w:rsid w:val="00900739"/>
    <w:rsid w:val="00901B03"/>
    <w:rsid w:val="00902E57"/>
    <w:rsid w:val="00903D07"/>
    <w:rsid w:val="00907792"/>
    <w:rsid w:val="009105D0"/>
    <w:rsid w:val="00915900"/>
    <w:rsid w:val="00915FBA"/>
    <w:rsid w:val="00916F16"/>
    <w:rsid w:val="00917004"/>
    <w:rsid w:val="009207F0"/>
    <w:rsid w:val="00921AEF"/>
    <w:rsid w:val="00922A94"/>
    <w:rsid w:val="00924314"/>
    <w:rsid w:val="00925275"/>
    <w:rsid w:val="009255C5"/>
    <w:rsid w:val="009300F5"/>
    <w:rsid w:val="00932B2F"/>
    <w:rsid w:val="00935621"/>
    <w:rsid w:val="00936976"/>
    <w:rsid w:val="00936B4F"/>
    <w:rsid w:val="009373F2"/>
    <w:rsid w:val="00940876"/>
    <w:rsid w:val="009408AC"/>
    <w:rsid w:val="00940A58"/>
    <w:rsid w:val="00951B24"/>
    <w:rsid w:val="00951C88"/>
    <w:rsid w:val="00953C89"/>
    <w:rsid w:val="009558DF"/>
    <w:rsid w:val="00961C46"/>
    <w:rsid w:val="009634EA"/>
    <w:rsid w:val="0096540D"/>
    <w:rsid w:val="009664D8"/>
    <w:rsid w:val="009669E1"/>
    <w:rsid w:val="00970273"/>
    <w:rsid w:val="0097118E"/>
    <w:rsid w:val="00971192"/>
    <w:rsid w:val="0097257A"/>
    <w:rsid w:val="00972FC3"/>
    <w:rsid w:val="009775F5"/>
    <w:rsid w:val="00981D92"/>
    <w:rsid w:val="0098428D"/>
    <w:rsid w:val="00986332"/>
    <w:rsid w:val="00993CEF"/>
    <w:rsid w:val="00995E3D"/>
    <w:rsid w:val="00996224"/>
    <w:rsid w:val="00997ADE"/>
    <w:rsid w:val="009A097F"/>
    <w:rsid w:val="009A39D3"/>
    <w:rsid w:val="009A3B76"/>
    <w:rsid w:val="009A404A"/>
    <w:rsid w:val="009B1156"/>
    <w:rsid w:val="009B1637"/>
    <w:rsid w:val="009B22E3"/>
    <w:rsid w:val="009B5793"/>
    <w:rsid w:val="009B5DE8"/>
    <w:rsid w:val="009B6B73"/>
    <w:rsid w:val="009B6C91"/>
    <w:rsid w:val="009C0CC1"/>
    <w:rsid w:val="009C2858"/>
    <w:rsid w:val="009C28B1"/>
    <w:rsid w:val="009C2DB8"/>
    <w:rsid w:val="009C31B0"/>
    <w:rsid w:val="009D0664"/>
    <w:rsid w:val="009D18F0"/>
    <w:rsid w:val="009D1EC0"/>
    <w:rsid w:val="009D22A9"/>
    <w:rsid w:val="009D3321"/>
    <w:rsid w:val="009D61A4"/>
    <w:rsid w:val="009E0FB5"/>
    <w:rsid w:val="009E5B58"/>
    <w:rsid w:val="009E666B"/>
    <w:rsid w:val="009F1856"/>
    <w:rsid w:val="009F304E"/>
    <w:rsid w:val="009F4A53"/>
    <w:rsid w:val="009F4C76"/>
    <w:rsid w:val="009F641E"/>
    <w:rsid w:val="00A02A44"/>
    <w:rsid w:val="00A04918"/>
    <w:rsid w:val="00A07B5A"/>
    <w:rsid w:val="00A11D23"/>
    <w:rsid w:val="00A120DD"/>
    <w:rsid w:val="00A163CA"/>
    <w:rsid w:val="00A17E0A"/>
    <w:rsid w:val="00A25AA9"/>
    <w:rsid w:val="00A31B57"/>
    <w:rsid w:val="00A332E5"/>
    <w:rsid w:val="00A33ACE"/>
    <w:rsid w:val="00A347A6"/>
    <w:rsid w:val="00A37EAA"/>
    <w:rsid w:val="00A4022B"/>
    <w:rsid w:val="00A45883"/>
    <w:rsid w:val="00A46180"/>
    <w:rsid w:val="00A4750A"/>
    <w:rsid w:val="00A52CBC"/>
    <w:rsid w:val="00A5532F"/>
    <w:rsid w:val="00A55730"/>
    <w:rsid w:val="00A56522"/>
    <w:rsid w:val="00A56A90"/>
    <w:rsid w:val="00A61701"/>
    <w:rsid w:val="00A65245"/>
    <w:rsid w:val="00A668DE"/>
    <w:rsid w:val="00A70DD5"/>
    <w:rsid w:val="00A73534"/>
    <w:rsid w:val="00A75E42"/>
    <w:rsid w:val="00A75F1A"/>
    <w:rsid w:val="00A779D3"/>
    <w:rsid w:val="00A840E3"/>
    <w:rsid w:val="00A84493"/>
    <w:rsid w:val="00A85BA4"/>
    <w:rsid w:val="00A91886"/>
    <w:rsid w:val="00A951BF"/>
    <w:rsid w:val="00A95CE7"/>
    <w:rsid w:val="00A95E1C"/>
    <w:rsid w:val="00A95FB7"/>
    <w:rsid w:val="00AA1825"/>
    <w:rsid w:val="00AA382E"/>
    <w:rsid w:val="00AA7377"/>
    <w:rsid w:val="00AB307E"/>
    <w:rsid w:val="00AB3C31"/>
    <w:rsid w:val="00AB449A"/>
    <w:rsid w:val="00AB471B"/>
    <w:rsid w:val="00AB544F"/>
    <w:rsid w:val="00AC03E2"/>
    <w:rsid w:val="00AC2B49"/>
    <w:rsid w:val="00AC2BE8"/>
    <w:rsid w:val="00AC7359"/>
    <w:rsid w:val="00AC7DE0"/>
    <w:rsid w:val="00AD00F9"/>
    <w:rsid w:val="00AD0373"/>
    <w:rsid w:val="00AD16AF"/>
    <w:rsid w:val="00AD42BB"/>
    <w:rsid w:val="00AD6704"/>
    <w:rsid w:val="00AE1A68"/>
    <w:rsid w:val="00AE43A6"/>
    <w:rsid w:val="00AE55A9"/>
    <w:rsid w:val="00AE6DC3"/>
    <w:rsid w:val="00AF01C6"/>
    <w:rsid w:val="00AF0FA2"/>
    <w:rsid w:val="00AF2195"/>
    <w:rsid w:val="00AF64C1"/>
    <w:rsid w:val="00B00DC3"/>
    <w:rsid w:val="00B03557"/>
    <w:rsid w:val="00B12078"/>
    <w:rsid w:val="00B1302A"/>
    <w:rsid w:val="00B20B63"/>
    <w:rsid w:val="00B211AE"/>
    <w:rsid w:val="00B34EE6"/>
    <w:rsid w:val="00B353C7"/>
    <w:rsid w:val="00B36555"/>
    <w:rsid w:val="00B3783A"/>
    <w:rsid w:val="00B41E7C"/>
    <w:rsid w:val="00B5344B"/>
    <w:rsid w:val="00B54C52"/>
    <w:rsid w:val="00B5581F"/>
    <w:rsid w:val="00B55D26"/>
    <w:rsid w:val="00B56643"/>
    <w:rsid w:val="00B60C4F"/>
    <w:rsid w:val="00B62A58"/>
    <w:rsid w:val="00B62F08"/>
    <w:rsid w:val="00B72726"/>
    <w:rsid w:val="00B733F8"/>
    <w:rsid w:val="00B74820"/>
    <w:rsid w:val="00B80916"/>
    <w:rsid w:val="00B80ACB"/>
    <w:rsid w:val="00B81264"/>
    <w:rsid w:val="00B82540"/>
    <w:rsid w:val="00B830FC"/>
    <w:rsid w:val="00B864EA"/>
    <w:rsid w:val="00B86631"/>
    <w:rsid w:val="00B9240B"/>
    <w:rsid w:val="00B92E6C"/>
    <w:rsid w:val="00B93C06"/>
    <w:rsid w:val="00B94ADF"/>
    <w:rsid w:val="00B97343"/>
    <w:rsid w:val="00BA049B"/>
    <w:rsid w:val="00BA3411"/>
    <w:rsid w:val="00BB0402"/>
    <w:rsid w:val="00BB11D8"/>
    <w:rsid w:val="00BB151B"/>
    <w:rsid w:val="00BB2E74"/>
    <w:rsid w:val="00BB420D"/>
    <w:rsid w:val="00BB4AD1"/>
    <w:rsid w:val="00BC4233"/>
    <w:rsid w:val="00BC7CC2"/>
    <w:rsid w:val="00BE018E"/>
    <w:rsid w:val="00BE32E3"/>
    <w:rsid w:val="00BE3651"/>
    <w:rsid w:val="00BE39AA"/>
    <w:rsid w:val="00BE49AF"/>
    <w:rsid w:val="00BF3C98"/>
    <w:rsid w:val="00C00C40"/>
    <w:rsid w:val="00C03FAC"/>
    <w:rsid w:val="00C05786"/>
    <w:rsid w:val="00C063B7"/>
    <w:rsid w:val="00C126D9"/>
    <w:rsid w:val="00C159AD"/>
    <w:rsid w:val="00C164C2"/>
    <w:rsid w:val="00C228CC"/>
    <w:rsid w:val="00C23609"/>
    <w:rsid w:val="00C25B83"/>
    <w:rsid w:val="00C2660A"/>
    <w:rsid w:val="00C26DB7"/>
    <w:rsid w:val="00C27539"/>
    <w:rsid w:val="00C30F02"/>
    <w:rsid w:val="00C3523F"/>
    <w:rsid w:val="00C35296"/>
    <w:rsid w:val="00C37E5C"/>
    <w:rsid w:val="00C46A46"/>
    <w:rsid w:val="00C5061B"/>
    <w:rsid w:val="00C50EF7"/>
    <w:rsid w:val="00C5400D"/>
    <w:rsid w:val="00C552A1"/>
    <w:rsid w:val="00C56849"/>
    <w:rsid w:val="00C617C4"/>
    <w:rsid w:val="00C62A88"/>
    <w:rsid w:val="00C645E0"/>
    <w:rsid w:val="00C65C50"/>
    <w:rsid w:val="00C669CB"/>
    <w:rsid w:val="00C82A2B"/>
    <w:rsid w:val="00C83077"/>
    <w:rsid w:val="00C835AA"/>
    <w:rsid w:val="00C86908"/>
    <w:rsid w:val="00C9347C"/>
    <w:rsid w:val="00C94540"/>
    <w:rsid w:val="00C94CAD"/>
    <w:rsid w:val="00C96D41"/>
    <w:rsid w:val="00CA24E9"/>
    <w:rsid w:val="00CA351E"/>
    <w:rsid w:val="00CA4193"/>
    <w:rsid w:val="00CA4E68"/>
    <w:rsid w:val="00CA5962"/>
    <w:rsid w:val="00CA6926"/>
    <w:rsid w:val="00CA6DD7"/>
    <w:rsid w:val="00CB10B1"/>
    <w:rsid w:val="00CB3D16"/>
    <w:rsid w:val="00CB4094"/>
    <w:rsid w:val="00CB4483"/>
    <w:rsid w:val="00CB7B63"/>
    <w:rsid w:val="00CC0699"/>
    <w:rsid w:val="00CC2AA7"/>
    <w:rsid w:val="00CC39CF"/>
    <w:rsid w:val="00CC42F5"/>
    <w:rsid w:val="00CC556F"/>
    <w:rsid w:val="00CD6441"/>
    <w:rsid w:val="00CE2574"/>
    <w:rsid w:val="00CE486A"/>
    <w:rsid w:val="00CF1D5B"/>
    <w:rsid w:val="00D02513"/>
    <w:rsid w:val="00D03615"/>
    <w:rsid w:val="00D10757"/>
    <w:rsid w:val="00D16074"/>
    <w:rsid w:val="00D170CC"/>
    <w:rsid w:val="00D17AD7"/>
    <w:rsid w:val="00D2254F"/>
    <w:rsid w:val="00D22D2C"/>
    <w:rsid w:val="00D241CA"/>
    <w:rsid w:val="00D2450B"/>
    <w:rsid w:val="00D25AB9"/>
    <w:rsid w:val="00D264E9"/>
    <w:rsid w:val="00D27832"/>
    <w:rsid w:val="00D32E57"/>
    <w:rsid w:val="00D33ACF"/>
    <w:rsid w:val="00D33CCD"/>
    <w:rsid w:val="00D355FC"/>
    <w:rsid w:val="00D36EAD"/>
    <w:rsid w:val="00D40DF4"/>
    <w:rsid w:val="00D413C7"/>
    <w:rsid w:val="00D503A8"/>
    <w:rsid w:val="00D50A8E"/>
    <w:rsid w:val="00D51AC4"/>
    <w:rsid w:val="00D55296"/>
    <w:rsid w:val="00D56759"/>
    <w:rsid w:val="00D615D5"/>
    <w:rsid w:val="00D6690F"/>
    <w:rsid w:val="00D72179"/>
    <w:rsid w:val="00D72465"/>
    <w:rsid w:val="00D72C03"/>
    <w:rsid w:val="00D72D11"/>
    <w:rsid w:val="00D77374"/>
    <w:rsid w:val="00D83791"/>
    <w:rsid w:val="00D9646A"/>
    <w:rsid w:val="00DA18EA"/>
    <w:rsid w:val="00DA20EF"/>
    <w:rsid w:val="00DA227E"/>
    <w:rsid w:val="00DA302D"/>
    <w:rsid w:val="00DB1D6C"/>
    <w:rsid w:val="00DB25C9"/>
    <w:rsid w:val="00DC003D"/>
    <w:rsid w:val="00DC35CA"/>
    <w:rsid w:val="00DC3CE9"/>
    <w:rsid w:val="00DD07E8"/>
    <w:rsid w:val="00DD1C43"/>
    <w:rsid w:val="00DD329A"/>
    <w:rsid w:val="00DD5BB1"/>
    <w:rsid w:val="00DE1535"/>
    <w:rsid w:val="00DE32C0"/>
    <w:rsid w:val="00DE3E17"/>
    <w:rsid w:val="00DE5335"/>
    <w:rsid w:val="00DE6C37"/>
    <w:rsid w:val="00DF3964"/>
    <w:rsid w:val="00DF5CB7"/>
    <w:rsid w:val="00DF6455"/>
    <w:rsid w:val="00DF7641"/>
    <w:rsid w:val="00E00627"/>
    <w:rsid w:val="00E01B68"/>
    <w:rsid w:val="00E04564"/>
    <w:rsid w:val="00E0489E"/>
    <w:rsid w:val="00E12592"/>
    <w:rsid w:val="00E12B28"/>
    <w:rsid w:val="00E12F7D"/>
    <w:rsid w:val="00E136FC"/>
    <w:rsid w:val="00E13EA5"/>
    <w:rsid w:val="00E161AF"/>
    <w:rsid w:val="00E1677F"/>
    <w:rsid w:val="00E2311D"/>
    <w:rsid w:val="00E2451A"/>
    <w:rsid w:val="00E24BB6"/>
    <w:rsid w:val="00E30355"/>
    <w:rsid w:val="00E324E0"/>
    <w:rsid w:val="00E32D97"/>
    <w:rsid w:val="00E40C57"/>
    <w:rsid w:val="00E4198D"/>
    <w:rsid w:val="00E4618E"/>
    <w:rsid w:val="00E52435"/>
    <w:rsid w:val="00E5328A"/>
    <w:rsid w:val="00E54B9E"/>
    <w:rsid w:val="00E560D0"/>
    <w:rsid w:val="00E602BF"/>
    <w:rsid w:val="00E63494"/>
    <w:rsid w:val="00E63BBD"/>
    <w:rsid w:val="00E65A31"/>
    <w:rsid w:val="00E67CE9"/>
    <w:rsid w:val="00E70C23"/>
    <w:rsid w:val="00E75FAD"/>
    <w:rsid w:val="00E80BC3"/>
    <w:rsid w:val="00E8191E"/>
    <w:rsid w:val="00E82181"/>
    <w:rsid w:val="00E822F6"/>
    <w:rsid w:val="00E855FF"/>
    <w:rsid w:val="00E85A54"/>
    <w:rsid w:val="00E916D7"/>
    <w:rsid w:val="00E92B52"/>
    <w:rsid w:val="00E9553F"/>
    <w:rsid w:val="00E9687B"/>
    <w:rsid w:val="00EA337C"/>
    <w:rsid w:val="00EA3465"/>
    <w:rsid w:val="00EA509D"/>
    <w:rsid w:val="00EA6E5D"/>
    <w:rsid w:val="00EB160C"/>
    <w:rsid w:val="00EB3C67"/>
    <w:rsid w:val="00EB4A7A"/>
    <w:rsid w:val="00EB70A7"/>
    <w:rsid w:val="00EC0A9F"/>
    <w:rsid w:val="00EC1F06"/>
    <w:rsid w:val="00EC2340"/>
    <w:rsid w:val="00EC2C46"/>
    <w:rsid w:val="00EC5C7F"/>
    <w:rsid w:val="00EC5DDE"/>
    <w:rsid w:val="00EC6936"/>
    <w:rsid w:val="00ED4839"/>
    <w:rsid w:val="00ED494D"/>
    <w:rsid w:val="00ED54FC"/>
    <w:rsid w:val="00EE5F06"/>
    <w:rsid w:val="00EE6869"/>
    <w:rsid w:val="00F012B8"/>
    <w:rsid w:val="00F12506"/>
    <w:rsid w:val="00F13B59"/>
    <w:rsid w:val="00F1426C"/>
    <w:rsid w:val="00F14CC9"/>
    <w:rsid w:val="00F15BE0"/>
    <w:rsid w:val="00F16430"/>
    <w:rsid w:val="00F17CF7"/>
    <w:rsid w:val="00F24781"/>
    <w:rsid w:val="00F278B9"/>
    <w:rsid w:val="00F30D22"/>
    <w:rsid w:val="00F33B19"/>
    <w:rsid w:val="00F345EB"/>
    <w:rsid w:val="00F34704"/>
    <w:rsid w:val="00F372B0"/>
    <w:rsid w:val="00F41923"/>
    <w:rsid w:val="00F42463"/>
    <w:rsid w:val="00F4273B"/>
    <w:rsid w:val="00F42AD6"/>
    <w:rsid w:val="00F44F10"/>
    <w:rsid w:val="00F46D42"/>
    <w:rsid w:val="00F50434"/>
    <w:rsid w:val="00F50AE0"/>
    <w:rsid w:val="00F50FA0"/>
    <w:rsid w:val="00F615FE"/>
    <w:rsid w:val="00F6338F"/>
    <w:rsid w:val="00F66916"/>
    <w:rsid w:val="00F66CDD"/>
    <w:rsid w:val="00F751C3"/>
    <w:rsid w:val="00F75454"/>
    <w:rsid w:val="00F755EC"/>
    <w:rsid w:val="00F75FC9"/>
    <w:rsid w:val="00F7644F"/>
    <w:rsid w:val="00F768B8"/>
    <w:rsid w:val="00F80AB3"/>
    <w:rsid w:val="00F82906"/>
    <w:rsid w:val="00F904F4"/>
    <w:rsid w:val="00F931FB"/>
    <w:rsid w:val="00F94384"/>
    <w:rsid w:val="00FA2D24"/>
    <w:rsid w:val="00FA43A2"/>
    <w:rsid w:val="00FA46F0"/>
    <w:rsid w:val="00FA6324"/>
    <w:rsid w:val="00FB188A"/>
    <w:rsid w:val="00FB2DC0"/>
    <w:rsid w:val="00FB51B0"/>
    <w:rsid w:val="00FC2E6D"/>
    <w:rsid w:val="00FC436F"/>
    <w:rsid w:val="00FC541B"/>
    <w:rsid w:val="00FC5689"/>
    <w:rsid w:val="00FC66C3"/>
    <w:rsid w:val="00FC6DA7"/>
    <w:rsid w:val="00FD3FC2"/>
    <w:rsid w:val="00FE2227"/>
    <w:rsid w:val="00FE6359"/>
    <w:rsid w:val="00FE6363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A659F"/>
  <w15:docId w15:val="{1046F974-44C4-4501-890D-F812DE94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1- Знак,ЗаголовокМ Знак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6D327A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7">
    <w:name w:val="Заголовок Знак"/>
    <w:link w:val="a6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List Paragraph"/>
    <w:aliases w:val="Нумерованый список,List Paragraph1"/>
    <w:basedOn w:val="a"/>
    <w:link w:val="a9"/>
    <w:uiPriority w:val="34"/>
    <w:qFormat/>
    <w:rsid w:val="006D327A"/>
    <w:pPr>
      <w:ind w:left="720"/>
      <w:contextualSpacing/>
    </w:pPr>
  </w:style>
  <w:style w:type="character" w:customStyle="1" w:styleId="a9">
    <w:name w:val="Абзац списка Знак"/>
    <w:aliases w:val="Нумерованый список Знак,List Paragraph1 Знак"/>
    <w:basedOn w:val="a0"/>
    <w:link w:val="a8"/>
    <w:uiPriority w:val="34"/>
    <w:rsid w:val="00CA4E68"/>
    <w:rPr>
      <w:rFonts w:ascii="Times New Roman" w:eastAsia="Times New Roman" w:hAnsi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C35296"/>
    <w:pPr>
      <w:numPr>
        <w:ilvl w:val="1"/>
        <w:numId w:val="15"/>
      </w:numPr>
      <w:tabs>
        <w:tab w:val="left" w:pos="1418"/>
      </w:tabs>
      <w:spacing w:line="312" w:lineRule="auto"/>
      <w:ind w:left="0" w:firstLine="851"/>
      <w:jc w:val="both"/>
    </w:pPr>
    <w:rPr>
      <w:bCs/>
      <w:sz w:val="26"/>
      <w:szCs w:val="26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a">
    <w:name w:val="Balloon Text"/>
    <w:basedOn w:val="a"/>
    <w:link w:val="ab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uiPriority w:val="99"/>
    <w:semiHidden/>
    <w:unhideWhenUsed/>
    <w:rsid w:val="009F4A5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F4A53"/>
  </w:style>
  <w:style w:type="character" w:customStyle="1" w:styleId="af2">
    <w:name w:val="Текст примечания Знак"/>
    <w:link w:val="af1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F4A53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1D0C40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both"/>
    </w:pPr>
    <w:rPr>
      <w:bCs/>
      <w:sz w:val="26"/>
      <w:szCs w:val="26"/>
    </w:rPr>
  </w:style>
  <w:style w:type="table" w:styleId="af5">
    <w:name w:val="Table Grid"/>
    <w:basedOn w:val="a1"/>
    <w:uiPriority w:val="59"/>
    <w:rsid w:val="007F6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semiHidden/>
    <w:unhideWhenUsed/>
    <w:rsid w:val="00615241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615241"/>
    <w:rPr>
      <w:color w:val="800080"/>
      <w:u w:val="single"/>
    </w:rPr>
  </w:style>
  <w:style w:type="paragraph" w:customStyle="1" w:styleId="xl65">
    <w:name w:val="xl65"/>
    <w:basedOn w:val="a"/>
    <w:rsid w:val="0061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1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61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61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61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61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615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8D5762"/>
  </w:style>
  <w:style w:type="paragraph" w:customStyle="1" w:styleId="xl72">
    <w:name w:val="xl72"/>
    <w:basedOn w:val="a"/>
    <w:rsid w:val="008D5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8D5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8D5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8D5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8D5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8D5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8D5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8D5762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D5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8D5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31197-3B02-46B1-87F9-BAA93786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2585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Федоров Максим Андреевич</cp:lastModifiedBy>
  <cp:revision>6</cp:revision>
  <cp:lastPrinted>2022-05-17T13:01:00Z</cp:lastPrinted>
  <dcterms:created xsi:type="dcterms:W3CDTF">2022-03-15T07:58:00Z</dcterms:created>
  <dcterms:modified xsi:type="dcterms:W3CDTF">2022-05-17T13:39:00Z</dcterms:modified>
</cp:coreProperties>
</file>