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proofErr w:type="spellStart"/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Центр и Приволжье</w:t>
      </w: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«Тулэнерго»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0"/>
        <w:gridCol w:w="528"/>
        <w:gridCol w:w="4837"/>
      </w:tblGrid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Default="00BA39D4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C5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 w:rsidR="001D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3441E6" w:rsidRDefault="001D092C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 w:rsidR="00BA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</w:t>
            </w:r>
            <w:r w:rsidR="003441E6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филиала </w:t>
            </w:r>
          </w:p>
          <w:p w:rsidR="00FE0EA9" w:rsidRPr="003E741F" w:rsidRDefault="003441E6" w:rsidP="00F715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3441E6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 з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:rsidR="00FE0EA9" w:rsidRPr="003E741F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F71502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FE0EA9" w:rsidRPr="003E741F" w:rsidRDefault="00FE0EA9" w:rsidP="00BA39D4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="004C55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BA39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BA39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Коз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E0EA9" w:rsidRPr="003E741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2492" w:rsidRPr="003E741F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CB73F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3F4" w:rsidRPr="004623C5" w:rsidRDefault="004623C5" w:rsidP="004D6192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</w:t>
      </w:r>
      <w:r w:rsidR="00222CC6" w:rsidRPr="004623C5">
        <w:rPr>
          <w:b w:val="0"/>
          <w:sz w:val="24"/>
          <w:szCs w:val="24"/>
        </w:rPr>
        <w:t xml:space="preserve">№ </w:t>
      </w:r>
      <w:r w:rsidR="0033651A">
        <w:rPr>
          <w:b w:val="0"/>
          <w:sz w:val="24"/>
          <w:szCs w:val="24"/>
          <w:u w:val="single"/>
        </w:rPr>
        <w:t>ТЗ/71/2022/</w:t>
      </w:r>
      <w:r w:rsidR="004C554D">
        <w:rPr>
          <w:b w:val="0"/>
          <w:sz w:val="24"/>
          <w:szCs w:val="24"/>
          <w:u w:val="single"/>
        </w:rPr>
        <w:t>339</w:t>
      </w:r>
    </w:p>
    <w:p w:rsidR="00B80DCC" w:rsidRDefault="00B80DCC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ПИР и СМР. Реконструкция ВЛ-0,4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Ясногорского РЭС TUE-00687-000, TUE-00707-000, TUE-00708-000, TUE-00714-000, TUE-00718-000</w:t>
      </w:r>
    </w:p>
    <w:p w:rsidR="00FE0EA9" w:rsidRPr="004D6192" w:rsidRDefault="00B80DCC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(Реконструкция ВЛ 0,4кВ МТП 5177 Бобровка в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н.п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Архангельское Бобровские выселки общей протяженностью 2 км; Реконструкция ВЛ 0,4кВ ф.1 ТП 5175 Каменка дер. 1 СШ в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н.п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Каменка общей протяженностью 2 км; Реконструкция ВЛ 0,4кВ ф.2 ТП 5174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Хвошня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 СШ в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н.п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Хвошня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общей протяженностью 2,6 км; Реконструкция ВЛ 0,4кВ Ф1 ТП 5503 Ревякино пос. 1СШ в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н.п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Ревякино общей протяженностью 1,75 км; Реконструкция ВЛ 0,4кВ Ф1 ТП 5253 Глазово в </w:t>
      </w:r>
      <w:proofErr w:type="spellStart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н.п</w:t>
      </w:r>
      <w:proofErr w:type="spellEnd"/>
      <w:r w:rsidRPr="00B80DCC">
        <w:rPr>
          <w:rFonts w:ascii="Times New Roman" w:eastAsia="Times New Roman" w:hAnsi="Times New Roman" w:cs="Times New Roman"/>
          <w:sz w:val="24"/>
          <w:szCs w:val="24"/>
          <w:lang w:eastAsia="ar-SA"/>
        </w:rPr>
        <w:t>. Глазово общей протяженностью 2 км)</w:t>
      </w:r>
    </w:p>
    <w:p w:rsidR="00FE0EA9" w:rsidRPr="004D619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Pr="004D619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Pr="004D619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Pr="004D619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Pr="004D619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Pr="004D619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73F4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80DCC" w:rsidRPr="004D6192" w:rsidRDefault="00B80DCC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D79D7" w:rsidRDefault="00FD79D7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B07927" w:rsidRPr="004D6192" w:rsidRDefault="00B07927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0D5314" w:rsidRPr="00876630" w:rsidRDefault="00605518" w:rsidP="00605518">
      <w:pPr>
        <w:pStyle w:val="a8"/>
        <w:ind w:left="0" w:firstLine="0"/>
        <w:rPr>
          <w:sz w:val="24"/>
          <w:szCs w:val="24"/>
          <w:lang w:val="en-US"/>
        </w:rPr>
      </w:pPr>
      <w:r w:rsidRPr="000D2E51">
        <w:rPr>
          <w:sz w:val="24"/>
          <w:szCs w:val="24"/>
        </w:rPr>
        <w:t>г</w:t>
      </w:r>
      <w:r w:rsidRPr="00876630">
        <w:rPr>
          <w:sz w:val="24"/>
          <w:szCs w:val="24"/>
          <w:lang w:val="en-US"/>
        </w:rPr>
        <w:t xml:space="preserve">. </w:t>
      </w:r>
      <w:r w:rsidRPr="000D2E51">
        <w:rPr>
          <w:sz w:val="24"/>
          <w:szCs w:val="24"/>
        </w:rPr>
        <w:t>Тула</w:t>
      </w:r>
      <w:r w:rsidRPr="00876630">
        <w:rPr>
          <w:sz w:val="24"/>
          <w:szCs w:val="24"/>
          <w:lang w:val="en-US"/>
        </w:rPr>
        <w:t xml:space="preserve"> 202</w:t>
      </w:r>
      <w:r w:rsidR="00C60E8E" w:rsidRPr="00876630">
        <w:rPr>
          <w:sz w:val="24"/>
          <w:szCs w:val="24"/>
          <w:lang w:val="en-US"/>
        </w:rPr>
        <w:t>2</w:t>
      </w:r>
      <w:r w:rsidRPr="00876630">
        <w:rPr>
          <w:sz w:val="24"/>
          <w:szCs w:val="24"/>
          <w:lang w:val="en-US"/>
        </w:rPr>
        <w:t xml:space="preserve"> </w:t>
      </w:r>
      <w:r w:rsidRPr="000D2E51">
        <w:rPr>
          <w:sz w:val="24"/>
          <w:szCs w:val="24"/>
        </w:rPr>
        <w:t>г</w:t>
      </w:r>
      <w:r w:rsidRPr="00876630">
        <w:rPr>
          <w:sz w:val="24"/>
          <w:szCs w:val="24"/>
          <w:lang w:val="en-US"/>
        </w:rPr>
        <w:t>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lastRenderedPageBreak/>
        <w:t>Основание выполнения работ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6" w:firstLine="703"/>
        <w:jc w:val="both"/>
        <w:rPr>
          <w:bCs/>
          <w:iCs/>
          <w:sz w:val="24"/>
          <w:szCs w:val="24"/>
        </w:rPr>
      </w:pPr>
      <w:r w:rsidRPr="00CB73F4">
        <w:rPr>
          <w:bCs/>
          <w:iCs/>
          <w:sz w:val="24"/>
          <w:szCs w:val="24"/>
        </w:rPr>
        <w:t>Инвестиционная программа филиала ПАО «</w:t>
      </w:r>
      <w:proofErr w:type="spellStart"/>
      <w:r w:rsidR="00B3639D">
        <w:rPr>
          <w:bCs/>
          <w:iCs/>
          <w:sz w:val="24"/>
          <w:szCs w:val="24"/>
        </w:rPr>
        <w:t>Россети</w:t>
      </w:r>
      <w:proofErr w:type="spellEnd"/>
      <w:r w:rsidRPr="00CB73F4">
        <w:rPr>
          <w:bCs/>
          <w:iCs/>
          <w:sz w:val="24"/>
          <w:szCs w:val="24"/>
        </w:rPr>
        <w:t xml:space="preserve"> Центр и Приволжь</w:t>
      </w:r>
      <w:r w:rsidR="00B3639D">
        <w:rPr>
          <w:bCs/>
          <w:iCs/>
          <w:sz w:val="24"/>
          <w:szCs w:val="24"/>
        </w:rPr>
        <w:t>е</w:t>
      </w:r>
      <w:r w:rsidRPr="00CB73F4">
        <w:rPr>
          <w:bCs/>
          <w:iCs/>
          <w:sz w:val="24"/>
          <w:szCs w:val="24"/>
        </w:rPr>
        <w:t>» - «Тулэнерго».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b/>
          <w:sz w:val="24"/>
          <w:szCs w:val="24"/>
        </w:rPr>
        <w:t>Общие требования</w:t>
      </w:r>
    </w:p>
    <w:p w:rsidR="00FD79D7" w:rsidRPr="009C3D1C" w:rsidRDefault="00FD79D7" w:rsidP="00FD79D7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C3D1C">
        <w:rPr>
          <w:b/>
          <w:sz w:val="24"/>
          <w:szCs w:val="24"/>
          <w:lang w:val="en-US"/>
        </w:rPr>
        <w:t>1-</w:t>
      </w:r>
      <w:r w:rsidRPr="009C3D1C">
        <w:rPr>
          <w:b/>
          <w:sz w:val="24"/>
          <w:szCs w:val="24"/>
        </w:rPr>
        <w:t>й этап: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B73F4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B3639D">
        <w:rPr>
          <w:sz w:val="24"/>
          <w:szCs w:val="24"/>
        </w:rPr>
        <w:t>Россети</w:t>
      </w:r>
      <w:proofErr w:type="spellEnd"/>
      <w:r w:rsidR="00B3639D">
        <w:rPr>
          <w:sz w:val="24"/>
          <w:szCs w:val="24"/>
        </w:rPr>
        <w:t xml:space="preserve"> Центр и Приволжье</w:t>
      </w:r>
      <w:r w:rsidRPr="00CB73F4">
        <w:rPr>
          <w:sz w:val="24"/>
          <w:szCs w:val="24"/>
        </w:rPr>
        <w:t>» - «Тулэнерго»</w:t>
      </w:r>
      <w:r w:rsidR="00B80DCC">
        <w:rPr>
          <w:sz w:val="24"/>
          <w:szCs w:val="24"/>
        </w:rPr>
        <w:t xml:space="preserve"> в соответствии с приложением 1.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sz w:val="24"/>
          <w:szCs w:val="24"/>
        </w:rPr>
        <w:t>Разработать проектно</w:t>
      </w:r>
      <w:r w:rsidRPr="009C3D1C">
        <w:rPr>
          <w:sz w:val="24"/>
          <w:szCs w:val="24"/>
        </w:rPr>
        <w:t xml:space="preserve">-сметную документацию (ПСД) </w:t>
      </w:r>
      <w:r w:rsidRPr="009C3D1C">
        <w:rPr>
          <w:sz w:val="24"/>
          <w:szCs w:val="24"/>
          <w:lang w:eastAsia="x-none"/>
        </w:rPr>
        <w:t xml:space="preserve">и рабочую </w:t>
      </w:r>
      <w:r w:rsidRPr="009C3D1C">
        <w:rPr>
          <w:sz w:val="24"/>
          <w:szCs w:val="24"/>
          <w:lang w:val="x-none" w:eastAsia="x-none"/>
        </w:rPr>
        <w:t>документаци</w:t>
      </w:r>
      <w:r w:rsidRPr="009C3D1C">
        <w:rPr>
          <w:sz w:val="24"/>
          <w:szCs w:val="24"/>
          <w:lang w:eastAsia="x-none"/>
        </w:rPr>
        <w:t xml:space="preserve">ю (РД) одной стадией </w:t>
      </w:r>
      <w:r w:rsidRPr="009C3D1C">
        <w:rPr>
          <w:sz w:val="24"/>
          <w:szCs w:val="24"/>
        </w:rPr>
        <w:t xml:space="preserve">для реконструкции/нового строительства </w:t>
      </w:r>
      <w:r w:rsidRPr="009C3D1C">
        <w:rPr>
          <w:bCs/>
          <w:sz w:val="24"/>
          <w:szCs w:val="24"/>
        </w:rPr>
        <w:t xml:space="preserve">объектов распределительной сети </w:t>
      </w:r>
      <w:r w:rsidR="001D092C">
        <w:rPr>
          <w:bCs/>
          <w:sz w:val="24"/>
          <w:szCs w:val="24"/>
        </w:rPr>
        <w:br/>
      </w:r>
      <w:r w:rsidR="00967840" w:rsidRPr="009C3D1C">
        <w:rPr>
          <w:bCs/>
          <w:sz w:val="24"/>
          <w:szCs w:val="24"/>
        </w:rPr>
        <w:t>10 (</w:t>
      </w:r>
      <w:r w:rsidRPr="009C3D1C">
        <w:rPr>
          <w:bCs/>
          <w:sz w:val="24"/>
          <w:szCs w:val="24"/>
        </w:rPr>
        <w:t>6</w:t>
      </w:r>
      <w:r w:rsidR="00967840" w:rsidRPr="009C3D1C">
        <w:rPr>
          <w:bCs/>
          <w:sz w:val="24"/>
          <w:szCs w:val="24"/>
        </w:rPr>
        <w:t>)</w:t>
      </w:r>
      <w:r w:rsidRPr="009C3D1C">
        <w:rPr>
          <w:bCs/>
          <w:sz w:val="24"/>
          <w:szCs w:val="24"/>
        </w:rPr>
        <w:t xml:space="preserve">/0,4 </w:t>
      </w:r>
      <w:proofErr w:type="spellStart"/>
      <w:r w:rsidRPr="009C3D1C">
        <w:rPr>
          <w:bCs/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, </w:t>
      </w:r>
      <w:r w:rsidRPr="009C3D1C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BA39D4">
        <w:rPr>
          <w:bCs/>
          <w:iCs/>
          <w:sz w:val="24"/>
          <w:szCs w:val="24"/>
        </w:rPr>
        <w:t>11</w:t>
      </w:r>
      <w:r w:rsidRPr="009C3D1C">
        <w:rPr>
          <w:bCs/>
          <w:iCs/>
          <w:sz w:val="24"/>
          <w:szCs w:val="24"/>
        </w:rPr>
        <w:t xml:space="preserve"> настоящего ТЗ (</w:t>
      </w:r>
      <w:r w:rsidRPr="009C3D1C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CB73F4" w:rsidRDefault="00CB73F4" w:rsidP="008F2045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751120">
        <w:rPr>
          <w:sz w:val="24"/>
          <w:szCs w:val="24"/>
        </w:rPr>
        <w:t xml:space="preserve">Реконструкция ВЛ-0,4 </w:t>
      </w:r>
      <w:proofErr w:type="spellStart"/>
      <w:r w:rsidRPr="00751120">
        <w:rPr>
          <w:sz w:val="24"/>
          <w:szCs w:val="24"/>
        </w:rPr>
        <w:t>кВ</w:t>
      </w:r>
      <w:proofErr w:type="spellEnd"/>
      <w:r w:rsidRPr="00751120">
        <w:rPr>
          <w:sz w:val="24"/>
          <w:szCs w:val="24"/>
        </w:rPr>
        <w:t xml:space="preserve"> – </w:t>
      </w:r>
      <w:r w:rsidR="004C554D">
        <w:rPr>
          <w:sz w:val="24"/>
          <w:szCs w:val="24"/>
        </w:rPr>
        <w:t>10,</w:t>
      </w:r>
      <w:r w:rsidR="00D54A61">
        <w:rPr>
          <w:sz w:val="24"/>
          <w:szCs w:val="24"/>
        </w:rPr>
        <w:t>350</w:t>
      </w:r>
      <w:r w:rsidRPr="00751120">
        <w:rPr>
          <w:sz w:val="24"/>
          <w:szCs w:val="24"/>
        </w:rPr>
        <w:t xml:space="preserve"> км (согласно приложения 1)</w:t>
      </w:r>
      <w:r w:rsidR="00367A18" w:rsidRPr="00751120">
        <w:rPr>
          <w:sz w:val="24"/>
          <w:szCs w:val="24"/>
        </w:rPr>
        <w:t>.</w:t>
      </w:r>
    </w:p>
    <w:p w:rsidR="004C554D" w:rsidRDefault="004C554D" w:rsidP="008F2045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Замена вводов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(точное количество определить проектом).</w:t>
      </w:r>
    </w:p>
    <w:p w:rsidR="004C554D" w:rsidRPr="004C554D" w:rsidRDefault="004C554D" w:rsidP="004C554D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Перенос </w:t>
      </w:r>
      <w:proofErr w:type="spellStart"/>
      <w:r>
        <w:rPr>
          <w:sz w:val="24"/>
          <w:szCs w:val="24"/>
        </w:rPr>
        <w:t>прибороу</w:t>
      </w:r>
      <w:proofErr w:type="spellEnd"/>
      <w:r>
        <w:rPr>
          <w:sz w:val="24"/>
          <w:szCs w:val="24"/>
        </w:rPr>
        <w:t xml:space="preserve"> учета (точное количество определить проектом).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proofErr w:type="spellStart"/>
      <w:r w:rsidRPr="009C3D1C">
        <w:rPr>
          <w:sz w:val="24"/>
          <w:szCs w:val="24"/>
        </w:rPr>
        <w:t>Этапность</w:t>
      </w:r>
      <w:proofErr w:type="spellEnd"/>
      <w:r w:rsidRPr="009C3D1C">
        <w:rPr>
          <w:sz w:val="24"/>
          <w:szCs w:val="24"/>
        </w:rPr>
        <w:t xml:space="preserve"> проектирования: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 w:rsidRPr="009C3D1C">
        <w:rPr>
          <w:sz w:val="24"/>
          <w:szCs w:val="24"/>
        </w:rPr>
        <w:t>Предпроектное</w:t>
      </w:r>
      <w:proofErr w:type="spellEnd"/>
      <w:r w:rsidRPr="009C3D1C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r w:rsidR="001D7EAD" w:rsidRPr="009C3D1C">
        <w:rPr>
          <w:sz w:val="24"/>
          <w:szCs w:val="24"/>
        </w:rPr>
        <w:t>объектов) /</w:t>
      </w:r>
      <w:r w:rsidRPr="009C3D1C">
        <w:rPr>
          <w:sz w:val="24"/>
          <w:szCs w:val="24"/>
        </w:rPr>
        <w:t>полосы отвода (линейные объекты);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sz w:val="24"/>
          <w:szCs w:val="24"/>
        </w:rPr>
        <w:t xml:space="preserve">Получение </w:t>
      </w:r>
      <w:r w:rsidRPr="009C3D1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При прохождении </w:t>
      </w:r>
      <w:r w:rsidR="005731CA" w:rsidRPr="009C3D1C">
        <w:rPr>
          <w:sz w:val="24"/>
          <w:szCs w:val="24"/>
        </w:rPr>
        <w:t>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</w:t>
      </w:r>
      <w:proofErr w:type="spellStart"/>
      <w:r w:rsidRPr="009C3D1C">
        <w:rPr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 прохождении 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</w:t>
      </w:r>
      <w:proofErr w:type="spellStart"/>
      <w:r w:rsidRPr="009C3D1C">
        <w:rPr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C3D1C">
        <w:rPr>
          <w:sz w:val="24"/>
          <w:szCs w:val="24"/>
        </w:rPr>
        <w:t>Главрыбвод</w:t>
      </w:r>
      <w:proofErr w:type="spellEnd"/>
      <w:r w:rsidRPr="009C3D1C">
        <w:rPr>
          <w:sz w:val="24"/>
          <w:szCs w:val="24"/>
        </w:rPr>
        <w:t xml:space="preserve">, департамент культуры и т.п.)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9C3D1C">
        <w:rPr>
          <w:sz w:val="24"/>
          <w:szCs w:val="24"/>
        </w:rPr>
        <w:t>ствии с требованиями ГОСТ Р 21.</w:t>
      </w:r>
      <w:r w:rsidRPr="009C3D1C">
        <w:rPr>
          <w:sz w:val="24"/>
          <w:szCs w:val="24"/>
        </w:rPr>
        <w:t>101-20</w:t>
      </w:r>
      <w:r w:rsidR="00967840" w:rsidRPr="009C3D1C">
        <w:rPr>
          <w:sz w:val="24"/>
          <w:szCs w:val="24"/>
        </w:rPr>
        <w:t>20</w:t>
      </w:r>
      <w:r w:rsidRPr="009C3D1C">
        <w:rPr>
          <w:sz w:val="24"/>
          <w:szCs w:val="24"/>
        </w:rPr>
        <w:t xml:space="preserve"> и другой действующей НТД).</w:t>
      </w:r>
    </w:p>
    <w:p w:rsidR="00FD79D7" w:rsidRPr="009C3D1C" w:rsidRDefault="00FD79D7" w:rsidP="00FD79D7">
      <w:pPr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9C3D1C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9C3D1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C3D1C">
        <w:rPr>
          <w:sz w:val="24"/>
          <w:szCs w:val="24"/>
          <w:lang w:eastAsia="x-none"/>
        </w:rPr>
        <w:t>рабочей</w:t>
      </w:r>
      <w:r w:rsidRPr="009C3D1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C3D1C">
        <w:rPr>
          <w:sz w:val="24"/>
          <w:szCs w:val="24"/>
          <w:lang w:eastAsia="x-none"/>
        </w:rPr>
        <w:t xml:space="preserve">и </w:t>
      </w:r>
      <w:r w:rsidRPr="009C3D1C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6840F5" w:rsidRPr="009C3D1C" w:rsidRDefault="006840F5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2-й этап:</w:t>
      </w:r>
    </w:p>
    <w:p w:rsidR="00FD79D7" w:rsidRPr="009C3D1C" w:rsidRDefault="00FD79D7" w:rsidP="00C60E8E">
      <w:pPr>
        <w:pStyle w:val="aa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sz w:val="24"/>
          <w:szCs w:val="24"/>
          <w:lang w:val="x-none" w:eastAsia="x-none"/>
        </w:rPr>
        <w:t>Выполнение</w:t>
      </w:r>
      <w:r w:rsidRPr="009C3D1C">
        <w:rPr>
          <w:bCs/>
          <w:iCs/>
          <w:sz w:val="24"/>
          <w:szCs w:val="24"/>
        </w:rPr>
        <w:t xml:space="preserve"> строительно-монтажных (СМР) и пусконаладочных работ (ПНР) с поставкой оборудования, с учетом требований НТД, указанных в п. </w:t>
      </w:r>
      <w:r w:rsidR="00BA39D4">
        <w:rPr>
          <w:bCs/>
          <w:iCs/>
          <w:sz w:val="24"/>
          <w:szCs w:val="24"/>
        </w:rPr>
        <w:t>11</w:t>
      </w:r>
      <w:r w:rsidRPr="009C3D1C">
        <w:rPr>
          <w:bCs/>
          <w:iCs/>
          <w:sz w:val="24"/>
          <w:szCs w:val="24"/>
        </w:rPr>
        <w:t xml:space="preserve"> настоящего ТЗ (</w:t>
      </w:r>
      <w:r w:rsidRPr="009C3D1C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lastRenderedPageBreak/>
        <w:t>Исходные данные для проектирования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9C3D1C">
        <w:rPr>
          <w:bCs/>
          <w:iCs/>
          <w:sz w:val="24"/>
          <w:szCs w:val="24"/>
        </w:rPr>
        <w:t>т.ч</w:t>
      </w:r>
      <w:proofErr w:type="spellEnd"/>
      <w:r w:rsidRPr="009C3D1C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зимние), при выполнении ре</w:t>
      </w:r>
      <w:r w:rsidR="005B7725" w:rsidRPr="009C3D1C">
        <w:rPr>
          <w:bCs/>
          <w:iCs/>
          <w:sz w:val="24"/>
          <w:szCs w:val="24"/>
        </w:rPr>
        <w:t>конструкции с заменой проводов.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Схемы нормального режима </w:t>
      </w:r>
      <w:r w:rsidR="005731CA" w:rsidRPr="009C3D1C">
        <w:rPr>
          <w:bCs/>
          <w:iCs/>
          <w:sz w:val="24"/>
          <w:szCs w:val="24"/>
        </w:rPr>
        <w:t>ПС, РП,</w:t>
      </w:r>
      <w:r w:rsidR="006840F5" w:rsidRPr="009C3D1C">
        <w:rPr>
          <w:bCs/>
          <w:iCs/>
          <w:sz w:val="24"/>
          <w:szCs w:val="24"/>
        </w:rPr>
        <w:t xml:space="preserve"> ТП</w:t>
      </w:r>
      <w:r w:rsidR="005731CA" w:rsidRPr="009C3D1C">
        <w:rPr>
          <w:bCs/>
          <w:iCs/>
          <w:sz w:val="24"/>
          <w:szCs w:val="24"/>
        </w:rPr>
        <w:t xml:space="preserve"> и фидеров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="006840F5" w:rsidRPr="009C3D1C">
        <w:rPr>
          <w:sz w:val="24"/>
          <w:szCs w:val="24"/>
        </w:rPr>
        <w:t>к</w:t>
      </w:r>
      <w:r w:rsidR="005731CA" w:rsidRPr="009C3D1C">
        <w:rPr>
          <w:bCs/>
          <w:iCs/>
          <w:sz w:val="24"/>
          <w:szCs w:val="24"/>
        </w:rPr>
        <w:t>В</w:t>
      </w:r>
      <w:r w:rsidRPr="009C3D1C">
        <w:rPr>
          <w:bCs/>
          <w:iCs/>
          <w:sz w:val="24"/>
          <w:szCs w:val="24"/>
        </w:rPr>
        <w:t>.</w:t>
      </w:r>
      <w:proofErr w:type="spellEnd"/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Карты </w:t>
      </w:r>
      <w:proofErr w:type="spellStart"/>
      <w:r w:rsidRPr="009C3D1C">
        <w:rPr>
          <w:bCs/>
          <w:iCs/>
          <w:sz w:val="24"/>
          <w:szCs w:val="24"/>
        </w:rPr>
        <w:t>уставок</w:t>
      </w:r>
      <w:proofErr w:type="spellEnd"/>
      <w:r w:rsidRPr="009C3D1C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C3D1C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9C3D1C">
        <w:rPr>
          <w:sz w:val="24"/>
          <w:szCs w:val="24"/>
        </w:rPr>
        <w:t xml:space="preserve"> отдельным запросом Подрядчика.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Требования к проектированию</w:t>
      </w:r>
    </w:p>
    <w:p w:rsidR="00CD43DB" w:rsidRDefault="00CD43DB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</w:p>
    <w:p w:rsidR="00FD79D7" w:rsidRPr="009C3D1C" w:rsidRDefault="00FD79D7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bCs/>
          <w:iCs/>
          <w:sz w:val="24"/>
          <w:szCs w:val="24"/>
        </w:rPr>
        <w:t>Проектно-сметная и рабочая документация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  <w:r w:rsidRPr="009C3D1C">
        <w:rPr>
          <w:bCs/>
          <w:iCs/>
          <w:sz w:val="24"/>
          <w:szCs w:val="24"/>
          <w:u w:val="single"/>
        </w:rPr>
        <w:t xml:space="preserve"> </w:t>
      </w:r>
    </w:p>
    <w:p w:rsidR="00FD79D7" w:rsidRPr="009C3D1C" w:rsidRDefault="005B7725" w:rsidP="00FD79D7">
      <w:pPr>
        <w:pStyle w:val="aa"/>
        <w:numPr>
          <w:ilvl w:val="2"/>
          <w:numId w:val="2"/>
        </w:numPr>
        <w:tabs>
          <w:tab w:val="left" w:pos="993"/>
        </w:tabs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Пояснительная записка: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CC5911">
        <w:rPr>
          <w:sz w:val="24"/>
          <w:szCs w:val="24"/>
        </w:rPr>
        <w:t>/реконструкцию</w:t>
      </w:r>
      <w:r w:rsidRPr="009C3D1C">
        <w:rPr>
          <w:sz w:val="24"/>
          <w:szCs w:val="24"/>
        </w:rPr>
        <w:t xml:space="preserve"> </w:t>
      </w:r>
      <w:r w:rsidRPr="009C3D1C">
        <w:rPr>
          <w:bCs/>
          <w:sz w:val="24"/>
          <w:szCs w:val="24"/>
        </w:rPr>
        <w:t>объекта (</w:t>
      </w:r>
      <w:proofErr w:type="spellStart"/>
      <w:r w:rsidRPr="009C3D1C">
        <w:rPr>
          <w:bCs/>
          <w:sz w:val="24"/>
          <w:szCs w:val="24"/>
        </w:rPr>
        <w:t>ов</w:t>
      </w:r>
      <w:proofErr w:type="spellEnd"/>
      <w:r w:rsidRPr="009C3D1C">
        <w:rPr>
          <w:bCs/>
          <w:sz w:val="24"/>
          <w:szCs w:val="24"/>
        </w:rPr>
        <w:t xml:space="preserve">) 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Pr="009C3D1C">
        <w:rPr>
          <w:bCs/>
          <w:sz w:val="24"/>
          <w:szCs w:val="24"/>
        </w:rPr>
        <w:t>кВ.</w:t>
      </w:r>
      <w:proofErr w:type="spellEnd"/>
      <w:r w:rsidRPr="009C3D1C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B3639D">
        <w:rPr>
          <w:bCs/>
          <w:sz w:val="24"/>
          <w:szCs w:val="24"/>
        </w:rPr>
        <w:t>Россети</w:t>
      </w:r>
      <w:proofErr w:type="spellEnd"/>
      <w:r w:rsidR="00B3639D">
        <w:rPr>
          <w:bCs/>
          <w:sz w:val="24"/>
          <w:szCs w:val="24"/>
        </w:rPr>
        <w:t xml:space="preserve"> Центр и Приволжье</w:t>
      </w:r>
      <w:r w:rsidRPr="009C3D1C">
        <w:rPr>
          <w:bCs/>
          <w:sz w:val="24"/>
          <w:szCs w:val="24"/>
        </w:rPr>
        <w:t>» - «Тулэнерго»;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 xml:space="preserve">. с учетом </w:t>
      </w:r>
      <w:r w:rsidRPr="009C3D1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C3D1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проектируемых объектах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="006840F5" w:rsidRPr="009C3D1C">
        <w:rPr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, 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="006840F5" w:rsidRPr="009C3D1C">
        <w:rPr>
          <w:sz w:val="24"/>
          <w:szCs w:val="24"/>
        </w:rPr>
        <w:t>кВ</w:t>
      </w:r>
      <w:proofErr w:type="spellEnd"/>
      <w:r w:rsidR="006840F5" w:rsidRPr="009C3D1C">
        <w:rPr>
          <w:sz w:val="24"/>
          <w:szCs w:val="24"/>
        </w:rPr>
        <w:t xml:space="preserve"> </w:t>
      </w:r>
      <w:r w:rsidRPr="009C3D1C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FD79D7" w:rsidRPr="009C3D1C" w:rsidRDefault="00FD79D7" w:rsidP="00CC5E98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840F5" w:rsidRPr="009C3D1C" w:rsidRDefault="006840F5" w:rsidP="00CC5E98">
      <w:pPr>
        <w:pStyle w:val="aa"/>
        <w:numPr>
          <w:ilvl w:val="0"/>
          <w:numId w:val="14"/>
        </w:numPr>
        <w:tabs>
          <w:tab w:val="clear" w:pos="1730"/>
          <w:tab w:val="num" w:pos="993"/>
        </w:tabs>
        <w:ind w:left="0" w:firstLine="71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установленном «Узле учета»</w:t>
      </w:r>
      <w:r w:rsidR="00CC5E98" w:rsidRPr="009C3D1C">
        <w:rPr>
          <w:sz w:val="24"/>
          <w:szCs w:val="24"/>
        </w:rPr>
        <w:t xml:space="preserve">. Текстовая часть пояснительной </w:t>
      </w:r>
      <w:r w:rsidRPr="009C3D1C">
        <w:rPr>
          <w:sz w:val="24"/>
          <w:szCs w:val="24"/>
        </w:rPr>
        <w:t xml:space="preserve">записки к проектной документации должна содержать отдельный пункт «Узел учета».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полосы отвода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</w:p>
    <w:p w:rsidR="00FD79D7" w:rsidRPr="009C3D1C" w:rsidRDefault="00FD79D7" w:rsidP="003E741F">
      <w:pPr>
        <w:pStyle w:val="aa"/>
        <w:numPr>
          <w:ilvl w:val="0"/>
          <w:numId w:val="13"/>
        </w:numPr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9C3D1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FD79D7" w:rsidRPr="009C3D1C" w:rsidRDefault="00FD79D7" w:rsidP="003E741F">
      <w:pPr>
        <w:pStyle w:val="aa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9C3D1C">
        <w:rPr>
          <w:sz w:val="24"/>
          <w:szCs w:val="24"/>
        </w:rPr>
        <w:t>топоматериале</w:t>
      </w:r>
      <w:proofErr w:type="spellEnd"/>
      <w:r w:rsidRPr="009C3D1C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9C3D1C">
        <w:rPr>
          <w:bCs/>
          <w:iCs/>
          <w:sz w:val="24"/>
          <w:szCs w:val="24"/>
          <w:u w:val="single"/>
        </w:rPr>
        <w:t xml:space="preserve">участка </w:t>
      </w:r>
      <w:r w:rsidRPr="009C3D1C">
        <w:rPr>
          <w:bCs/>
          <w:iCs/>
          <w:sz w:val="24"/>
          <w:szCs w:val="24"/>
          <w:u w:val="single"/>
        </w:rPr>
        <w:t>для размещения объекта (</w:t>
      </w:r>
      <w:proofErr w:type="spellStart"/>
      <w:r w:rsidRPr="009C3D1C">
        <w:rPr>
          <w:bCs/>
          <w:iCs/>
          <w:sz w:val="24"/>
          <w:szCs w:val="24"/>
          <w:u w:val="single"/>
        </w:rPr>
        <w:t>ов</w:t>
      </w:r>
      <w:proofErr w:type="spellEnd"/>
      <w:r w:rsidRPr="009C3D1C">
        <w:rPr>
          <w:bCs/>
          <w:iCs/>
          <w:sz w:val="24"/>
          <w:szCs w:val="24"/>
          <w:u w:val="single"/>
        </w:rPr>
        <w:t>) капитального строительства: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B3639D">
        <w:rPr>
          <w:bCs/>
          <w:iCs/>
          <w:sz w:val="24"/>
          <w:szCs w:val="24"/>
        </w:rPr>
        <w:t>Россети</w:t>
      </w:r>
      <w:proofErr w:type="spellEnd"/>
      <w:r w:rsidR="00B3639D">
        <w:rPr>
          <w:bCs/>
          <w:iCs/>
          <w:sz w:val="24"/>
          <w:szCs w:val="24"/>
        </w:rPr>
        <w:t xml:space="preserve"> Центр и Приволжье</w:t>
      </w:r>
      <w:r w:rsidRPr="009C3D1C">
        <w:rPr>
          <w:bCs/>
          <w:iCs/>
          <w:sz w:val="24"/>
          <w:szCs w:val="24"/>
        </w:rPr>
        <w:t>» - «Тулэнерго» и обоснованием отсутствия возможности размещения объектов энергетики на муниципальных землях.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9C3D1C">
        <w:rPr>
          <w:bCs/>
          <w:i/>
          <w:iCs/>
          <w:sz w:val="24"/>
          <w:szCs w:val="24"/>
        </w:rPr>
        <w:t>при проектировании ЛЭП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9C3D1C">
        <w:rPr>
          <w:sz w:val="24"/>
          <w:szCs w:val="24"/>
        </w:rPr>
        <w:t>антиобледенению</w:t>
      </w:r>
      <w:proofErr w:type="spellEnd"/>
      <w:r w:rsidRPr="009C3D1C">
        <w:rPr>
          <w:sz w:val="24"/>
          <w:szCs w:val="24"/>
        </w:rPr>
        <w:t xml:space="preserve">, </w:t>
      </w:r>
      <w:proofErr w:type="spellStart"/>
      <w:r w:rsidRPr="009C3D1C">
        <w:rPr>
          <w:sz w:val="24"/>
          <w:szCs w:val="24"/>
        </w:rPr>
        <w:t>молниезащите</w:t>
      </w:r>
      <w:proofErr w:type="spellEnd"/>
      <w:r w:rsidRPr="009C3D1C">
        <w:rPr>
          <w:sz w:val="24"/>
          <w:szCs w:val="24"/>
        </w:rPr>
        <w:t>, заземлению, а также мер по защите конструкций от коррозии и др.);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конструкций фундаментов,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9C3D1C">
        <w:rPr>
          <w:sz w:val="24"/>
          <w:szCs w:val="24"/>
        </w:rPr>
        <w:t xml:space="preserve"> </w:t>
      </w:r>
      <w:proofErr w:type="spellStart"/>
      <w:r w:rsidR="00631F1B" w:rsidRPr="009C3D1C">
        <w:rPr>
          <w:sz w:val="24"/>
          <w:szCs w:val="24"/>
        </w:rPr>
        <w:t>т</w:t>
      </w:r>
      <w:r w:rsidRPr="009C3D1C">
        <w:rPr>
          <w:sz w:val="24"/>
          <w:szCs w:val="24"/>
        </w:rPr>
        <w:t>.ч</w:t>
      </w:r>
      <w:proofErr w:type="spellEnd"/>
      <w:r w:rsidRPr="009C3D1C">
        <w:rPr>
          <w:sz w:val="24"/>
          <w:szCs w:val="24"/>
        </w:rPr>
        <w:t xml:space="preserve">. соединительных и концевых муфт); 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9C3D1C">
        <w:rPr>
          <w:sz w:val="24"/>
          <w:szCs w:val="24"/>
        </w:rPr>
        <w:t>реклоузер</w:t>
      </w:r>
      <w:proofErr w:type="spellEnd"/>
      <w:r w:rsidRPr="009C3D1C">
        <w:rPr>
          <w:sz w:val="24"/>
          <w:szCs w:val="24"/>
        </w:rPr>
        <w:t xml:space="preserve">), </w:t>
      </w:r>
      <w:r w:rsidRPr="009C3D1C">
        <w:rPr>
          <w:i/>
          <w:sz w:val="24"/>
          <w:szCs w:val="24"/>
        </w:rPr>
        <w:t>в случае если предусмотрено ТУ</w:t>
      </w:r>
      <w:r w:rsidRPr="009C3D1C">
        <w:rPr>
          <w:sz w:val="24"/>
          <w:szCs w:val="24"/>
        </w:rPr>
        <w:t xml:space="preserve">.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крепления опор (при необходимости);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п</w:t>
      </w:r>
      <w:r w:rsidRPr="009C3D1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9C3D1C">
        <w:rPr>
          <w:sz w:val="24"/>
          <w:szCs w:val="24"/>
        </w:rPr>
        <w:t xml:space="preserve">(разъединитель, </w:t>
      </w:r>
      <w:proofErr w:type="spellStart"/>
      <w:r w:rsidRPr="009C3D1C">
        <w:rPr>
          <w:sz w:val="24"/>
          <w:szCs w:val="24"/>
        </w:rPr>
        <w:t>реклоузер</w:t>
      </w:r>
      <w:proofErr w:type="spellEnd"/>
      <w:r w:rsidRPr="009C3D1C">
        <w:rPr>
          <w:sz w:val="24"/>
          <w:szCs w:val="24"/>
        </w:rPr>
        <w:t>).</w:t>
      </w:r>
      <w:r w:rsidRPr="009C3D1C">
        <w:rPr>
          <w:bCs/>
          <w:iCs/>
          <w:sz w:val="24"/>
          <w:szCs w:val="24"/>
        </w:rPr>
        <w:t xml:space="preserve">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9C3D1C">
        <w:rPr>
          <w:bCs/>
          <w:i/>
          <w:iCs/>
          <w:sz w:val="24"/>
          <w:szCs w:val="24"/>
        </w:rPr>
        <w:t>при проектировании ТП/РП/РТП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количестве </w:t>
      </w:r>
      <w:proofErr w:type="spellStart"/>
      <w:r w:rsidRPr="009C3D1C">
        <w:rPr>
          <w:sz w:val="24"/>
          <w:szCs w:val="24"/>
        </w:rPr>
        <w:t>электроприемников</w:t>
      </w:r>
      <w:proofErr w:type="spellEnd"/>
      <w:r w:rsidRPr="009C3D1C">
        <w:rPr>
          <w:sz w:val="24"/>
          <w:szCs w:val="24"/>
        </w:rPr>
        <w:t>, их установленной и расчетной мощности;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9C3D1C">
        <w:rPr>
          <w:sz w:val="24"/>
          <w:szCs w:val="24"/>
        </w:rPr>
        <w:t>уставок</w:t>
      </w:r>
      <w:proofErr w:type="spellEnd"/>
      <w:r w:rsidRPr="009C3D1C">
        <w:rPr>
          <w:sz w:val="24"/>
          <w:szCs w:val="24"/>
        </w:rPr>
        <w:t xml:space="preserve"> РЗА в соответствии с РД 153-34.0-20.527-98;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решения по </w:t>
      </w:r>
      <w:proofErr w:type="spellStart"/>
      <w:r w:rsidRPr="009C3D1C">
        <w:rPr>
          <w:sz w:val="24"/>
          <w:szCs w:val="24"/>
        </w:rPr>
        <w:t>молниезащите</w:t>
      </w:r>
      <w:proofErr w:type="spellEnd"/>
      <w:r w:rsidRPr="009C3D1C">
        <w:rPr>
          <w:sz w:val="24"/>
          <w:szCs w:val="24"/>
        </w:rPr>
        <w:t xml:space="preserve"> и заземлению, 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>. выбор и расчет ЗУ;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однолинейную схему площадного объекта;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9C3D1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9C3D1C">
        <w:rPr>
          <w:sz w:val="24"/>
          <w:szCs w:val="24"/>
        </w:rPr>
        <w:t>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решения по заземлению и т.д.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строительства: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D79D7" w:rsidRPr="009C3D1C" w:rsidRDefault="00FD79D7" w:rsidP="003E741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охране окружающей среды.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9C3D1C">
        <w:rPr>
          <w:bCs/>
          <w:iCs/>
          <w:sz w:val="24"/>
          <w:szCs w:val="24"/>
        </w:rPr>
        <w:t>т.ч</w:t>
      </w:r>
      <w:proofErr w:type="spellEnd"/>
      <w:r w:rsidRPr="009C3D1C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9C3D1C">
        <w:rPr>
          <w:bCs/>
          <w:i/>
          <w:iCs/>
          <w:sz w:val="24"/>
          <w:szCs w:val="24"/>
        </w:rPr>
        <w:t xml:space="preserve">при необходимости, </w:t>
      </w:r>
      <w:r w:rsidRPr="009C3D1C">
        <w:rPr>
          <w:bCs/>
          <w:i/>
          <w:sz w:val="24"/>
          <w:szCs w:val="24"/>
        </w:rPr>
        <w:t>при соответствующем обосновании</w:t>
      </w:r>
      <w:r w:rsidRPr="009C3D1C">
        <w:rPr>
          <w:bCs/>
          <w:iCs/>
          <w:sz w:val="24"/>
          <w:szCs w:val="24"/>
        </w:rPr>
        <w:t>).</w:t>
      </w:r>
    </w:p>
    <w:p w:rsidR="00FD79D7" w:rsidRPr="009C3D1C" w:rsidRDefault="00FD79D7" w:rsidP="00FD79D7">
      <w:pPr>
        <w:pStyle w:val="aa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C60E8E" w:rsidRPr="009C3D1C" w:rsidRDefault="00C60E8E" w:rsidP="003A50FB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C60E8E">
        <w:rPr>
          <w:bCs/>
          <w:iCs/>
          <w:sz w:val="24"/>
          <w:szCs w:val="24"/>
        </w:rPr>
        <w:t>пр</w:t>
      </w:r>
      <w:proofErr w:type="spellEnd"/>
      <w:r w:rsidRPr="00C60E8E">
        <w:rPr>
          <w:bCs/>
          <w:iCs/>
          <w:sz w:val="24"/>
          <w:szCs w:val="24"/>
        </w:rPr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C60E8E">
        <w:rPr>
          <w:bCs/>
          <w:iCs/>
          <w:sz w:val="24"/>
          <w:szCs w:val="24"/>
        </w:rPr>
        <w:t>Россети</w:t>
      </w:r>
      <w:proofErr w:type="spellEnd"/>
      <w:r w:rsidRPr="00C60E8E">
        <w:rPr>
          <w:bCs/>
          <w:iCs/>
          <w:sz w:val="24"/>
          <w:szCs w:val="24"/>
        </w:rPr>
        <w:t xml:space="preserve"> Центр» и ПАО «</w:t>
      </w:r>
      <w:proofErr w:type="spellStart"/>
      <w:r w:rsidRPr="00C60E8E">
        <w:rPr>
          <w:bCs/>
          <w:iCs/>
          <w:sz w:val="24"/>
          <w:szCs w:val="24"/>
        </w:rPr>
        <w:t>Россети</w:t>
      </w:r>
      <w:proofErr w:type="spellEnd"/>
      <w:r w:rsidRPr="00C60E8E">
        <w:rPr>
          <w:bCs/>
          <w:iCs/>
          <w:sz w:val="24"/>
          <w:szCs w:val="24"/>
        </w:rPr>
        <w:t xml:space="preserve"> Центр и Приволжье».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</w:t>
      </w:r>
      <w:r w:rsidRPr="00C60E8E">
        <w:rPr>
          <w:bCs/>
          <w:iCs/>
          <w:sz w:val="24"/>
          <w:szCs w:val="24"/>
        </w:rPr>
        <w:lastRenderedPageBreak/>
        <w:t>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60E8E">
        <w:rPr>
          <w:bCs/>
          <w:iCs/>
          <w:sz w:val="24"/>
          <w:szCs w:val="24"/>
        </w:rPr>
        <w:t>gsf</w:t>
      </w:r>
      <w:proofErr w:type="spellEnd"/>
      <w:r w:rsidRPr="00C60E8E">
        <w:rPr>
          <w:bCs/>
          <w:iCs/>
          <w:sz w:val="24"/>
          <w:szCs w:val="24"/>
        </w:rPr>
        <w:t xml:space="preserve">, </w:t>
      </w:r>
      <w:proofErr w:type="gramStart"/>
      <w:r w:rsidRPr="00C60E8E">
        <w:rPr>
          <w:bCs/>
          <w:iCs/>
          <w:sz w:val="24"/>
          <w:szCs w:val="24"/>
        </w:rPr>
        <w:t>*.</w:t>
      </w:r>
      <w:proofErr w:type="spellStart"/>
      <w:r w:rsidRPr="00C60E8E">
        <w:rPr>
          <w:bCs/>
          <w:iCs/>
          <w:sz w:val="24"/>
          <w:szCs w:val="24"/>
        </w:rPr>
        <w:t>gsfx</w:t>
      </w:r>
      <w:proofErr w:type="spellEnd"/>
      <w:proofErr w:type="gramEnd"/>
      <w:r w:rsidRPr="00C60E8E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60E8E">
        <w:rPr>
          <w:bCs/>
          <w:iCs/>
          <w:sz w:val="24"/>
          <w:szCs w:val="24"/>
        </w:rPr>
        <w:t>xml</w:t>
      </w:r>
      <w:proofErr w:type="spellEnd"/>
      <w:r w:rsidRPr="00C60E8E">
        <w:rPr>
          <w:bCs/>
          <w:iCs/>
          <w:sz w:val="24"/>
          <w:szCs w:val="24"/>
        </w:rPr>
        <w:t>, *.</w:t>
      </w:r>
      <w:proofErr w:type="spellStart"/>
      <w:r w:rsidRPr="00C60E8E">
        <w:rPr>
          <w:bCs/>
          <w:iCs/>
          <w:sz w:val="24"/>
          <w:szCs w:val="24"/>
        </w:rPr>
        <w:t>xmlx</w:t>
      </w:r>
      <w:proofErr w:type="spellEnd"/>
      <w:r w:rsidRPr="00C60E8E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60E8E">
        <w:rPr>
          <w:bCs/>
          <w:iCs/>
          <w:sz w:val="24"/>
          <w:szCs w:val="24"/>
        </w:rPr>
        <w:t>Excel</w:t>
      </w:r>
      <w:proofErr w:type="spellEnd"/>
      <w:r w:rsidRPr="00C60E8E">
        <w:rPr>
          <w:bCs/>
          <w:iCs/>
          <w:sz w:val="24"/>
          <w:szCs w:val="24"/>
        </w:rPr>
        <w:t xml:space="preserve"> (*.</w:t>
      </w:r>
      <w:proofErr w:type="spellStart"/>
      <w:r w:rsidRPr="00C60E8E">
        <w:rPr>
          <w:bCs/>
          <w:iCs/>
          <w:sz w:val="24"/>
          <w:szCs w:val="24"/>
        </w:rPr>
        <w:t>xls</w:t>
      </w:r>
      <w:proofErr w:type="spellEnd"/>
      <w:r w:rsidRPr="00C60E8E">
        <w:rPr>
          <w:bCs/>
          <w:iCs/>
          <w:sz w:val="24"/>
          <w:szCs w:val="24"/>
        </w:rPr>
        <w:t>, *.</w:t>
      </w:r>
      <w:proofErr w:type="spellStart"/>
      <w:r w:rsidRPr="00C60E8E">
        <w:rPr>
          <w:bCs/>
          <w:iCs/>
          <w:sz w:val="24"/>
          <w:szCs w:val="24"/>
        </w:rPr>
        <w:t>xlsx</w:t>
      </w:r>
      <w:proofErr w:type="spellEnd"/>
      <w:r w:rsidRPr="00C60E8E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60E8E">
        <w:rPr>
          <w:bCs/>
          <w:iCs/>
          <w:sz w:val="24"/>
          <w:szCs w:val="24"/>
        </w:rPr>
        <w:t>Word</w:t>
      </w:r>
      <w:proofErr w:type="spellEnd"/>
      <w:r w:rsidRPr="00C60E8E">
        <w:rPr>
          <w:bCs/>
          <w:iCs/>
          <w:sz w:val="24"/>
          <w:szCs w:val="24"/>
        </w:rPr>
        <w:t xml:space="preserve"> (*.</w:t>
      </w:r>
      <w:proofErr w:type="spellStart"/>
      <w:r w:rsidRPr="00C60E8E">
        <w:rPr>
          <w:bCs/>
          <w:iCs/>
          <w:sz w:val="24"/>
          <w:szCs w:val="24"/>
        </w:rPr>
        <w:t>doc</w:t>
      </w:r>
      <w:proofErr w:type="spellEnd"/>
      <w:r w:rsidRPr="00C60E8E">
        <w:rPr>
          <w:bCs/>
          <w:iCs/>
          <w:sz w:val="24"/>
          <w:szCs w:val="24"/>
        </w:rPr>
        <w:t>, *.</w:t>
      </w:r>
      <w:proofErr w:type="spellStart"/>
      <w:r w:rsidRPr="00C60E8E">
        <w:rPr>
          <w:bCs/>
          <w:iCs/>
          <w:sz w:val="24"/>
          <w:szCs w:val="24"/>
        </w:rPr>
        <w:t>docx</w:t>
      </w:r>
      <w:proofErr w:type="spellEnd"/>
      <w:r w:rsidRPr="00C60E8E">
        <w:rPr>
          <w:bCs/>
          <w:iCs/>
          <w:sz w:val="24"/>
          <w:szCs w:val="24"/>
        </w:rPr>
        <w:t>).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30.06.2022 в соответствии с приказом Минстроя РФ №1046/</w:t>
      </w:r>
      <w:proofErr w:type="spellStart"/>
      <w:r w:rsidRPr="00C60E8E">
        <w:rPr>
          <w:bCs/>
          <w:iCs/>
          <w:sz w:val="24"/>
          <w:szCs w:val="24"/>
        </w:rPr>
        <w:t>пр</w:t>
      </w:r>
      <w:proofErr w:type="spellEnd"/>
      <w:r w:rsidRPr="00C60E8E">
        <w:rPr>
          <w:bCs/>
          <w:iCs/>
          <w:sz w:val="24"/>
          <w:szCs w:val="24"/>
        </w:rPr>
        <w:t xml:space="preserve"> от 30.12.2021 при составлении сметной документации использовать базу ФСНБ-2022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</w:t>
      </w:r>
      <w:proofErr w:type="gramStart"/>
      <w:r w:rsidRPr="00C60E8E">
        <w:rPr>
          <w:bCs/>
          <w:iCs/>
          <w:sz w:val="24"/>
          <w:szCs w:val="24"/>
        </w:rPr>
        <w:t>строительства</w:t>
      </w:r>
      <w:proofErr w:type="gramEnd"/>
      <w:r w:rsidRPr="00C60E8E">
        <w:rPr>
          <w:bCs/>
          <w:iCs/>
          <w:sz w:val="24"/>
          <w:szCs w:val="24"/>
        </w:rPr>
        <w:t xml:space="preserve"> ежеквартально публикуемые и рекомендуемые к применению Минстроем России. 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C60E8E">
        <w:rPr>
          <w:bCs/>
          <w:iCs/>
          <w:sz w:val="24"/>
          <w:szCs w:val="24"/>
        </w:rPr>
        <w:t>Россети</w:t>
      </w:r>
      <w:proofErr w:type="spellEnd"/>
      <w:r w:rsidRPr="00C60E8E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3A50FB" w:rsidRPr="009C3D1C" w:rsidRDefault="003A50FB" w:rsidP="003A50FB">
      <w:pPr>
        <w:pStyle w:val="aa"/>
        <w:tabs>
          <w:tab w:val="left" w:pos="142"/>
          <w:tab w:val="left" w:pos="1134"/>
        </w:tabs>
        <w:ind w:left="709"/>
        <w:jc w:val="both"/>
        <w:rPr>
          <w:bCs/>
          <w:iCs/>
          <w:sz w:val="24"/>
          <w:szCs w:val="24"/>
        </w:rPr>
      </w:pPr>
    </w:p>
    <w:p w:rsidR="00D50C16" w:rsidRPr="009C3D1C" w:rsidRDefault="00D50C16" w:rsidP="00FD79D7">
      <w:pPr>
        <w:pStyle w:val="aa"/>
        <w:widowControl w:val="0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sz w:val="24"/>
          <w:szCs w:val="24"/>
          <w:u w:val="single"/>
        </w:rPr>
      </w:pPr>
      <w:r w:rsidRPr="00D50C16">
        <w:rPr>
          <w:sz w:val="24"/>
          <w:szCs w:val="24"/>
          <w:u w:val="single"/>
        </w:rPr>
        <w:t>Требования к оформлению ПСД</w:t>
      </w:r>
      <w:r>
        <w:rPr>
          <w:sz w:val="24"/>
          <w:szCs w:val="24"/>
          <w:u w:val="single"/>
        </w:rPr>
        <w:t>: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r>
        <w:rPr>
          <w:sz w:val="24"/>
          <w:szCs w:val="24"/>
        </w:rPr>
        <w:t>ГОСТ Р 21.101-2020</w:t>
      </w:r>
      <w:r w:rsidRPr="00D50C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D50C16">
        <w:rPr>
          <w:sz w:val="24"/>
          <w:szCs w:val="24"/>
        </w:rPr>
        <w:t>зануления</w:t>
      </w:r>
      <w:proofErr w:type="spellEnd"/>
      <w:r w:rsidRPr="00D50C16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Ведомости объемов работ (строительно-монтажных и пуско-наладочных).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lastRenderedPageBreak/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D50C16">
        <w:rPr>
          <w:sz w:val="24"/>
          <w:szCs w:val="24"/>
        </w:rPr>
        <w:t>проектов  с</w:t>
      </w:r>
      <w:proofErr w:type="gramEnd"/>
      <w:r w:rsidRPr="00D50C16">
        <w:rPr>
          <w:sz w:val="24"/>
          <w:szCs w:val="24"/>
        </w:rPr>
        <w:t xml:space="preserve"> установочными чертежами опор 0,4-ВЛ 10 (6) </w:t>
      </w:r>
      <w:proofErr w:type="spellStart"/>
      <w:r w:rsidRPr="00D50C16">
        <w:rPr>
          <w:sz w:val="24"/>
          <w:szCs w:val="24"/>
        </w:rPr>
        <w:t>кВ</w:t>
      </w:r>
      <w:proofErr w:type="spellEnd"/>
      <w:r w:rsidRPr="00D50C16">
        <w:rPr>
          <w:sz w:val="24"/>
          <w:szCs w:val="24"/>
        </w:rPr>
        <w:t>, отдельных элементов и узлов опор).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Прилагаемые документы: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D50C16" w:rsidRPr="00D50C16" w:rsidRDefault="00D54A61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D50C16" w:rsidRPr="00D50C16">
          <w:rPr>
            <w:sz w:val="24"/>
            <w:szCs w:val="24"/>
          </w:rPr>
          <w:t>спецификации оборудования</w:t>
        </w:r>
      </w:hyperlink>
      <w:r w:rsidR="00D50C16" w:rsidRPr="00D50C16">
        <w:rPr>
          <w:sz w:val="24"/>
          <w:szCs w:val="24"/>
        </w:rPr>
        <w:t>, изделий и материалов по ГОСТ 21.110-95;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 xml:space="preserve">опросные листы;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>рабочие чертежи конструкций и деталей и т.д.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D50C16">
        <w:rPr>
          <w:sz w:val="24"/>
          <w:szCs w:val="24"/>
        </w:rPr>
        <w:t>Россети</w:t>
      </w:r>
      <w:proofErr w:type="spellEnd"/>
      <w:r w:rsidRPr="00D50C16">
        <w:rPr>
          <w:sz w:val="24"/>
          <w:szCs w:val="24"/>
        </w:rPr>
        <w:t>» от 09.11.2019 года №501р «Об утверждении требований к информационным знакам</w:t>
      </w:r>
      <w:proofErr w:type="gramStart"/>
      <w:r w:rsidRPr="00D50C16">
        <w:rPr>
          <w:sz w:val="24"/>
          <w:szCs w:val="24"/>
        </w:rPr>
        <w:t>»,  ЗИП</w:t>
      </w:r>
      <w:proofErr w:type="gramEnd"/>
      <w:r w:rsidRPr="00D50C16">
        <w:rPr>
          <w:sz w:val="24"/>
          <w:szCs w:val="24"/>
        </w:rPr>
        <w:t xml:space="preserve"> и аварийный резерв (при обосновании).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D50C16">
        <w:rPr>
          <w:sz w:val="24"/>
          <w:szCs w:val="24"/>
        </w:rPr>
        <w:t>Officе</w:t>
      </w:r>
      <w:proofErr w:type="spellEnd"/>
      <w:r w:rsidRPr="00D50C16">
        <w:rPr>
          <w:sz w:val="24"/>
          <w:szCs w:val="24"/>
        </w:rPr>
        <w:t xml:space="preserve">, </w:t>
      </w:r>
      <w:proofErr w:type="spellStart"/>
      <w:r w:rsidRPr="00D50C16">
        <w:rPr>
          <w:sz w:val="24"/>
          <w:szCs w:val="24"/>
        </w:rPr>
        <w:t>AutoCAD</w:t>
      </w:r>
      <w:proofErr w:type="spellEnd"/>
      <w:r w:rsidRPr="00D50C16">
        <w:rPr>
          <w:sz w:val="24"/>
          <w:szCs w:val="24"/>
        </w:rPr>
        <w:t xml:space="preserve">, </w:t>
      </w:r>
      <w:proofErr w:type="spellStart"/>
      <w:r w:rsidRPr="00D50C16">
        <w:rPr>
          <w:sz w:val="24"/>
          <w:szCs w:val="24"/>
        </w:rPr>
        <w:t>NanoCAD</w:t>
      </w:r>
      <w:proofErr w:type="spellEnd"/>
      <w:r w:rsidRPr="00D50C16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D50C16">
        <w:rPr>
          <w:sz w:val="24"/>
          <w:szCs w:val="24"/>
        </w:rPr>
        <w:t>Microsoft</w:t>
      </w:r>
      <w:proofErr w:type="spellEnd"/>
      <w:r w:rsidRPr="00D50C16">
        <w:rPr>
          <w:sz w:val="24"/>
          <w:szCs w:val="24"/>
        </w:rPr>
        <w:t xml:space="preserve"> </w:t>
      </w:r>
      <w:proofErr w:type="spellStart"/>
      <w:r w:rsidRPr="00D50C16">
        <w:rPr>
          <w:sz w:val="24"/>
          <w:szCs w:val="24"/>
        </w:rPr>
        <w:t>Visio</w:t>
      </w:r>
      <w:proofErr w:type="spellEnd"/>
      <w:r w:rsidRPr="00D50C16">
        <w:rPr>
          <w:sz w:val="24"/>
          <w:szCs w:val="24"/>
        </w:rPr>
        <w:t>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3E741F" w:rsidRPr="009C3D1C" w:rsidRDefault="003E741F" w:rsidP="00FD79D7">
      <w:pPr>
        <w:pStyle w:val="aa"/>
        <w:tabs>
          <w:tab w:val="left" w:pos="993"/>
        </w:tabs>
        <w:suppressAutoHyphens w:val="0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9C3D1C">
        <w:rPr>
          <w:bCs/>
          <w:iCs/>
          <w:sz w:val="24"/>
          <w:szCs w:val="24"/>
        </w:rPr>
        <w:t>10 (</w:t>
      </w:r>
      <w:r w:rsidRPr="009C3D1C">
        <w:rPr>
          <w:bCs/>
          <w:iCs/>
          <w:sz w:val="24"/>
          <w:szCs w:val="24"/>
        </w:rPr>
        <w:t>6</w:t>
      </w:r>
      <w:r w:rsidR="000B5CBD" w:rsidRPr="009C3D1C">
        <w:rPr>
          <w:bCs/>
          <w:iCs/>
          <w:sz w:val="24"/>
          <w:szCs w:val="24"/>
        </w:rPr>
        <w:t>)</w:t>
      </w:r>
      <w:r w:rsidRPr="009C3D1C">
        <w:rPr>
          <w:bCs/>
          <w:iCs/>
          <w:sz w:val="24"/>
          <w:szCs w:val="24"/>
        </w:rPr>
        <w:t xml:space="preserve"> </w:t>
      </w:r>
      <w:proofErr w:type="spellStart"/>
      <w:r w:rsidRPr="009C3D1C">
        <w:rPr>
          <w:bCs/>
          <w:iCs/>
          <w:sz w:val="24"/>
          <w:szCs w:val="24"/>
        </w:rPr>
        <w:t>кВ</w:t>
      </w:r>
      <w:proofErr w:type="spellEnd"/>
      <w:r w:rsidRPr="009C3D1C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</w:t>
      </w:r>
      <w:r w:rsidR="004453EE">
        <w:rPr>
          <w:bCs/>
          <w:iCs/>
          <w:sz w:val="24"/>
          <w:szCs w:val="24"/>
        </w:rPr>
        <w:t xml:space="preserve"> поставку оборудования ПАО «</w:t>
      </w:r>
      <w:proofErr w:type="spellStart"/>
      <w:r w:rsidR="004453EE">
        <w:rPr>
          <w:bCs/>
          <w:iCs/>
          <w:sz w:val="24"/>
          <w:szCs w:val="24"/>
        </w:rPr>
        <w:t>Россети</w:t>
      </w:r>
      <w:proofErr w:type="spellEnd"/>
      <w:r w:rsidRPr="009C3D1C">
        <w:rPr>
          <w:bCs/>
          <w:iCs/>
          <w:sz w:val="24"/>
          <w:szCs w:val="24"/>
        </w:rPr>
        <w:t xml:space="preserve"> Центр» / ПАО «</w:t>
      </w:r>
      <w:proofErr w:type="spellStart"/>
      <w:r w:rsidR="00B3639D">
        <w:rPr>
          <w:bCs/>
          <w:iCs/>
          <w:sz w:val="24"/>
          <w:szCs w:val="24"/>
        </w:rPr>
        <w:t>Россети</w:t>
      </w:r>
      <w:proofErr w:type="spellEnd"/>
      <w:r w:rsidR="00B3639D">
        <w:rPr>
          <w:bCs/>
          <w:iCs/>
          <w:sz w:val="24"/>
          <w:szCs w:val="24"/>
        </w:rPr>
        <w:t xml:space="preserve"> Центр и Приволжье</w:t>
      </w:r>
      <w:r w:rsidRPr="009C3D1C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9C3D1C">
        <w:rPr>
          <w:bCs/>
          <w:iCs/>
          <w:sz w:val="24"/>
          <w:szCs w:val="24"/>
        </w:rPr>
        <w:t xml:space="preserve">ваниям технической политики ПАО </w:t>
      </w:r>
      <w:r w:rsidRPr="009C3D1C">
        <w:rPr>
          <w:bCs/>
          <w:iCs/>
          <w:sz w:val="24"/>
          <w:szCs w:val="24"/>
        </w:rPr>
        <w:t>«</w:t>
      </w:r>
      <w:proofErr w:type="spellStart"/>
      <w:r w:rsidRPr="009C3D1C">
        <w:rPr>
          <w:bCs/>
          <w:iCs/>
          <w:sz w:val="24"/>
          <w:szCs w:val="24"/>
        </w:rPr>
        <w:t>Россети</w:t>
      </w:r>
      <w:proofErr w:type="spellEnd"/>
      <w:r w:rsidRPr="009C3D1C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9C3D1C">
        <w:rPr>
          <w:bCs/>
          <w:iCs/>
          <w:sz w:val="24"/>
          <w:szCs w:val="24"/>
        </w:rPr>
        <w:t>Россети</w:t>
      </w:r>
      <w:proofErr w:type="spellEnd"/>
      <w:r w:rsidRPr="009C3D1C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</w:t>
      </w:r>
      <w:r w:rsidRPr="009C3D1C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проверку ТТ в яч</w:t>
      </w:r>
      <w:r w:rsidR="005731CA" w:rsidRPr="009C3D1C">
        <w:rPr>
          <w:bCs/>
          <w:iCs/>
          <w:sz w:val="24"/>
          <w:szCs w:val="24"/>
        </w:rPr>
        <w:t>ейке</w:t>
      </w:r>
      <w:r w:rsidRPr="009C3D1C">
        <w:rPr>
          <w:bCs/>
          <w:iCs/>
          <w:sz w:val="24"/>
          <w:szCs w:val="24"/>
        </w:rPr>
        <w:t xml:space="preserve"> 6 </w:t>
      </w:r>
      <w:proofErr w:type="spellStart"/>
      <w:r w:rsidRPr="009C3D1C">
        <w:rPr>
          <w:bCs/>
          <w:iCs/>
          <w:sz w:val="24"/>
          <w:szCs w:val="24"/>
        </w:rPr>
        <w:t>кВ</w:t>
      </w:r>
      <w:proofErr w:type="spellEnd"/>
      <w:r w:rsidRPr="009C3D1C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D79D7" w:rsidRDefault="00FD79D7" w:rsidP="005B7725">
      <w:pPr>
        <w:pStyle w:val="a8"/>
        <w:numPr>
          <w:ilvl w:val="2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9C3D1C">
        <w:rPr>
          <w:bCs/>
          <w:iCs/>
          <w:sz w:val="24"/>
          <w:szCs w:val="24"/>
        </w:rPr>
        <w:t>к.з</w:t>
      </w:r>
      <w:proofErr w:type="spellEnd"/>
      <w:r w:rsidRPr="009C3D1C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9C3D1C">
        <w:rPr>
          <w:bCs/>
          <w:iCs/>
          <w:sz w:val="24"/>
          <w:szCs w:val="24"/>
        </w:rPr>
        <w:t>справочно</w:t>
      </w:r>
      <w:proofErr w:type="spellEnd"/>
      <w:r w:rsidRPr="009C3D1C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F424EE" w:rsidRPr="00876630" w:rsidRDefault="00F424EE" w:rsidP="00F424EE">
      <w:pPr>
        <w:pStyle w:val="a8"/>
        <w:tabs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F424EE" w:rsidRPr="001C34D9" w:rsidRDefault="00F424EE" w:rsidP="00F424EE">
      <w:pPr>
        <w:pStyle w:val="31"/>
        <w:tabs>
          <w:tab w:val="left" w:pos="567"/>
        </w:tabs>
        <w:jc w:val="both"/>
        <w:rPr>
          <w:sz w:val="24"/>
          <w:szCs w:val="24"/>
        </w:rPr>
      </w:pPr>
    </w:p>
    <w:p w:rsidR="008F2045" w:rsidRPr="008F2045" w:rsidRDefault="008F2045" w:rsidP="008F204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left"/>
        <w:rPr>
          <w:b/>
          <w:sz w:val="24"/>
          <w:szCs w:val="24"/>
        </w:rPr>
      </w:pPr>
      <w:r w:rsidRPr="008F2045">
        <w:rPr>
          <w:b/>
          <w:sz w:val="24"/>
          <w:szCs w:val="24"/>
        </w:rPr>
        <w:t xml:space="preserve">Основные требования к КЛ-0,4 </w:t>
      </w:r>
      <w:proofErr w:type="spellStart"/>
      <w:r w:rsidRPr="008F2045">
        <w:rPr>
          <w:b/>
          <w:sz w:val="24"/>
          <w:szCs w:val="24"/>
        </w:rPr>
        <w:t>кВ</w:t>
      </w:r>
      <w:proofErr w:type="spellEnd"/>
      <w:r w:rsidRPr="008F2045">
        <w:rPr>
          <w:b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4934"/>
      </w:tblGrid>
      <w:tr w:rsidR="008F2045" w:rsidRPr="00562954" w:rsidTr="0033651A">
        <w:trPr>
          <w:trHeight w:val="113"/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 xml:space="preserve">Напряжение, </w:t>
            </w:r>
            <w:proofErr w:type="spellStart"/>
            <w:r w:rsidRPr="00562954">
              <w:rPr>
                <w:bCs/>
                <w:sz w:val="24"/>
              </w:rPr>
              <w:t>кВ</w:t>
            </w:r>
            <w:proofErr w:type="spellEnd"/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0,4</w:t>
            </w:r>
          </w:p>
        </w:tc>
      </w:tr>
      <w:tr w:rsidR="008F2045" w:rsidRPr="00562954" w:rsidTr="0033651A">
        <w:trPr>
          <w:trHeight w:val="113"/>
          <w:jc w:val="center"/>
        </w:trPr>
        <w:tc>
          <w:tcPr>
            <w:tcW w:w="5203" w:type="dxa"/>
            <w:vAlign w:val="center"/>
          </w:tcPr>
          <w:p w:rsidR="008F2045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</w:p>
          <w:p w:rsidR="008F2045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Протяженность, км</w:t>
            </w:r>
          </w:p>
          <w:p w:rsidR="008F2045" w:rsidRPr="00562954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в том числе методом ГНБ, км</w:t>
            </w:r>
          </w:p>
        </w:tc>
        <w:tc>
          <w:tcPr>
            <w:tcW w:w="4985" w:type="dxa"/>
            <w:vAlign w:val="center"/>
          </w:tcPr>
          <w:p w:rsidR="008F2045" w:rsidRPr="00AE0E54" w:rsidRDefault="008F2045" w:rsidP="008F2045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341E">
              <w:rPr>
                <w:rFonts w:ascii="Times New Roman" w:hAnsi="Times New Roman" w:cs="Times New Roman"/>
                <w:sz w:val="24"/>
                <w:szCs w:val="24"/>
              </w:rPr>
              <w:t>пределяется при проектировании</w:t>
            </w:r>
          </w:p>
        </w:tc>
      </w:tr>
      <w:tr w:rsidR="008F2045" w:rsidRPr="00562954" w:rsidTr="0033651A">
        <w:trPr>
          <w:trHeight w:val="113"/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рехфазное</w:t>
            </w:r>
          </w:p>
        </w:tc>
      </w:tr>
      <w:tr w:rsidR="008F2045" w:rsidRPr="00562954" w:rsidTr="0033651A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8F2045" w:rsidRPr="00562954" w:rsidTr="0033651A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экрана, кв. мм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8F2045" w:rsidRPr="00562954" w:rsidTr="0033651A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Транспозиция экранов 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8F2045" w:rsidRPr="00562954" w:rsidTr="0033651A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Заземление экранов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дностороннее/двухстороннее</w:t>
            </w:r>
          </w:p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8F2045" w:rsidRPr="00562954" w:rsidTr="0033651A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атериал изоляции кабеля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шитый полиэтилен</w:t>
            </w:r>
          </w:p>
        </w:tc>
      </w:tr>
      <w:tr w:rsidR="008F2045" w:rsidRPr="00562954" w:rsidTr="0033651A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Пожароб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езопасное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исполнение КЛ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</w:p>
        </w:tc>
      </w:tr>
    </w:tbl>
    <w:p w:rsidR="008F2045" w:rsidRDefault="008F2045" w:rsidP="008F2045">
      <w:pPr>
        <w:pStyle w:val="a8"/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</w:p>
    <w:p w:rsidR="008F2045" w:rsidRPr="00562954" w:rsidRDefault="008F2045" w:rsidP="008F2045">
      <w:pPr>
        <w:pStyle w:val="aa"/>
        <w:numPr>
          <w:ilvl w:val="0"/>
          <w:numId w:val="37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разработке проектно-сметной документации, а также при выполнении строительно-монтажных работ на объектах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</w:t>
      </w:r>
      <w:r w:rsidRPr="00562954">
        <w:rPr>
          <w:bCs/>
          <w:sz w:val="24"/>
          <w:szCs w:val="24"/>
        </w:rPr>
        <w:t xml:space="preserve">» - «Тулэнерго» обеспечивать учет требований СТО 34.01-2.3.3-037-2020 «Трубы для прокладки кабельных линий напряжением выше 1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>».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с объектами транспортной инфраструктуры».</w:t>
      </w:r>
    </w:p>
    <w:p w:rsidR="008F2045" w:rsidRPr="00EA7BEE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</w:t>
      </w:r>
      <w:r w:rsidRPr="00562954">
        <w:rPr>
          <w:bCs/>
          <w:sz w:val="24"/>
          <w:szCs w:val="24"/>
        </w:rPr>
        <w:lastRenderedPageBreak/>
        <w:t xml:space="preserve">Трубы должны обеспечивать возможность извлечения кабеля с целью его ремонта или замены. Торцы резервных труб должны быть </w:t>
      </w:r>
      <w:proofErr w:type="spellStart"/>
      <w:r w:rsidRPr="00562954">
        <w:rPr>
          <w:bCs/>
          <w:sz w:val="24"/>
          <w:szCs w:val="24"/>
        </w:rPr>
        <w:t>загерметизированы</w:t>
      </w:r>
      <w:proofErr w:type="spellEnd"/>
      <w:r w:rsidRPr="00562954">
        <w:rPr>
          <w:bCs/>
          <w:sz w:val="24"/>
          <w:szCs w:val="24"/>
        </w:rPr>
        <w:t xml:space="preserve"> заглушками многоразового использования. 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</w:t>
      </w:r>
      <w:proofErr w:type="spellStart"/>
      <w:r w:rsidRPr="00562954">
        <w:rPr>
          <w:bCs/>
          <w:sz w:val="24"/>
          <w:szCs w:val="24"/>
        </w:rPr>
        <w:t>т.ч</w:t>
      </w:r>
      <w:proofErr w:type="spellEnd"/>
      <w:r w:rsidRPr="00562954">
        <w:rPr>
          <w:bCs/>
          <w:sz w:val="24"/>
          <w:szCs w:val="24"/>
        </w:rPr>
        <w:t>. на углах поворотов КЛ и местах установки соединительных муфт.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прокладке КЛ 6-</w:t>
      </w:r>
      <w:r w:rsidRPr="00562954">
        <w:rPr>
          <w:bCs/>
          <w:sz w:val="24"/>
          <w:szCs w:val="24"/>
        </w:rPr>
        <w:t xml:space="preserve">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предусмотреть защиту в соответствии с ПУЭ.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токоведущей жилы по пропускной способности и термической стойкости к токам КЗ;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экрана КЛ по пропускной способности и термической стойкости к токам КЗ;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потерь на нагрев экрана;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метод прокладки КЛ (треугольник);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мест монтажа и количества точек транспозиции экранов (при необходимости, при соответствующем обосновании);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сопротивления заземления шкафов транспозиции (при необходимости, при соответствующем обосновании);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шкафа транспозиции по сечению и марке кабеля;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8F2045" w:rsidRDefault="008F2045" w:rsidP="008F2045">
      <w:pPr>
        <w:pStyle w:val="a8"/>
        <w:tabs>
          <w:tab w:val="left" w:pos="1560"/>
        </w:tabs>
        <w:ind w:left="0" w:firstLine="0"/>
        <w:jc w:val="both"/>
        <w:rPr>
          <w:b/>
          <w:sz w:val="24"/>
          <w:szCs w:val="24"/>
        </w:rPr>
      </w:pPr>
    </w:p>
    <w:p w:rsidR="0010229E" w:rsidRDefault="0010229E" w:rsidP="0010229E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3D420B">
        <w:rPr>
          <w:b/>
          <w:sz w:val="24"/>
          <w:szCs w:val="24"/>
        </w:rPr>
        <w:t xml:space="preserve">Основные требования к ВЛИ-0,4 </w:t>
      </w:r>
      <w:proofErr w:type="spellStart"/>
      <w:r w:rsidRPr="003D420B">
        <w:rPr>
          <w:b/>
          <w:sz w:val="24"/>
          <w:szCs w:val="24"/>
        </w:rPr>
        <w:t>кВ</w:t>
      </w:r>
      <w:proofErr w:type="spellEnd"/>
      <w:r w:rsidRPr="003D420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8D318F" w:rsidRPr="008D318F" w:rsidTr="008D318F">
        <w:trPr>
          <w:tblHeader/>
        </w:trPr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proofErr w:type="spellStart"/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8D318F" w:rsidRPr="008D318F" w:rsidTr="008D318F">
        <w:trPr>
          <w:trHeight w:val="589"/>
        </w:trPr>
        <w:tc>
          <w:tcPr>
            <w:tcW w:w="6007" w:type="dxa"/>
            <w:vAlign w:val="center"/>
          </w:tcPr>
          <w:p w:rsidR="008D318F" w:rsidRPr="008D318F" w:rsidRDefault="008D318F" w:rsidP="001D092C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  <w:r w:rsidR="001D0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6" w:type="dxa"/>
            <w:vAlign w:val="center"/>
          </w:tcPr>
          <w:p w:rsidR="008D318F" w:rsidRPr="008D318F" w:rsidRDefault="001D092C" w:rsidP="00D54A6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Уточнить проектом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ориентировочно </w:t>
            </w:r>
            <w:r w:rsidR="004C55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10,</w:t>
            </w:r>
            <w:r w:rsidR="00D54A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350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СИП-2 (на магистральных участках)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</w:rPr>
              <w:t>ЖБ*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8D318F">
              <w:rPr>
                <w:sz w:val="24"/>
                <w:szCs w:val="24"/>
              </w:rPr>
              <w:t>ЖБ*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металл**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D318F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менее), </w:t>
            </w:r>
            <w:proofErr w:type="spellStart"/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-16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8D318F" w:rsidRDefault="008D318F" w:rsidP="008D31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Стекло/полимер/фарфор</w:t>
            </w:r>
          </w:p>
          <w:p w:rsidR="008D318F" w:rsidRPr="008D318F" w:rsidRDefault="008D318F" w:rsidP="008D31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Default"/>
              <w:jc w:val="center"/>
            </w:pPr>
            <w:r w:rsidRPr="008D318F">
              <w:rPr>
                <w:lang w:eastAsia="ru-RU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E5463F">
            <w:pPr>
              <w:pStyle w:val="a8"/>
              <w:ind w:left="0" w:firstLine="0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lastRenderedPageBreak/>
              <w:t>Пересечения: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Необходимость замены, переноса приборов учета, их типа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33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 xml:space="preserve">замена 1-фазных приборов учета, </w:t>
            </w:r>
            <w:proofErr w:type="spellStart"/>
            <w:r w:rsidRPr="008D318F">
              <w:rPr>
                <w:sz w:val="24"/>
                <w:szCs w:val="24"/>
                <w:lang w:eastAsia="ru-RU"/>
              </w:rPr>
              <w:t>шт</w:t>
            </w:r>
            <w:proofErr w:type="spellEnd"/>
          </w:p>
          <w:p w:rsidR="008D318F" w:rsidRPr="008D318F" w:rsidRDefault="008D318F" w:rsidP="008D318F">
            <w:pPr>
              <w:pStyle w:val="a8"/>
              <w:numPr>
                <w:ilvl w:val="0"/>
                <w:numId w:val="33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 xml:space="preserve">замена 3-фазных приборов учета, </w:t>
            </w:r>
            <w:proofErr w:type="spellStart"/>
            <w:r w:rsidRPr="008D318F">
              <w:rPr>
                <w:sz w:val="24"/>
                <w:szCs w:val="24"/>
                <w:lang w:eastAsia="ru-RU"/>
              </w:rPr>
              <w:t>шт</w:t>
            </w:r>
            <w:proofErr w:type="spellEnd"/>
          </w:p>
          <w:p w:rsidR="008D318F" w:rsidRPr="008D318F" w:rsidRDefault="008D318F" w:rsidP="008D318F">
            <w:pPr>
              <w:pStyle w:val="a8"/>
              <w:numPr>
                <w:ilvl w:val="0"/>
                <w:numId w:val="33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 xml:space="preserve">перенос приборов учета, </w:t>
            </w:r>
            <w:proofErr w:type="spellStart"/>
            <w:r w:rsidRPr="008D318F">
              <w:rPr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8F" w:rsidRPr="008D318F" w:rsidRDefault="008D318F" w:rsidP="008D318F">
            <w:pPr>
              <w:pStyle w:val="Default"/>
              <w:jc w:val="center"/>
            </w:pPr>
            <w:r w:rsidRPr="008D318F">
              <w:t>определить проектом</w:t>
            </w:r>
          </w:p>
        </w:tc>
      </w:tr>
    </w:tbl>
    <w:p w:rsidR="008D318F" w:rsidRPr="003E741F" w:rsidRDefault="008D318F" w:rsidP="00CD43DB">
      <w:pPr>
        <w:spacing w:after="0"/>
        <w:rPr>
          <w:sz w:val="24"/>
          <w:szCs w:val="24"/>
          <w:highlight w:val="yellow"/>
        </w:rPr>
      </w:pPr>
    </w:p>
    <w:p w:rsidR="0084410F" w:rsidRPr="003E741F" w:rsidRDefault="0084410F" w:rsidP="00CD43D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741F">
        <w:rPr>
          <w:rFonts w:ascii="Times New Roman" w:hAnsi="Times New Roman" w:cs="Times New Roman"/>
          <w:bCs/>
          <w:sz w:val="24"/>
          <w:szCs w:val="24"/>
        </w:rPr>
        <w:t xml:space="preserve">* </w:t>
      </w:r>
      <w:r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опор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из модифицированного дисперсией многослойных углеродных </w:t>
      </w:r>
      <w:proofErr w:type="spellStart"/>
      <w:r w:rsidRPr="003E741F">
        <w:rPr>
          <w:rFonts w:ascii="Times New Roman" w:hAnsi="Times New Roman" w:cs="Times New Roman"/>
          <w:bCs/>
          <w:sz w:val="24"/>
          <w:szCs w:val="24"/>
        </w:rPr>
        <w:t>нанотрубок</w:t>
      </w:r>
      <w:proofErr w:type="spellEnd"/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железобетона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согласно патенту </w:t>
      </w:r>
      <w:r w:rsidRPr="003E741F">
        <w:rPr>
          <w:rFonts w:ascii="Times New Roman" w:hAnsi="Times New Roman" w:cs="Times New Roman"/>
          <w:bCs/>
          <w:sz w:val="24"/>
          <w:szCs w:val="24"/>
        </w:rPr>
        <w:t>ПАО «</w:t>
      </w:r>
      <w:proofErr w:type="spellStart"/>
      <w:r w:rsidR="00B3639D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3639D">
        <w:rPr>
          <w:rFonts w:ascii="Times New Roman" w:hAnsi="Times New Roman" w:cs="Times New Roman"/>
          <w:bCs/>
          <w:sz w:val="24"/>
          <w:szCs w:val="24"/>
        </w:rPr>
        <w:t xml:space="preserve"> Центр и Приволжье</w:t>
      </w:r>
      <w:proofErr w:type="gramStart"/>
      <w:r w:rsidRPr="003E741F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на полезную модель от 28.03.2014 № 140055 «Опора ВЛ 0,4-10 </w:t>
      </w:r>
      <w:proofErr w:type="spellStart"/>
      <w:r w:rsidRPr="003E741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модифицированная»</w:t>
      </w:r>
    </w:p>
    <w:p w:rsidR="001C34D9" w:rsidRDefault="004453EE" w:rsidP="00E814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1C34D9" w:rsidRPr="009C3D1C">
        <w:rPr>
          <w:rFonts w:ascii="Times New Roman" w:hAnsi="Times New Roman" w:cs="Times New Roman"/>
          <w:bCs/>
          <w:sz w:val="24"/>
          <w:szCs w:val="24"/>
        </w:rPr>
        <w:t xml:space="preserve">* 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 w:rsidR="001C34D9" w:rsidRPr="009C3D1C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="001C34D9" w:rsidRPr="009C3D1C">
        <w:rPr>
          <w:rFonts w:ascii="Times New Roman" w:hAnsi="Times New Roman" w:cs="Times New Roman"/>
          <w:bCs/>
          <w:sz w:val="24"/>
          <w:szCs w:val="24"/>
        </w:rPr>
        <w:t xml:space="preserve"> (ЗТП, МТП, КТП), а также на внешнем заборе ПС 35 </w:t>
      </w:r>
      <w:proofErr w:type="spellStart"/>
      <w:r w:rsidR="001C34D9" w:rsidRPr="009C3D1C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="001C34D9" w:rsidRPr="009C3D1C">
        <w:rPr>
          <w:rFonts w:ascii="Times New Roman" w:hAnsi="Times New Roman" w:cs="Times New Roman"/>
          <w:bCs/>
          <w:sz w:val="24"/>
          <w:szCs w:val="24"/>
        </w:rPr>
        <w:t xml:space="preserve"> и выше, выполненном в виде сетчатого ограждения. (в </w:t>
      </w:r>
      <w:proofErr w:type="spellStart"/>
      <w:proofErr w:type="gramStart"/>
      <w:r w:rsidR="001C34D9" w:rsidRPr="009C3D1C">
        <w:rPr>
          <w:rFonts w:ascii="Times New Roman" w:hAnsi="Times New Roman" w:cs="Times New Roman"/>
          <w:bCs/>
          <w:sz w:val="24"/>
          <w:szCs w:val="24"/>
        </w:rPr>
        <w:t>соотв.с</w:t>
      </w:r>
      <w:proofErr w:type="spellEnd"/>
      <w:proofErr w:type="gramEnd"/>
      <w:r w:rsidR="001C34D9" w:rsidRPr="009C3D1C">
        <w:rPr>
          <w:rFonts w:ascii="Times New Roman" w:hAnsi="Times New Roman" w:cs="Times New Roman"/>
          <w:bCs/>
          <w:sz w:val="24"/>
          <w:szCs w:val="24"/>
        </w:rPr>
        <w:t xml:space="preserve"> СТО 34.01-24-001-2015)</w:t>
      </w:r>
      <w:r w:rsidR="00E814DA">
        <w:rPr>
          <w:rFonts w:ascii="Times New Roman" w:hAnsi="Times New Roman" w:cs="Times New Roman"/>
          <w:bCs/>
          <w:sz w:val="24"/>
          <w:szCs w:val="24"/>
        </w:rPr>
        <w:t>.</w:t>
      </w:r>
    </w:p>
    <w:p w:rsidR="00E814DA" w:rsidRPr="009C3D1C" w:rsidRDefault="00E814DA" w:rsidP="00E814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 w:rsidRPr="00FE4739">
        <w:rPr>
          <w:sz w:val="24"/>
          <w:szCs w:val="24"/>
        </w:rPr>
        <w:t xml:space="preserve"> выборе сечения провода учесть ветровые и гололедные нагрузки в данном районе (требование </w:t>
      </w:r>
      <w:proofErr w:type="spellStart"/>
      <w:r w:rsidRPr="00FE4739">
        <w:rPr>
          <w:sz w:val="24"/>
          <w:szCs w:val="24"/>
        </w:rPr>
        <w:t>Приокского</w:t>
      </w:r>
      <w:proofErr w:type="spellEnd"/>
      <w:r w:rsidRPr="00FE4739">
        <w:rPr>
          <w:sz w:val="24"/>
          <w:szCs w:val="24"/>
        </w:rPr>
        <w:t xml:space="preserve"> управления Федеральной службы по экологическому, технологическому и атомному надзору). 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E4739">
        <w:rPr>
          <w:sz w:val="24"/>
          <w:szCs w:val="24"/>
        </w:rPr>
        <w:t xml:space="preserve"> случае прохождения предполагаемой (существующей) трассы ВЛ по лесным насаждениям, либо </w:t>
      </w:r>
      <w:r w:rsidR="00CD43DB" w:rsidRPr="00FE4739">
        <w:rPr>
          <w:sz w:val="24"/>
          <w:szCs w:val="24"/>
        </w:rPr>
        <w:t>в местах,</w:t>
      </w:r>
      <w:r w:rsidRPr="00FE4739">
        <w:rPr>
          <w:sz w:val="24"/>
          <w:szCs w:val="24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E4739">
        <w:rPr>
          <w:sz w:val="24"/>
          <w:szCs w:val="24"/>
        </w:rPr>
        <w:t>рименять в процессе производственной деятельности актуализированные региональные карты климатического районирования.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FE4739">
        <w:rPr>
          <w:sz w:val="24"/>
          <w:szCs w:val="24"/>
        </w:rPr>
        <w:t xml:space="preserve">тальные опоры, а также стальные детали железобетонных и деревянных опор и конструкций, металлоконструкции фундаментов, U-образные болты, крепежные изделия следует защищать от коррозии на заводах-изготовителях методом горячего </w:t>
      </w:r>
      <w:proofErr w:type="spellStart"/>
      <w:r w:rsidRPr="00FE4739">
        <w:rPr>
          <w:sz w:val="24"/>
          <w:szCs w:val="24"/>
        </w:rPr>
        <w:t>цинкования</w:t>
      </w:r>
      <w:proofErr w:type="spellEnd"/>
      <w:r w:rsidRPr="00FE4739">
        <w:rPr>
          <w:sz w:val="24"/>
          <w:szCs w:val="24"/>
        </w:rPr>
        <w:t>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FE4739">
        <w:rPr>
          <w:sz w:val="24"/>
          <w:szCs w:val="24"/>
        </w:rPr>
        <w:t xml:space="preserve">а опорах ВЛИ-0,4 </w:t>
      </w:r>
      <w:proofErr w:type="spellStart"/>
      <w:r w:rsidRPr="00FE4739">
        <w:rPr>
          <w:sz w:val="24"/>
          <w:szCs w:val="24"/>
        </w:rPr>
        <w:t>кВ</w:t>
      </w:r>
      <w:proofErr w:type="spellEnd"/>
      <w:r w:rsidRPr="00FE4739">
        <w:rPr>
          <w:sz w:val="24"/>
          <w:szCs w:val="24"/>
        </w:rPr>
        <w:t xml:space="preserve"> должны быть нанесены постоянные знаки, согласно п.2.4.7. ПУЭ (7-ое издание), </w:t>
      </w:r>
      <w:proofErr w:type="spellStart"/>
      <w:r w:rsidRPr="00FE4739">
        <w:rPr>
          <w:sz w:val="24"/>
          <w:szCs w:val="24"/>
        </w:rPr>
        <w:t>брэндбуку</w:t>
      </w:r>
      <w:proofErr w:type="spellEnd"/>
      <w:r w:rsidRPr="00FE4739">
        <w:rPr>
          <w:sz w:val="24"/>
          <w:szCs w:val="24"/>
        </w:rPr>
        <w:t xml:space="preserve"> ПАО «</w:t>
      </w:r>
      <w:proofErr w:type="spellStart"/>
      <w:r w:rsidR="004453EE">
        <w:rPr>
          <w:sz w:val="24"/>
          <w:szCs w:val="24"/>
        </w:rPr>
        <w:t>Россети</w:t>
      </w:r>
      <w:proofErr w:type="spellEnd"/>
      <w:r w:rsidR="004453EE">
        <w:rPr>
          <w:sz w:val="24"/>
          <w:szCs w:val="24"/>
        </w:rPr>
        <w:t xml:space="preserve"> Центр</w:t>
      </w:r>
      <w:r w:rsidRPr="00FE4739">
        <w:rPr>
          <w:sz w:val="24"/>
          <w:szCs w:val="24"/>
        </w:rPr>
        <w:t>», методическим указаниям по соблюдению фирменного стиля, обобщенным требованиям к стационарным знакам и плакатам, размещаемым на объектах электросет</w:t>
      </w:r>
      <w:r w:rsidR="004453EE">
        <w:rPr>
          <w:sz w:val="24"/>
          <w:szCs w:val="24"/>
        </w:rPr>
        <w:t>евого хозяйства ПАО «</w:t>
      </w:r>
      <w:proofErr w:type="spellStart"/>
      <w:r w:rsidR="004453EE">
        <w:rPr>
          <w:sz w:val="24"/>
          <w:szCs w:val="24"/>
        </w:rPr>
        <w:t>Россети</w:t>
      </w:r>
      <w:proofErr w:type="spellEnd"/>
      <w:r w:rsidR="004453EE">
        <w:rPr>
          <w:sz w:val="24"/>
          <w:szCs w:val="24"/>
        </w:rPr>
        <w:t xml:space="preserve"> Центр</w:t>
      </w:r>
      <w:r w:rsidRPr="00FE4739">
        <w:rPr>
          <w:sz w:val="24"/>
          <w:szCs w:val="24"/>
        </w:rPr>
        <w:t>» и ПАО «</w:t>
      </w:r>
      <w:proofErr w:type="spellStart"/>
      <w:r w:rsidR="00B3639D">
        <w:rPr>
          <w:sz w:val="24"/>
          <w:szCs w:val="24"/>
        </w:rPr>
        <w:t>Россети</w:t>
      </w:r>
      <w:proofErr w:type="spellEnd"/>
      <w:r w:rsidR="00B3639D">
        <w:rPr>
          <w:sz w:val="24"/>
          <w:szCs w:val="24"/>
        </w:rPr>
        <w:t xml:space="preserve"> Центр и Приволжье</w:t>
      </w:r>
      <w:r w:rsidRPr="00FE4739">
        <w:rPr>
          <w:sz w:val="24"/>
          <w:szCs w:val="24"/>
        </w:rPr>
        <w:t xml:space="preserve">» МИ БП 10.1/05-01/2020 и п.4.1.2. СТО 34.01-24-001-2015. 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FE4739">
        <w:rPr>
          <w:sz w:val="24"/>
          <w:szCs w:val="24"/>
        </w:rPr>
        <w:t>ащиту сетей от перенапряжения и заземление выполнить согласно ПУЭ.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E4739">
        <w:rPr>
          <w:sz w:val="24"/>
          <w:szCs w:val="24"/>
        </w:rPr>
        <w:t>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E4739">
        <w:rPr>
          <w:sz w:val="24"/>
          <w:szCs w:val="24"/>
        </w:rPr>
        <w:t xml:space="preserve">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</w:t>
      </w:r>
      <w:r w:rsidRPr="00FE4739">
        <w:rPr>
          <w:sz w:val="24"/>
          <w:szCs w:val="24"/>
        </w:rPr>
        <w:t xml:space="preserve">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FE4739">
        <w:rPr>
          <w:sz w:val="24"/>
          <w:szCs w:val="24"/>
        </w:rPr>
        <w:t>цинкирующий</w:t>
      </w:r>
      <w:proofErr w:type="spellEnd"/>
      <w:r w:rsidRPr="00FE4739">
        <w:rPr>
          <w:sz w:val="24"/>
          <w:szCs w:val="24"/>
        </w:rPr>
        <w:t xml:space="preserve"> состав (холодный цинк).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E4739">
        <w:rPr>
          <w:sz w:val="24"/>
          <w:szCs w:val="24"/>
        </w:rPr>
        <w:t>провод СИП должен соответствовать ГОСТ Р 31946-2012.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E4739">
        <w:rPr>
          <w:sz w:val="24"/>
          <w:szCs w:val="24"/>
        </w:rPr>
        <w:t>ж/б опоры должны быть изготовлены по ТУ 5863-007-96502166-2016 (ТУ 5863-001-96502166-2015).</w:t>
      </w:r>
    </w:p>
    <w:p w:rsidR="00FE4739" w:rsidRPr="00FE4739" w:rsidRDefault="00FE4739" w:rsidP="00FE4739">
      <w:pPr>
        <w:pStyle w:val="aa"/>
        <w:numPr>
          <w:ilvl w:val="2"/>
          <w:numId w:val="2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E4739">
        <w:rPr>
          <w:sz w:val="24"/>
          <w:szCs w:val="24"/>
        </w:rPr>
        <w:lastRenderedPageBreak/>
        <w:t xml:space="preserve">металлоконструкции опор ВЛ 0,4 </w:t>
      </w:r>
      <w:proofErr w:type="spellStart"/>
      <w:r w:rsidRPr="00FE4739">
        <w:rPr>
          <w:sz w:val="24"/>
          <w:szCs w:val="24"/>
        </w:rPr>
        <w:t>кВ</w:t>
      </w:r>
      <w:proofErr w:type="spellEnd"/>
      <w:r w:rsidRPr="00FE4739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FE4739">
        <w:rPr>
          <w:sz w:val="24"/>
          <w:szCs w:val="24"/>
        </w:rPr>
        <w:t>цинкования</w:t>
      </w:r>
      <w:proofErr w:type="spellEnd"/>
      <w:r w:rsidRPr="00FE4739">
        <w:rPr>
          <w:sz w:val="24"/>
          <w:szCs w:val="24"/>
        </w:rPr>
        <w:t>;</w:t>
      </w:r>
    </w:p>
    <w:p w:rsidR="00FD79D7" w:rsidRPr="003E741F" w:rsidRDefault="00FD79D7" w:rsidP="00FE4739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 xml:space="preserve">в начале и в конце ВЛИ 0,4 </w:t>
      </w:r>
      <w:proofErr w:type="spellStart"/>
      <w:r w:rsidRPr="003E741F">
        <w:rPr>
          <w:sz w:val="24"/>
          <w:szCs w:val="24"/>
        </w:rPr>
        <w:t>кВ</w:t>
      </w:r>
      <w:proofErr w:type="spellEnd"/>
      <w:r w:rsidRPr="003E741F"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FD79D7" w:rsidRPr="003E741F" w:rsidRDefault="00FD79D7" w:rsidP="00FE4739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3E741F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FD79D7" w:rsidRPr="003E741F" w:rsidRDefault="00FD79D7" w:rsidP="00FE4739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3E741F">
        <w:rPr>
          <w:bCs/>
          <w:sz w:val="24"/>
          <w:szCs w:val="24"/>
        </w:rPr>
        <w:t>кВ</w:t>
      </w:r>
      <w:proofErr w:type="spellEnd"/>
      <w:r w:rsidRPr="003E741F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3E741F">
        <w:rPr>
          <w:bCs/>
          <w:sz w:val="24"/>
          <w:szCs w:val="24"/>
          <w:vertAlign w:val="superscript"/>
        </w:rPr>
        <w:t>2</w:t>
      </w:r>
      <w:r w:rsidRPr="003E741F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bCs/>
          <w:sz w:val="24"/>
          <w:szCs w:val="24"/>
        </w:rPr>
        <w:t xml:space="preserve">ответвления к вводам 0,4 </w:t>
      </w:r>
      <w:proofErr w:type="spellStart"/>
      <w:r w:rsidRPr="003E741F">
        <w:rPr>
          <w:bCs/>
          <w:sz w:val="24"/>
          <w:szCs w:val="24"/>
        </w:rPr>
        <w:t>кВ</w:t>
      </w:r>
      <w:proofErr w:type="spellEnd"/>
      <w:r w:rsidRPr="003E741F">
        <w:rPr>
          <w:bCs/>
          <w:sz w:val="24"/>
          <w:szCs w:val="24"/>
        </w:rPr>
        <w:t xml:space="preserve"> потребителей выполнить проводом СИП-4 сечением </w:t>
      </w:r>
      <w:r w:rsidR="00CD43DB" w:rsidRPr="00CD43DB">
        <w:rPr>
          <w:bCs/>
          <w:sz w:val="24"/>
          <w:szCs w:val="24"/>
        </w:rPr>
        <w:t xml:space="preserve">                            </w:t>
      </w:r>
      <w:r w:rsidRPr="003E741F">
        <w:rPr>
          <w:bCs/>
          <w:sz w:val="24"/>
          <w:szCs w:val="24"/>
        </w:rPr>
        <w:t>не менее 16 мм</w:t>
      </w:r>
      <w:r w:rsidRPr="003E741F">
        <w:rPr>
          <w:bCs/>
          <w:sz w:val="24"/>
          <w:szCs w:val="24"/>
          <w:vertAlign w:val="superscript"/>
        </w:rPr>
        <w:t>2</w:t>
      </w:r>
      <w:r w:rsidRPr="003E741F">
        <w:rPr>
          <w:bCs/>
          <w:sz w:val="24"/>
          <w:szCs w:val="24"/>
        </w:rPr>
        <w:t>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bCs/>
          <w:sz w:val="24"/>
          <w:szCs w:val="24"/>
        </w:rPr>
        <w:t xml:space="preserve">при прокладке ВЛ 0,4 </w:t>
      </w:r>
      <w:proofErr w:type="spellStart"/>
      <w:r w:rsidRPr="003E741F">
        <w:rPr>
          <w:bCs/>
          <w:sz w:val="24"/>
          <w:szCs w:val="24"/>
        </w:rPr>
        <w:t>кВ</w:t>
      </w:r>
      <w:proofErr w:type="spellEnd"/>
      <w:r w:rsidRPr="003E741F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sz w:val="24"/>
          <w:szCs w:val="24"/>
        </w:rPr>
        <w:t xml:space="preserve">провод СИП должен соответствовать ГОСТ Р </w:t>
      </w:r>
      <w:r w:rsidRPr="003E741F">
        <w:rPr>
          <w:bCs/>
          <w:sz w:val="24"/>
          <w:szCs w:val="24"/>
          <w:shd w:val="clear" w:color="auto" w:fill="FFFFFF"/>
        </w:rPr>
        <w:t>31946-2012;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sz w:val="24"/>
          <w:szCs w:val="24"/>
        </w:rPr>
        <w:t xml:space="preserve">линейная арматура для ВЛИ-0,4 </w:t>
      </w:r>
      <w:proofErr w:type="spellStart"/>
      <w:r w:rsidRPr="003E741F">
        <w:rPr>
          <w:sz w:val="24"/>
          <w:szCs w:val="24"/>
        </w:rPr>
        <w:t>кВ</w:t>
      </w:r>
      <w:proofErr w:type="spellEnd"/>
      <w:r w:rsidRPr="003E741F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3E741F">
        <w:rPr>
          <w:sz w:val="24"/>
          <w:szCs w:val="24"/>
        </w:rPr>
        <w:t>Россети</w:t>
      </w:r>
      <w:proofErr w:type="spellEnd"/>
      <w:r w:rsidRPr="003E741F">
        <w:rPr>
          <w:sz w:val="24"/>
          <w:szCs w:val="24"/>
        </w:rPr>
        <w:t xml:space="preserve">», </w:t>
      </w:r>
      <w:r w:rsidRPr="003E741F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</w:t>
      </w:r>
      <w:r w:rsidR="00CD43DB" w:rsidRPr="00CD43DB">
        <w:rPr>
          <w:bCs/>
          <w:sz w:val="24"/>
          <w:szCs w:val="24"/>
          <w:shd w:val="clear" w:color="auto" w:fill="FFFFFF"/>
        </w:rPr>
        <w:t xml:space="preserve">                                          </w:t>
      </w:r>
      <w:r w:rsidRPr="003E741F">
        <w:rPr>
          <w:bCs/>
          <w:sz w:val="24"/>
          <w:szCs w:val="24"/>
          <w:shd w:val="clear" w:color="auto" w:fill="FFFFFF"/>
        </w:rPr>
        <w:t>РФ ГОСТ 31946-2012;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proofErr w:type="spellStart"/>
      <w:r w:rsidRPr="003E741F">
        <w:rPr>
          <w:sz w:val="24"/>
          <w:szCs w:val="24"/>
        </w:rPr>
        <w:t>ответвительные</w:t>
      </w:r>
      <w:proofErr w:type="spellEnd"/>
      <w:r w:rsidRPr="003E741F">
        <w:rPr>
          <w:sz w:val="24"/>
          <w:szCs w:val="24"/>
        </w:rPr>
        <w:t xml:space="preserve"> зажимы должны быть снабжены </w:t>
      </w:r>
      <w:proofErr w:type="spellStart"/>
      <w:r w:rsidRPr="003E741F">
        <w:rPr>
          <w:sz w:val="24"/>
          <w:szCs w:val="24"/>
        </w:rPr>
        <w:t>срывной</w:t>
      </w:r>
      <w:proofErr w:type="spellEnd"/>
      <w:r w:rsidRPr="003E741F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3E741F">
        <w:rPr>
          <w:sz w:val="24"/>
          <w:szCs w:val="24"/>
        </w:rPr>
        <w:t>ответвительного</w:t>
      </w:r>
      <w:proofErr w:type="spellEnd"/>
      <w:r w:rsidRPr="003E741F">
        <w:rPr>
          <w:sz w:val="24"/>
          <w:szCs w:val="24"/>
        </w:rPr>
        <w:t xml:space="preserve"> провода, не снимая зажим с магистрали;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 xml:space="preserve">ВЛ 0,4 </w:t>
      </w:r>
      <w:proofErr w:type="spellStart"/>
      <w:r w:rsidRPr="003E741F">
        <w:rPr>
          <w:sz w:val="24"/>
          <w:szCs w:val="24"/>
        </w:rPr>
        <w:t>кВ</w:t>
      </w:r>
      <w:proofErr w:type="spellEnd"/>
      <w:r w:rsidRPr="003E741F">
        <w:rPr>
          <w:sz w:val="24"/>
          <w:szCs w:val="24"/>
        </w:rPr>
        <w:t xml:space="preserve"> должны быть в </w:t>
      </w:r>
      <w:proofErr w:type="spellStart"/>
      <w:r w:rsidRPr="003E741F">
        <w:rPr>
          <w:sz w:val="24"/>
          <w:szCs w:val="24"/>
        </w:rPr>
        <w:t>полнофазном</w:t>
      </w:r>
      <w:proofErr w:type="spellEnd"/>
      <w:r w:rsidRPr="003E741F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4A52E9" w:rsidRPr="00AE672E" w:rsidRDefault="004A52E9" w:rsidP="00AE672E">
      <w:pPr>
        <w:pStyle w:val="31"/>
        <w:tabs>
          <w:tab w:val="left" w:pos="993"/>
        </w:tabs>
        <w:ind w:left="720" w:firstLine="0"/>
        <w:jc w:val="both"/>
        <w:rPr>
          <w:sz w:val="24"/>
          <w:szCs w:val="24"/>
        </w:rPr>
      </w:pPr>
    </w:p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pacing w:val="9"/>
          <w:sz w:val="24"/>
          <w:szCs w:val="24"/>
        </w:rPr>
        <w:t>Узел учета.</w:t>
      </w:r>
    </w:p>
    <w:p w:rsidR="00FE4739" w:rsidRDefault="00FE4739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>Осуществить монтаж узл</w:t>
      </w:r>
      <w:r w:rsidR="0007762E">
        <w:rPr>
          <w:rFonts w:ascii="Times New Roman" w:hAnsi="Times New Roman" w:cs="Times New Roman"/>
          <w:sz w:val="24"/>
          <w:szCs w:val="24"/>
        </w:rPr>
        <w:t>ов</w:t>
      </w:r>
      <w:r w:rsidRPr="00AE672E">
        <w:rPr>
          <w:rFonts w:ascii="Times New Roman" w:hAnsi="Times New Roman" w:cs="Times New Roman"/>
          <w:sz w:val="24"/>
          <w:szCs w:val="24"/>
        </w:rPr>
        <w:t xml:space="preserve"> учета электроэнергии, с</w:t>
      </w:r>
      <w:r w:rsidR="0007762E">
        <w:rPr>
          <w:rFonts w:ascii="Times New Roman" w:hAnsi="Times New Roman" w:cs="Times New Roman"/>
          <w:sz w:val="24"/>
          <w:szCs w:val="24"/>
        </w:rPr>
        <w:t xml:space="preserve"> однофазными и </w:t>
      </w:r>
      <w:r w:rsidRPr="00AE672E">
        <w:rPr>
          <w:rFonts w:ascii="Times New Roman" w:hAnsi="Times New Roman" w:cs="Times New Roman"/>
          <w:sz w:val="24"/>
          <w:szCs w:val="24"/>
        </w:rPr>
        <w:t>трехфазным</w:t>
      </w:r>
      <w:r w:rsidR="0007762E">
        <w:rPr>
          <w:rFonts w:ascii="Times New Roman" w:hAnsi="Times New Roman" w:cs="Times New Roman"/>
          <w:sz w:val="24"/>
          <w:szCs w:val="24"/>
        </w:rPr>
        <w:t>и</w:t>
      </w:r>
      <w:r w:rsidRPr="00AE672E">
        <w:rPr>
          <w:rFonts w:ascii="Times New Roman" w:hAnsi="Times New Roman" w:cs="Times New Roman"/>
          <w:sz w:val="24"/>
          <w:szCs w:val="24"/>
        </w:rPr>
        <w:t xml:space="preserve"> прибор</w:t>
      </w:r>
      <w:r w:rsidR="0007762E">
        <w:rPr>
          <w:rFonts w:ascii="Times New Roman" w:hAnsi="Times New Roman" w:cs="Times New Roman"/>
          <w:sz w:val="24"/>
          <w:szCs w:val="24"/>
        </w:rPr>
        <w:t>а</w:t>
      </w:r>
      <w:r w:rsidRPr="00AE672E">
        <w:rPr>
          <w:rFonts w:ascii="Times New Roman" w:hAnsi="Times New Roman" w:cs="Times New Roman"/>
          <w:sz w:val="24"/>
          <w:szCs w:val="24"/>
        </w:rPr>
        <w:t>м</w:t>
      </w:r>
      <w:r w:rsidR="0007762E">
        <w:rPr>
          <w:rFonts w:ascii="Times New Roman" w:hAnsi="Times New Roman" w:cs="Times New Roman"/>
          <w:sz w:val="24"/>
          <w:szCs w:val="24"/>
        </w:rPr>
        <w:t>и</w:t>
      </w:r>
      <w:r w:rsidRPr="00AE672E">
        <w:rPr>
          <w:rFonts w:ascii="Times New Roman" w:hAnsi="Times New Roman" w:cs="Times New Roman"/>
          <w:sz w:val="24"/>
          <w:szCs w:val="24"/>
        </w:rPr>
        <w:t xml:space="preserve"> учета электрической энергии прямого включения напряжением 0,4 </w:t>
      </w:r>
      <w:proofErr w:type="spellStart"/>
      <w:r w:rsidRPr="00AE672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E672E">
        <w:rPr>
          <w:rFonts w:ascii="Times New Roman" w:hAnsi="Times New Roman" w:cs="Times New Roman"/>
          <w:sz w:val="24"/>
          <w:szCs w:val="24"/>
        </w:rPr>
        <w:t xml:space="preserve"> и ниже без ТТ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7762E" w:rsidRPr="00AE672E" w:rsidRDefault="0007762E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 с филиалом «Тулэнерго» предусмотреть учет электроэнергии для нужд уличного освещения.</w:t>
      </w:r>
    </w:p>
    <w:p w:rsidR="00FE4739" w:rsidRPr="00AE672E" w:rsidRDefault="00FE4739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проведению СМР и ПНР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Последовательность проведения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lastRenderedPageBreak/>
        <w:t xml:space="preserve">Проведение ПНР, в том числе актуализация (при необходимости, в соответствии с проектом) однолинейных схем </w:t>
      </w:r>
      <w:r w:rsidR="00F07128" w:rsidRPr="00AE672E">
        <w:rPr>
          <w:bCs/>
          <w:iCs/>
          <w:sz w:val="24"/>
          <w:szCs w:val="24"/>
        </w:rPr>
        <w:t>10 (6)/0,4</w:t>
      </w:r>
      <w:r w:rsidRPr="00AE672E">
        <w:rPr>
          <w:bCs/>
          <w:iCs/>
          <w:sz w:val="24"/>
          <w:szCs w:val="24"/>
        </w:rPr>
        <w:t xml:space="preserve"> </w:t>
      </w:r>
      <w:proofErr w:type="spellStart"/>
      <w:r w:rsidRPr="00AE672E">
        <w:rPr>
          <w:bCs/>
          <w:iCs/>
          <w:sz w:val="24"/>
          <w:szCs w:val="24"/>
        </w:rPr>
        <w:t>кВ</w:t>
      </w:r>
      <w:proofErr w:type="spellEnd"/>
      <w:r w:rsidRPr="00AE672E">
        <w:rPr>
          <w:bCs/>
          <w:iCs/>
          <w:sz w:val="24"/>
          <w:szCs w:val="24"/>
        </w:rPr>
        <w:t xml:space="preserve"> РЭС и прописывание элементов в АСТУ ОТУ (визуально, и привязка ТС, ТИ и ТУ).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Основные требования при производстве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при необходимости (</w:t>
      </w:r>
      <w:r w:rsidRPr="00AE672E">
        <w:rPr>
          <w:bCs/>
          <w:i/>
          <w:sz w:val="24"/>
          <w:szCs w:val="24"/>
        </w:rPr>
        <w:t>при соответствующем обосновании</w:t>
      </w:r>
      <w:r w:rsidRPr="00AE672E">
        <w:rPr>
          <w:bCs/>
          <w:iCs/>
          <w:sz w:val="24"/>
          <w:szCs w:val="24"/>
        </w:rPr>
        <w:t>) разрешений на производство земляных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48215D" w:rsidRP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8D318F"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 w:rsidRPr="008D318F">
        <w:rPr>
          <w:sz w:val="24"/>
          <w:szCs w:val="24"/>
        </w:rPr>
        <w:t>эксплуатацию Заказчиком по завершении работ.</w:t>
      </w:r>
    </w:p>
    <w:p w:rsidR="0048215D" w:rsidRDefault="0048215D" w:rsidP="00AE672E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6F3891" w:rsidRPr="006F3891" w:rsidRDefault="006F3891" w:rsidP="006F389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F3891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F3891" w:rsidRPr="006F3891" w:rsidRDefault="006F3891" w:rsidP="006F3891">
      <w:pPr>
        <w:pStyle w:val="aa"/>
        <w:suppressAutoHyphens w:val="0"/>
        <w:ind w:left="709"/>
        <w:contextualSpacing/>
        <w:jc w:val="both"/>
        <w:rPr>
          <w:sz w:val="24"/>
          <w:szCs w:val="24"/>
        </w:rPr>
      </w:pPr>
    </w:p>
    <w:p w:rsidR="006F3891" w:rsidRPr="006F3891" w:rsidRDefault="006F3891" w:rsidP="006F3891">
      <w:pPr>
        <w:pStyle w:val="a8"/>
        <w:numPr>
          <w:ilvl w:val="1"/>
          <w:numId w:val="2"/>
        </w:numPr>
        <w:ind w:left="1850"/>
        <w:jc w:val="both"/>
        <w:rPr>
          <w:sz w:val="24"/>
          <w:szCs w:val="24"/>
        </w:rPr>
      </w:pPr>
      <w:bookmarkStart w:id="1" w:name="_Ref480380245"/>
      <w:r w:rsidRPr="006F3891">
        <w:rPr>
          <w:bCs/>
          <w:iCs/>
          <w:sz w:val="24"/>
          <w:szCs w:val="24"/>
        </w:rPr>
        <w:t>Требования</w:t>
      </w:r>
      <w:r w:rsidRPr="006F3891">
        <w:rPr>
          <w:sz w:val="24"/>
          <w:szCs w:val="24"/>
        </w:rPr>
        <w:t xml:space="preserve"> по обеспечению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6F3891">
        <w:rPr>
          <w:sz w:val="24"/>
          <w:szCs w:val="24"/>
        </w:rPr>
        <w:t>этапность</w:t>
      </w:r>
      <w:proofErr w:type="spellEnd"/>
      <w:r w:rsidRPr="006F3891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 xml:space="preserve"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</w:t>
      </w:r>
      <w:r w:rsidRPr="006F3891">
        <w:rPr>
          <w:sz w:val="24"/>
          <w:szCs w:val="24"/>
        </w:rPr>
        <w:lastRenderedPageBreak/>
        <w:t>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F3891" w:rsidRPr="006F3891" w:rsidRDefault="006F3891" w:rsidP="006F3891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6F3891">
        <w:rPr>
          <w:sz w:val="24"/>
          <w:szCs w:val="24"/>
        </w:rPr>
        <w:t>Россети</w:t>
      </w:r>
      <w:proofErr w:type="spellEnd"/>
      <w:r w:rsidRPr="006F3891">
        <w:rPr>
          <w:sz w:val="24"/>
          <w:szCs w:val="24"/>
        </w:rPr>
        <w:t>».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идентификация и аутентификация (ИАФ);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доступом (УПД);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ограничение программной среды (ОПС);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машинных носителей информации (ЗНИ);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аудит безопасности (АУД);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антивирусная защита (АВЗ);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предотвращение вторжений (компьютерных атак) (СОВ);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целостности (ОЦЛ);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доступности (ОДТ);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технических средств и систем (ЗТС);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планирование мероприятий по обеспечению безопасности (ПЛН);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конфигурацией (УКФ);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обновлениями программного обеспечения (ОПО);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реагирование на инциденты информационной безопасности (ИНЦ);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действий в нештатных ситуациях (ДНС);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информирование и обучение персонала (ИПО).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1"/>
    </w:p>
    <w:p w:rsidR="006F3891" w:rsidRPr="00AE672E" w:rsidRDefault="006F3891" w:rsidP="00AE672E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подрядной организации</w:t>
      </w:r>
    </w:p>
    <w:p w:rsidR="00FD79D7" w:rsidRPr="00AE672E" w:rsidRDefault="00BA39D4" w:rsidP="00BA39D4">
      <w:pPr>
        <w:pStyle w:val="a8"/>
        <w:numPr>
          <w:ilvl w:val="0"/>
          <w:numId w:val="4"/>
        </w:numPr>
        <w:tabs>
          <w:tab w:val="left" w:pos="993"/>
        </w:tabs>
        <w:jc w:val="both"/>
        <w:rPr>
          <w:sz w:val="24"/>
          <w:szCs w:val="24"/>
        </w:rPr>
      </w:pPr>
      <w:r w:rsidRPr="00BA39D4">
        <w:rPr>
          <w:sz w:val="24"/>
          <w:szCs w:val="24"/>
        </w:rPr>
        <w:t>требования указаны в извещении / закупочной документации</w:t>
      </w:r>
      <w:r w:rsidR="00FD79D7" w:rsidRPr="00AE672E">
        <w:rPr>
          <w:sz w:val="24"/>
          <w:szCs w:val="24"/>
        </w:rPr>
        <w:t>.</w:t>
      </w:r>
    </w:p>
    <w:p w:rsidR="00FD79D7" w:rsidRPr="00AE672E" w:rsidRDefault="00FD79D7" w:rsidP="00AE672E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Гарантийные обязательства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lastRenderedPageBreak/>
        <w:t>Гарантия на оборудование и материалы</w:t>
      </w:r>
      <w:r w:rsidR="00B80DCC">
        <w:rPr>
          <w:bCs/>
          <w:iCs/>
          <w:sz w:val="24"/>
          <w:szCs w:val="24"/>
        </w:rPr>
        <w:t xml:space="preserve">, </w:t>
      </w:r>
      <w:r w:rsidR="00B80DCC" w:rsidRPr="00AE672E">
        <w:rPr>
          <w:bCs/>
          <w:iCs/>
          <w:sz w:val="24"/>
          <w:szCs w:val="24"/>
        </w:rPr>
        <w:t>СМР и ПНР</w:t>
      </w:r>
      <w:r w:rsidRPr="00AE672E">
        <w:rPr>
          <w:bCs/>
          <w:iCs/>
          <w:sz w:val="24"/>
          <w:szCs w:val="24"/>
        </w:rPr>
        <w:t xml:space="preserve"> должна</w:t>
      </w:r>
      <w:r w:rsidR="00B80DCC">
        <w:rPr>
          <w:bCs/>
          <w:iCs/>
          <w:sz w:val="24"/>
          <w:szCs w:val="24"/>
        </w:rPr>
        <w:t xml:space="preserve"> составлять не менее</w:t>
      </w:r>
      <w:r w:rsidRPr="00AE672E">
        <w:rPr>
          <w:bCs/>
          <w:iCs/>
          <w:sz w:val="24"/>
          <w:szCs w:val="24"/>
        </w:rPr>
        <w:t>– 36 месяцев. Время начала исчисления гарантийного срока – с момента ввода в эксплуатацию.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8215D" w:rsidRDefault="0048215D" w:rsidP="00AE672E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 xml:space="preserve">Сроки выполнения работ </w:t>
      </w:r>
    </w:p>
    <w:p w:rsidR="008D318F" w:rsidRPr="008D318F" w:rsidRDefault="008D318F" w:rsidP="008D318F">
      <w:pPr>
        <w:pStyle w:val="10"/>
        <w:numPr>
          <w:ilvl w:val="0"/>
          <w:numId w:val="0"/>
        </w:numPr>
        <w:spacing w:before="0" w:line="240" w:lineRule="auto"/>
        <w:ind w:firstLine="709"/>
        <w:rPr>
          <w:sz w:val="24"/>
        </w:rPr>
      </w:pPr>
      <w:r w:rsidRPr="008D318F">
        <w:rPr>
          <w:sz w:val="24"/>
        </w:rPr>
        <w:t xml:space="preserve">Сроки выполнения работ: начало – с даты подписания договора, окончание ПИР </w:t>
      </w:r>
      <w:r w:rsidR="00E5463F">
        <w:rPr>
          <w:sz w:val="24"/>
        </w:rPr>
        <w:t xml:space="preserve">и </w:t>
      </w:r>
      <w:r w:rsidRPr="008D318F">
        <w:rPr>
          <w:sz w:val="24"/>
        </w:rPr>
        <w:t xml:space="preserve">СМР </w:t>
      </w:r>
      <w:r w:rsidR="004F6FD3">
        <w:rPr>
          <w:sz w:val="24"/>
        </w:rPr>
        <w:t>30</w:t>
      </w:r>
      <w:r w:rsidR="00B80DCC">
        <w:rPr>
          <w:sz w:val="24"/>
        </w:rPr>
        <w:t>.12</w:t>
      </w:r>
      <w:r w:rsidR="004F6FD3">
        <w:rPr>
          <w:sz w:val="24"/>
        </w:rPr>
        <w:t>.2022</w:t>
      </w:r>
      <w:proofErr w:type="gramStart"/>
      <w:r w:rsidR="004F6FD3">
        <w:rPr>
          <w:sz w:val="24"/>
        </w:rPr>
        <w:t>г.</w:t>
      </w:r>
      <w:r w:rsidRPr="008D318F">
        <w:rPr>
          <w:sz w:val="24"/>
        </w:rPr>
        <w:t>.</w:t>
      </w:r>
      <w:proofErr w:type="gramEnd"/>
    </w:p>
    <w:p w:rsidR="00FD79D7" w:rsidRPr="00AE672E" w:rsidRDefault="00FD79D7" w:rsidP="008D318F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4A52E9" w:rsidRPr="00AE672E" w:rsidRDefault="004A52E9" w:rsidP="00AE672E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Градостроительный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Земельный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Лесной кодекс РФ;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ПУЭ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ПТЭ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ГОСТ Р 21.101-20</w:t>
      </w:r>
      <w:r w:rsidR="00F07128" w:rsidRPr="00AE672E">
        <w:rPr>
          <w:sz w:val="24"/>
          <w:szCs w:val="24"/>
        </w:rPr>
        <w:t>20</w:t>
      </w:r>
      <w:r w:rsidRPr="00AE672E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ПАО «</w:t>
      </w:r>
      <w:proofErr w:type="spellStart"/>
      <w:r w:rsidRPr="00AE672E">
        <w:rPr>
          <w:sz w:val="24"/>
          <w:szCs w:val="24"/>
        </w:rPr>
        <w:t>Россети</w:t>
      </w:r>
      <w:proofErr w:type="spellEnd"/>
      <w:r w:rsidRPr="00AE672E">
        <w:rPr>
          <w:sz w:val="24"/>
          <w:szCs w:val="24"/>
        </w:rPr>
        <w:t>» «О единой технической политике в электросетевом комплексе»;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Концепция </w:t>
      </w:r>
      <w:proofErr w:type="spellStart"/>
      <w:r w:rsidRPr="00AE672E">
        <w:rPr>
          <w:sz w:val="24"/>
          <w:szCs w:val="24"/>
        </w:rPr>
        <w:t>цифровизации</w:t>
      </w:r>
      <w:proofErr w:type="spellEnd"/>
      <w:r w:rsidRPr="00AE672E">
        <w:rPr>
          <w:sz w:val="24"/>
          <w:szCs w:val="24"/>
        </w:rPr>
        <w:t xml:space="preserve"> сетей на 2018-2030 гг. ПАО «</w:t>
      </w:r>
      <w:proofErr w:type="spellStart"/>
      <w:r w:rsidRPr="00AE672E">
        <w:rPr>
          <w:sz w:val="24"/>
          <w:szCs w:val="24"/>
        </w:rPr>
        <w:t>Россети</w:t>
      </w:r>
      <w:proofErr w:type="spellEnd"/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AE672E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AE672E"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</w:t>
      </w:r>
      <w:proofErr w:type="spellEnd"/>
      <w:r w:rsidRPr="00AE672E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</w:t>
      </w:r>
      <w:proofErr w:type="spellStart"/>
      <w:r w:rsidRPr="00AE672E">
        <w:rPr>
          <w:sz w:val="24"/>
          <w:szCs w:val="24"/>
        </w:rPr>
        <w:t>Ответвительная</w:t>
      </w:r>
      <w:proofErr w:type="spellEnd"/>
      <w:r w:rsidRPr="00AE672E">
        <w:rPr>
          <w:sz w:val="24"/>
          <w:szCs w:val="24"/>
        </w:rPr>
        <w:t xml:space="preserve">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lastRenderedPageBreak/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AE672E">
        <w:rPr>
          <w:sz w:val="24"/>
          <w:szCs w:val="24"/>
          <w:lang w:eastAsia="en-US"/>
        </w:rPr>
        <w:t>Россети</w:t>
      </w:r>
      <w:proofErr w:type="spellEnd"/>
      <w:r w:rsidRPr="00AE672E">
        <w:rPr>
          <w:sz w:val="24"/>
          <w:szCs w:val="24"/>
          <w:lang w:eastAsia="en-US"/>
        </w:rPr>
        <w:t>» от 25.05.2020 №121 р)</w:t>
      </w:r>
      <w:r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AE672E">
        <w:rPr>
          <w:bCs/>
          <w:sz w:val="24"/>
          <w:szCs w:val="24"/>
        </w:rPr>
        <w:t>кВ</w:t>
      </w:r>
      <w:proofErr w:type="spellEnd"/>
      <w:r w:rsidRPr="00AE672E">
        <w:rPr>
          <w:bCs/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8425C6" w:rsidRPr="00AE672E">
        <w:rPr>
          <w:sz w:val="24"/>
          <w:szCs w:val="24"/>
        </w:rPr>
        <w:t>кВ</w:t>
      </w:r>
      <w:proofErr w:type="spellEnd"/>
      <w:r w:rsidR="008425C6" w:rsidRPr="00AE672E">
        <w:rPr>
          <w:sz w:val="24"/>
          <w:szCs w:val="24"/>
        </w:rPr>
        <w:t xml:space="preserve">, </w:t>
      </w:r>
      <w:r w:rsidRPr="00AE672E">
        <w:rPr>
          <w:sz w:val="24"/>
          <w:szCs w:val="24"/>
        </w:rPr>
        <w:t>№ 14278. Утверждены Минтопэнерго 20.05.1994 г.;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E672E"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AE672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E672E"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AE672E"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AE672E"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 w:rsidRPr="00AE672E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AE672E"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 w:rsidRPr="00AE672E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AE672E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AE672E">
        <w:rPr>
          <w:rFonts w:ascii="Times New Roman" w:hAnsi="Times New Roman" w:cs="Times New Roman"/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AE672E">
        <w:rPr>
          <w:sz w:val="24"/>
          <w:szCs w:val="24"/>
        </w:rPr>
        <w:t>кВ</w:t>
      </w:r>
      <w:proofErr w:type="spellEnd"/>
      <w:r w:rsidRPr="00AE672E">
        <w:rPr>
          <w:sz w:val="24"/>
          <w:szCs w:val="24"/>
        </w:rPr>
        <w:t xml:space="preserve"> мощностью 63-2500 </w:t>
      </w:r>
      <w:proofErr w:type="spellStart"/>
      <w:r w:rsidRPr="00AE672E">
        <w:rPr>
          <w:sz w:val="24"/>
          <w:szCs w:val="24"/>
        </w:rPr>
        <w:t>кВА</w:t>
      </w:r>
      <w:proofErr w:type="spellEnd"/>
      <w:r w:rsidRPr="00AE672E"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AE672E">
        <w:rPr>
          <w:sz w:val="24"/>
          <w:szCs w:val="24"/>
        </w:rPr>
        <w:t>кВ</w:t>
      </w:r>
      <w:proofErr w:type="spellEnd"/>
      <w:r w:rsidRPr="00AE672E">
        <w:rPr>
          <w:sz w:val="24"/>
          <w:szCs w:val="24"/>
        </w:rPr>
        <w:t>;</w:t>
      </w:r>
    </w:p>
    <w:p w:rsidR="00FD79D7" w:rsidRPr="004453EE" w:rsidRDefault="004453EE" w:rsidP="004453E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</w:t>
      </w:r>
      <w:proofErr w:type="spellStart"/>
      <w:r>
        <w:rPr>
          <w:sz w:val="24"/>
          <w:szCs w:val="24"/>
        </w:rPr>
        <w:t>Россти</w:t>
      </w:r>
      <w:proofErr w:type="spellEnd"/>
      <w:r>
        <w:rPr>
          <w:sz w:val="24"/>
          <w:szCs w:val="24"/>
        </w:rPr>
        <w:t xml:space="preserve"> Центр</w:t>
      </w:r>
      <w:r w:rsidR="00FD79D7" w:rsidRPr="004453EE">
        <w:rPr>
          <w:sz w:val="24"/>
          <w:szCs w:val="24"/>
        </w:rPr>
        <w:t>» по установке</w:t>
      </w:r>
      <w:r w:rsidR="00F07128" w:rsidRPr="004453EE">
        <w:rPr>
          <w:sz w:val="24"/>
          <w:szCs w:val="24"/>
        </w:rPr>
        <w:t xml:space="preserve"> индикаторов короткого замыкания </w:t>
      </w:r>
      <w:r w:rsidR="00FD79D7" w:rsidRPr="004453EE">
        <w:rPr>
          <w:sz w:val="24"/>
          <w:szCs w:val="24"/>
        </w:rPr>
        <w:t>на воздушных линиях электропередач</w:t>
      </w:r>
      <w:r w:rsidR="00F07128" w:rsidRPr="004453EE">
        <w:rPr>
          <w:sz w:val="24"/>
          <w:szCs w:val="24"/>
        </w:rPr>
        <w:t xml:space="preserve"> </w:t>
      </w:r>
      <w:r w:rsidR="00FD79D7" w:rsidRPr="004453EE">
        <w:rPr>
          <w:sz w:val="24"/>
          <w:szCs w:val="24"/>
        </w:rPr>
        <w:t xml:space="preserve">в сетях 6-10 </w:t>
      </w:r>
      <w:proofErr w:type="spellStart"/>
      <w:r w:rsidR="00FD79D7" w:rsidRPr="004453EE">
        <w:rPr>
          <w:sz w:val="24"/>
          <w:szCs w:val="24"/>
        </w:rPr>
        <w:t>кВ</w:t>
      </w:r>
      <w:proofErr w:type="spellEnd"/>
      <w:r w:rsidR="00FD79D7" w:rsidRPr="004453EE">
        <w:rPr>
          <w:sz w:val="24"/>
          <w:szCs w:val="24"/>
        </w:rPr>
        <w:t xml:space="preserve">, </w:t>
      </w:r>
      <w:r w:rsidR="00FD79D7" w:rsidRPr="004453EE">
        <w:rPr>
          <w:sz w:val="24"/>
          <w:szCs w:val="24"/>
          <w:lang w:eastAsia="ru-RU"/>
        </w:rPr>
        <w:t>МИ БП 11/06-01/2020</w:t>
      </w:r>
      <w:r w:rsidR="00FD79D7" w:rsidRPr="004453E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об управ</w:t>
      </w:r>
      <w:r w:rsidR="004453EE">
        <w:rPr>
          <w:sz w:val="24"/>
          <w:szCs w:val="24"/>
        </w:rPr>
        <w:t>лении фирменным стилем ПАО «</w:t>
      </w:r>
      <w:proofErr w:type="spellStart"/>
      <w:r w:rsidR="004453EE">
        <w:rPr>
          <w:sz w:val="24"/>
          <w:szCs w:val="24"/>
        </w:rPr>
        <w:t>Россети</w:t>
      </w:r>
      <w:proofErr w:type="spellEnd"/>
      <w:r w:rsidR="004453EE">
        <w:rPr>
          <w:sz w:val="24"/>
          <w:szCs w:val="24"/>
        </w:rPr>
        <w:t xml:space="preserve"> Центр</w:t>
      </w:r>
      <w:r w:rsidRPr="00AE672E">
        <w:rPr>
          <w:sz w:val="24"/>
          <w:szCs w:val="24"/>
        </w:rPr>
        <w:t>» / ПАО «</w:t>
      </w:r>
      <w:proofErr w:type="spellStart"/>
      <w:r w:rsidR="00B3639D">
        <w:rPr>
          <w:sz w:val="24"/>
          <w:szCs w:val="24"/>
        </w:rPr>
        <w:t>Россети</w:t>
      </w:r>
      <w:proofErr w:type="spellEnd"/>
      <w:r w:rsidR="00B3639D">
        <w:rPr>
          <w:sz w:val="24"/>
          <w:szCs w:val="24"/>
        </w:rPr>
        <w:t xml:space="preserve">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</w:t>
      </w:r>
      <w:r w:rsidR="004453EE">
        <w:rPr>
          <w:sz w:val="24"/>
          <w:szCs w:val="24"/>
        </w:rPr>
        <w:t>ктросетевого хозяйства ПАО «</w:t>
      </w:r>
      <w:proofErr w:type="spellStart"/>
      <w:r w:rsidR="004453EE">
        <w:rPr>
          <w:sz w:val="24"/>
          <w:szCs w:val="24"/>
        </w:rPr>
        <w:t>Россети</w:t>
      </w:r>
      <w:proofErr w:type="spellEnd"/>
      <w:r w:rsidR="004453EE">
        <w:rPr>
          <w:sz w:val="24"/>
          <w:szCs w:val="24"/>
        </w:rPr>
        <w:t xml:space="preserve"> Центр</w:t>
      </w:r>
      <w:r w:rsidRPr="00AE672E">
        <w:rPr>
          <w:sz w:val="24"/>
          <w:szCs w:val="24"/>
        </w:rPr>
        <w:t>» и ПАО «</w:t>
      </w:r>
      <w:proofErr w:type="spellStart"/>
      <w:r w:rsidR="00B3639D">
        <w:rPr>
          <w:sz w:val="24"/>
          <w:szCs w:val="24"/>
        </w:rPr>
        <w:t>Россети</w:t>
      </w:r>
      <w:proofErr w:type="spellEnd"/>
      <w:r w:rsidR="00B3639D">
        <w:rPr>
          <w:sz w:val="24"/>
          <w:szCs w:val="24"/>
        </w:rPr>
        <w:t xml:space="preserve"> Центр и Приволжье</w:t>
      </w:r>
      <w:r w:rsidRPr="00AE672E">
        <w:rPr>
          <w:sz w:val="24"/>
          <w:szCs w:val="24"/>
        </w:rPr>
        <w:t>», МИ БП 10.1/05-01/2020;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</w:t>
      </w:r>
      <w:r w:rsidR="004453EE">
        <w:rPr>
          <w:sz w:val="24"/>
          <w:szCs w:val="24"/>
        </w:rPr>
        <w:t>и новому строительству ПАО «</w:t>
      </w:r>
      <w:proofErr w:type="spellStart"/>
      <w:r w:rsidR="004453EE">
        <w:rPr>
          <w:sz w:val="24"/>
          <w:szCs w:val="24"/>
        </w:rPr>
        <w:t>Россети</w:t>
      </w:r>
      <w:proofErr w:type="spellEnd"/>
      <w:r w:rsidR="004453EE">
        <w:rPr>
          <w:sz w:val="24"/>
          <w:szCs w:val="24"/>
        </w:rPr>
        <w:t xml:space="preserve"> Центр</w:t>
      </w:r>
      <w:r w:rsidRPr="00AE672E">
        <w:rPr>
          <w:sz w:val="24"/>
          <w:szCs w:val="24"/>
        </w:rPr>
        <w:t>» и ПАО «</w:t>
      </w:r>
      <w:proofErr w:type="spellStart"/>
      <w:r w:rsidR="00B3639D">
        <w:rPr>
          <w:sz w:val="24"/>
          <w:szCs w:val="24"/>
        </w:rPr>
        <w:t>Россети</w:t>
      </w:r>
      <w:proofErr w:type="spellEnd"/>
      <w:r w:rsidR="00B3639D">
        <w:rPr>
          <w:sz w:val="24"/>
          <w:szCs w:val="24"/>
        </w:rPr>
        <w:t xml:space="preserve">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</w:t>
      </w:r>
      <w:r w:rsidR="004453EE">
        <w:rPr>
          <w:sz w:val="24"/>
          <w:szCs w:val="24"/>
        </w:rPr>
        <w:t xml:space="preserve">са </w:t>
      </w:r>
      <w:r w:rsidR="004453EE">
        <w:rPr>
          <w:sz w:val="24"/>
          <w:szCs w:val="24"/>
        </w:rPr>
        <w:br/>
        <w:t>ПАО «</w:t>
      </w:r>
      <w:proofErr w:type="spellStart"/>
      <w:r w:rsidR="004453EE">
        <w:rPr>
          <w:sz w:val="24"/>
          <w:szCs w:val="24"/>
        </w:rPr>
        <w:t>Россети</w:t>
      </w:r>
      <w:proofErr w:type="spellEnd"/>
      <w:r w:rsidRPr="00AE672E">
        <w:rPr>
          <w:sz w:val="24"/>
          <w:szCs w:val="24"/>
        </w:rPr>
        <w:t xml:space="preserve"> </w:t>
      </w:r>
      <w:r w:rsidR="004453EE">
        <w:rPr>
          <w:rFonts w:eastAsia="Calibri"/>
          <w:sz w:val="24"/>
          <w:szCs w:val="24"/>
          <w:lang w:eastAsia="en-US"/>
        </w:rPr>
        <w:t>Центр</w:t>
      </w:r>
      <w:r w:rsidRPr="00AE672E">
        <w:rPr>
          <w:rFonts w:eastAsia="Calibri"/>
          <w:sz w:val="24"/>
          <w:szCs w:val="24"/>
          <w:lang w:eastAsia="en-US"/>
        </w:rPr>
        <w:t>» и ПАО «</w:t>
      </w:r>
      <w:proofErr w:type="spellStart"/>
      <w:r w:rsidR="00B3639D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B3639D">
        <w:rPr>
          <w:rFonts w:eastAsia="Calibri"/>
          <w:sz w:val="24"/>
          <w:szCs w:val="24"/>
          <w:lang w:eastAsia="en-US"/>
        </w:rPr>
        <w:t xml:space="preserve">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</w:t>
      </w:r>
      <w:r w:rsidR="004453EE">
        <w:rPr>
          <w:rFonts w:eastAsia="Calibri"/>
          <w:sz w:val="24"/>
          <w:szCs w:val="24"/>
          <w:lang w:eastAsia="en-US"/>
        </w:rPr>
        <w:t>ктросетевого комплекса ПАО «</w:t>
      </w:r>
      <w:proofErr w:type="spellStart"/>
      <w:r w:rsidR="004453EE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Pr="00AE672E">
        <w:rPr>
          <w:rFonts w:eastAsia="Calibri"/>
          <w:sz w:val="24"/>
          <w:szCs w:val="24"/>
          <w:lang w:eastAsia="en-US"/>
        </w:rPr>
        <w:t xml:space="preserve"> Центра» и ПАО «</w:t>
      </w:r>
      <w:proofErr w:type="spellStart"/>
      <w:r w:rsidR="00B3639D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B3639D">
        <w:rPr>
          <w:rFonts w:eastAsia="Calibri"/>
          <w:sz w:val="24"/>
          <w:szCs w:val="24"/>
          <w:lang w:eastAsia="en-US"/>
        </w:rPr>
        <w:t xml:space="preserve">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 w:rsidRPr="00AE672E"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 w:rsidRPr="00AE672E"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:rsidR="00F07128" w:rsidRPr="00AE672E" w:rsidRDefault="00F07128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lastRenderedPageBreak/>
        <w:t>Письмо филиала ПАО «</w:t>
      </w:r>
      <w:proofErr w:type="spellStart"/>
      <w:r w:rsidR="00B3639D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B3639D">
        <w:rPr>
          <w:rFonts w:eastAsia="Calibri"/>
          <w:sz w:val="24"/>
          <w:szCs w:val="24"/>
          <w:lang w:eastAsia="en-US"/>
        </w:rPr>
        <w:t xml:space="preserve"> Центр и Приволжье</w:t>
      </w:r>
      <w:r w:rsidRPr="00AE672E">
        <w:rPr>
          <w:rFonts w:eastAsia="Calibri"/>
          <w:sz w:val="24"/>
          <w:szCs w:val="24"/>
          <w:lang w:eastAsia="en-US"/>
        </w:rPr>
        <w:t>» - «</w:t>
      </w:r>
      <w:proofErr w:type="spellStart"/>
      <w:r w:rsidR="00AE672E" w:rsidRPr="00AE672E">
        <w:rPr>
          <w:rFonts w:eastAsia="Calibri"/>
          <w:sz w:val="24"/>
          <w:szCs w:val="24"/>
          <w:lang w:eastAsia="en-US"/>
        </w:rPr>
        <w:t>Тул</w:t>
      </w:r>
      <w:r w:rsidRPr="00AE672E">
        <w:rPr>
          <w:rFonts w:eastAsia="Calibri"/>
          <w:sz w:val="24"/>
          <w:szCs w:val="24"/>
          <w:lang w:eastAsia="en-US"/>
        </w:rPr>
        <w:t>энего</w:t>
      </w:r>
      <w:proofErr w:type="spellEnd"/>
      <w:r w:rsidRPr="00AE672E">
        <w:rPr>
          <w:rFonts w:eastAsia="Calibri"/>
          <w:sz w:val="24"/>
          <w:szCs w:val="24"/>
          <w:lang w:eastAsia="en-US"/>
        </w:rPr>
        <w:t>» №МР</w:t>
      </w:r>
      <w:r w:rsidR="00AE672E" w:rsidRPr="00AE672E">
        <w:rPr>
          <w:rFonts w:eastAsia="Calibri"/>
          <w:sz w:val="24"/>
          <w:szCs w:val="24"/>
          <w:lang w:eastAsia="en-US"/>
        </w:rPr>
        <w:t>7</w:t>
      </w:r>
      <w:r w:rsidRPr="00AE672E">
        <w:rPr>
          <w:rFonts w:eastAsia="Calibri"/>
          <w:sz w:val="24"/>
          <w:szCs w:val="24"/>
          <w:lang w:eastAsia="en-US"/>
        </w:rPr>
        <w:t>-</w:t>
      </w:r>
      <w:r w:rsidR="00AE672E" w:rsidRPr="00AE672E">
        <w:rPr>
          <w:rFonts w:eastAsia="Calibri"/>
          <w:sz w:val="24"/>
          <w:szCs w:val="24"/>
          <w:lang w:eastAsia="en-US"/>
        </w:rPr>
        <w:t>ТуЭ</w:t>
      </w:r>
      <w:r w:rsidRPr="00AE672E">
        <w:rPr>
          <w:rFonts w:eastAsia="Calibri"/>
          <w:sz w:val="24"/>
          <w:szCs w:val="24"/>
          <w:lang w:eastAsia="en-US"/>
        </w:rPr>
        <w:t>/1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/</w:t>
      </w:r>
      <w:r w:rsidR="00AE672E" w:rsidRPr="00AE672E">
        <w:rPr>
          <w:rFonts w:eastAsia="Calibri"/>
          <w:sz w:val="24"/>
          <w:szCs w:val="24"/>
          <w:lang w:eastAsia="en-US"/>
        </w:rPr>
        <w:t>2993</w:t>
      </w:r>
      <w:r w:rsidRPr="00AE672E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AE672E">
        <w:rPr>
          <w:rFonts w:eastAsia="Calibri"/>
          <w:sz w:val="24"/>
          <w:szCs w:val="24"/>
          <w:lang w:eastAsia="en-US"/>
        </w:rPr>
        <w:t>14</w:t>
      </w:r>
      <w:r w:rsidRPr="00AE672E">
        <w:rPr>
          <w:rFonts w:eastAsia="Calibri"/>
          <w:sz w:val="24"/>
          <w:szCs w:val="24"/>
          <w:lang w:eastAsia="en-US"/>
        </w:rPr>
        <w:t>.0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.202</w:t>
      </w:r>
      <w:r w:rsidR="00AE672E" w:rsidRPr="00AE672E">
        <w:rPr>
          <w:rFonts w:eastAsia="Calibri"/>
          <w:sz w:val="24"/>
          <w:szCs w:val="24"/>
          <w:lang w:eastAsia="en-US"/>
        </w:rPr>
        <w:t>1</w:t>
      </w:r>
      <w:r w:rsidRPr="00AE672E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</w:t>
      </w:r>
      <w:proofErr w:type="spellStart"/>
      <w:r w:rsidRPr="00AE672E">
        <w:rPr>
          <w:rFonts w:eastAsia="Calibri"/>
          <w:sz w:val="24"/>
          <w:szCs w:val="24"/>
          <w:lang w:eastAsia="en-US"/>
        </w:rPr>
        <w:t>киоскового</w:t>
      </w:r>
      <w:proofErr w:type="spellEnd"/>
      <w:r w:rsidRPr="00AE672E">
        <w:rPr>
          <w:rFonts w:eastAsia="Calibri"/>
          <w:sz w:val="24"/>
          <w:szCs w:val="24"/>
          <w:lang w:eastAsia="en-US"/>
        </w:rPr>
        <w:t xml:space="preserve"> типа»;</w:t>
      </w:r>
    </w:p>
    <w:p w:rsidR="00723A7F" w:rsidRDefault="00FD79D7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  <w:r w:rsidRPr="00AE672E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AE672E">
        <w:rPr>
          <w:color w:val="auto"/>
        </w:rPr>
        <w:t>т.ч</w:t>
      </w:r>
      <w:proofErr w:type="spellEnd"/>
      <w:r w:rsidRPr="00AE672E">
        <w:rPr>
          <w:color w:val="auto"/>
        </w:rPr>
        <w:t>. включенными в актуальный Перечень нормативной технической (технологической) документации, используемой в производственно-хозя</w:t>
      </w:r>
      <w:r w:rsidR="004453EE">
        <w:rPr>
          <w:color w:val="auto"/>
        </w:rPr>
        <w:t>йственной деятельности ПАО «</w:t>
      </w:r>
      <w:proofErr w:type="spellStart"/>
      <w:r w:rsidR="004453EE">
        <w:rPr>
          <w:color w:val="auto"/>
        </w:rPr>
        <w:t>Россети</w:t>
      </w:r>
      <w:proofErr w:type="spellEnd"/>
      <w:r w:rsidRPr="00AE672E">
        <w:rPr>
          <w:color w:val="auto"/>
        </w:rPr>
        <w:t xml:space="preserve"> Центр» и ПАО «</w:t>
      </w:r>
      <w:proofErr w:type="spellStart"/>
      <w:r w:rsidR="00B3639D">
        <w:rPr>
          <w:color w:val="auto"/>
        </w:rPr>
        <w:t>Россети</w:t>
      </w:r>
      <w:proofErr w:type="spellEnd"/>
      <w:r w:rsidR="00B3639D">
        <w:rPr>
          <w:color w:val="auto"/>
        </w:rPr>
        <w:t xml:space="preserve"> Центр и Приволжье</w:t>
      </w:r>
      <w:r w:rsidRPr="00AE672E">
        <w:rPr>
          <w:color w:val="auto"/>
        </w:rPr>
        <w:t>»</w:t>
      </w:r>
      <w:r w:rsidR="00723A7F" w:rsidRPr="00AE672E">
        <w:rPr>
          <w:color w:val="auto"/>
        </w:rPr>
        <w:t>.</w:t>
      </w:r>
    </w:p>
    <w:p w:rsidR="00CD43DB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p w:rsidR="00CD43DB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p w:rsidR="00CD43DB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p w:rsidR="00CD43DB" w:rsidRPr="00AE672E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026FC3" w:rsidRPr="00633859" w:rsidTr="00BC3302">
        <w:trPr>
          <w:trHeight w:val="752"/>
        </w:trPr>
        <w:tc>
          <w:tcPr>
            <w:tcW w:w="1771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4453EE" w:rsidRDefault="004453E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3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15D" w:rsidRDefault="0048215D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9D4" w:rsidRDefault="00BA39D4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9D4" w:rsidRDefault="00BA39D4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9D4" w:rsidRDefault="00BA39D4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9D4" w:rsidRDefault="00BA39D4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9D4" w:rsidRDefault="00BA39D4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192" w:rsidRDefault="004D6192" w:rsidP="004D619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D6192" w:rsidRPr="001C5FE0" w:rsidRDefault="004D6192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Зайцев А.Н. </w:t>
      </w:r>
    </w:p>
    <w:p w:rsidR="00AE672E" w:rsidRDefault="004D6192" w:rsidP="004D61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 xml:space="preserve">Тел. 478-536, </w:t>
      </w:r>
      <w:proofErr w:type="spellStart"/>
      <w:r>
        <w:rPr>
          <w:rFonts w:ascii="Times New Roman" w:hAnsi="Times New Roman" w:cs="Times New Roman"/>
          <w:color w:val="000000"/>
          <w:sz w:val="20"/>
          <w:szCs w:val="24"/>
        </w:rPr>
        <w:t>вн</w:t>
      </w:r>
      <w:proofErr w:type="spellEnd"/>
      <w:r>
        <w:rPr>
          <w:rFonts w:ascii="Times New Roman" w:hAnsi="Times New Roman" w:cs="Times New Roman"/>
          <w:color w:val="000000"/>
          <w:sz w:val="20"/>
          <w:szCs w:val="24"/>
        </w:rPr>
        <w:t>. 2536</w:t>
      </w:r>
      <w:r w:rsidR="00AE67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D318F" w:rsidRPr="008D318F" w:rsidRDefault="008D318F" w:rsidP="008D318F">
      <w:pPr>
        <w:tabs>
          <w:tab w:val="left" w:pos="436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D31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8D318F" w:rsidRDefault="008D318F" w:rsidP="008D318F">
      <w:pPr>
        <w:tabs>
          <w:tab w:val="left" w:pos="4365"/>
        </w:tabs>
        <w:rPr>
          <w:sz w:val="26"/>
          <w:szCs w:val="26"/>
        </w:rPr>
      </w:pPr>
    </w:p>
    <w:tbl>
      <w:tblPr>
        <w:tblW w:w="10803" w:type="dxa"/>
        <w:tblInd w:w="113" w:type="dxa"/>
        <w:tblLook w:val="04A0" w:firstRow="1" w:lastRow="0" w:firstColumn="1" w:lastColumn="0" w:noHBand="0" w:noVBand="1"/>
      </w:tblPr>
      <w:tblGrid>
        <w:gridCol w:w="540"/>
        <w:gridCol w:w="2603"/>
        <w:gridCol w:w="5670"/>
        <w:gridCol w:w="1275"/>
        <w:gridCol w:w="715"/>
      </w:tblGrid>
      <w:tr w:rsidR="00667964" w:rsidRPr="00A91291" w:rsidTr="00667964">
        <w:trPr>
          <w:gridAfter w:val="1"/>
          <w:wAfter w:w="715" w:type="dxa"/>
          <w:trHeight w:val="8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667964" w:rsidRPr="00274BCB" w:rsidRDefault="00667964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667964" w:rsidRPr="00274BCB" w:rsidRDefault="00667964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Идентификатор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667964" w:rsidRPr="00274BCB" w:rsidRDefault="00667964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667964" w:rsidRPr="00CD2BED" w:rsidRDefault="00667964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Реконструк</w:t>
            </w:r>
            <w:r w:rsidRPr="00CD2BED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  <w:r w:rsidRPr="00CD2BED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км </w:t>
            </w:r>
          </w:p>
        </w:tc>
      </w:tr>
      <w:tr w:rsidR="00667964" w:rsidRPr="00A91291" w:rsidTr="00667964">
        <w:trPr>
          <w:gridAfter w:val="1"/>
          <w:wAfter w:w="715" w:type="dxa"/>
          <w:trHeight w:val="7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64" w:rsidRPr="00274BCB" w:rsidRDefault="00667964" w:rsidP="00667964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TUE-00687-000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D5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ВЛ-0,4кВ МТП 5177 Бобровка в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н.п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Архангельское Бобровские выселки общей протяженностью 2км.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D5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7964" w:rsidRPr="00A91291" w:rsidTr="00667964">
        <w:trPr>
          <w:gridAfter w:val="1"/>
          <w:wAfter w:w="715" w:type="dxa"/>
          <w:trHeight w:val="6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64" w:rsidRPr="00274BCB" w:rsidRDefault="00667964" w:rsidP="00667964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TUE-00707-000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ВЛ-0,4кВ ф.1 ТП-5175 Каменка дер.  1 СШ в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н.п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Каменка общей протяженностью 2 км.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67964" w:rsidRPr="00A91291" w:rsidTr="00667964">
        <w:trPr>
          <w:gridAfter w:val="1"/>
          <w:wAfter w:w="715" w:type="dxa"/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64" w:rsidRPr="00274BCB" w:rsidRDefault="00667964" w:rsidP="00667964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TUE-00708-000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ВЛ-0,4кВ ф.2  ТП-5174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Хвошня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1 СШ в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н.п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Хвошня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общей протяженностью 2,6 км.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667964" w:rsidRPr="00A91291" w:rsidTr="0066796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64" w:rsidRPr="00274BCB" w:rsidRDefault="00667964" w:rsidP="00667964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TUE-00714-000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ВЛ-0,4кВ Ф1 ТП 5503 Ревякино пос. 1СШ в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н.п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Ревякино общей протяженностью 1,75 км.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715" w:type="dxa"/>
            <w:vAlign w:val="center"/>
          </w:tcPr>
          <w:p w:rsidR="00667964" w:rsidRPr="00CD2BED" w:rsidRDefault="00667964" w:rsidP="0066796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7964" w:rsidRPr="00A91291" w:rsidTr="00667964">
        <w:trPr>
          <w:gridAfter w:val="1"/>
          <w:wAfter w:w="715" w:type="dxa"/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964" w:rsidRPr="00274BCB" w:rsidRDefault="00667964" w:rsidP="00667964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TUE-00718-000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ВЛ-0,4кВ Ф1 ТП-5253 Глазово в </w:t>
            </w:r>
            <w:proofErr w:type="spellStart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н.п</w:t>
            </w:r>
            <w:proofErr w:type="spellEnd"/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Глазово общей протяженностью 2 км.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7964" w:rsidRPr="00667964" w:rsidRDefault="00667964" w:rsidP="0066796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E672E" w:rsidRPr="004C554D" w:rsidRDefault="00AE672E" w:rsidP="004C554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sectPr w:rsidR="00AE672E" w:rsidRPr="004C554D" w:rsidSect="0098551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51A" w:rsidRDefault="0033651A" w:rsidP="00FE0EA9">
      <w:pPr>
        <w:spacing w:after="0" w:line="240" w:lineRule="auto"/>
      </w:pPr>
      <w:r>
        <w:separator/>
      </w:r>
    </w:p>
  </w:endnote>
  <w:endnote w:type="continuationSeparator" w:id="0">
    <w:p w:rsidR="0033651A" w:rsidRDefault="0033651A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1A" w:rsidRDefault="0033651A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651A" w:rsidRDefault="0033651A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1A" w:rsidRDefault="0033651A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4A61">
      <w:rPr>
        <w:rStyle w:val="a5"/>
        <w:noProof/>
      </w:rPr>
      <w:t>17</w:t>
    </w:r>
    <w:r>
      <w:rPr>
        <w:rStyle w:val="a5"/>
      </w:rPr>
      <w:fldChar w:fldCharType="end"/>
    </w:r>
  </w:p>
  <w:p w:rsidR="0033651A" w:rsidRDefault="0033651A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51A" w:rsidRDefault="0033651A" w:rsidP="00FE0EA9">
      <w:pPr>
        <w:spacing w:after="0" w:line="240" w:lineRule="auto"/>
      </w:pPr>
      <w:r>
        <w:separator/>
      </w:r>
    </w:p>
  </w:footnote>
  <w:footnote w:type="continuationSeparator" w:id="0">
    <w:p w:rsidR="0033651A" w:rsidRDefault="0033651A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A6ADA"/>
    <w:multiLevelType w:val="hybridMultilevel"/>
    <w:tmpl w:val="009806EA"/>
    <w:lvl w:ilvl="0" w:tplc="53126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2F825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9"/>
  </w:num>
  <w:num w:numId="6">
    <w:abstractNumId w:val="27"/>
  </w:num>
  <w:num w:numId="7">
    <w:abstractNumId w:val="35"/>
  </w:num>
  <w:num w:numId="8">
    <w:abstractNumId w:val="20"/>
  </w:num>
  <w:num w:numId="9">
    <w:abstractNumId w:val="36"/>
  </w:num>
  <w:num w:numId="10">
    <w:abstractNumId w:val="33"/>
  </w:num>
  <w:num w:numId="11">
    <w:abstractNumId w:val="17"/>
  </w:num>
  <w:num w:numId="12">
    <w:abstractNumId w:val="21"/>
  </w:num>
  <w:num w:numId="13">
    <w:abstractNumId w:val="12"/>
  </w:num>
  <w:num w:numId="14">
    <w:abstractNumId w:val="23"/>
  </w:num>
  <w:num w:numId="15">
    <w:abstractNumId w:val="18"/>
  </w:num>
  <w:num w:numId="16">
    <w:abstractNumId w:val="14"/>
  </w:num>
  <w:num w:numId="17">
    <w:abstractNumId w:val="25"/>
  </w:num>
  <w:num w:numId="18">
    <w:abstractNumId w:val="13"/>
  </w:num>
  <w:num w:numId="19">
    <w:abstractNumId w:val="30"/>
  </w:num>
  <w:num w:numId="20">
    <w:abstractNumId w:val="32"/>
  </w:num>
  <w:num w:numId="21">
    <w:abstractNumId w:val="34"/>
  </w:num>
  <w:num w:numId="22">
    <w:abstractNumId w:val="10"/>
  </w:num>
  <w:num w:numId="23">
    <w:abstractNumId w:val="26"/>
  </w:num>
  <w:num w:numId="24">
    <w:abstractNumId w:val="29"/>
  </w:num>
  <w:num w:numId="25">
    <w:abstractNumId w:val="22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4"/>
  </w:num>
  <w:num w:numId="30">
    <w:abstractNumId w:val="11"/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5"/>
  </w:num>
  <w:num w:numId="37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1B"/>
    <w:rsid w:val="00010016"/>
    <w:rsid w:val="00024A38"/>
    <w:rsid w:val="00026FC3"/>
    <w:rsid w:val="0003185F"/>
    <w:rsid w:val="000573BB"/>
    <w:rsid w:val="000656AA"/>
    <w:rsid w:val="00067740"/>
    <w:rsid w:val="0007762E"/>
    <w:rsid w:val="000B5CBD"/>
    <w:rsid w:val="000B62D4"/>
    <w:rsid w:val="000C2C0D"/>
    <w:rsid w:val="000D2C36"/>
    <w:rsid w:val="000D2E51"/>
    <w:rsid w:val="000D5314"/>
    <w:rsid w:val="0010229E"/>
    <w:rsid w:val="00110463"/>
    <w:rsid w:val="00122ECE"/>
    <w:rsid w:val="0015537B"/>
    <w:rsid w:val="00157A3D"/>
    <w:rsid w:val="00163665"/>
    <w:rsid w:val="001740CB"/>
    <w:rsid w:val="00193574"/>
    <w:rsid w:val="001C34D9"/>
    <w:rsid w:val="001C6AA0"/>
    <w:rsid w:val="001D092C"/>
    <w:rsid w:val="001D7D79"/>
    <w:rsid w:val="001D7EAD"/>
    <w:rsid w:val="00211517"/>
    <w:rsid w:val="00222CC6"/>
    <w:rsid w:val="002310BF"/>
    <w:rsid w:val="002667E2"/>
    <w:rsid w:val="00274BCB"/>
    <w:rsid w:val="00311813"/>
    <w:rsid w:val="0033651A"/>
    <w:rsid w:val="003441E6"/>
    <w:rsid w:val="00367A18"/>
    <w:rsid w:val="00384F1C"/>
    <w:rsid w:val="00396376"/>
    <w:rsid w:val="003A214E"/>
    <w:rsid w:val="003A50FB"/>
    <w:rsid w:val="003C0032"/>
    <w:rsid w:val="003C442E"/>
    <w:rsid w:val="003D420B"/>
    <w:rsid w:val="003E741F"/>
    <w:rsid w:val="003F0D18"/>
    <w:rsid w:val="004453EE"/>
    <w:rsid w:val="0045077B"/>
    <w:rsid w:val="004623C5"/>
    <w:rsid w:val="0048215D"/>
    <w:rsid w:val="004A52E9"/>
    <w:rsid w:val="004B3C75"/>
    <w:rsid w:val="004C1249"/>
    <w:rsid w:val="004C554D"/>
    <w:rsid w:val="004D6192"/>
    <w:rsid w:val="004D71BA"/>
    <w:rsid w:val="004F6FD3"/>
    <w:rsid w:val="00512492"/>
    <w:rsid w:val="005434AB"/>
    <w:rsid w:val="005617B2"/>
    <w:rsid w:val="005731CA"/>
    <w:rsid w:val="00577262"/>
    <w:rsid w:val="005937D8"/>
    <w:rsid w:val="005A5889"/>
    <w:rsid w:val="005B7725"/>
    <w:rsid w:val="005C0492"/>
    <w:rsid w:val="005E78CB"/>
    <w:rsid w:val="005F7DEA"/>
    <w:rsid w:val="0060220D"/>
    <w:rsid w:val="00605518"/>
    <w:rsid w:val="00626D7D"/>
    <w:rsid w:val="00631F1B"/>
    <w:rsid w:val="00633059"/>
    <w:rsid w:val="00667964"/>
    <w:rsid w:val="00667F4B"/>
    <w:rsid w:val="006840F5"/>
    <w:rsid w:val="00684274"/>
    <w:rsid w:val="00687F89"/>
    <w:rsid w:val="006A4D5A"/>
    <w:rsid w:val="006D0C75"/>
    <w:rsid w:val="006D24B9"/>
    <w:rsid w:val="006E103B"/>
    <w:rsid w:val="006E2B01"/>
    <w:rsid w:val="006F3891"/>
    <w:rsid w:val="00715DE3"/>
    <w:rsid w:val="00723A7F"/>
    <w:rsid w:val="00751120"/>
    <w:rsid w:val="00784175"/>
    <w:rsid w:val="007916F5"/>
    <w:rsid w:val="00796CF5"/>
    <w:rsid w:val="007A779A"/>
    <w:rsid w:val="007B7369"/>
    <w:rsid w:val="007D236D"/>
    <w:rsid w:val="007E2354"/>
    <w:rsid w:val="007E678C"/>
    <w:rsid w:val="00841B0F"/>
    <w:rsid w:val="008425C6"/>
    <w:rsid w:val="0084410F"/>
    <w:rsid w:val="00845824"/>
    <w:rsid w:val="00876630"/>
    <w:rsid w:val="00897F42"/>
    <w:rsid w:val="008C0FFB"/>
    <w:rsid w:val="008C62ED"/>
    <w:rsid w:val="008D01C7"/>
    <w:rsid w:val="008D318F"/>
    <w:rsid w:val="008D7374"/>
    <w:rsid w:val="008E4C94"/>
    <w:rsid w:val="008F2045"/>
    <w:rsid w:val="009105CD"/>
    <w:rsid w:val="00967840"/>
    <w:rsid w:val="00967B0E"/>
    <w:rsid w:val="00984748"/>
    <w:rsid w:val="00985517"/>
    <w:rsid w:val="009B2368"/>
    <w:rsid w:val="009B2FC7"/>
    <w:rsid w:val="009C3D1C"/>
    <w:rsid w:val="009D2B46"/>
    <w:rsid w:val="009E1330"/>
    <w:rsid w:val="009E135D"/>
    <w:rsid w:val="009E5277"/>
    <w:rsid w:val="00A561D6"/>
    <w:rsid w:val="00A954A5"/>
    <w:rsid w:val="00AC301B"/>
    <w:rsid w:val="00AC62D5"/>
    <w:rsid w:val="00AD191D"/>
    <w:rsid w:val="00AE672E"/>
    <w:rsid w:val="00B07927"/>
    <w:rsid w:val="00B12757"/>
    <w:rsid w:val="00B3639D"/>
    <w:rsid w:val="00B47880"/>
    <w:rsid w:val="00B80DCC"/>
    <w:rsid w:val="00B83B12"/>
    <w:rsid w:val="00B85978"/>
    <w:rsid w:val="00BA1E0E"/>
    <w:rsid w:val="00BA39D4"/>
    <w:rsid w:val="00BC3302"/>
    <w:rsid w:val="00BD6D46"/>
    <w:rsid w:val="00BF5FC9"/>
    <w:rsid w:val="00C052F9"/>
    <w:rsid w:val="00C41EA1"/>
    <w:rsid w:val="00C559BD"/>
    <w:rsid w:val="00C60E8E"/>
    <w:rsid w:val="00C64144"/>
    <w:rsid w:val="00C81BC8"/>
    <w:rsid w:val="00CB6E8A"/>
    <w:rsid w:val="00CB73F4"/>
    <w:rsid w:val="00CC18B5"/>
    <w:rsid w:val="00CC19F7"/>
    <w:rsid w:val="00CC49A8"/>
    <w:rsid w:val="00CC5911"/>
    <w:rsid w:val="00CC5E98"/>
    <w:rsid w:val="00CD2BED"/>
    <w:rsid w:val="00CD43DB"/>
    <w:rsid w:val="00CE43D7"/>
    <w:rsid w:val="00CF0F99"/>
    <w:rsid w:val="00D232F9"/>
    <w:rsid w:val="00D2548A"/>
    <w:rsid w:val="00D3398F"/>
    <w:rsid w:val="00D449C1"/>
    <w:rsid w:val="00D50C16"/>
    <w:rsid w:val="00D52D4F"/>
    <w:rsid w:val="00D54A61"/>
    <w:rsid w:val="00D8679D"/>
    <w:rsid w:val="00D86F6B"/>
    <w:rsid w:val="00D92326"/>
    <w:rsid w:val="00DA0FCA"/>
    <w:rsid w:val="00DE47C7"/>
    <w:rsid w:val="00E22E2A"/>
    <w:rsid w:val="00E2622B"/>
    <w:rsid w:val="00E50CA1"/>
    <w:rsid w:val="00E5463F"/>
    <w:rsid w:val="00E60C32"/>
    <w:rsid w:val="00E814DA"/>
    <w:rsid w:val="00EC02DD"/>
    <w:rsid w:val="00ED3A03"/>
    <w:rsid w:val="00EF107D"/>
    <w:rsid w:val="00F07128"/>
    <w:rsid w:val="00F07D6E"/>
    <w:rsid w:val="00F24F71"/>
    <w:rsid w:val="00F416B2"/>
    <w:rsid w:val="00F424EE"/>
    <w:rsid w:val="00F60151"/>
    <w:rsid w:val="00F71502"/>
    <w:rsid w:val="00F824A6"/>
    <w:rsid w:val="00F86D47"/>
    <w:rsid w:val="00FD79D7"/>
    <w:rsid w:val="00FE0EA9"/>
    <w:rsid w:val="00FE473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7B862"/>
  <w15:docId w15:val="{B72729AE-91B3-4E13-A32F-9B4A4F66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7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Hyperlink"/>
    <w:basedOn w:val="a0"/>
    <w:uiPriority w:val="99"/>
    <w:semiHidden/>
    <w:unhideWhenUsed/>
    <w:rsid w:val="00274B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23A55-3836-4F37-9BCA-238B6EED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17</Pages>
  <Words>6980</Words>
  <Characters>39792</Characters>
  <Application>Microsoft Office Word</Application>
  <DocSecurity>0</DocSecurity>
  <Lines>331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Георгиевский Евгений Николаевич</cp:lastModifiedBy>
  <cp:revision>15</cp:revision>
  <cp:lastPrinted>2022-10-14T05:11:00Z</cp:lastPrinted>
  <dcterms:created xsi:type="dcterms:W3CDTF">2022-06-23T08:07:00Z</dcterms:created>
  <dcterms:modified xsi:type="dcterms:W3CDTF">2022-10-14T05:11:00Z</dcterms:modified>
</cp:coreProperties>
</file>