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Pr="006C1E52" w:rsidRDefault="00193B6F" w:rsidP="007C22CF">
      <w:pPr>
        <w:spacing w:after="0"/>
        <w:ind w:right="-425"/>
        <w:rPr>
          <w:sz w:val="16"/>
          <w:szCs w:val="16"/>
        </w:rPr>
      </w:pPr>
      <w:r w:rsidRPr="006C1E52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2676BB" wp14:editId="19A5E27D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D7D" w:rsidRDefault="004F5D7D" w:rsidP="004F5D7D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4F5D7D" w:rsidRPr="00041308" w:rsidRDefault="004F5D7D" w:rsidP="004F5D7D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FD5BA5" w:rsidRPr="00041308" w:rsidRDefault="00FD5BA5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4F5D7D" w:rsidRDefault="004F5D7D" w:rsidP="004F5D7D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4F5D7D" w:rsidRPr="00041308" w:rsidRDefault="004F5D7D" w:rsidP="004F5D7D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FD5BA5" w:rsidRPr="00041308" w:rsidRDefault="00FD5BA5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 w:rsidRPr="006C1E52">
        <w:rPr>
          <w:noProof/>
          <w:lang w:eastAsia="ru-RU"/>
        </w:rPr>
        <w:drawing>
          <wp:inline distT="0" distB="0" distL="0" distR="0" wp14:anchorId="0BEEA74F" wp14:editId="5D9549A1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6C1E52">
        <w:rPr>
          <w:noProof/>
          <w:lang w:eastAsia="ru-RU"/>
        </w:rPr>
        <w:t xml:space="preserve">                </w:t>
      </w:r>
      <w:r w:rsidR="004F5D7D" w:rsidRPr="00614D7B">
        <w:rPr>
          <w:noProof/>
          <w:lang w:eastAsia="ru-RU"/>
        </w:rPr>
        <w:drawing>
          <wp:inline distT="0" distB="0" distL="0" distR="0" wp14:anchorId="79A405CC" wp14:editId="247F535B">
            <wp:extent cx="1457325" cy="47982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Lipez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187" cy="480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11F" w:rsidRPr="006C1E52" w:rsidRDefault="0042711F" w:rsidP="006D6893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42711F" w:rsidRPr="006C1E52" w:rsidRDefault="0042711F" w:rsidP="006D6893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52"/>
        <w:gridCol w:w="5019"/>
      </w:tblGrid>
      <w:tr w:rsidR="00E96FCD" w:rsidRPr="00B25ED3" w:rsidTr="00150A58">
        <w:tc>
          <w:tcPr>
            <w:tcW w:w="4552" w:type="dxa"/>
            <w:hideMark/>
          </w:tcPr>
          <w:p w:rsidR="00E96FCD" w:rsidRPr="00B25ED3" w:rsidRDefault="00E96FCD" w:rsidP="00B2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5019" w:type="dxa"/>
            <w:hideMark/>
          </w:tcPr>
          <w:p w:rsidR="00E96FCD" w:rsidRPr="00B25ED3" w:rsidRDefault="00E96FCD" w:rsidP="00B2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Утверждаю</w:t>
            </w:r>
          </w:p>
        </w:tc>
      </w:tr>
      <w:tr w:rsidR="004F5D7D" w:rsidRPr="00B25ED3" w:rsidTr="00150A58">
        <w:tc>
          <w:tcPr>
            <w:tcW w:w="4552" w:type="dxa"/>
            <w:hideMark/>
          </w:tcPr>
          <w:p w:rsidR="004F5D7D" w:rsidRPr="00B25ED3" w:rsidRDefault="004F5D7D" w:rsidP="00B25ED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Начальник управления </w:t>
            </w:r>
            <w:proofErr w:type="gramStart"/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комплексной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безопасности ПАО «МРСК Центра»</w:t>
            </w:r>
          </w:p>
        </w:tc>
        <w:tc>
          <w:tcPr>
            <w:tcW w:w="5019" w:type="dxa"/>
            <w:hideMark/>
          </w:tcPr>
          <w:p w:rsidR="004F5D7D" w:rsidRPr="00B25ED3" w:rsidRDefault="004F5D7D" w:rsidP="00B2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Первый заместитель директора – главный инженер филиала ПАО «МРСК Центра</w:t>
            </w:r>
            <w:proofErr w:type="gramStart"/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»-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«Липецкэнерго» </w:t>
            </w:r>
          </w:p>
        </w:tc>
      </w:tr>
      <w:tr w:rsidR="004F5D7D" w:rsidRPr="00B25ED3" w:rsidTr="00150A58">
        <w:tc>
          <w:tcPr>
            <w:tcW w:w="4552" w:type="dxa"/>
            <w:hideMark/>
          </w:tcPr>
          <w:p w:rsidR="004F5D7D" w:rsidRPr="00B25ED3" w:rsidRDefault="004F5D7D" w:rsidP="00B25ED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Гордеев Ю.Е. __________________</w:t>
            </w:r>
          </w:p>
        </w:tc>
        <w:tc>
          <w:tcPr>
            <w:tcW w:w="5019" w:type="dxa"/>
            <w:hideMark/>
          </w:tcPr>
          <w:p w:rsidR="004F5D7D" w:rsidRPr="00B25ED3" w:rsidRDefault="004F5D7D" w:rsidP="00B2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____________________ Тихонов В.А.</w:t>
            </w:r>
          </w:p>
        </w:tc>
      </w:tr>
      <w:tr w:rsidR="00E96FCD" w:rsidRPr="00B25ED3" w:rsidTr="00150A58">
        <w:tc>
          <w:tcPr>
            <w:tcW w:w="4552" w:type="dxa"/>
          </w:tcPr>
          <w:p w:rsidR="00E96FCD" w:rsidRPr="00B25ED3" w:rsidRDefault="00E96FCD" w:rsidP="00B25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19" w:type="dxa"/>
          </w:tcPr>
          <w:p w:rsidR="00E96FCD" w:rsidRPr="00B25ED3" w:rsidRDefault="00E96FCD" w:rsidP="00B2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96FCD" w:rsidRPr="00B25ED3" w:rsidTr="00150A58">
        <w:tc>
          <w:tcPr>
            <w:tcW w:w="4552" w:type="dxa"/>
          </w:tcPr>
          <w:p w:rsidR="00E96FCD" w:rsidRPr="00B25ED3" w:rsidRDefault="00E96FCD" w:rsidP="00B25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«___» ________________ </w:t>
            </w:r>
            <w:r w:rsidR="004F5D7D"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2019 г.</w:t>
            </w:r>
          </w:p>
        </w:tc>
        <w:tc>
          <w:tcPr>
            <w:tcW w:w="5019" w:type="dxa"/>
          </w:tcPr>
          <w:p w:rsidR="00E96FCD" w:rsidRPr="00B25ED3" w:rsidRDefault="00E96FCD" w:rsidP="00B2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«___» _________________ </w:t>
            </w:r>
            <w:r w:rsidR="004F5D7D"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2019 г.</w:t>
            </w:r>
          </w:p>
        </w:tc>
      </w:tr>
    </w:tbl>
    <w:p w:rsidR="00E96FCD" w:rsidRPr="00B25ED3" w:rsidRDefault="00E96FCD" w:rsidP="00B25ED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96FCD" w:rsidRPr="00B25ED3" w:rsidRDefault="00E96FCD" w:rsidP="00B25ED3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/>
          <w:sz w:val="26"/>
          <w:szCs w:val="26"/>
        </w:rPr>
        <w:t>ТЕХНИЧЕСКОЕ ЗАДАНИЕ</w:t>
      </w:r>
    </w:p>
    <w:p w:rsidR="004F5D7D" w:rsidRPr="00B25ED3" w:rsidRDefault="004F5D7D" w:rsidP="00B25ED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25ED3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77245E" w:rsidRPr="00B25ED3">
        <w:rPr>
          <w:rFonts w:ascii="Times New Roman" w:eastAsia="Calibri" w:hAnsi="Times New Roman" w:cs="Times New Roman"/>
          <w:sz w:val="26"/>
          <w:szCs w:val="26"/>
        </w:rPr>
        <w:t xml:space="preserve">разработку проекта по </w:t>
      </w:r>
      <w:r w:rsidRPr="00B25ED3">
        <w:rPr>
          <w:rFonts w:ascii="Times New Roman" w:eastAsia="Calibri" w:hAnsi="Times New Roman" w:cs="Times New Roman"/>
          <w:sz w:val="26"/>
          <w:szCs w:val="26"/>
        </w:rPr>
        <w:t>модернизаци</w:t>
      </w:r>
      <w:r w:rsidR="0077245E" w:rsidRPr="00B25ED3">
        <w:rPr>
          <w:rFonts w:ascii="Times New Roman" w:eastAsia="Calibri" w:hAnsi="Times New Roman" w:cs="Times New Roman"/>
          <w:sz w:val="26"/>
          <w:szCs w:val="26"/>
        </w:rPr>
        <w:t>и</w:t>
      </w:r>
      <w:r w:rsidRPr="00B25ED3">
        <w:rPr>
          <w:rFonts w:ascii="Times New Roman" w:eastAsia="Calibri" w:hAnsi="Times New Roman" w:cs="Times New Roman"/>
          <w:sz w:val="26"/>
          <w:szCs w:val="26"/>
        </w:rPr>
        <w:t xml:space="preserve"> внешних ограждений подстанций филиала ПАО «МРСК Центра»</w:t>
      </w:r>
      <w:r w:rsidR="0077245E" w:rsidRPr="00B25ED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25ED3">
        <w:rPr>
          <w:rFonts w:ascii="Times New Roman" w:eastAsia="Calibri" w:hAnsi="Times New Roman" w:cs="Times New Roman"/>
          <w:sz w:val="26"/>
          <w:szCs w:val="26"/>
        </w:rPr>
        <w:t>-</w:t>
      </w:r>
      <w:r w:rsidR="0077245E" w:rsidRPr="00B25ED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25ED3">
        <w:rPr>
          <w:rFonts w:ascii="Times New Roman" w:eastAsia="Calibri" w:hAnsi="Times New Roman" w:cs="Times New Roman"/>
          <w:sz w:val="26"/>
          <w:szCs w:val="26"/>
        </w:rPr>
        <w:t>«Липецкэнерго» с установкой инженерно-технических средств охраны (ИТСО)</w:t>
      </w:r>
    </w:p>
    <w:p w:rsidR="00E96FCD" w:rsidRPr="00B25ED3" w:rsidRDefault="00E96FCD" w:rsidP="00B25ED3">
      <w:pPr>
        <w:spacing w:after="0" w:line="240" w:lineRule="auto"/>
        <w:ind w:left="284" w:right="282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20"/>
        <w:gridCol w:w="4777"/>
      </w:tblGrid>
      <w:tr w:rsidR="00E96FCD" w:rsidRPr="00B25ED3" w:rsidTr="00150A58">
        <w:trPr>
          <w:jc w:val="right"/>
        </w:trPr>
        <w:tc>
          <w:tcPr>
            <w:tcW w:w="4820" w:type="dxa"/>
          </w:tcPr>
          <w:p w:rsidR="00E96FCD" w:rsidRPr="00B25ED3" w:rsidRDefault="00E96FCD" w:rsidP="00B25ED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4777" w:type="dxa"/>
          </w:tcPr>
          <w:p w:rsidR="00E96FCD" w:rsidRPr="00B25ED3" w:rsidRDefault="00E96FCD" w:rsidP="00B25ED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</w:tr>
      <w:tr w:rsidR="004F5D7D" w:rsidRPr="00B25ED3" w:rsidTr="00150A58">
        <w:trPr>
          <w:jc w:val="right"/>
        </w:trPr>
        <w:tc>
          <w:tcPr>
            <w:tcW w:w="4820" w:type="dxa"/>
          </w:tcPr>
          <w:p w:rsidR="004F5D7D" w:rsidRPr="00B25ED3" w:rsidRDefault="004F5D7D" w:rsidP="00B25ED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Главный специалист управления </w:t>
            </w:r>
            <w:proofErr w:type="gramStart"/>
            <w:r w:rsidRPr="00B25ED3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комплексной</w:t>
            </w:r>
            <w:proofErr w:type="gramEnd"/>
            <w:r w:rsidRPr="00B2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безопасности ПАО «МРСК Центра»</w:t>
            </w:r>
          </w:p>
        </w:tc>
        <w:tc>
          <w:tcPr>
            <w:tcW w:w="4777" w:type="dxa"/>
          </w:tcPr>
          <w:p w:rsidR="004F5D7D" w:rsidRPr="00B25ED3" w:rsidRDefault="004F5D7D" w:rsidP="00B25ED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Заместитель директора по безопасности-начальник отдела безопасности филиала ПАО «МРСК Центра</w:t>
            </w:r>
            <w:proofErr w:type="gramStart"/>
            <w:r w:rsidRPr="00B25ED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»-</w:t>
            </w:r>
            <w:proofErr w:type="gramEnd"/>
            <w:r w:rsidRPr="00B25ED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«</w:t>
            </w:r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Липецк</w:t>
            </w:r>
            <w:r w:rsidRPr="00B25ED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энерго»</w:t>
            </w:r>
          </w:p>
        </w:tc>
      </w:tr>
      <w:tr w:rsidR="004F5D7D" w:rsidRPr="00B25ED3" w:rsidTr="00150A58">
        <w:trPr>
          <w:jc w:val="right"/>
        </w:trPr>
        <w:tc>
          <w:tcPr>
            <w:tcW w:w="4820" w:type="dxa"/>
          </w:tcPr>
          <w:p w:rsidR="004F5D7D" w:rsidRPr="00B25ED3" w:rsidRDefault="004F5D7D" w:rsidP="00B25ED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Машинцев А.А. __________________</w:t>
            </w:r>
          </w:p>
        </w:tc>
        <w:tc>
          <w:tcPr>
            <w:tcW w:w="4777" w:type="dxa"/>
          </w:tcPr>
          <w:p w:rsidR="004F5D7D" w:rsidRPr="00B25ED3" w:rsidRDefault="004F5D7D" w:rsidP="00B25ED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_________________ Шипулин В.А.</w:t>
            </w:r>
          </w:p>
        </w:tc>
      </w:tr>
      <w:tr w:rsidR="004F5D7D" w:rsidRPr="00B25ED3" w:rsidTr="00150A58">
        <w:trPr>
          <w:jc w:val="right"/>
        </w:trPr>
        <w:tc>
          <w:tcPr>
            <w:tcW w:w="4820" w:type="dxa"/>
          </w:tcPr>
          <w:p w:rsidR="004F5D7D" w:rsidRPr="00B25ED3" w:rsidRDefault="004F5D7D" w:rsidP="00B25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77" w:type="dxa"/>
          </w:tcPr>
          <w:p w:rsidR="004F5D7D" w:rsidRPr="00B25ED3" w:rsidRDefault="004F5D7D" w:rsidP="00B25ED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</w:tr>
      <w:tr w:rsidR="004F5D7D" w:rsidRPr="00B25ED3" w:rsidTr="00150A58">
        <w:trPr>
          <w:jc w:val="right"/>
        </w:trPr>
        <w:tc>
          <w:tcPr>
            <w:tcW w:w="4820" w:type="dxa"/>
          </w:tcPr>
          <w:p w:rsidR="004F5D7D" w:rsidRPr="00B25ED3" w:rsidRDefault="004F5D7D" w:rsidP="00B25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2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«___» ______________ </w:t>
            </w:r>
            <w:r w:rsidRPr="00B25ED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2019 г.</w:t>
            </w:r>
          </w:p>
        </w:tc>
        <w:tc>
          <w:tcPr>
            <w:tcW w:w="4777" w:type="dxa"/>
          </w:tcPr>
          <w:p w:rsidR="004F5D7D" w:rsidRPr="00B25ED3" w:rsidRDefault="004F5D7D" w:rsidP="00B25ED3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            «___» ________________ 2019 г.</w:t>
            </w:r>
          </w:p>
        </w:tc>
      </w:tr>
    </w:tbl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C24F59" w:rsidRDefault="00C24F59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96FCD" w:rsidRPr="00B25ED3" w:rsidRDefault="00E96FCD" w:rsidP="00B25ED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C24F59" w:rsidRDefault="00C24F59" w:rsidP="00B25ED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C24F59" w:rsidRDefault="00C24F59" w:rsidP="00B25ED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C24F59" w:rsidRDefault="00C24F59" w:rsidP="00B25ED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B25ED3" w:rsidRDefault="004F5D7D" w:rsidP="00B25ED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B25ED3">
        <w:rPr>
          <w:rFonts w:ascii="Times New Roman" w:eastAsia="Calibri" w:hAnsi="Times New Roman" w:cs="Times New Roman"/>
          <w:bCs/>
          <w:sz w:val="26"/>
          <w:szCs w:val="26"/>
        </w:rPr>
        <w:t>Липецк 2019</w:t>
      </w:r>
    </w:p>
    <w:p w:rsidR="00E96FCD" w:rsidRPr="006C1E52" w:rsidRDefault="00B25ED3" w:rsidP="00C24F59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br w:type="page"/>
      </w:r>
      <w:r w:rsidR="002B093F" w:rsidRPr="002B093F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 xml:space="preserve">1. </w:t>
      </w:r>
      <w:r w:rsidR="00E96FCD" w:rsidRPr="006C1E52">
        <w:rPr>
          <w:rFonts w:ascii="Times New Roman" w:eastAsia="Times New Roman" w:hAnsi="Times New Roman" w:cs="Times New Roman"/>
          <w:b/>
          <w:sz w:val="26"/>
          <w:szCs w:val="26"/>
        </w:rPr>
        <w:t>Общие положения.</w:t>
      </w:r>
    </w:p>
    <w:p w:rsidR="00D8331C" w:rsidRDefault="004F5D7D" w:rsidP="00B25ED3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1A9E">
        <w:rPr>
          <w:rFonts w:ascii="Times New Roman" w:eastAsia="Times New Roman" w:hAnsi="Times New Roman" w:cs="Times New Roman"/>
          <w:sz w:val="26"/>
          <w:szCs w:val="26"/>
        </w:rPr>
        <w:t>Для защиты электросетевых объектов от актов незаконного вмешательства выполнить</w:t>
      </w:r>
      <w:r w:rsidR="00E96FCD" w:rsidRPr="00EE366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0101" w:rsidRPr="00EE366B">
        <w:rPr>
          <w:rFonts w:ascii="Times New Roman" w:eastAsia="Times New Roman" w:hAnsi="Times New Roman" w:cs="Times New Roman"/>
          <w:sz w:val="26"/>
          <w:szCs w:val="26"/>
        </w:rPr>
        <w:t>разработку проекта</w:t>
      </w:r>
      <w:r w:rsidR="00E96FCD" w:rsidRPr="00EE366B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 w:rsidR="00163CFC">
        <w:rPr>
          <w:rFonts w:ascii="Times New Roman" w:eastAsia="Times New Roman" w:hAnsi="Times New Roman" w:cs="Times New Roman"/>
          <w:sz w:val="26"/>
          <w:szCs w:val="26"/>
        </w:rPr>
        <w:t>модернизации</w:t>
      </w:r>
      <w:r w:rsidR="00E96FCD" w:rsidRPr="00EE366B">
        <w:rPr>
          <w:rFonts w:ascii="Times New Roman" w:eastAsia="Times New Roman" w:hAnsi="Times New Roman" w:cs="Times New Roman"/>
          <w:sz w:val="26"/>
          <w:szCs w:val="26"/>
        </w:rPr>
        <w:t xml:space="preserve"> внешнего ограждения </w:t>
      </w:r>
      <w:r w:rsidR="00547075">
        <w:rPr>
          <w:rFonts w:ascii="Times New Roman" w:eastAsia="Times New Roman" w:hAnsi="Times New Roman" w:cs="Times New Roman"/>
          <w:sz w:val="26"/>
          <w:szCs w:val="26"/>
        </w:rPr>
        <w:t>подстанций</w:t>
      </w:r>
      <w:r w:rsidR="00871035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63CFC" w:rsidRPr="00871035" w:rsidRDefault="004F5D7D" w:rsidP="00B25ED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–</w:t>
      </w:r>
      <w:r w:rsidR="007E71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A6696">
        <w:rPr>
          <w:rFonts w:ascii="Times New Roman" w:eastAsia="Times New Roman" w:hAnsi="Times New Roman" w:cs="Times New Roman"/>
          <w:sz w:val="26"/>
          <w:szCs w:val="26"/>
        </w:rPr>
        <w:t xml:space="preserve">110 </w:t>
      </w:r>
      <w:proofErr w:type="spellStart"/>
      <w:r w:rsidRPr="00AA6696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spellEnd"/>
      <w:r w:rsidRPr="00AA66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spellStart"/>
      <w:r w:rsidRPr="00AA6696">
        <w:rPr>
          <w:rFonts w:ascii="Times New Roman" w:hAnsi="Times New Roman" w:cs="Times New Roman"/>
          <w:sz w:val="26"/>
          <w:szCs w:val="26"/>
        </w:rPr>
        <w:t>Ольховец</w:t>
      </w:r>
      <w:proofErr w:type="spellEnd"/>
      <w:r w:rsidRPr="00AA6696">
        <w:rPr>
          <w:rFonts w:ascii="Times New Roman" w:hAnsi="Times New Roman" w:cs="Times New Roman"/>
          <w:sz w:val="26"/>
          <w:szCs w:val="26"/>
        </w:rPr>
        <w:t xml:space="preserve">», «Никольская» </w:t>
      </w:r>
      <w:r w:rsidR="007E7140">
        <w:rPr>
          <w:rFonts w:ascii="Times New Roman" w:hAnsi="Times New Roman" w:cs="Times New Roman"/>
          <w:sz w:val="26"/>
          <w:szCs w:val="26"/>
        </w:rPr>
        <w:t xml:space="preserve">на </w:t>
      </w:r>
      <w:r w:rsidRPr="00AA6696">
        <w:rPr>
          <w:rFonts w:ascii="Times New Roman" w:hAnsi="Times New Roman" w:cs="Times New Roman"/>
          <w:sz w:val="26"/>
          <w:szCs w:val="26"/>
        </w:rPr>
        <w:t>железобетонное ограждение</w:t>
      </w:r>
      <w:r w:rsidR="007E7140">
        <w:rPr>
          <w:rFonts w:ascii="Times New Roman" w:hAnsi="Times New Roman" w:cs="Times New Roman"/>
          <w:sz w:val="26"/>
          <w:szCs w:val="26"/>
        </w:rPr>
        <w:t xml:space="preserve"> с установкой  </w:t>
      </w:r>
      <w:r w:rsidRPr="00AA6696">
        <w:rPr>
          <w:rFonts w:ascii="Times New Roman" w:hAnsi="Times New Roman" w:cs="Times New Roman"/>
          <w:sz w:val="26"/>
          <w:szCs w:val="26"/>
        </w:rPr>
        <w:t>дополнительны</w:t>
      </w:r>
      <w:r w:rsidR="007E7140">
        <w:rPr>
          <w:rFonts w:ascii="Times New Roman" w:hAnsi="Times New Roman" w:cs="Times New Roman"/>
          <w:sz w:val="26"/>
          <w:szCs w:val="26"/>
        </w:rPr>
        <w:t>х</w:t>
      </w:r>
      <w:r w:rsidRPr="00AA6696">
        <w:rPr>
          <w:rFonts w:ascii="Times New Roman" w:hAnsi="Times New Roman" w:cs="Times New Roman"/>
          <w:sz w:val="26"/>
          <w:szCs w:val="26"/>
        </w:rPr>
        <w:t xml:space="preserve"> барьер</w:t>
      </w:r>
      <w:r w:rsidR="007E7140">
        <w:rPr>
          <w:rFonts w:ascii="Times New Roman" w:hAnsi="Times New Roman" w:cs="Times New Roman"/>
          <w:sz w:val="26"/>
          <w:szCs w:val="26"/>
        </w:rPr>
        <w:t>ов</w:t>
      </w:r>
      <w:r w:rsidRPr="00AA6696">
        <w:rPr>
          <w:rFonts w:ascii="Times New Roman" w:hAnsi="Times New Roman" w:cs="Times New Roman"/>
          <w:sz w:val="26"/>
          <w:szCs w:val="26"/>
        </w:rPr>
        <w:t xml:space="preserve"> безопасности – </w:t>
      </w:r>
      <w:proofErr w:type="spellStart"/>
      <w:r w:rsidRPr="00AA6696">
        <w:rPr>
          <w:rFonts w:ascii="Times New Roman" w:hAnsi="Times New Roman" w:cs="Times New Roman"/>
          <w:sz w:val="26"/>
          <w:szCs w:val="26"/>
        </w:rPr>
        <w:t>противоподкоп</w:t>
      </w:r>
      <w:proofErr w:type="spellEnd"/>
      <w:r w:rsidRPr="00AA6696">
        <w:rPr>
          <w:rFonts w:ascii="Times New Roman" w:hAnsi="Times New Roman" w:cs="Times New Roman"/>
          <w:sz w:val="26"/>
          <w:szCs w:val="26"/>
        </w:rPr>
        <w:t xml:space="preserve"> и СББ «Егоза», </w:t>
      </w:r>
      <w:proofErr w:type="spellStart"/>
      <w:r w:rsidRPr="00AA6696">
        <w:rPr>
          <w:rFonts w:ascii="Times New Roman" w:hAnsi="Times New Roman" w:cs="Times New Roman"/>
          <w:sz w:val="26"/>
          <w:szCs w:val="26"/>
        </w:rPr>
        <w:t>периметрально</w:t>
      </w:r>
      <w:r w:rsidR="007E7140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AA6696">
        <w:rPr>
          <w:rFonts w:ascii="Times New Roman" w:hAnsi="Times New Roman" w:cs="Times New Roman"/>
          <w:sz w:val="26"/>
          <w:szCs w:val="26"/>
        </w:rPr>
        <w:t xml:space="preserve"> охранно</w:t>
      </w:r>
      <w:r w:rsidR="007E7140">
        <w:rPr>
          <w:rFonts w:ascii="Times New Roman" w:hAnsi="Times New Roman" w:cs="Times New Roman"/>
          <w:sz w:val="26"/>
          <w:szCs w:val="26"/>
        </w:rPr>
        <w:t>го</w:t>
      </w:r>
      <w:r w:rsidRPr="00AA6696">
        <w:rPr>
          <w:rFonts w:ascii="Times New Roman" w:hAnsi="Times New Roman" w:cs="Times New Roman"/>
          <w:sz w:val="26"/>
          <w:szCs w:val="26"/>
        </w:rPr>
        <w:t xml:space="preserve"> освещени</w:t>
      </w:r>
      <w:r w:rsidR="007E7140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A2D4C">
        <w:rPr>
          <w:rFonts w:ascii="Times New Roman" w:hAnsi="Times New Roman" w:cs="Times New Roman"/>
          <w:sz w:val="26"/>
          <w:szCs w:val="26"/>
        </w:rPr>
        <w:t xml:space="preserve"> </w:t>
      </w:r>
      <w:r w:rsidRPr="003B7EBF">
        <w:rPr>
          <w:rFonts w:ascii="Times New Roman" w:hAnsi="Times New Roman" w:cs="Times New Roman"/>
          <w:sz w:val="26"/>
          <w:szCs w:val="26"/>
        </w:rPr>
        <w:t xml:space="preserve">систем охранного видеонаблюдения и 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периметральной</w:t>
      </w:r>
      <w:proofErr w:type="spellEnd"/>
      <w:r w:rsidRPr="003B7EBF">
        <w:rPr>
          <w:rFonts w:ascii="Times New Roman" w:hAnsi="Times New Roman" w:cs="Times New Roman"/>
          <w:sz w:val="26"/>
          <w:szCs w:val="26"/>
        </w:rPr>
        <w:t xml:space="preserve"> охранной сигнализации</w:t>
      </w:r>
      <w:r w:rsidRPr="00AA669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6079D" w:rsidRDefault="004F5D7D" w:rsidP="00B25ED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="007E71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A6696">
        <w:rPr>
          <w:rFonts w:ascii="Times New Roman" w:eastAsia="Times New Roman" w:hAnsi="Times New Roman" w:cs="Times New Roman"/>
          <w:sz w:val="26"/>
          <w:szCs w:val="26"/>
        </w:rPr>
        <w:t xml:space="preserve">110 </w:t>
      </w:r>
      <w:proofErr w:type="spellStart"/>
      <w:r w:rsidRPr="00AA6696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spellEnd"/>
      <w:r w:rsidRPr="00FD1A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Аксай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Набережное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Измалково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FD1A9E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="007E7140">
        <w:rPr>
          <w:rFonts w:ascii="Times New Roman" w:eastAsia="Times New Roman" w:hAnsi="Times New Roman" w:cs="Times New Roman"/>
          <w:sz w:val="26"/>
          <w:szCs w:val="26"/>
        </w:rPr>
        <w:t>ПС</w:t>
      </w:r>
      <w:r w:rsidRPr="00FD1A9E">
        <w:rPr>
          <w:rFonts w:ascii="Times New Roman" w:eastAsia="Times New Roman" w:hAnsi="Times New Roman" w:cs="Times New Roman"/>
          <w:sz w:val="26"/>
          <w:szCs w:val="26"/>
        </w:rPr>
        <w:t xml:space="preserve"> 35 </w:t>
      </w:r>
      <w:proofErr w:type="spellStart"/>
      <w:r w:rsidRPr="00FD1A9E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spellEnd"/>
      <w:r w:rsidRPr="00FD1A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№1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Малей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Песковатка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СХТ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Грязи-Город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Карамышево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Сошки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Красная</w:t>
      </w:r>
      <w:r>
        <w:rPr>
          <w:rFonts w:ascii="Times New Roman" w:hAnsi="Times New Roman" w:cs="Times New Roman"/>
          <w:sz w:val="26"/>
          <w:szCs w:val="26"/>
        </w:rPr>
        <w:t xml:space="preserve"> Дубрава»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Правда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Княжья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Байгора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Вперед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№2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№3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№4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Бутырки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Матыра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Ярлуково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Таволжанка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Барятино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Политово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Сергиевка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Стебаево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Ксизово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Казачье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Авангард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Аврора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Тихий</w:t>
      </w:r>
      <w:r>
        <w:rPr>
          <w:rFonts w:ascii="Times New Roman" w:hAnsi="Times New Roman" w:cs="Times New Roman"/>
          <w:sz w:val="26"/>
          <w:szCs w:val="26"/>
        </w:rPr>
        <w:t xml:space="preserve"> Дон»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Водозабор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Хлебопродукты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Частая</w:t>
      </w:r>
      <w:r w:rsidRPr="00015A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Дубрава»</w:t>
      </w:r>
      <w:r w:rsidRPr="003B7EB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B7EBF">
        <w:rPr>
          <w:rFonts w:ascii="Times New Roman" w:hAnsi="Times New Roman" w:cs="Times New Roman"/>
          <w:sz w:val="26"/>
          <w:szCs w:val="26"/>
        </w:rPr>
        <w:t>Борино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B7EBF">
        <w:rPr>
          <w:rFonts w:ascii="Times New Roman" w:hAnsi="Times New Roman" w:cs="Times New Roman"/>
          <w:sz w:val="26"/>
          <w:szCs w:val="26"/>
        </w:rPr>
        <w:t xml:space="preserve"> </w:t>
      </w:r>
      <w:r w:rsidR="007E7140">
        <w:rPr>
          <w:rFonts w:ascii="Times New Roman" w:hAnsi="Times New Roman" w:cs="Times New Roman"/>
          <w:sz w:val="26"/>
          <w:szCs w:val="26"/>
        </w:rPr>
        <w:t xml:space="preserve">на </w:t>
      </w:r>
      <w:r w:rsidRPr="003B7EBF">
        <w:rPr>
          <w:rFonts w:ascii="Times New Roman" w:hAnsi="Times New Roman" w:cs="Times New Roman"/>
          <w:sz w:val="26"/>
          <w:szCs w:val="26"/>
        </w:rPr>
        <w:t>стал</w:t>
      </w:r>
      <w:r>
        <w:rPr>
          <w:rFonts w:ascii="Times New Roman" w:hAnsi="Times New Roman" w:cs="Times New Roman"/>
          <w:sz w:val="26"/>
          <w:szCs w:val="26"/>
        </w:rPr>
        <w:t xml:space="preserve">ьные сварные решетчатые панели </w:t>
      </w:r>
      <w:r w:rsidRPr="003B7EBF">
        <w:rPr>
          <w:rFonts w:ascii="Times New Roman" w:hAnsi="Times New Roman" w:cs="Times New Roman"/>
          <w:sz w:val="26"/>
          <w:szCs w:val="26"/>
        </w:rPr>
        <w:t>ПС серии «Топаз» из прутка</w:t>
      </w:r>
      <w:r w:rsidR="007E7140">
        <w:rPr>
          <w:rFonts w:ascii="Times New Roman" w:hAnsi="Times New Roman" w:cs="Times New Roman"/>
          <w:sz w:val="26"/>
          <w:szCs w:val="26"/>
        </w:rPr>
        <w:t xml:space="preserve"> с установкой </w:t>
      </w:r>
      <w:r w:rsidRPr="003B7EBF">
        <w:rPr>
          <w:rFonts w:ascii="Times New Roman" w:hAnsi="Times New Roman" w:cs="Times New Roman"/>
          <w:sz w:val="26"/>
          <w:szCs w:val="26"/>
        </w:rPr>
        <w:t>дополнительны</w:t>
      </w:r>
      <w:r w:rsidR="007E7140">
        <w:rPr>
          <w:rFonts w:ascii="Times New Roman" w:hAnsi="Times New Roman" w:cs="Times New Roman"/>
          <w:sz w:val="26"/>
          <w:szCs w:val="26"/>
        </w:rPr>
        <w:t>х</w:t>
      </w:r>
      <w:r w:rsidRPr="003B7EBF">
        <w:rPr>
          <w:rFonts w:ascii="Times New Roman" w:hAnsi="Times New Roman" w:cs="Times New Roman"/>
          <w:sz w:val="26"/>
          <w:szCs w:val="26"/>
        </w:rPr>
        <w:t xml:space="preserve"> барьер</w:t>
      </w:r>
      <w:r w:rsidR="007E7140">
        <w:rPr>
          <w:rFonts w:ascii="Times New Roman" w:hAnsi="Times New Roman" w:cs="Times New Roman"/>
          <w:sz w:val="26"/>
          <w:szCs w:val="26"/>
        </w:rPr>
        <w:t>ов</w:t>
      </w:r>
      <w:r w:rsidRPr="003B7EBF">
        <w:rPr>
          <w:rFonts w:ascii="Times New Roman" w:hAnsi="Times New Roman" w:cs="Times New Roman"/>
          <w:sz w:val="26"/>
          <w:szCs w:val="26"/>
        </w:rPr>
        <w:t xml:space="preserve"> безопасности – 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противоподкоп</w:t>
      </w:r>
      <w:r w:rsidR="007E7140">
        <w:rPr>
          <w:rFonts w:ascii="Times New Roman" w:hAnsi="Times New Roman" w:cs="Times New Roman"/>
          <w:sz w:val="26"/>
          <w:szCs w:val="26"/>
        </w:rPr>
        <w:t>а</w:t>
      </w:r>
      <w:proofErr w:type="spellEnd"/>
      <w:proofErr w:type="gramEnd"/>
      <w:r w:rsidRPr="003B7EBF">
        <w:rPr>
          <w:rFonts w:ascii="Times New Roman" w:hAnsi="Times New Roman" w:cs="Times New Roman"/>
          <w:sz w:val="26"/>
          <w:szCs w:val="26"/>
        </w:rPr>
        <w:t xml:space="preserve"> и СББ «Егоза», 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периметрально</w:t>
      </w:r>
      <w:r w:rsidR="007E7140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3B7EBF">
        <w:rPr>
          <w:rFonts w:ascii="Times New Roman" w:hAnsi="Times New Roman" w:cs="Times New Roman"/>
          <w:sz w:val="26"/>
          <w:szCs w:val="26"/>
        </w:rPr>
        <w:t xml:space="preserve"> охранно</w:t>
      </w:r>
      <w:r w:rsidR="007E7140">
        <w:rPr>
          <w:rFonts w:ascii="Times New Roman" w:hAnsi="Times New Roman" w:cs="Times New Roman"/>
          <w:sz w:val="26"/>
          <w:szCs w:val="26"/>
        </w:rPr>
        <w:t>го</w:t>
      </w:r>
      <w:r w:rsidRPr="003B7EBF">
        <w:rPr>
          <w:rFonts w:ascii="Times New Roman" w:hAnsi="Times New Roman" w:cs="Times New Roman"/>
          <w:sz w:val="26"/>
          <w:szCs w:val="26"/>
        </w:rPr>
        <w:t xml:space="preserve"> освещени</w:t>
      </w:r>
      <w:r w:rsidR="007E7140">
        <w:rPr>
          <w:rFonts w:ascii="Times New Roman" w:hAnsi="Times New Roman" w:cs="Times New Roman"/>
          <w:sz w:val="26"/>
          <w:szCs w:val="26"/>
        </w:rPr>
        <w:t>я</w:t>
      </w:r>
      <w:r w:rsidRPr="003B7EBF">
        <w:rPr>
          <w:rFonts w:ascii="Times New Roman" w:hAnsi="Times New Roman" w:cs="Times New Roman"/>
          <w:sz w:val="26"/>
          <w:szCs w:val="26"/>
        </w:rPr>
        <w:t xml:space="preserve">, систем охранного видеонаблюдения и </w:t>
      </w:r>
      <w:proofErr w:type="spellStart"/>
      <w:r w:rsidRPr="003B7EBF">
        <w:rPr>
          <w:rFonts w:ascii="Times New Roman" w:hAnsi="Times New Roman" w:cs="Times New Roman"/>
          <w:sz w:val="26"/>
          <w:szCs w:val="26"/>
        </w:rPr>
        <w:t>периметральной</w:t>
      </w:r>
      <w:proofErr w:type="spellEnd"/>
      <w:r w:rsidRPr="003B7EBF">
        <w:rPr>
          <w:rFonts w:ascii="Times New Roman" w:hAnsi="Times New Roman" w:cs="Times New Roman"/>
          <w:sz w:val="26"/>
          <w:szCs w:val="26"/>
        </w:rPr>
        <w:t xml:space="preserve"> охранной сигнализации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43B90" w:rsidRDefault="00843B90" w:rsidP="00B25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EE366B" w:rsidRDefault="00E96FCD" w:rsidP="00B25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366B">
        <w:rPr>
          <w:rFonts w:ascii="Times New Roman" w:eastAsia="Times New Roman" w:hAnsi="Times New Roman" w:cs="Times New Roman"/>
          <w:sz w:val="26"/>
          <w:szCs w:val="26"/>
        </w:rPr>
        <w:t>1.</w:t>
      </w:r>
      <w:r w:rsidR="00D8331C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EE366B">
        <w:rPr>
          <w:rFonts w:ascii="Times New Roman" w:eastAsia="Times New Roman" w:hAnsi="Times New Roman" w:cs="Times New Roman"/>
          <w:sz w:val="26"/>
          <w:szCs w:val="26"/>
        </w:rPr>
        <w:t>. Местонахождение объектов:</w:t>
      </w:r>
    </w:p>
    <w:tbl>
      <w:tblPr>
        <w:tblpPr w:leftFromText="180" w:rightFromText="180" w:vertAnchor="text" w:horzAnchor="margin" w:tblpX="108" w:tblpY="24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843"/>
        <w:gridCol w:w="3260"/>
        <w:gridCol w:w="1984"/>
      </w:tblGrid>
      <w:tr w:rsidR="004F5D7D" w:rsidRPr="004A09E2" w:rsidTr="00B25ED3">
        <w:trPr>
          <w:trHeight w:val="416"/>
        </w:trPr>
        <w:tc>
          <w:tcPr>
            <w:tcW w:w="675" w:type="dxa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подстанции</w:t>
            </w:r>
          </w:p>
        </w:tc>
        <w:tc>
          <w:tcPr>
            <w:tcW w:w="1843" w:type="dxa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Инвентарный номер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Виды работ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Населенный пункт, адрес</w:t>
            </w:r>
          </w:p>
        </w:tc>
      </w:tr>
      <w:tr w:rsidR="004F5D7D" w:rsidRPr="004A09E2" w:rsidTr="00B25ED3">
        <w:trPr>
          <w:trHeight w:val="416"/>
        </w:trPr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Ольховец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144,8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6641</w:t>
            </w:r>
          </w:p>
        </w:tc>
        <w:tc>
          <w:tcPr>
            <w:tcW w:w="3260" w:type="dxa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 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Ольховец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»: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железобетонное ограждение,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сигнализации.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Липецкая область, Лебедянский р-он,</w:t>
            </w:r>
          </w:p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Ольховец</w:t>
            </w:r>
            <w:proofErr w:type="spellEnd"/>
          </w:p>
        </w:tc>
      </w:tr>
      <w:tr w:rsidR="004F5D7D" w:rsidRPr="004A09E2" w:rsidTr="00B25ED3">
        <w:trPr>
          <w:trHeight w:val="416"/>
        </w:trPr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Никольская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194,7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319</w:t>
            </w:r>
          </w:p>
        </w:tc>
        <w:tc>
          <w:tcPr>
            <w:tcW w:w="3260" w:type="dxa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 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«Никольская»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: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железобетонное ограждение,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сигнализации.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Липецкая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обл.,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Усманский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р-он, пос. Краснопольский</w:t>
            </w:r>
          </w:p>
        </w:tc>
      </w:tr>
      <w:tr w:rsidR="004F5D7D" w:rsidRPr="004A09E2" w:rsidTr="00B25ED3">
        <w:trPr>
          <w:trHeight w:val="416"/>
        </w:trPr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«Аксай»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394,9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м) 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2936</w:t>
            </w:r>
          </w:p>
        </w:tc>
        <w:tc>
          <w:tcPr>
            <w:tcW w:w="3260" w:type="dxa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Аксай»: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Липецкая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обл.,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Усманский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р-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он, с. Аксай</w:t>
            </w:r>
          </w:p>
        </w:tc>
      </w:tr>
      <w:tr w:rsidR="004F5D7D" w:rsidRPr="004A09E2" w:rsidTr="00B25ED3">
        <w:trPr>
          <w:trHeight w:val="416"/>
        </w:trPr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Набережное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186,8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м) 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13710</w:t>
            </w:r>
          </w:p>
        </w:tc>
        <w:tc>
          <w:tcPr>
            <w:tcW w:w="3260" w:type="dxa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Набережное»: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обл.,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Воловский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р-он,</w:t>
            </w:r>
          </w:p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с. Набережное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Измалково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211,4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13696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110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Измалково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Измалковский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р-он,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Измалково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«№1»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151,2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316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№1»: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п.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Матырский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Малей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2914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Малей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Малей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Песковатка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120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317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Песковатка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Песковатка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«СХТ»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124,8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2906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СХТ»: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Липецкая область, г. Грязи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Грязи-Город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164,9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3486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Грязи-Город</w:t>
            </w:r>
            <w:proofErr w:type="gram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Липецкая область, г.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Грязи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Карамышево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146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7139135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Карамышево»: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Карамышево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«Сошки»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102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2908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Сошки»: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Сошки, подсобное хозяйство ОАО «ЛТЗ»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Красная Дубрава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109,2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2925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Красная Дубрава»: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Н.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Телелюй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Правда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120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2911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Правда»: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Роза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Княжья</w:t>
            </w:r>
            <w:proofErr w:type="gram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Байгора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2916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Княжья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Байгора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Подворки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Вперед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118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Вперед»: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Колоусовка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«№2»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238,2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3218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№2»: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Липецкая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область, Липецкий район, поселок 10 шахта 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«№3»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234,8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2928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№3»: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Липецкий район, с. Кулешовка 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«№4»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200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3211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№4»: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Липецкая область, Липецкий район, п. Северный Рудник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Бутырки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116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314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Бутырки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Плеханово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Матыра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120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Матыра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Казинка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Ярлуково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128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Ярлуково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Грязинский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Ярлуково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Таволжанка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157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2904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Таволжанка»: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Липецкая область, г. Грязи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Барятино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134,8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6667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Барятино»: стальные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Данковский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район </w:t>
            </w:r>
            <w:proofErr w:type="spellStart"/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</w:t>
            </w:r>
            <w:proofErr w:type="spellEnd"/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, с. Барятино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Политово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115,2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6624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Политово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Данковский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 </w:t>
            </w:r>
            <w:proofErr w:type="spellStart"/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</w:t>
            </w:r>
            <w:proofErr w:type="spellEnd"/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Политово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pStyle w:val="a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Сергиевка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4F5D7D" w:rsidRPr="00B25ED3" w:rsidRDefault="004F5D7D" w:rsidP="00B25ED3">
            <w:pPr>
              <w:pStyle w:val="a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139,3 м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6613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pStyle w:val="a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Сергиевка»: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Краснинский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Сергиевское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Стебаево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108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2907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Стебаево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Липецкая область, Липецкий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Стебаево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Ксизово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106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13745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Ксизово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Задонский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Ксизово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Казачье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108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13772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Казачье»: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с. </w:t>
            </w:r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Казачье</w:t>
            </w:r>
            <w:proofErr w:type="gram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Авангард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</w:p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134,6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13722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Авангард»: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Липецкая область, Елецкий район, с. Екатериновка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Аврора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144,6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13720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Аврора»: стальные сварные решетчатые панели ПС серии «Топаз» из прутка, дополнительные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Липецкая область, Задонский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Паниковец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Тихий Дон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122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13759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Тихий Дон»: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Задонский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Скорняково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Водозабор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142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2917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Водозабор»: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Липецкий район, с.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Ситовка</w:t>
            </w:r>
            <w:proofErr w:type="spellEnd"/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Хлебопродукты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101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2905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Хлебопродукты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Липецкий район, с. </w:t>
            </w:r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Подгорное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Частая Дубрава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128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Частая Дубрава»: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Липецкий район,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астая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Дубрава </w:t>
            </w:r>
          </w:p>
        </w:tc>
      </w:tr>
      <w:tr w:rsidR="004F5D7D" w:rsidRPr="004A09E2" w:rsidTr="00B25ED3">
        <w:tc>
          <w:tcPr>
            <w:tcW w:w="67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985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Борино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» (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144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843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6208</w:t>
            </w:r>
          </w:p>
        </w:tc>
        <w:tc>
          <w:tcPr>
            <w:tcW w:w="3260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Реконструкция ограждения 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с установкой ИТСО </w:t>
            </w: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ПС 35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Борино»: стальные сварные решетчатые панели ПС серии «Топаз» из прутка, дополнительные барьеры безопасности –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противоподкоп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и СББ «Егоза»,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периметральное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охранное освещение, системы охранного видеонаблюдения и </w:t>
            </w:r>
            <w:proofErr w:type="spellStart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>периметральной</w:t>
            </w:r>
            <w:proofErr w:type="spellEnd"/>
            <w:r w:rsidRPr="00B25ED3">
              <w:rPr>
                <w:rFonts w:ascii="Times New Roman" w:hAnsi="Times New Roman" w:cs="Times New Roman"/>
                <w:sz w:val="26"/>
                <w:szCs w:val="26"/>
              </w:rPr>
              <w:t xml:space="preserve"> охранной сигнализации</w:t>
            </w:r>
          </w:p>
        </w:tc>
        <w:tc>
          <w:tcPr>
            <w:tcW w:w="1984" w:type="dxa"/>
            <w:vAlign w:val="center"/>
          </w:tcPr>
          <w:p w:rsidR="004F5D7D" w:rsidRPr="00B25ED3" w:rsidRDefault="004F5D7D" w:rsidP="00B2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Липецкая область, Липецкий район, </w:t>
            </w:r>
            <w:proofErr w:type="spell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>орино</w:t>
            </w:r>
            <w:proofErr w:type="spellEnd"/>
            <w:r w:rsidRPr="00B25E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836DF" w:rsidRPr="006C1E52" w:rsidRDefault="00F836DF" w:rsidP="00E96FCD">
      <w:pPr>
        <w:tabs>
          <w:tab w:val="left" w:pos="1134"/>
        </w:tabs>
        <w:spacing w:before="120"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B25ED3" w:rsidRDefault="00FF4E9B" w:rsidP="00FF4E9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2. </w:t>
      </w:r>
      <w:r w:rsidR="00E96FCD" w:rsidRPr="00B25ED3">
        <w:rPr>
          <w:rFonts w:ascii="Times New Roman" w:eastAsia="Times New Roman" w:hAnsi="Times New Roman" w:cs="Times New Roman"/>
          <w:b/>
          <w:sz w:val="26"/>
          <w:szCs w:val="26"/>
        </w:rPr>
        <w:t>Обоснование для проектирования.</w:t>
      </w:r>
    </w:p>
    <w:p w:rsidR="00E96FCD" w:rsidRPr="00B25ED3" w:rsidRDefault="00E96FCD" w:rsidP="00B25ED3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sz w:val="26"/>
          <w:szCs w:val="26"/>
        </w:rPr>
        <w:t>Работы производятся на основании потребности в рамках инвестиционной программы филиала ПАО «МРСК Центра» - «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>Липецк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энерго» на 201</w:t>
      </w:r>
      <w:r w:rsidR="00B52848" w:rsidRPr="00B25ED3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 xml:space="preserve"> год.</w:t>
      </w:r>
    </w:p>
    <w:p w:rsidR="00F836DF" w:rsidRPr="00B25ED3" w:rsidRDefault="00F836DF" w:rsidP="00B25ED3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B25ED3" w:rsidRDefault="00FF4E9B" w:rsidP="00FF4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3. </w:t>
      </w:r>
      <w:r w:rsidR="00E96FCD" w:rsidRPr="00B25ED3">
        <w:rPr>
          <w:rFonts w:ascii="Times New Roman" w:eastAsia="Times New Roman" w:hAnsi="Times New Roman" w:cs="Times New Roman"/>
          <w:b/>
          <w:sz w:val="26"/>
          <w:szCs w:val="26"/>
        </w:rPr>
        <w:t>Цель работы</w:t>
      </w:r>
    </w:p>
    <w:p w:rsidR="00E96FCD" w:rsidRPr="00B25ED3" w:rsidRDefault="00E96FCD" w:rsidP="00B25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sz w:val="26"/>
          <w:szCs w:val="26"/>
        </w:rPr>
        <w:t>Целью данной работы является обеспечение антитеррористической и противодиверсионной устойчивости электросетевых объектов филиала ПАО «МРСК Центра»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-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>Липецкэнерго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», направленной на повышение уровня безопасности персонала и надёжности электроснабжения потребителей.</w:t>
      </w:r>
    </w:p>
    <w:p w:rsidR="00E96FCD" w:rsidRPr="00B25ED3" w:rsidRDefault="00E96FCD" w:rsidP="00B25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B25ED3" w:rsidRDefault="00FF4E9B" w:rsidP="00FF4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4. </w:t>
      </w:r>
      <w:r w:rsidR="00E96FCD" w:rsidRPr="00B25ED3">
        <w:rPr>
          <w:rFonts w:ascii="Times New Roman" w:eastAsia="Times New Roman" w:hAnsi="Times New Roman" w:cs="Times New Roman"/>
          <w:b/>
          <w:sz w:val="26"/>
          <w:szCs w:val="26"/>
        </w:rPr>
        <w:t xml:space="preserve">Основные нормативно-технические документы (НТД), определяющие требования к проекту: </w:t>
      </w:r>
    </w:p>
    <w:p w:rsidR="0050722B" w:rsidRPr="00B25ED3" w:rsidRDefault="0050722B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- Федеральный закон от 30 декабря 2009г. N384 - ФЗ «Технический регламент о безопасности зданий и сооружений»;</w:t>
      </w:r>
    </w:p>
    <w:p w:rsidR="0050722B" w:rsidRPr="00B25ED3" w:rsidRDefault="0050722B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Федеральный закон от 22 июля 2008 г. N123- ФЗ «О требованиях </w:t>
      </w:r>
      <w:proofErr w:type="gramStart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пожарной</w:t>
      </w:r>
      <w:proofErr w:type="gramEnd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безопасности»;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- Постановление Правительства РФ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- Постановление Правительства РФ от 19.09.2015 № 993 «Об утверждении требований к обеспечению безопасности линейных объектов топливно-энергетического комплекса»;</w:t>
      </w:r>
    </w:p>
    <w:p w:rsidR="009A01F5" w:rsidRPr="00B25ED3" w:rsidRDefault="009A01F5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Постановление Правительства Российской Федерации № 87 от 16 февраля 2008 «О составе разделов проектной документации и требованиях к их содержанию»; </w:t>
      </w:r>
    </w:p>
    <w:p w:rsidR="009A01F5" w:rsidRPr="00B25ED3" w:rsidRDefault="009A01F5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- 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Приказ ОАО «Российские сети» от 30.07.2013 № 449 «Об утверждении Порядка организации мероприятий по обеспечению антитеррористической защищенности </w:t>
      </w:r>
      <w:proofErr w:type="spellStart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энергообъектов</w:t>
      </w:r>
      <w:proofErr w:type="spellEnd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ДЗО ОАО «</w:t>
      </w:r>
      <w:proofErr w:type="spellStart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Россети</w:t>
      </w:r>
      <w:proofErr w:type="spellEnd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»;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- Распоряжение ОАО «</w:t>
      </w:r>
      <w:proofErr w:type="spellStart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Россети</w:t>
      </w:r>
      <w:proofErr w:type="spellEnd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» от 12.02.2015 года № 71р «Об утверждении Методических рекомендаций по организации защиты объектов ДЗО ОАО «</w:t>
      </w:r>
      <w:proofErr w:type="spellStart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Россети</w:t>
      </w:r>
      <w:proofErr w:type="spellEnd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», которым категория опасности не присвоена, от актов незаконного вмешательства»;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ГОСТ </w:t>
      </w:r>
      <w:proofErr w:type="gramStart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Р</w:t>
      </w:r>
      <w:proofErr w:type="gramEnd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21.1101.2013 «Основные требования к проектной и рабочей документации»;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Положение </w:t>
      </w:r>
      <w:r w:rsidR="00E13A34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П</w:t>
      </w:r>
      <w:r w:rsidR="008D6261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АО «</w:t>
      </w:r>
      <w:proofErr w:type="spellStart"/>
      <w:r w:rsidR="008D6261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Россети</w:t>
      </w:r>
      <w:proofErr w:type="spellEnd"/>
      <w:r w:rsidR="008D6261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» </w:t>
      </w: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о Единой технической политике в электросетевом комплексе (утвержденное Совет</w:t>
      </w:r>
      <w:r w:rsidR="008D6261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ом</w:t>
      </w: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директоров </w:t>
      </w:r>
      <w:r w:rsidR="00E13A34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П</w:t>
      </w: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АО «</w:t>
      </w:r>
      <w:proofErr w:type="spellStart"/>
      <w:r w:rsidR="008D6261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Россети</w:t>
      </w:r>
      <w:proofErr w:type="spellEnd"/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», протокол от </w:t>
      </w:r>
      <w:r w:rsidR="00F458A8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22.02.2017 № 252</w:t>
      </w: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);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- «Рекомендации по технологическому проектированию подстанций переменного тока с высшим напряжением 35-750кВ», утвержденные приказом Минэнерго от 30 июня 2003 г. N 288;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</w:t>
      </w:r>
      <w:r w:rsidR="007A3594" w:rsidRPr="00B25ED3">
        <w:rPr>
          <w:rFonts w:ascii="Times New Roman" w:eastAsia="Calibri" w:hAnsi="Times New Roman" w:cs="Times New Roman"/>
          <w:color w:val="000000"/>
          <w:sz w:val="26"/>
          <w:szCs w:val="26"/>
        </w:rPr>
        <w:t>Руководство по использованию фирменного стиля ПАО «МРСК Центра», РК БС 8/11-01/2015</w:t>
      </w:r>
      <w:r w:rsidRPr="00B25ED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5ED3">
        <w:rPr>
          <w:rFonts w:ascii="Times New Roman" w:eastAsia="Calibri" w:hAnsi="Times New Roman" w:cs="Times New Roman"/>
          <w:sz w:val="26"/>
          <w:szCs w:val="26"/>
        </w:rPr>
        <w:t>- ПУЭ (действующее издание);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5ED3">
        <w:rPr>
          <w:rFonts w:ascii="Times New Roman" w:eastAsia="Calibri" w:hAnsi="Times New Roman" w:cs="Times New Roman"/>
          <w:sz w:val="26"/>
          <w:szCs w:val="26"/>
        </w:rPr>
        <w:t>- ПТЭ (действующее издание);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5ED3">
        <w:rPr>
          <w:rFonts w:ascii="Times New Roman" w:eastAsia="Calibri" w:hAnsi="Times New Roman" w:cs="Times New Roman"/>
          <w:sz w:val="26"/>
          <w:szCs w:val="26"/>
        </w:rPr>
        <w:t xml:space="preserve">- РД 78.36.003-2002 «Инженерно-техническая </w:t>
      </w:r>
      <w:proofErr w:type="spellStart"/>
      <w:r w:rsidRPr="00B25ED3">
        <w:rPr>
          <w:rFonts w:ascii="Times New Roman" w:eastAsia="Calibri" w:hAnsi="Times New Roman" w:cs="Times New Roman"/>
          <w:sz w:val="26"/>
          <w:szCs w:val="26"/>
        </w:rPr>
        <w:t>укрепленность</w:t>
      </w:r>
      <w:proofErr w:type="spellEnd"/>
      <w:r w:rsidRPr="00B25ED3">
        <w:rPr>
          <w:rFonts w:ascii="Times New Roman" w:eastAsia="Calibri" w:hAnsi="Times New Roman" w:cs="Times New Roman"/>
          <w:sz w:val="26"/>
          <w:szCs w:val="26"/>
        </w:rPr>
        <w:t>. Технические средства охраны. Требования и нормы проектирования по защите объектов от преступных посягательств»;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5ED3">
        <w:rPr>
          <w:rFonts w:ascii="Times New Roman" w:eastAsia="Calibri" w:hAnsi="Times New Roman" w:cs="Times New Roman"/>
          <w:sz w:val="26"/>
          <w:szCs w:val="26"/>
        </w:rPr>
        <w:t>- нормы пож</w:t>
      </w:r>
      <w:r w:rsidR="00F35A1E" w:rsidRPr="00B25ED3">
        <w:rPr>
          <w:rFonts w:ascii="Times New Roman" w:eastAsia="Calibri" w:hAnsi="Times New Roman" w:cs="Times New Roman"/>
          <w:sz w:val="26"/>
          <w:szCs w:val="26"/>
        </w:rPr>
        <w:t>арной безопасности НПБ-110-2003;</w:t>
      </w:r>
    </w:p>
    <w:p w:rsidR="00F35A1E" w:rsidRPr="00B25ED3" w:rsidRDefault="00F35A1E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5ED3">
        <w:rPr>
          <w:rFonts w:ascii="Times New Roman" w:eastAsia="Calibri" w:hAnsi="Times New Roman" w:cs="Times New Roman"/>
          <w:sz w:val="26"/>
          <w:szCs w:val="26"/>
        </w:rPr>
        <w:t xml:space="preserve">- приказ ПАО «МРСК Центра» от 07.11.2018 № 515-ЦА </w:t>
      </w:r>
      <w:r w:rsidR="00837B2F" w:rsidRPr="00B25ED3">
        <w:rPr>
          <w:rFonts w:ascii="Times New Roman" w:eastAsia="Calibri" w:hAnsi="Times New Roman" w:cs="Times New Roman"/>
          <w:sz w:val="26"/>
          <w:szCs w:val="26"/>
        </w:rPr>
        <w:t>«Об унификации требований к зданиям и сооружениям объектов электрических сетей ПАО «МРСК Центра» и ПАО «МРСК Центра и Приволжья» при выполнении работ по реконструкции и новому строительству»</w:t>
      </w:r>
      <w:r w:rsidRPr="00B25ED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E96FCD" w:rsidRPr="00B25ED3" w:rsidRDefault="00E96FCD" w:rsidP="00B25ED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96FCD" w:rsidRPr="00B25ED3" w:rsidRDefault="0059279B" w:rsidP="0059279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5. </w:t>
      </w:r>
      <w:r w:rsidR="00E96FCD" w:rsidRPr="00B25ED3">
        <w:rPr>
          <w:rFonts w:ascii="Times New Roman" w:eastAsia="Times New Roman" w:hAnsi="Times New Roman" w:cs="Times New Roman"/>
          <w:b/>
          <w:sz w:val="26"/>
          <w:szCs w:val="26"/>
        </w:rPr>
        <w:t>Стадийность проектирования.</w:t>
      </w:r>
    </w:p>
    <w:p w:rsidR="00E96FCD" w:rsidRPr="00B25ED3" w:rsidRDefault="00E96FCD" w:rsidP="00B25ED3">
      <w:pPr>
        <w:tabs>
          <w:tab w:val="num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sz w:val="26"/>
          <w:szCs w:val="26"/>
        </w:rPr>
        <w:t>Проект выполняется в соответствии с настоящим техническим заданием в три этапа:</w:t>
      </w:r>
    </w:p>
    <w:p w:rsidR="00E96FCD" w:rsidRPr="00B25ED3" w:rsidRDefault="00E96FCD" w:rsidP="00B25ED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sz w:val="26"/>
          <w:szCs w:val="26"/>
        </w:rPr>
        <w:t xml:space="preserve">проведение </w:t>
      </w:r>
      <w:proofErr w:type="spellStart"/>
      <w:r w:rsidR="00F458A8" w:rsidRPr="00B25ED3">
        <w:rPr>
          <w:rFonts w:ascii="Times New Roman" w:eastAsia="Times New Roman" w:hAnsi="Times New Roman" w:cs="Times New Roman"/>
          <w:sz w:val="26"/>
          <w:szCs w:val="26"/>
        </w:rPr>
        <w:t>предпроектного</w:t>
      </w:r>
      <w:proofErr w:type="spellEnd"/>
      <w:r w:rsidRPr="00B25ED3">
        <w:rPr>
          <w:rFonts w:ascii="Times New Roman" w:eastAsia="Times New Roman" w:hAnsi="Times New Roman" w:cs="Times New Roman"/>
          <w:sz w:val="26"/>
          <w:szCs w:val="26"/>
        </w:rPr>
        <w:t xml:space="preserve"> обследования, выбор и согласование с представителями филиала ПАО «МРСК Центра»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-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>Липецкэнерго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 xml:space="preserve">» основных технических решений по </w:t>
      </w:r>
      <w:r w:rsidR="00024EAC" w:rsidRPr="00B25ED3">
        <w:rPr>
          <w:rFonts w:ascii="Times New Roman" w:eastAsia="Times New Roman" w:hAnsi="Times New Roman" w:cs="Times New Roman"/>
          <w:sz w:val="26"/>
          <w:szCs w:val="26"/>
        </w:rPr>
        <w:t>модернизации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96FCD" w:rsidRPr="00B25ED3" w:rsidRDefault="00E96FCD" w:rsidP="00B25ED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sz w:val="26"/>
          <w:szCs w:val="26"/>
        </w:rPr>
        <w:t>разработка проектной и рабочей (при необходимости) документации;</w:t>
      </w:r>
    </w:p>
    <w:p w:rsidR="00E96FCD" w:rsidRPr="00B25ED3" w:rsidRDefault="00E96FCD" w:rsidP="00B25ED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sz w:val="26"/>
          <w:szCs w:val="26"/>
        </w:rPr>
        <w:t>согласование проекта и проектно-сметной документации в филиале ПАО «МРСК Центра»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-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F5D7D" w:rsidRPr="00B25ED3">
        <w:rPr>
          <w:rFonts w:ascii="Times New Roman" w:eastAsia="Times New Roman" w:hAnsi="Times New Roman" w:cs="Times New Roman"/>
          <w:sz w:val="26"/>
          <w:szCs w:val="26"/>
        </w:rPr>
        <w:t>Липецкэнерго</w:t>
      </w:r>
      <w:r w:rsidRPr="00B25ED3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E96FCD" w:rsidRPr="00B25ED3" w:rsidRDefault="00E96FCD" w:rsidP="00B25E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B25ED3" w:rsidRDefault="0059279B" w:rsidP="005927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6. </w:t>
      </w:r>
      <w:r w:rsidR="00E96FCD" w:rsidRPr="00B25ED3">
        <w:rPr>
          <w:rFonts w:ascii="Times New Roman" w:eastAsia="Times New Roman" w:hAnsi="Times New Roman" w:cs="Times New Roman"/>
          <w:b/>
          <w:sz w:val="26"/>
          <w:szCs w:val="26"/>
        </w:rPr>
        <w:t xml:space="preserve">Основные характеристики </w:t>
      </w:r>
      <w:r w:rsidR="00E96FCD" w:rsidRPr="00B25ED3">
        <w:rPr>
          <w:rFonts w:ascii="Times New Roman" w:eastAsia="Times New Roman" w:hAnsi="Times New Roman" w:cs="Times New Roman"/>
          <w:b/>
          <w:bCs/>
          <w:sz w:val="26"/>
          <w:szCs w:val="26"/>
        </w:rPr>
        <w:t>реконструируемых ограждений</w:t>
      </w:r>
      <w:r w:rsidR="00E96FCD" w:rsidRPr="00B25ED3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E96FCD" w:rsidRPr="006C1E52" w:rsidRDefault="00FC1EC0" w:rsidP="00A538E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6.1. </w:t>
      </w:r>
      <w:r w:rsidR="00E96FCD" w:rsidRPr="006C1E52">
        <w:rPr>
          <w:rFonts w:ascii="Times New Roman" w:eastAsia="Times New Roman" w:hAnsi="Times New Roman" w:cs="Times New Roman"/>
          <w:bCs/>
          <w:sz w:val="26"/>
          <w:szCs w:val="26"/>
        </w:rPr>
        <w:t>Марку и производителя материалов, необходимых для проведения реконструкции, определить проектом и согласовать на стадии проектирования.</w:t>
      </w:r>
    </w:p>
    <w:p w:rsidR="004A64B3" w:rsidRPr="006C1E52" w:rsidRDefault="00FC1EC0" w:rsidP="00A538E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6.2. </w:t>
      </w:r>
      <w:r w:rsidR="007F4C3D" w:rsidRPr="006C1E52">
        <w:rPr>
          <w:rFonts w:ascii="Times New Roman" w:eastAsia="Times New Roman" w:hAnsi="Times New Roman" w:cs="Times New Roman"/>
          <w:bCs/>
          <w:sz w:val="26"/>
          <w:szCs w:val="26"/>
        </w:rPr>
        <w:t xml:space="preserve">Суммарная высота основного ограждения с учетом </w:t>
      </w:r>
      <w:r w:rsidR="00F836DF">
        <w:rPr>
          <w:rFonts w:ascii="Times New Roman" w:eastAsia="Times New Roman" w:hAnsi="Times New Roman" w:cs="Times New Roman"/>
          <w:bCs/>
          <w:sz w:val="26"/>
          <w:szCs w:val="26"/>
        </w:rPr>
        <w:t xml:space="preserve">верхнего </w:t>
      </w:r>
      <w:r w:rsidR="007F4C3D" w:rsidRPr="006C1E52">
        <w:rPr>
          <w:rFonts w:ascii="Times New Roman" w:eastAsia="Times New Roman" w:hAnsi="Times New Roman" w:cs="Times New Roman"/>
          <w:bCs/>
          <w:sz w:val="26"/>
          <w:szCs w:val="26"/>
        </w:rPr>
        <w:t>дополнительного ограждения по периметру должна составлять не менее 2,5 метра</w:t>
      </w:r>
      <w:r w:rsidR="007A3594" w:rsidRPr="006C1E52">
        <w:rPr>
          <w:rFonts w:ascii="Times New Roman" w:eastAsia="Times New Roman" w:hAnsi="Times New Roman" w:cs="Times New Roman"/>
          <w:bCs/>
          <w:sz w:val="26"/>
          <w:szCs w:val="26"/>
        </w:rPr>
        <w:t>*</w:t>
      </w:r>
      <w:r w:rsidR="00E96FCD" w:rsidRPr="006C1E52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E96FCD" w:rsidRPr="006C1E52" w:rsidRDefault="00FC1EC0" w:rsidP="00A538E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6.3. </w:t>
      </w:r>
      <w:r w:rsidR="00E51B36">
        <w:rPr>
          <w:rFonts w:ascii="Times New Roman" w:eastAsia="Times New Roman" w:hAnsi="Times New Roman" w:cs="Times New Roman"/>
          <w:bCs/>
          <w:sz w:val="26"/>
          <w:szCs w:val="26"/>
        </w:rPr>
        <w:t>Решетчатое о</w:t>
      </w:r>
      <w:r w:rsidR="00E96FCD" w:rsidRPr="006C1E52">
        <w:rPr>
          <w:rFonts w:ascii="Times New Roman" w:eastAsia="Times New Roman" w:hAnsi="Times New Roman" w:cs="Times New Roman"/>
          <w:bCs/>
          <w:sz w:val="26"/>
          <w:szCs w:val="26"/>
        </w:rPr>
        <w:t xml:space="preserve">граждение должно быть </w:t>
      </w:r>
      <w:r w:rsidR="002470CF" w:rsidRPr="006C1E52">
        <w:rPr>
          <w:rFonts w:ascii="Times New Roman" w:eastAsia="Times New Roman" w:hAnsi="Times New Roman" w:cs="Times New Roman"/>
          <w:bCs/>
          <w:sz w:val="26"/>
          <w:szCs w:val="26"/>
        </w:rPr>
        <w:t>просматриваемым</w:t>
      </w:r>
      <w:r w:rsidR="001F23C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242290" w:rsidRPr="006C1E52">
        <w:rPr>
          <w:rFonts w:ascii="Times New Roman" w:eastAsia="Times New Roman" w:hAnsi="Times New Roman" w:cs="Times New Roman"/>
          <w:bCs/>
          <w:sz w:val="26"/>
          <w:szCs w:val="26"/>
        </w:rPr>
        <w:t xml:space="preserve"> Панели ограждения должны быть сварены из стальных прутков</w:t>
      </w:r>
      <w:r w:rsidR="001F23CD" w:rsidRPr="001F23C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1F23CD">
        <w:rPr>
          <w:rFonts w:ascii="Times New Roman" w:eastAsia="Times New Roman" w:hAnsi="Times New Roman" w:cs="Times New Roman"/>
          <w:bCs/>
          <w:sz w:val="26"/>
          <w:szCs w:val="26"/>
        </w:rPr>
        <w:t xml:space="preserve">с </w:t>
      </w:r>
      <w:r w:rsidR="001F23CD" w:rsidRPr="006C1E52">
        <w:rPr>
          <w:rFonts w:ascii="Times New Roman" w:eastAsia="Times New Roman" w:hAnsi="Times New Roman" w:cs="Times New Roman"/>
          <w:bCs/>
          <w:sz w:val="26"/>
          <w:szCs w:val="26"/>
        </w:rPr>
        <w:t>диаметром прута не менее 5 мм</w:t>
      </w:r>
      <w:r w:rsidR="00FB409C" w:rsidRPr="006C1E52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242290" w:rsidRPr="006C1E52">
        <w:rPr>
          <w:rFonts w:ascii="Times New Roman" w:eastAsia="Times New Roman" w:hAnsi="Times New Roman" w:cs="Times New Roman"/>
          <w:bCs/>
          <w:sz w:val="26"/>
          <w:szCs w:val="26"/>
        </w:rPr>
        <w:t xml:space="preserve">оцинкованы </w:t>
      </w:r>
      <w:r w:rsidR="00FB409C" w:rsidRPr="006C1E52">
        <w:rPr>
          <w:rFonts w:ascii="Times New Roman" w:eastAsia="Times New Roman" w:hAnsi="Times New Roman" w:cs="Times New Roman"/>
          <w:bCs/>
          <w:sz w:val="26"/>
          <w:szCs w:val="26"/>
        </w:rPr>
        <w:t>и покрыты полимерным или лакокрасочным защитным слоем.</w:t>
      </w:r>
    </w:p>
    <w:p w:rsidR="00BA59ED" w:rsidRDefault="00BA59ED" w:rsidP="00BA59ED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25ED3" w:rsidRDefault="00FB409C" w:rsidP="00BA59ED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bCs/>
          <w:sz w:val="26"/>
          <w:szCs w:val="26"/>
        </w:rPr>
        <w:t>Состав ограждения подстанции:</w:t>
      </w:r>
    </w:p>
    <w:tbl>
      <w:tblPr>
        <w:tblpPr w:leftFromText="180" w:rightFromText="180" w:vertAnchor="text" w:horzAnchor="margin" w:tblpY="3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05"/>
      </w:tblGrid>
      <w:tr w:rsidR="00131B5F" w:rsidRPr="006C1E52" w:rsidTr="003E1EDE">
        <w:trPr>
          <w:trHeight w:val="60"/>
        </w:trPr>
        <w:tc>
          <w:tcPr>
            <w:tcW w:w="3510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Материал ограждения</w:t>
            </w:r>
          </w:p>
        </w:tc>
        <w:tc>
          <w:tcPr>
            <w:tcW w:w="6305" w:type="dxa"/>
          </w:tcPr>
          <w:p w:rsidR="0013463E" w:rsidRPr="00592424" w:rsidRDefault="0013463E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Для ПС 110 </w:t>
            </w:r>
            <w:proofErr w:type="spellStart"/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кВ</w:t>
            </w:r>
            <w:proofErr w:type="spellEnd"/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Ольховец</w:t>
            </w:r>
            <w:proofErr w:type="spellEnd"/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и ПС 110 </w:t>
            </w:r>
            <w:proofErr w:type="spellStart"/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кВ</w:t>
            </w:r>
            <w:proofErr w:type="spellEnd"/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Никольская: железобетонные ограждения в соответствии с требованиями руководства </w:t>
            </w:r>
            <w:r w:rsidRPr="00592424">
              <w:t xml:space="preserve"> </w:t>
            </w:r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РК БП 20/17-01/2018 (приложение к приказу ПАО «»МРСК Центра» от 07.11.2018 № 515-ЦА);</w:t>
            </w:r>
          </w:p>
          <w:p w:rsidR="0013463E" w:rsidRDefault="0013463E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Для остальных ПС по </w:t>
            </w:r>
            <w:proofErr w:type="gramStart"/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п</w:t>
            </w:r>
            <w:proofErr w:type="gramEnd"/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2</w:t>
            </w:r>
            <w:r w:rsidRPr="0059242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ТЗ:</w:t>
            </w:r>
          </w:p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стальные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сварные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решетчатые панели с антикоррозийной защитой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и полимерным покрытием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из прутка диаметром не менее 5мм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,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шириной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панели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2500мм и размером ячейки 50х200 (50х150)мм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, имеющим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не менее трех ребер жесткости;</w:t>
            </w:r>
          </w:p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- </w:t>
            </w:r>
            <w:r w:rsidRPr="006C1E52">
              <w:t xml:space="preserve"> </w:t>
            </w:r>
            <w:r w:rsidR="00024EA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стойки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(в </w:t>
            </w:r>
            <w:proofErr w:type="spellStart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т.ч</w:t>
            </w:r>
            <w:proofErr w:type="spellEnd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. угловые) из профиля 60х60х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2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proofErr w:type="gramStart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мм</w:t>
            </w:r>
            <w:proofErr w:type="gramEnd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оцинкованные внутри и снаружи с полимерным покрытием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для монтажа в бетон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.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Навершие</w:t>
            </w:r>
            <w:proofErr w:type="spellEnd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="00024EA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стоек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Y-образн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ое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съемное, либо приваренное;</w:t>
            </w:r>
          </w:p>
          <w:p w:rsidR="00131B5F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Способ к</w:t>
            </w:r>
            <w:r w:rsidRPr="006C1E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репления панелей к </w:t>
            </w:r>
            <w:r w:rsidR="00024EAC">
              <w:rPr>
                <w:rFonts w:ascii="Times New Roman" w:eastAsia="Times New Roman" w:hAnsi="Times New Roman" w:cs="Times New Roman"/>
                <w:sz w:val="26"/>
                <w:szCs w:val="26"/>
              </w:rPr>
              <w:t>стойкам</w:t>
            </w:r>
            <w:r w:rsidRPr="006C1E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6C1E52">
              <w:rPr>
                <w:rFonts w:ascii="Times New Roman" w:eastAsia="Times New Roman" w:hAnsi="Times New Roman" w:cs="Times New Roman"/>
                <w:sz w:val="26"/>
                <w:szCs w:val="26"/>
              </w:rPr>
              <w:t>скоба и болт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024EAC">
              <w:rPr>
                <w:rFonts w:ascii="Times New Roman" w:eastAsia="Times New Roman" w:hAnsi="Times New Roman" w:cs="Times New Roman"/>
                <w:sz w:val="26"/>
                <w:szCs w:val="26"/>
              </w:rPr>
              <w:t>стойки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ворот и калиток 80х80х2 мм</w:t>
            </w:r>
            <w:r w:rsidRPr="006C1E5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31B5F" w:rsidRPr="006C1E52" w:rsidTr="003E1EDE">
        <w:trPr>
          <w:trHeight w:val="60"/>
        </w:trPr>
        <w:tc>
          <w:tcPr>
            <w:tcW w:w="3510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Высота ограждения, </w:t>
            </w:r>
            <w:proofErr w:type="gramStart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м</w:t>
            </w:r>
            <w:proofErr w:type="gramEnd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*</w:t>
            </w:r>
          </w:p>
        </w:tc>
        <w:tc>
          <w:tcPr>
            <w:tcW w:w="6305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не менее 2,5</w:t>
            </w:r>
          </w:p>
        </w:tc>
      </w:tr>
      <w:tr w:rsidR="00131B5F" w:rsidRPr="006C1E52" w:rsidTr="003E1EDE">
        <w:trPr>
          <w:trHeight w:val="60"/>
        </w:trPr>
        <w:tc>
          <w:tcPr>
            <w:tcW w:w="3510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Верхнее дополнительное ограждение</w:t>
            </w:r>
          </w:p>
        </w:tc>
        <w:tc>
          <w:tcPr>
            <w:tcW w:w="6305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спиральный барьер безопасности из армированной колючей ленты «Егоза»</w:t>
            </w:r>
          </w:p>
        </w:tc>
      </w:tr>
      <w:tr w:rsidR="00131B5F" w:rsidRPr="006C1E52" w:rsidTr="003E1EDE">
        <w:trPr>
          <w:trHeight w:val="60"/>
        </w:trPr>
        <w:tc>
          <w:tcPr>
            <w:tcW w:w="3510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Въездные ворота (основные)</w:t>
            </w:r>
          </w:p>
        </w:tc>
        <w:tc>
          <w:tcPr>
            <w:tcW w:w="6305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proofErr w:type="gramStart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Распашные</w:t>
            </w:r>
            <w:proofErr w:type="gramEnd"/>
            <w:r w:rsidR="00E51B3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,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="00E51B3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просматриваемые,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шириной 4 метра</w:t>
            </w:r>
          </w:p>
        </w:tc>
      </w:tr>
      <w:tr w:rsidR="00131B5F" w:rsidRPr="006C1E52" w:rsidTr="003E1EDE">
        <w:trPr>
          <w:trHeight w:val="60"/>
        </w:trPr>
        <w:tc>
          <w:tcPr>
            <w:tcW w:w="3510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Калитка (рядом с основными воротами)</w:t>
            </w:r>
          </w:p>
        </w:tc>
        <w:tc>
          <w:tcPr>
            <w:tcW w:w="6305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proofErr w:type="gramStart"/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Распашная</w:t>
            </w:r>
            <w:proofErr w:type="gramEnd"/>
            <w:r w:rsidR="00E51B3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,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="00E51B3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просматриваемая, </w:t>
            </w: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шириной 1 метр</w:t>
            </w:r>
          </w:p>
        </w:tc>
      </w:tr>
      <w:tr w:rsidR="00131B5F" w:rsidRPr="006C1E52" w:rsidTr="003E1EDE">
        <w:trPr>
          <w:trHeight w:val="60"/>
        </w:trPr>
        <w:tc>
          <w:tcPr>
            <w:tcW w:w="3510" w:type="dxa"/>
          </w:tcPr>
          <w:p w:rsidR="00131B5F" w:rsidRPr="006C1E52" w:rsidRDefault="00131B5F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Ворота запасные (аварийные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), количество определяется проектом</w:t>
            </w:r>
          </w:p>
        </w:tc>
        <w:tc>
          <w:tcPr>
            <w:tcW w:w="6305" w:type="dxa"/>
          </w:tcPr>
          <w:p w:rsidR="00131B5F" w:rsidRPr="006C1E52" w:rsidRDefault="00514227" w:rsidP="00BA59ED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="00131B5F"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аспашные</w:t>
            </w:r>
            <w:proofErr w:type="gramEnd"/>
            <w:r w:rsidR="00E51B3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,</w:t>
            </w:r>
            <w:r w:rsidR="00131B5F"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="00E51B3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просматриваемые, </w:t>
            </w:r>
            <w:r w:rsidR="00131B5F" w:rsidRPr="006C1E5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шириной 4 метра</w:t>
            </w:r>
          </w:p>
        </w:tc>
      </w:tr>
    </w:tbl>
    <w:p w:rsidR="000A31DF" w:rsidRDefault="00440099" w:rsidP="00BA59ED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2424">
        <w:rPr>
          <w:rFonts w:ascii="Times New Roman" w:eastAsia="Calibri" w:hAnsi="Times New Roman" w:cs="Times New Roman"/>
          <w:sz w:val="26"/>
          <w:szCs w:val="26"/>
        </w:rPr>
        <w:t>Примечание: * - с верхним дополнительным ограждением типа ССБ «Егоза.</w:t>
      </w:r>
    </w:p>
    <w:p w:rsidR="00BA59ED" w:rsidRDefault="00BA59ED" w:rsidP="00BA59ED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96FCD" w:rsidRPr="00A538E7" w:rsidRDefault="00A538E7" w:rsidP="00A538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6.4. </w:t>
      </w:r>
      <w:r w:rsidR="00E96FCD" w:rsidRPr="00A538E7">
        <w:rPr>
          <w:rFonts w:ascii="Times New Roman" w:eastAsia="Times New Roman" w:hAnsi="Times New Roman" w:cs="Times New Roman"/>
          <w:bCs/>
          <w:iCs/>
          <w:sz w:val="26"/>
          <w:szCs w:val="26"/>
        </w:rPr>
        <w:t>Ограждение выполнить в виде прямолинейных участков, с минимальным количеством изгибов и поворотов, ограничивающих наблюдение и затрудняющих применение технических средств охраны.</w:t>
      </w:r>
    </w:p>
    <w:p w:rsidR="00D641D1" w:rsidRPr="00B25ED3" w:rsidRDefault="00F836DF" w:rsidP="00BA59E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Стойки</w:t>
      </w:r>
      <w:r w:rsidR="00353C21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ограждения бетонируются на глубину не менее 0,8 метра.</w:t>
      </w:r>
    </w:p>
    <w:p w:rsidR="00E96FCD" w:rsidRPr="00B25ED3" w:rsidRDefault="00E96FCD" w:rsidP="00BA59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C15144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5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 К ограждению не должны примыкать какие-либо пристройки, кроме зданий и сооружений, являющихся продолжением периметра.</w:t>
      </w:r>
    </w:p>
    <w:p w:rsidR="00E96FCD" w:rsidRPr="00B25ED3" w:rsidRDefault="00E96FCD" w:rsidP="00BA59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C15144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 Верхнее дополнительное ограждение устанавливается на основное ограждение</w:t>
      </w:r>
      <w:r w:rsidR="00F836DF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по всему периметру</w:t>
      </w:r>
      <w:r w:rsidR="008B3575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, включая ворота и калитки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 Оно представляет собой спиральный барьер безопасности «Егоза»</w:t>
      </w:r>
      <w:r w:rsidR="007F4C3D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диаметром не менее 0,5 метра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 СББ «Егоза» должен быть установлен ровно, без провисаний и отклонений от линии ограждения за периметр или внутрь него.</w:t>
      </w:r>
    </w:p>
    <w:p w:rsidR="00E96FCD" w:rsidRPr="00B25ED3" w:rsidRDefault="00E96FCD" w:rsidP="00BA59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C15144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7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</w:t>
      </w:r>
      <w:r w:rsidR="00C46BE3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Высота применяемых панелей, с учетом верхнего дополнительного ограждения, должна обеспечивать </w:t>
      </w:r>
      <w:r w:rsidR="00915AB1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суммарную </w:t>
      </w:r>
      <w:r w:rsidR="00C46BE3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высоту ограждения над поверхностью земли не менее 2,5 метра.</w:t>
      </w:r>
    </w:p>
    <w:p w:rsidR="00E96FCD" w:rsidRPr="00B25ED3" w:rsidRDefault="00E96FCD" w:rsidP="001E2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C15144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8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На крышах одноэтажных зданий, примыкающих к ограждению предусмотреть установку </w:t>
      </w:r>
      <w:r w:rsidR="00470ABB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верхних 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дополнительных ограждений.</w:t>
      </w:r>
    </w:p>
    <w:p w:rsidR="00F43F40" w:rsidRPr="00B25ED3" w:rsidRDefault="00F43F40" w:rsidP="00B25ED3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E96FCD" w:rsidRPr="00B25ED3" w:rsidRDefault="00E96FCD" w:rsidP="001E2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lastRenderedPageBreak/>
        <w:t>6.</w:t>
      </w:r>
      <w:r w:rsidR="00C15144"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9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. Требования к СББ «Егоза»:</w:t>
      </w:r>
    </w:p>
    <w:p w:rsidR="00E96FCD" w:rsidRPr="00B25ED3" w:rsidRDefault="00E96FCD" w:rsidP="001E2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5ED3">
        <w:rPr>
          <w:rFonts w:ascii="Times New Roman" w:hAnsi="Times New Roman" w:cs="Times New Roman"/>
          <w:sz w:val="26"/>
          <w:szCs w:val="26"/>
        </w:rPr>
        <w:t>6.</w:t>
      </w:r>
      <w:r w:rsidR="00C15144" w:rsidRPr="00B25ED3">
        <w:rPr>
          <w:rFonts w:ascii="Times New Roman" w:hAnsi="Times New Roman" w:cs="Times New Roman"/>
          <w:sz w:val="26"/>
          <w:szCs w:val="26"/>
        </w:rPr>
        <w:t>9</w:t>
      </w:r>
      <w:r w:rsidRPr="00B25ED3">
        <w:rPr>
          <w:rFonts w:ascii="Times New Roman" w:hAnsi="Times New Roman" w:cs="Times New Roman"/>
          <w:sz w:val="26"/>
          <w:szCs w:val="26"/>
        </w:rPr>
        <w:t>.1. С</w:t>
      </w:r>
      <w:r w:rsidR="00F43F40" w:rsidRPr="00B25ED3">
        <w:rPr>
          <w:rFonts w:ascii="Times New Roman" w:hAnsi="Times New Roman" w:cs="Times New Roman"/>
          <w:sz w:val="26"/>
          <w:szCs w:val="26"/>
        </w:rPr>
        <w:t>пиральный барьер безопасности (С</w:t>
      </w:r>
      <w:r w:rsidRPr="00B25ED3">
        <w:rPr>
          <w:rFonts w:ascii="Times New Roman" w:hAnsi="Times New Roman" w:cs="Times New Roman"/>
          <w:sz w:val="26"/>
          <w:szCs w:val="26"/>
        </w:rPr>
        <w:t>ББ</w:t>
      </w:r>
      <w:r w:rsidR="00F43F40" w:rsidRPr="00B25ED3">
        <w:rPr>
          <w:rFonts w:ascii="Times New Roman" w:hAnsi="Times New Roman" w:cs="Times New Roman"/>
          <w:sz w:val="26"/>
          <w:szCs w:val="26"/>
        </w:rPr>
        <w:t>)</w:t>
      </w:r>
      <w:r w:rsidRPr="00B25ED3">
        <w:rPr>
          <w:rFonts w:ascii="Times New Roman" w:hAnsi="Times New Roman" w:cs="Times New Roman"/>
          <w:sz w:val="26"/>
          <w:szCs w:val="26"/>
        </w:rPr>
        <w:t xml:space="preserve"> должен быть создан из армированной колючей ленты, конструктивно состоящей из стальной высокоуглеродистой оцинкованной проволоки толщиной не менее 2,4мм, соответствующей требованиям ГОСТ 7372-79, и обжатой вокруг неё стальной оцинкованной ленты</w:t>
      </w:r>
      <w:r w:rsidR="00F26C0C" w:rsidRPr="00B25ED3">
        <w:rPr>
          <w:rFonts w:ascii="Times New Roman" w:hAnsi="Times New Roman" w:cs="Times New Roman"/>
          <w:sz w:val="26"/>
          <w:szCs w:val="26"/>
        </w:rPr>
        <w:t>,</w:t>
      </w:r>
      <w:r w:rsidRPr="00B25ED3">
        <w:rPr>
          <w:rFonts w:ascii="Times New Roman" w:hAnsi="Times New Roman" w:cs="Times New Roman"/>
          <w:sz w:val="26"/>
          <w:szCs w:val="26"/>
        </w:rPr>
        <w:t xml:space="preserve"> </w:t>
      </w:r>
      <w:r w:rsidR="00F26C0C" w:rsidRPr="00B25ED3">
        <w:rPr>
          <w:rFonts w:ascii="Times New Roman" w:hAnsi="Times New Roman" w:cs="Times New Roman"/>
          <w:sz w:val="26"/>
          <w:szCs w:val="26"/>
        </w:rPr>
        <w:t xml:space="preserve">соответствующей требованиям ГОСТ 3559-75 или ГОСТ 14918-80 </w:t>
      </w:r>
      <w:r w:rsidRPr="00B25ED3">
        <w:rPr>
          <w:rFonts w:ascii="Times New Roman" w:hAnsi="Times New Roman" w:cs="Times New Roman"/>
          <w:sz w:val="26"/>
          <w:szCs w:val="26"/>
        </w:rPr>
        <w:t xml:space="preserve">с режущими элементами толщиной не менее 0,55мм. </w:t>
      </w:r>
    </w:p>
    <w:p w:rsidR="00E96FCD" w:rsidRPr="00B25ED3" w:rsidRDefault="00E96FCD" w:rsidP="001E25F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sz w:val="26"/>
          <w:szCs w:val="26"/>
        </w:rPr>
        <w:t>6.</w:t>
      </w:r>
      <w:r w:rsidR="00C15144" w:rsidRPr="00B25ED3">
        <w:rPr>
          <w:rFonts w:ascii="Times New Roman" w:eastAsia="Times New Roman" w:hAnsi="Times New Roman" w:cs="Times New Roman"/>
          <w:bCs/>
          <w:sz w:val="26"/>
          <w:szCs w:val="26"/>
        </w:rPr>
        <w:t>9</w:t>
      </w:r>
      <w:r w:rsidRPr="00B25ED3">
        <w:rPr>
          <w:rFonts w:ascii="Times New Roman" w:eastAsia="Times New Roman" w:hAnsi="Times New Roman" w:cs="Times New Roman"/>
          <w:bCs/>
          <w:sz w:val="26"/>
          <w:szCs w:val="26"/>
        </w:rPr>
        <w:t>.2. Для создания объемного СББ витки спирали АКЛ должны быть соединены между собой не менее чем в 5 (пяти) равноудаленных по окружности точках с помощью стальной оцинкованной проволоки толщиной не менее 3 мм или с помощью стальных оцинкованных скоб толщиной не менее 1,5 мм и шириной не менее 10 мм.</w:t>
      </w:r>
    </w:p>
    <w:p w:rsidR="00E96FCD" w:rsidRPr="00B25ED3" w:rsidRDefault="00E96FCD" w:rsidP="001E25F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sz w:val="26"/>
          <w:szCs w:val="26"/>
        </w:rPr>
        <w:t>6.</w:t>
      </w:r>
      <w:r w:rsidR="00C15144" w:rsidRPr="00B25ED3">
        <w:rPr>
          <w:rFonts w:ascii="Times New Roman" w:eastAsia="Times New Roman" w:hAnsi="Times New Roman" w:cs="Times New Roman"/>
          <w:bCs/>
          <w:sz w:val="26"/>
          <w:szCs w:val="26"/>
        </w:rPr>
        <w:t>9</w:t>
      </w:r>
      <w:r w:rsidRPr="00B25ED3">
        <w:rPr>
          <w:rFonts w:ascii="Times New Roman" w:eastAsia="Times New Roman" w:hAnsi="Times New Roman" w:cs="Times New Roman"/>
          <w:bCs/>
          <w:sz w:val="26"/>
          <w:szCs w:val="26"/>
        </w:rPr>
        <w:t>.3. Диаметр спирали АКЛ должен составлять не менее 500±20 мм в установленном (рабочем) состоянии.</w:t>
      </w:r>
    </w:p>
    <w:p w:rsidR="00E96FCD" w:rsidRPr="00B25ED3" w:rsidRDefault="00E96FCD" w:rsidP="001E25FA">
      <w:pPr>
        <w:pStyle w:val="a3"/>
        <w:numPr>
          <w:ilvl w:val="2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sz w:val="26"/>
          <w:szCs w:val="26"/>
        </w:rPr>
        <w:t>На один погонный метр ограждения должно приходиться не менее 5 полных витков спирали АКЛ.</w:t>
      </w:r>
    </w:p>
    <w:p w:rsidR="00E96FCD" w:rsidRPr="00B25ED3" w:rsidRDefault="00E96FCD" w:rsidP="001E25FA">
      <w:pPr>
        <w:pStyle w:val="a3"/>
        <w:numPr>
          <w:ilvl w:val="2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sz w:val="26"/>
          <w:szCs w:val="26"/>
        </w:rPr>
        <w:t>Спираль АКЛ должна устанавливаться на ограждение с помощью окрашенных или оцинкованных стальных кронштейнов и несущей стальной оцинкованной проволоки.</w:t>
      </w:r>
    </w:p>
    <w:p w:rsidR="00E96FCD" w:rsidRPr="00B25ED3" w:rsidRDefault="00E96FCD" w:rsidP="001E25FA">
      <w:pPr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25ED3">
        <w:rPr>
          <w:rFonts w:ascii="Times New Roman" w:hAnsi="Times New Roman" w:cs="Times New Roman"/>
          <w:sz w:val="26"/>
          <w:szCs w:val="26"/>
        </w:rPr>
        <w:t xml:space="preserve">Кронштейн должен представлять собой </w:t>
      </w:r>
      <w:r w:rsidRPr="00B25ED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B25ED3">
        <w:rPr>
          <w:rFonts w:ascii="Times New Roman" w:hAnsi="Times New Roman" w:cs="Times New Roman"/>
          <w:sz w:val="26"/>
          <w:szCs w:val="26"/>
        </w:rPr>
        <w:t>-образную конструкцию, выполненную из стального профиля «уголок» размером не менее 32х32х4 мм</w:t>
      </w:r>
      <w:r w:rsidR="00F91244" w:rsidRPr="00B25ED3">
        <w:rPr>
          <w:rFonts w:ascii="Times New Roman" w:hAnsi="Times New Roman" w:cs="Times New Roman"/>
          <w:sz w:val="26"/>
          <w:szCs w:val="26"/>
        </w:rPr>
        <w:t>, либо из профильной трубы 40х20х2 мм</w:t>
      </w:r>
      <w:r w:rsidRPr="00B25ED3">
        <w:rPr>
          <w:rFonts w:ascii="Times New Roman" w:hAnsi="Times New Roman" w:cs="Times New Roman"/>
          <w:sz w:val="26"/>
          <w:szCs w:val="26"/>
        </w:rPr>
        <w:t xml:space="preserve">. Кронштейн должен крепиться к ограждению либо с помощью сварки, либо с помощью анкерных или шпилечных соединений. Соединение с использованием дюбелей не допустимо. Расстояние между кронштейнами не должно превышать 3-х метров. Длина </w:t>
      </w:r>
      <w:r w:rsidRPr="00B25ED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B25ED3">
        <w:rPr>
          <w:rFonts w:ascii="Times New Roman" w:hAnsi="Times New Roman" w:cs="Times New Roman"/>
          <w:sz w:val="26"/>
          <w:szCs w:val="26"/>
        </w:rPr>
        <w:t>-образных элементов кронштейна и величина угла между ними должны соответствовать диаметру устанавливаемой спирали АКЛ.</w:t>
      </w:r>
    </w:p>
    <w:p w:rsidR="00E96FCD" w:rsidRPr="00B25ED3" w:rsidRDefault="00E96FCD" w:rsidP="001E25FA">
      <w:pPr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25ED3">
        <w:rPr>
          <w:rFonts w:ascii="Times New Roman" w:hAnsi="Times New Roman" w:cs="Times New Roman"/>
          <w:sz w:val="26"/>
          <w:szCs w:val="26"/>
        </w:rPr>
        <w:t xml:space="preserve">По всей длине ограждения к </w:t>
      </w:r>
      <w:r w:rsidRPr="00B25ED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B25ED3">
        <w:rPr>
          <w:rFonts w:ascii="Times New Roman" w:hAnsi="Times New Roman" w:cs="Times New Roman"/>
          <w:sz w:val="26"/>
          <w:szCs w:val="26"/>
        </w:rPr>
        <w:t xml:space="preserve">-образным элементам кронштейнов должна быть прикреплена </w:t>
      </w:r>
      <w:r w:rsidR="007F4C3D" w:rsidRPr="00B25ED3">
        <w:rPr>
          <w:rFonts w:ascii="Times New Roman" w:hAnsi="Times New Roman" w:cs="Times New Roman"/>
          <w:sz w:val="26"/>
          <w:szCs w:val="26"/>
        </w:rPr>
        <w:t>несущая стальная оцинкованная проволока диаметром 3мм</w:t>
      </w:r>
      <w:r w:rsidRPr="00B25ED3">
        <w:rPr>
          <w:rFonts w:ascii="Times New Roman" w:hAnsi="Times New Roman" w:cs="Times New Roman"/>
          <w:sz w:val="26"/>
          <w:szCs w:val="26"/>
        </w:rPr>
        <w:t xml:space="preserve"> в количестве не менее 2 шт. Несущая </w:t>
      </w:r>
      <w:r w:rsidR="007F4C3D" w:rsidRPr="00B25ED3">
        <w:rPr>
          <w:rFonts w:ascii="Times New Roman" w:hAnsi="Times New Roman" w:cs="Times New Roman"/>
          <w:sz w:val="26"/>
          <w:szCs w:val="26"/>
        </w:rPr>
        <w:t>проволока</w:t>
      </w:r>
      <w:r w:rsidRPr="00B25ED3">
        <w:rPr>
          <w:rFonts w:ascii="Times New Roman" w:hAnsi="Times New Roman" w:cs="Times New Roman"/>
          <w:sz w:val="26"/>
          <w:szCs w:val="26"/>
        </w:rPr>
        <w:t xml:space="preserve"> должна находиться в натянутом состоянии, для чего необходимо при ее креплении к крайним и угловым кронштейнам использовать устройства-</w:t>
      </w:r>
      <w:proofErr w:type="spellStart"/>
      <w:r w:rsidRPr="00B25ED3">
        <w:rPr>
          <w:rFonts w:ascii="Times New Roman" w:hAnsi="Times New Roman" w:cs="Times New Roman"/>
          <w:sz w:val="26"/>
          <w:szCs w:val="26"/>
        </w:rPr>
        <w:t>натяжители</w:t>
      </w:r>
      <w:proofErr w:type="spellEnd"/>
      <w:r w:rsidRPr="00B25ED3">
        <w:rPr>
          <w:rFonts w:ascii="Times New Roman" w:hAnsi="Times New Roman" w:cs="Times New Roman"/>
          <w:sz w:val="26"/>
          <w:szCs w:val="26"/>
        </w:rPr>
        <w:t xml:space="preserve"> (талрепы или подобные им специальные приспособления).</w:t>
      </w:r>
    </w:p>
    <w:p w:rsidR="00E96FCD" w:rsidRPr="00B25ED3" w:rsidRDefault="00E96FCD" w:rsidP="001E25FA">
      <w:pPr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25ED3">
        <w:rPr>
          <w:rFonts w:ascii="Times New Roman" w:hAnsi="Times New Roman" w:cs="Times New Roman"/>
          <w:sz w:val="26"/>
          <w:szCs w:val="26"/>
        </w:rPr>
        <w:t xml:space="preserve">Спираль АКЛ по всей длине ограждения должна быть прикреплена к несущей </w:t>
      </w:r>
      <w:r w:rsidR="007F4C3D" w:rsidRPr="00B25ED3">
        <w:rPr>
          <w:rFonts w:ascii="Times New Roman" w:hAnsi="Times New Roman" w:cs="Times New Roman"/>
          <w:sz w:val="26"/>
          <w:szCs w:val="26"/>
        </w:rPr>
        <w:t>проволоке</w:t>
      </w:r>
      <w:r w:rsidRPr="00B25ED3">
        <w:rPr>
          <w:rFonts w:ascii="Times New Roman" w:hAnsi="Times New Roman" w:cs="Times New Roman"/>
          <w:sz w:val="26"/>
          <w:szCs w:val="26"/>
        </w:rPr>
        <w:t xml:space="preserve"> и кронштейнам с помощью стальных оцинкованных скоб толщиной не менее 1,5 мм и шириной не менее 10 мм</w:t>
      </w:r>
      <w:r w:rsidR="00F43F40" w:rsidRPr="00B25ED3">
        <w:rPr>
          <w:rFonts w:ascii="Times New Roman" w:hAnsi="Times New Roman" w:cs="Times New Roman"/>
          <w:sz w:val="26"/>
          <w:szCs w:val="26"/>
        </w:rPr>
        <w:t xml:space="preserve"> или стальной оцинкованной проволоки толщиной не менее 3 мм</w:t>
      </w:r>
      <w:r w:rsidRPr="00B25ED3">
        <w:rPr>
          <w:rFonts w:ascii="Times New Roman" w:hAnsi="Times New Roman" w:cs="Times New Roman"/>
          <w:sz w:val="26"/>
          <w:szCs w:val="26"/>
        </w:rPr>
        <w:t>. При этом каждый виток спирали должен иметь не менее 2 (двух) точек крепления к несущей ленте, расположенных на спирали диаметрально противоположено по окружности.</w:t>
      </w:r>
    </w:p>
    <w:p w:rsidR="00E96FCD" w:rsidRPr="00B25ED3" w:rsidRDefault="00E96FCD" w:rsidP="001E25FA">
      <w:pPr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25ED3">
        <w:rPr>
          <w:rFonts w:ascii="Times New Roman" w:hAnsi="Times New Roman" w:cs="Times New Roman"/>
          <w:sz w:val="26"/>
          <w:szCs w:val="26"/>
        </w:rPr>
        <w:t xml:space="preserve"> Соседние бухты спирали АКЛ должны соединяться между собой путем крепления примыкающих друг к другу витков в 4 (четырех) равноудаленных по окружности точках с помощью стальных оцинкованных скоб толщиной не менее 1,5 мм и шириной не менее 10 мм</w:t>
      </w:r>
      <w:r w:rsidR="00470ABB" w:rsidRPr="00B25ED3">
        <w:rPr>
          <w:rFonts w:ascii="Times New Roman" w:hAnsi="Times New Roman" w:cs="Times New Roman"/>
          <w:sz w:val="26"/>
          <w:szCs w:val="26"/>
        </w:rPr>
        <w:t xml:space="preserve"> или стальной оцинкованной проволоки толщиной не менее 3 мм</w:t>
      </w:r>
      <w:r w:rsidRPr="00B25ED3">
        <w:rPr>
          <w:rFonts w:ascii="Times New Roman" w:hAnsi="Times New Roman" w:cs="Times New Roman"/>
          <w:sz w:val="26"/>
          <w:szCs w:val="26"/>
        </w:rPr>
        <w:t>.</w:t>
      </w:r>
    </w:p>
    <w:p w:rsidR="0082607D" w:rsidRPr="00B25ED3" w:rsidRDefault="0082607D" w:rsidP="00B64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6.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10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 xml:space="preserve">. Требования к 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воротам</w:t>
      </w:r>
      <w:r w:rsidR="004B1B30"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 xml:space="preserve"> и запирающим устройствам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:</w:t>
      </w:r>
    </w:p>
    <w:p w:rsidR="004519E6" w:rsidRPr="00402000" w:rsidRDefault="00402000" w:rsidP="00B64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6.10.1. </w:t>
      </w:r>
      <w:r w:rsidR="00E96FCD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Предусмотреть </w:t>
      </w:r>
      <w:r w:rsidR="000579C2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установку </w:t>
      </w:r>
      <w:r w:rsidR="00E96FCD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в ограждении основны</w:t>
      </w:r>
      <w:r w:rsidR="000579C2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х и </w:t>
      </w:r>
      <w:r w:rsidR="00E96FCD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запасны</w:t>
      </w:r>
      <w:r w:rsidR="000579C2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х</w:t>
      </w:r>
      <w:r w:rsidR="00E96FCD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ворот</w:t>
      </w:r>
      <w:r w:rsidR="000579C2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,</w:t>
      </w:r>
      <w:r w:rsidR="00E96FCD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и калитк</w:t>
      </w:r>
      <w:r w:rsidR="000579C2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и</w:t>
      </w:r>
      <w:r w:rsidR="00E96FCD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</w:t>
      </w:r>
      <w:r w:rsidR="000579C2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Подвеска ворот и калитки должна исключать их снятие с петель без применения инструмента. Расстояние от нижнего края створок ворот до уровня земли должно быть не более 0,1 м</w:t>
      </w:r>
      <w:r w:rsidR="008E5E87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Ворота и калитки </w:t>
      </w:r>
      <w:r w:rsidR="00EC2A99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для решетчатого ограждения</w:t>
      </w:r>
      <w:r w:rsidR="008E5E87" w:rsidRP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должны быть просматриваемыми.</w:t>
      </w:r>
    </w:p>
    <w:p w:rsidR="00E96FCD" w:rsidRPr="00B25ED3" w:rsidRDefault="0082607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lastRenderedPageBreak/>
        <w:t>6.10.2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</w:t>
      </w:r>
      <w:r w:rsidR="00E96FCD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Ворота и калитка должны быть оснащены дополнительным верхним ограждением в виде спирального </w:t>
      </w:r>
      <w:r w:rsidR="00312DBC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или плоского </w:t>
      </w:r>
      <w:r w:rsidR="00E96FCD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барьера безопасности «Егоза».</w:t>
      </w:r>
      <w:r w:rsidR="007A3594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Высота ворот </w:t>
      </w:r>
      <w:r w:rsidR="000579C2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вместе с верхним дополнительным ограждением </w:t>
      </w:r>
      <w:r w:rsidR="007A3594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должна составлять не менее 2,5 м.</w:t>
      </w:r>
    </w:p>
    <w:p w:rsidR="00E96FCD" w:rsidRPr="00B25ED3" w:rsidRDefault="00E96FC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10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3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Конструкция ворот и калиток должна обеспечивать их жесткую фиксацию в закрытом положении.</w:t>
      </w:r>
    </w:p>
    <w:p w:rsidR="00E96FCD" w:rsidRPr="00B25ED3" w:rsidRDefault="00E96FC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6.1</w:t>
      </w:r>
      <w:r w:rsid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0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4.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</w:t>
      </w:r>
      <w:proofErr w:type="gram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О</w:t>
      </w:r>
      <w:proofErr w:type="gram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борудовать ворота ограничителями для предотвращения произвольного открывания.</w:t>
      </w:r>
    </w:p>
    <w:p w:rsidR="00EF1C32" w:rsidRPr="00B25ED3" w:rsidRDefault="00EF1C32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6.1</w:t>
      </w:r>
      <w:r w:rsid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0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="00402000">
        <w:rPr>
          <w:rFonts w:ascii="Times New Roman" w:eastAsia="Times New Roman" w:hAnsi="Times New Roman" w:cs="Times New Roman"/>
          <w:bCs/>
          <w:iCs/>
          <w:sz w:val="26"/>
          <w:szCs w:val="26"/>
        </w:rPr>
        <w:t>5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Створки ворот и калитки изготавливать из металлического оцинкованного профиля 60х40мм</w:t>
      </w:r>
      <w:r w:rsidR="00FE4FE8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с заполнением из сварной металлической решетчатой панели с антикоррозийной защитой и ребрами жесткости</w:t>
      </w:r>
      <w:r w:rsidR="00F91244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В комплекте основных ворот предусмотреть встроенный замок, регулируемые петли, упоры в землю</w:t>
      </w:r>
      <w:r w:rsidR="00CC7EBF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 В комплекте запасных ворот предусмотреть засов с ушками под навесной замок, регулируемые петли, упоры в землю</w:t>
      </w:r>
      <w:r w:rsidR="00D00C69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 В комплекте калитки предусмотреть встроенный замок и регулируемые петли.</w:t>
      </w:r>
    </w:p>
    <w:p w:rsidR="00E96FCD" w:rsidRPr="00B25ED3" w:rsidRDefault="00E96FC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6.1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>0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(-50+ 50ºС), прямом воздействии воды, града, песка и других факторов.</w:t>
      </w:r>
    </w:p>
    <w:p w:rsidR="00E96FCD" w:rsidRPr="00B25ED3" w:rsidRDefault="00E96FC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6.1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>0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>7.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</w:t>
      </w:r>
      <w:r w:rsidR="00222245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Основные и з</w:t>
      </w:r>
      <w:r w:rsidR="00312DBC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апасные ворота 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со стороны охраняемой территории </w:t>
      </w:r>
      <w:r w:rsidR="00312DBC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должны запираться на засовы и висячие (навесные) замки.</w:t>
      </w:r>
      <w:r w:rsidR="003E117F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Сечение засова не менее 750 мм</w:t>
      </w:r>
      <w:proofErr w:type="gramStart"/>
      <w:r w:rsidR="003E117F" w:rsidRPr="0076290D">
        <w:rPr>
          <w:rFonts w:ascii="Times New Roman" w:eastAsia="Times New Roman" w:hAnsi="Times New Roman" w:cs="Times New Roman"/>
          <w:bCs/>
          <w:iCs/>
          <w:sz w:val="24"/>
          <w:szCs w:val="26"/>
          <w:vertAlign w:val="superscript"/>
        </w:rPr>
        <w:t>2</w:t>
      </w:r>
      <w:proofErr w:type="gramEnd"/>
      <w:r w:rsidR="003E117F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bookmarkStart w:id="0" w:name="_GoBack"/>
      <w:bookmarkEnd w:id="0"/>
    </w:p>
    <w:p w:rsidR="00E96FCD" w:rsidRPr="00B25ED3" w:rsidRDefault="00E96FC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6.1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>0.</w:t>
      </w:r>
      <w:r w:rsidR="0075647A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8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 Предусмотреть запирание калитки на врезной, накладной замок или на засов с висячим замком. Врезные и накладные замки: 3 класса по ГОСТ 5089-97</w:t>
      </w:r>
      <w:r w:rsidR="004B1B30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Определить проектом тип и марку запирающего устройства, с указанием механических характеристик и места установки на чертеже.</w:t>
      </w:r>
    </w:p>
    <w:p w:rsidR="0082607D" w:rsidRPr="00B25ED3" w:rsidRDefault="004B1B30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6.1</w:t>
      </w:r>
      <w:r w:rsidR="00F57250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1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 xml:space="preserve">. </w:t>
      </w:r>
      <w:r w:rsidR="0082607D"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Требования к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 xml:space="preserve"> </w:t>
      </w:r>
      <w:r w:rsidR="0082607D"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нижнему дополнительному ограждению.</w:t>
      </w:r>
    </w:p>
    <w:p w:rsidR="0082607D" w:rsidRPr="00B25ED3" w:rsidRDefault="0082607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Нижнее дополнительное ограждение, для защиты от подкопа, выполня</w:t>
      </w:r>
      <w:r w:rsidR="004B1B30" w:rsidRPr="00B25ED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25ED3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из сворной решетки с размером ячейки не более 15 сантиметров и устанавливается под основным ограждением с заглублением в грунт не менее 0,3 метра. Оно применяется только при установке железобетонных или сплошных металлических ограж</w:t>
      </w:r>
      <w:r w:rsidR="004B1B30" w:rsidRPr="00B25ED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дений по всему периметру, в том числе под воротами и калиткой.</w:t>
      </w:r>
    </w:p>
    <w:p w:rsidR="00EF1C32" w:rsidRPr="00B25ED3" w:rsidRDefault="00EF1C32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784224">
        <w:rPr>
          <w:rFonts w:ascii="Times New Roman" w:eastAsia="Times New Roman" w:hAnsi="Times New Roman" w:cs="Times New Roman"/>
          <w:bCs/>
          <w:iCs/>
          <w:sz w:val="26"/>
          <w:szCs w:val="26"/>
        </w:rPr>
        <w:t>1</w:t>
      </w:r>
      <w:r w:rsidR="004B1B30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2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</w:t>
      </w:r>
      <w:proofErr w:type="gram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Окраска вновь смонтированного оборудования, фундаментов и сооружений должна соответствовать Руководству по использованию фирменного стиля ПАО «МРСК Центра», РК БС 8/11-01/2015 и Альбому фирменного стиля ПАО «МРСК Центра»: панели ограждения окрашиваются в цвет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Pantone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429 C (аналог RAL 7038), ворота и калитки в цвет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Pantone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7686 C (аналог RAL 5005).</w:t>
      </w:r>
      <w:proofErr w:type="gram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Все стальные элементы окрасить эмалевыми составами для наружных работ по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огрунтованной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поверхности за 2 раза.</w:t>
      </w:r>
    </w:p>
    <w:p w:rsidR="0050722B" w:rsidRPr="00B25ED3" w:rsidRDefault="00E96FC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4B1B30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1</w:t>
      </w:r>
      <w:r w:rsidR="00784224">
        <w:rPr>
          <w:rFonts w:ascii="Times New Roman" w:eastAsia="Times New Roman" w:hAnsi="Times New Roman" w:cs="Times New Roman"/>
          <w:bCs/>
          <w:iCs/>
          <w:sz w:val="26"/>
          <w:szCs w:val="26"/>
        </w:rPr>
        <w:t>3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</w:t>
      </w:r>
      <w:r w:rsidR="008D4410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Определить проектом защитные меры безопасности в соответствии с "Правилами устройства электроустановок" (ПУЭ) для нового ограждения:</w:t>
      </w:r>
    </w:p>
    <w:p w:rsidR="0050722B" w:rsidRPr="00B25ED3" w:rsidRDefault="005072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- </w:t>
      </w:r>
      <w:r w:rsidR="008D4410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предусмотреть заземление ограждения, обеспечивающее снижение напряжения прикосновения с наружной и внутренней стороны ограждения до допустимого значения.</w:t>
      </w:r>
    </w:p>
    <w:p w:rsidR="008D4410" w:rsidRPr="00B25ED3" w:rsidRDefault="008D4410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В случае отсутствия непосредственной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металлосвязи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между секциями ограждения: обеспечить наличие непрерывной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металлосвязи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между секциями ограждения с помощью заземляющих проводников. Секции между собой должны соединяться не менее чем двумя проводниками. Сечение проводников должно удовлетворять требованиям ПУЭ (7-е издание). </w:t>
      </w:r>
    </w:p>
    <w:p w:rsidR="00E96FCD" w:rsidRPr="00B25ED3" w:rsidRDefault="00E96FCD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lastRenderedPageBreak/>
        <w:t>6.</w:t>
      </w:r>
      <w:r w:rsidR="0075647A"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1</w:t>
      </w:r>
      <w:r w:rsidR="00784224">
        <w:rPr>
          <w:rFonts w:ascii="Times New Roman" w:eastAsia="Times New Roman" w:hAnsi="Times New Roman" w:cs="Times New Roman"/>
          <w:bCs/>
          <w:iCs/>
          <w:sz w:val="26"/>
          <w:szCs w:val="26"/>
        </w:rPr>
        <w:t>4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. В состав проекта включить материалы «Предварительное согласование места размещения объекта, включая выбор земельного участка. Межевание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строительства» (при необходимости).</w:t>
      </w:r>
    </w:p>
    <w:p w:rsidR="00440099" w:rsidRPr="00B25ED3" w:rsidRDefault="00440099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784224">
        <w:rPr>
          <w:rFonts w:ascii="Times New Roman" w:eastAsia="Times New Roman" w:hAnsi="Times New Roman" w:cs="Times New Roman"/>
          <w:bCs/>
          <w:iCs/>
          <w:sz w:val="26"/>
          <w:szCs w:val="26"/>
        </w:rPr>
        <w:t>15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Требования к системе охранного видеонаблюдения.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</w:t>
      </w:r>
    </w:p>
    <w:p w:rsidR="00440099" w:rsidRPr="00B25ED3" w:rsidRDefault="00440099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Система охранного видеонаблюдения должна обеспечивать создание зон наблюдения и предоставление видеоинформации на пульт дежурного персонала (пост охраны) по ПС и в ЦУС филиала о состоянии обстановки на территории объекта. Оборудование проектируемой системы видеонаблюдения должно соответствовать основным техническим требованиям,  указанным в приложении №3 к РК БП 20/17-01/2018 (</w:t>
      </w:r>
      <w:r w:rsidRPr="00B25ED3">
        <w:rPr>
          <w:rFonts w:ascii="Times New Roman" w:eastAsia="Calibri" w:hAnsi="Times New Roman" w:cs="Times New Roman"/>
          <w:sz w:val="26"/>
          <w:szCs w:val="26"/>
        </w:rPr>
        <w:t>приказ ПАО «МРСК Центра» от 07.11.2018 № 515-ЦА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). Количество устанавливаемых камер и их места установки на ПС выбираются таким образом, чтобы зона наблюдения охватывала весь периметр территории ПС.</w:t>
      </w:r>
    </w:p>
    <w:p w:rsidR="009D21CC" w:rsidRPr="00B25ED3" w:rsidRDefault="009D21CC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71498F">
        <w:rPr>
          <w:rFonts w:ascii="Times New Roman" w:eastAsia="Times New Roman" w:hAnsi="Times New Roman" w:cs="Times New Roman"/>
          <w:bCs/>
          <w:iCs/>
          <w:sz w:val="26"/>
          <w:szCs w:val="26"/>
        </w:rPr>
        <w:t>16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 xml:space="preserve">Требования к системе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периметральной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 xml:space="preserve"> охранной сигнализации.</w:t>
      </w:r>
    </w:p>
    <w:p w:rsidR="009D21CC" w:rsidRPr="00B25ED3" w:rsidRDefault="009D21CC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Система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периметральной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охранной сигнализации на каждом объекте должна обеспечивать создание непрерывного рубежа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периметральной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охраны путём создания распределённого рубежа охраны и регистрации попыток его преодоления, с выдачей сигнала на приемно-контрольную аппаратуру. Система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периметральной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охранной сигнализации по своим параметрам должна обеспечивать передачу информации по имеющимся каналам передачи информации в ЦУС. Выбор оборудования системы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периметральной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охранной сигнализации для каждой из </w:t>
      </w:r>
      <w:proofErr w:type="gram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проектируемых</w:t>
      </w:r>
      <w:proofErr w:type="gram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ПС выбирается в зависимости от помеховой обстановки, протяженности и инженерной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укрепленности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периметра. Линия основного ограждения оборудуется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однорубежной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системой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периметральной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охранной сигнализации. При этом:</w:t>
      </w:r>
    </w:p>
    <w:p w:rsidR="009D21CC" w:rsidRPr="00B25ED3" w:rsidRDefault="009D21CC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- двухпозиционные средства обнаружения </w:t>
      </w:r>
      <w:proofErr w:type="spellStart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радиолучевого</w:t>
      </w:r>
      <w:proofErr w:type="spellEnd"/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принципа действия с поляризованным излучением применяются на сплошных ограждениях (железобетонных, кирпичных и металлических);</w:t>
      </w:r>
    </w:p>
    <w:p w:rsidR="009D21CC" w:rsidRPr="00B25ED3" w:rsidRDefault="009D21CC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средства обнаружения вибрационного (трибоэлектрического) принципа действия применяются на просматриваемых ограждениях.</w:t>
      </w:r>
    </w:p>
    <w:p w:rsidR="009D21CC" w:rsidRPr="00B25ED3" w:rsidRDefault="009D21CC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Для организации сплошного рубежа охраны необходимо обеспечить перекрытие зон обнаружения соседних участков.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6.</w:t>
      </w:r>
      <w:r w:rsidR="0071498F">
        <w:rPr>
          <w:rFonts w:ascii="Times New Roman" w:eastAsia="Times New Roman" w:hAnsi="Times New Roman" w:cs="Times New Roman"/>
          <w:bCs/>
          <w:iCs/>
          <w:sz w:val="26"/>
          <w:szCs w:val="26"/>
        </w:rPr>
        <w:t>17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</w:rPr>
        <w:t>Требования к системе охранного освещения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Система охранного освещения охраняемого объекта обеспечивает необходимые условия видимости ограждения территории, периметров зданий,  территории прилегающей к объекту, дорог и троп.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Состав системы охранного освещения объекта: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осветительные приборы (светильники);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кабельные и проводные сети;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аппаратура управления.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Светильники охранного освещения устанавливаются на кронштейнах на основном ограждении или отдельных опорах. Их количество, высота установки и мощность ламп определяются заданным уровнем освещенности.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Охранное освещение ПС должно состоять из основного и дополнительного освещения.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Охранное освещение должно обеспечивать гарантированную  освещенность не менее 10 люкс во всех контролируемых зонах.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Дополнительное охранное освещение предназначено для улучшения эксплуатационных качеств системы охранной телевизионной и расширения возможности визуального контроля. Оно должно включаться при фиксации </w:t>
      </w: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lastRenderedPageBreak/>
        <w:t>нарушения на соответствующем охраняемом участке в ночное время, а при плохой видимости и в дневное.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Система охранного освещения объекта должна обеспечивать: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освещенность на уровне земли в горизонтальной плоскости или на уровне 0,5 метра от земли на одной стороне вертикальной плоскости, перпендикулярной к линии границы, не менее 0,5 люкс (в темное время суток);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равномерно освещенную сплошную полосу шириной не менее 3 метров по периметру объекта;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возможность автоматического включения дополнительных источников света на отдельных зонах охраняемой территории (периметра) при срабатывании системы охранной сигнализации;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ручное управление аппаратурой освещения;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- совместимость с техническими средствами системы охранной сигнализации и системы охранной телевизионной.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Сеть охранного освещения по периметру и на территории объекта должна разделяться на самостоятельные участки в соответствии с зонами системы охранной сигнализации и зонами наблюдения системы охранной телевизионной.</w:t>
      </w:r>
    </w:p>
    <w:p w:rsidR="0032572B" w:rsidRPr="00B25ED3" w:rsidRDefault="0032572B" w:rsidP="00B64C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25ED3">
        <w:rPr>
          <w:rFonts w:ascii="Times New Roman" w:eastAsia="Times New Roman" w:hAnsi="Times New Roman" w:cs="Times New Roman"/>
          <w:bCs/>
          <w:iCs/>
          <w:sz w:val="26"/>
          <w:szCs w:val="26"/>
        </w:rPr>
        <w:t>Светильники наружного охранного освещения должны быть защищены от механических повреждений, иметь рабочий диапазон температур не уже климатической зоны объекта, обеспечивать производительность не менее 100 Лм/Вт.</w:t>
      </w:r>
    </w:p>
    <w:p w:rsidR="00E96FCD" w:rsidRPr="006C1E52" w:rsidRDefault="00E96FCD" w:rsidP="00E96FCD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E96FCD" w:rsidRPr="006C1E52" w:rsidRDefault="00E96FCD" w:rsidP="00DA49B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b/>
          <w:sz w:val="26"/>
          <w:szCs w:val="26"/>
        </w:rPr>
        <w:t>Объем работ, включаемых в проект.</w:t>
      </w:r>
    </w:p>
    <w:p w:rsidR="00E96FCD" w:rsidRPr="006C1E52" w:rsidRDefault="00E96FCD" w:rsidP="00DA49B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 xml:space="preserve">Проведение </w:t>
      </w:r>
      <w:proofErr w:type="gramStart"/>
      <w:r w:rsidRPr="006C1E52">
        <w:rPr>
          <w:rFonts w:ascii="Times New Roman" w:eastAsia="Times New Roman" w:hAnsi="Times New Roman" w:cs="Times New Roman"/>
          <w:sz w:val="26"/>
          <w:szCs w:val="26"/>
        </w:rPr>
        <w:t>пред</w:t>
      </w:r>
      <w:proofErr w:type="gramEnd"/>
      <w:r w:rsidR="003921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1E52">
        <w:rPr>
          <w:rFonts w:ascii="Times New Roman" w:eastAsia="Times New Roman" w:hAnsi="Times New Roman" w:cs="Times New Roman"/>
          <w:sz w:val="26"/>
          <w:szCs w:val="26"/>
        </w:rPr>
        <w:t>проектного обследования каждого объекта. Рассмотреть различные варианты технического решения по каждому объекту. Определить из предложенных оптимальный вариант технического решения и получить согласие на проведение проектно-изыскательских работ по каждому объекту в филиале ПАО «МРСК Центра</w:t>
      </w:r>
      <w:proofErr w:type="gramStart"/>
      <w:r w:rsidRPr="006C1E52">
        <w:rPr>
          <w:rFonts w:ascii="Times New Roman" w:eastAsia="Times New Roman" w:hAnsi="Times New Roman" w:cs="Times New Roman"/>
          <w:sz w:val="26"/>
          <w:szCs w:val="26"/>
        </w:rPr>
        <w:t>»-</w:t>
      </w:r>
      <w:proofErr w:type="gramEnd"/>
      <w:r w:rsidRPr="006C1E52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F5D7D">
        <w:rPr>
          <w:rFonts w:ascii="Times New Roman" w:eastAsia="Times New Roman" w:hAnsi="Times New Roman" w:cs="Times New Roman"/>
          <w:sz w:val="26"/>
          <w:szCs w:val="26"/>
        </w:rPr>
        <w:t>Липецк</w:t>
      </w:r>
      <w:r w:rsidR="004F5D7D" w:rsidRPr="006C1E52">
        <w:rPr>
          <w:rFonts w:ascii="Times New Roman" w:eastAsia="Times New Roman" w:hAnsi="Times New Roman" w:cs="Times New Roman"/>
          <w:sz w:val="26"/>
          <w:szCs w:val="26"/>
        </w:rPr>
        <w:t>энерго</w:t>
      </w:r>
      <w:r w:rsidRPr="006C1E52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E96FCD" w:rsidRPr="006C1E52" w:rsidRDefault="00E96FCD" w:rsidP="00DA49B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Сметную стоимость строительства приводить в двух уровнях цен: в базисном, по состоянию на 01.01.2000 и текущем, сложившемся ко времени составления смет.</w:t>
      </w:r>
    </w:p>
    <w:p w:rsidR="00E96FCD" w:rsidRPr="006C1E52" w:rsidRDefault="00E96FCD" w:rsidP="00DA49B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Пересчет сметной документации в текущие цены выполнить индексами, разработанными и утвержденными Региональными центрами ценообразования.</w:t>
      </w:r>
    </w:p>
    <w:p w:rsidR="00E96FCD" w:rsidRPr="006C1E52" w:rsidRDefault="00E96FCD" w:rsidP="00DA49B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 xml:space="preserve">В сметную документацию включить затраты на демонтаж </w:t>
      </w:r>
      <w:r w:rsidR="00D51A66">
        <w:rPr>
          <w:rFonts w:ascii="Times New Roman" w:eastAsia="Times New Roman" w:hAnsi="Times New Roman" w:cs="Times New Roman"/>
          <w:sz w:val="26"/>
          <w:szCs w:val="26"/>
        </w:rPr>
        <w:t xml:space="preserve">и вывоз </w:t>
      </w:r>
      <w:r w:rsidRPr="006C1E52">
        <w:rPr>
          <w:rFonts w:ascii="Times New Roman" w:eastAsia="Times New Roman" w:hAnsi="Times New Roman" w:cs="Times New Roman"/>
          <w:sz w:val="26"/>
          <w:szCs w:val="26"/>
        </w:rPr>
        <w:t>существующих ограждений и расчистку охраняемой территории от мусора и древесно-кустарниковой растительности.</w:t>
      </w:r>
    </w:p>
    <w:p w:rsidR="00E96FCD" w:rsidRPr="006C1E52" w:rsidRDefault="00E96FCD" w:rsidP="00DA49B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Выполнить заказные спецификации на материалы необходимые для строительства.</w:t>
      </w:r>
    </w:p>
    <w:p w:rsidR="00E96FCD" w:rsidRPr="006C1E52" w:rsidRDefault="00E96FCD" w:rsidP="00DA49B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Выполнить согласование проектно-сметной документации с филиалом ПАО «МРСК Центра</w:t>
      </w:r>
      <w:proofErr w:type="gramStart"/>
      <w:r w:rsidRPr="006C1E52">
        <w:rPr>
          <w:rFonts w:ascii="Times New Roman" w:eastAsia="Times New Roman" w:hAnsi="Times New Roman" w:cs="Times New Roman"/>
          <w:sz w:val="26"/>
          <w:szCs w:val="26"/>
        </w:rPr>
        <w:t>»-</w:t>
      </w:r>
      <w:proofErr w:type="gramEnd"/>
      <w:r w:rsidRPr="006C1E52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F5D7D">
        <w:rPr>
          <w:rFonts w:ascii="Times New Roman" w:eastAsia="Times New Roman" w:hAnsi="Times New Roman" w:cs="Times New Roman"/>
          <w:sz w:val="26"/>
          <w:szCs w:val="26"/>
        </w:rPr>
        <w:t>Липецк</w:t>
      </w:r>
      <w:r w:rsidR="004F5D7D" w:rsidRPr="006C1E52">
        <w:rPr>
          <w:rFonts w:ascii="Times New Roman" w:eastAsia="Times New Roman" w:hAnsi="Times New Roman" w:cs="Times New Roman"/>
          <w:sz w:val="26"/>
          <w:szCs w:val="26"/>
        </w:rPr>
        <w:t>энерго</w:t>
      </w:r>
      <w:r w:rsidRPr="006C1E52">
        <w:rPr>
          <w:rFonts w:ascii="Times New Roman" w:eastAsia="Times New Roman" w:hAnsi="Times New Roman" w:cs="Times New Roman"/>
          <w:sz w:val="26"/>
          <w:szCs w:val="26"/>
        </w:rPr>
        <w:t>», в надзорных органах, при необходимости с компетентными государственными органами и органами местного самоуправления, и иными заинтересованными организациями.</w:t>
      </w:r>
    </w:p>
    <w:p w:rsidR="00E96FCD" w:rsidRPr="006C1E52" w:rsidRDefault="00E96FCD" w:rsidP="00DA49B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 xml:space="preserve">Документацию по проекту для согласования представить в 1 экземпляре на бумажном носителе и в электронном виде в 1 экземпляре на CD носителе, после согласования представить еще 3 экземпляра на бумажном носителе, при этом текстовую и графическую информацию представить в стандартных форматах МS </w:t>
      </w:r>
      <w:proofErr w:type="spellStart"/>
      <w:r w:rsidRPr="006C1E52">
        <w:rPr>
          <w:rFonts w:ascii="Times New Roman" w:eastAsia="Times New Roman" w:hAnsi="Times New Roman" w:cs="Times New Roman"/>
          <w:sz w:val="26"/>
          <w:szCs w:val="26"/>
        </w:rPr>
        <w:t>Officе</w:t>
      </w:r>
      <w:proofErr w:type="spellEnd"/>
      <w:r w:rsidRPr="006C1E52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6C1E52">
        <w:rPr>
          <w:rFonts w:ascii="Times New Roman" w:eastAsia="Times New Roman" w:hAnsi="Times New Roman" w:cs="Times New Roman"/>
          <w:sz w:val="26"/>
          <w:szCs w:val="26"/>
        </w:rPr>
        <w:t>AutoCAD</w:t>
      </w:r>
      <w:proofErr w:type="spellEnd"/>
      <w:r w:rsidRPr="006C1E52">
        <w:rPr>
          <w:rFonts w:ascii="Times New Roman" w:eastAsia="Times New Roman" w:hAnsi="Times New Roman" w:cs="Times New Roman"/>
          <w:sz w:val="26"/>
          <w:szCs w:val="26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75AC1" w:rsidRDefault="00875AC1" w:rsidP="00875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:rsidR="00E96FCD" w:rsidRPr="006C1E52" w:rsidRDefault="00E96FCD" w:rsidP="00875AC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Требования к проектной организации.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- обладание необходимыми профессиональными знаниями и опытом при выполнении аналогичных проектных работ;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- 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- привлечение субподрядчика, а также выбор материалов и заводов изготовителей производится по согласованию с заказчиком.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6C1E52" w:rsidRDefault="00E96FCD" w:rsidP="00875AC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b/>
          <w:sz w:val="26"/>
          <w:szCs w:val="26"/>
        </w:rPr>
        <w:t>Проектная организация в праве.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- запрашивать необходимые для проектных работ данные;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- вести авторский надзор за строительством объекта и соответствием выполняемых работ проектной документации.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6C1E52" w:rsidRDefault="00E96FCD" w:rsidP="00875AC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b/>
          <w:sz w:val="26"/>
          <w:szCs w:val="26"/>
        </w:rPr>
        <w:t>Сроки выполнения проектных работ.</w:t>
      </w:r>
    </w:p>
    <w:p w:rsidR="00E96FCD" w:rsidRPr="006C1E52" w:rsidRDefault="004F5D7D" w:rsidP="00875AC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Сроки выполнения работ: начало – с момента подписания договора, окончание – в течение 90 (девяносто) календарных дней с момента подписания договора.</w:t>
      </w:r>
      <w:r w:rsidR="00E96FCD" w:rsidRPr="006C1E5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Проектные работы выполняются в соответствии с согласованным с Заказчиком графиком выполнения работ.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6C1E52" w:rsidRDefault="00E96FCD" w:rsidP="00875AC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6C1E52">
        <w:rPr>
          <w:rFonts w:ascii="Times New Roman" w:eastAsia="Times New Roman" w:hAnsi="Times New Roman" w:cs="Times New Roman"/>
          <w:sz w:val="26"/>
          <w:szCs w:val="26"/>
        </w:rPr>
        <w:t>Заказчика</w:t>
      </w:r>
      <w:proofErr w:type="gramEnd"/>
      <w:r w:rsidRPr="006C1E52">
        <w:rPr>
          <w:rFonts w:ascii="Times New Roman" w:eastAsia="Times New Roman" w:hAnsi="Times New Roman" w:cs="Times New Roman"/>
          <w:sz w:val="26"/>
          <w:szCs w:val="26"/>
        </w:rPr>
        <w:t xml:space="preserve"> и передача ее третьим лицам без его согласия запрещается.</w:t>
      </w:r>
    </w:p>
    <w:p w:rsidR="00E96FCD" w:rsidRPr="006C1E52" w:rsidRDefault="00E96FCD" w:rsidP="00875A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FCD" w:rsidRPr="006C1E52" w:rsidRDefault="00E96FCD" w:rsidP="00875AC1">
      <w:pPr>
        <w:numPr>
          <w:ilvl w:val="0"/>
          <w:numId w:val="4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1E52">
        <w:rPr>
          <w:rFonts w:ascii="Times New Roman" w:eastAsia="Times New Roman" w:hAnsi="Times New Roman" w:cs="Times New Roman"/>
          <w:sz w:val="26"/>
          <w:szCs w:val="26"/>
        </w:rPr>
        <w:t>Профессиональная ответственность проектной организации должна быть застрахована.</w:t>
      </w:r>
    </w:p>
    <w:p w:rsidR="00E96FCD" w:rsidRDefault="00E96FCD" w:rsidP="00875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F5D7D" w:rsidRPr="006C1E52" w:rsidRDefault="004F5D7D" w:rsidP="00875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F5D7D" w:rsidRDefault="004F5D7D" w:rsidP="002D1D0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1A9E">
        <w:rPr>
          <w:rFonts w:ascii="Times New Roman" w:eastAsia="Calibri" w:hAnsi="Times New Roman" w:cs="Times New Roman"/>
          <w:sz w:val="26"/>
          <w:szCs w:val="26"/>
        </w:rPr>
        <w:t>Заместитель начальника отдела</w:t>
      </w:r>
    </w:p>
    <w:p w:rsidR="002E140E" w:rsidRDefault="004F5D7D" w:rsidP="002D1D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D1A9E">
        <w:rPr>
          <w:rFonts w:ascii="Times New Roman" w:eastAsia="Calibri" w:hAnsi="Times New Roman" w:cs="Times New Roman"/>
          <w:sz w:val="26"/>
          <w:szCs w:val="26"/>
        </w:rPr>
        <w:t xml:space="preserve">безопасности </w:t>
      </w:r>
      <w:r w:rsidRPr="00FD1A9E">
        <w:rPr>
          <w:rFonts w:ascii="Times New Roman" w:eastAsia="Times New Roman" w:hAnsi="Times New Roman" w:cs="Times New Roman"/>
          <w:bCs/>
          <w:sz w:val="26"/>
          <w:szCs w:val="26"/>
        </w:rPr>
        <w:t xml:space="preserve">филиала </w:t>
      </w:r>
    </w:p>
    <w:p w:rsidR="002E140E" w:rsidRDefault="004F5D7D" w:rsidP="002D1D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D1A9E">
        <w:rPr>
          <w:rFonts w:ascii="Times New Roman" w:eastAsia="Times New Roman" w:hAnsi="Times New Roman" w:cs="Times New Roman"/>
          <w:bCs/>
          <w:sz w:val="26"/>
          <w:szCs w:val="26"/>
        </w:rPr>
        <w:t>ПАО «МРСК Центра»-</w:t>
      </w:r>
    </w:p>
    <w:p w:rsidR="00E96FCD" w:rsidRPr="004964AD" w:rsidRDefault="004F5D7D" w:rsidP="002D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1A9E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Липецк</w:t>
      </w:r>
      <w:r w:rsidRPr="00FD1A9E">
        <w:rPr>
          <w:rFonts w:ascii="Times New Roman" w:eastAsia="Times New Roman" w:hAnsi="Times New Roman" w:cs="Times New Roman"/>
          <w:bCs/>
          <w:sz w:val="26"/>
          <w:szCs w:val="26"/>
        </w:rPr>
        <w:t>энерго»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</w:t>
      </w:r>
      <w:r w:rsidR="002E140E">
        <w:rPr>
          <w:rFonts w:ascii="Times New Roman" w:eastAsia="Calibri" w:hAnsi="Times New Roman" w:cs="Times New Roman"/>
          <w:sz w:val="26"/>
          <w:szCs w:val="26"/>
        </w:rPr>
        <w:tab/>
      </w:r>
      <w:r w:rsidR="002E140E">
        <w:rPr>
          <w:rFonts w:ascii="Times New Roman" w:eastAsia="Calibri" w:hAnsi="Times New Roman" w:cs="Times New Roman"/>
          <w:sz w:val="26"/>
          <w:szCs w:val="26"/>
        </w:rPr>
        <w:tab/>
      </w:r>
      <w:r w:rsidR="002E140E">
        <w:rPr>
          <w:rFonts w:ascii="Times New Roman" w:eastAsia="Calibri" w:hAnsi="Times New Roman" w:cs="Times New Roman"/>
          <w:sz w:val="26"/>
          <w:szCs w:val="26"/>
        </w:rPr>
        <w:tab/>
      </w:r>
      <w:r w:rsidR="002E140E"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>А.Н. Расторгуев</w:t>
      </w:r>
    </w:p>
    <w:sectPr w:rsidR="00E96FCD" w:rsidRPr="004964AD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0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70A4"/>
    <w:multiLevelType w:val="multilevel"/>
    <w:tmpl w:val="134232A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4CD76E5"/>
    <w:multiLevelType w:val="multilevel"/>
    <w:tmpl w:val="391E7C4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192413B"/>
    <w:multiLevelType w:val="multilevel"/>
    <w:tmpl w:val="544AF44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">
    <w:nsid w:val="44C90ED3"/>
    <w:multiLevelType w:val="multilevel"/>
    <w:tmpl w:val="ACAA7FC6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498D76B5"/>
    <w:multiLevelType w:val="multilevel"/>
    <w:tmpl w:val="5F06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0569"/>
    <w:rsid w:val="00004DA0"/>
    <w:rsid w:val="00007AF6"/>
    <w:rsid w:val="00010061"/>
    <w:rsid w:val="00024EAC"/>
    <w:rsid w:val="00027856"/>
    <w:rsid w:val="00030D1C"/>
    <w:rsid w:val="00041308"/>
    <w:rsid w:val="000579C2"/>
    <w:rsid w:val="00065562"/>
    <w:rsid w:val="00093455"/>
    <w:rsid w:val="000A31DF"/>
    <w:rsid w:val="000A5B11"/>
    <w:rsid w:val="000B7D96"/>
    <w:rsid w:val="000D622D"/>
    <w:rsid w:val="000E38D2"/>
    <w:rsid w:val="00106D02"/>
    <w:rsid w:val="00131B5F"/>
    <w:rsid w:val="0013463E"/>
    <w:rsid w:val="00147EBD"/>
    <w:rsid w:val="00155836"/>
    <w:rsid w:val="00163CFC"/>
    <w:rsid w:val="0017652F"/>
    <w:rsid w:val="00177B84"/>
    <w:rsid w:val="00183211"/>
    <w:rsid w:val="00190A40"/>
    <w:rsid w:val="00193B6F"/>
    <w:rsid w:val="001A15D6"/>
    <w:rsid w:val="001B001B"/>
    <w:rsid w:val="001B4EEE"/>
    <w:rsid w:val="001E232E"/>
    <w:rsid w:val="001E25FA"/>
    <w:rsid w:val="001F23CD"/>
    <w:rsid w:val="00222245"/>
    <w:rsid w:val="00237660"/>
    <w:rsid w:val="00242290"/>
    <w:rsid w:val="002470CF"/>
    <w:rsid w:val="002506DB"/>
    <w:rsid w:val="0026079D"/>
    <w:rsid w:val="00296291"/>
    <w:rsid w:val="002B093F"/>
    <w:rsid w:val="002B49F7"/>
    <w:rsid w:val="002C425E"/>
    <w:rsid w:val="002D1D0B"/>
    <w:rsid w:val="002D5C91"/>
    <w:rsid w:val="002E140E"/>
    <w:rsid w:val="00303006"/>
    <w:rsid w:val="00312DBC"/>
    <w:rsid w:val="0032384F"/>
    <w:rsid w:val="0032572B"/>
    <w:rsid w:val="003417C7"/>
    <w:rsid w:val="00353C21"/>
    <w:rsid w:val="00357EB5"/>
    <w:rsid w:val="003641D4"/>
    <w:rsid w:val="003921EF"/>
    <w:rsid w:val="003B3C7D"/>
    <w:rsid w:val="003B7C34"/>
    <w:rsid w:val="003D2195"/>
    <w:rsid w:val="003E117F"/>
    <w:rsid w:val="00402000"/>
    <w:rsid w:val="00420FD6"/>
    <w:rsid w:val="0042711F"/>
    <w:rsid w:val="00440099"/>
    <w:rsid w:val="00450D00"/>
    <w:rsid w:val="004519E6"/>
    <w:rsid w:val="00470ABB"/>
    <w:rsid w:val="00480101"/>
    <w:rsid w:val="0049154C"/>
    <w:rsid w:val="004A3B89"/>
    <w:rsid w:val="004A64B3"/>
    <w:rsid w:val="004B1B30"/>
    <w:rsid w:val="004B2B32"/>
    <w:rsid w:val="004C379C"/>
    <w:rsid w:val="004F19D9"/>
    <w:rsid w:val="004F5D7D"/>
    <w:rsid w:val="0050722B"/>
    <w:rsid w:val="00514227"/>
    <w:rsid w:val="00540689"/>
    <w:rsid w:val="00547075"/>
    <w:rsid w:val="005529D9"/>
    <w:rsid w:val="00563A9F"/>
    <w:rsid w:val="00585B8E"/>
    <w:rsid w:val="0059279B"/>
    <w:rsid w:val="005A582E"/>
    <w:rsid w:val="005B239A"/>
    <w:rsid w:val="005D1763"/>
    <w:rsid w:val="005D200D"/>
    <w:rsid w:val="005E2A6D"/>
    <w:rsid w:val="0060660F"/>
    <w:rsid w:val="006121AF"/>
    <w:rsid w:val="006C1E52"/>
    <w:rsid w:val="006D6893"/>
    <w:rsid w:val="006D70D8"/>
    <w:rsid w:val="0070345D"/>
    <w:rsid w:val="0071498F"/>
    <w:rsid w:val="00721E29"/>
    <w:rsid w:val="00730FF3"/>
    <w:rsid w:val="00745612"/>
    <w:rsid w:val="0075647A"/>
    <w:rsid w:val="0076290D"/>
    <w:rsid w:val="0077245E"/>
    <w:rsid w:val="00784224"/>
    <w:rsid w:val="00785D82"/>
    <w:rsid w:val="007A3594"/>
    <w:rsid w:val="007A5D2F"/>
    <w:rsid w:val="007A76CA"/>
    <w:rsid w:val="007B4D2A"/>
    <w:rsid w:val="007B5061"/>
    <w:rsid w:val="007C22CF"/>
    <w:rsid w:val="007C551E"/>
    <w:rsid w:val="007D1352"/>
    <w:rsid w:val="007E05E5"/>
    <w:rsid w:val="007E3DAD"/>
    <w:rsid w:val="007E7140"/>
    <w:rsid w:val="007F4C3D"/>
    <w:rsid w:val="0080399B"/>
    <w:rsid w:val="00804977"/>
    <w:rsid w:val="00824CA2"/>
    <w:rsid w:val="0082603C"/>
    <w:rsid w:val="0082607D"/>
    <w:rsid w:val="00826CE7"/>
    <w:rsid w:val="00831107"/>
    <w:rsid w:val="00837B2F"/>
    <w:rsid w:val="00843B90"/>
    <w:rsid w:val="0085641F"/>
    <w:rsid w:val="00871035"/>
    <w:rsid w:val="00875AC1"/>
    <w:rsid w:val="008A287D"/>
    <w:rsid w:val="008B3575"/>
    <w:rsid w:val="008D4410"/>
    <w:rsid w:val="008D6261"/>
    <w:rsid w:val="008E1B20"/>
    <w:rsid w:val="008E5E87"/>
    <w:rsid w:val="00915AB1"/>
    <w:rsid w:val="009201DA"/>
    <w:rsid w:val="00926D78"/>
    <w:rsid w:val="00932B78"/>
    <w:rsid w:val="009A01F5"/>
    <w:rsid w:val="009A37A7"/>
    <w:rsid w:val="009D0578"/>
    <w:rsid w:val="009D21CC"/>
    <w:rsid w:val="009F4B51"/>
    <w:rsid w:val="00A1279F"/>
    <w:rsid w:val="00A16832"/>
    <w:rsid w:val="00A34F38"/>
    <w:rsid w:val="00A4079F"/>
    <w:rsid w:val="00A538E7"/>
    <w:rsid w:val="00A83DCD"/>
    <w:rsid w:val="00AD4510"/>
    <w:rsid w:val="00AF6D4D"/>
    <w:rsid w:val="00B25ED3"/>
    <w:rsid w:val="00B52848"/>
    <w:rsid w:val="00B64C60"/>
    <w:rsid w:val="00BA59ED"/>
    <w:rsid w:val="00C02CE0"/>
    <w:rsid w:val="00C15144"/>
    <w:rsid w:val="00C24F59"/>
    <w:rsid w:val="00C2632E"/>
    <w:rsid w:val="00C33F07"/>
    <w:rsid w:val="00C45E89"/>
    <w:rsid w:val="00C46BE3"/>
    <w:rsid w:val="00C6534D"/>
    <w:rsid w:val="00C655E6"/>
    <w:rsid w:val="00C660F4"/>
    <w:rsid w:val="00C706A7"/>
    <w:rsid w:val="00CC7EBF"/>
    <w:rsid w:val="00D00C69"/>
    <w:rsid w:val="00D178D9"/>
    <w:rsid w:val="00D23C97"/>
    <w:rsid w:val="00D262AB"/>
    <w:rsid w:val="00D51A66"/>
    <w:rsid w:val="00D5560F"/>
    <w:rsid w:val="00D61AA1"/>
    <w:rsid w:val="00D641D1"/>
    <w:rsid w:val="00D8331C"/>
    <w:rsid w:val="00D842FE"/>
    <w:rsid w:val="00DA49BA"/>
    <w:rsid w:val="00DB2431"/>
    <w:rsid w:val="00DC711F"/>
    <w:rsid w:val="00DC7FD3"/>
    <w:rsid w:val="00E04026"/>
    <w:rsid w:val="00E04EED"/>
    <w:rsid w:val="00E13A34"/>
    <w:rsid w:val="00E23A79"/>
    <w:rsid w:val="00E51B36"/>
    <w:rsid w:val="00E53ED5"/>
    <w:rsid w:val="00E96FCD"/>
    <w:rsid w:val="00EC2A99"/>
    <w:rsid w:val="00EE366B"/>
    <w:rsid w:val="00EE5F65"/>
    <w:rsid w:val="00EF1C32"/>
    <w:rsid w:val="00EF44D1"/>
    <w:rsid w:val="00F17D45"/>
    <w:rsid w:val="00F22D4C"/>
    <w:rsid w:val="00F26C0C"/>
    <w:rsid w:val="00F26FA7"/>
    <w:rsid w:val="00F33C92"/>
    <w:rsid w:val="00F35A1E"/>
    <w:rsid w:val="00F428B9"/>
    <w:rsid w:val="00F43F40"/>
    <w:rsid w:val="00F458A8"/>
    <w:rsid w:val="00F56F32"/>
    <w:rsid w:val="00F57250"/>
    <w:rsid w:val="00F71D58"/>
    <w:rsid w:val="00F836DF"/>
    <w:rsid w:val="00F83F58"/>
    <w:rsid w:val="00F91244"/>
    <w:rsid w:val="00FA5219"/>
    <w:rsid w:val="00FB409C"/>
    <w:rsid w:val="00FB5BB7"/>
    <w:rsid w:val="00FC19BD"/>
    <w:rsid w:val="00FC1EC0"/>
    <w:rsid w:val="00FD5BA5"/>
    <w:rsid w:val="00FE4FE8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a8">
    <w:name w:val="Plain Text"/>
    <w:basedOn w:val="a"/>
    <w:link w:val="a9"/>
    <w:uiPriority w:val="99"/>
    <w:unhideWhenUsed/>
    <w:rsid w:val="004F5D7D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rsid w:val="004F5D7D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a8">
    <w:name w:val="Plain Text"/>
    <w:basedOn w:val="a"/>
    <w:link w:val="a9"/>
    <w:uiPriority w:val="99"/>
    <w:unhideWhenUsed/>
    <w:rsid w:val="004F5D7D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rsid w:val="004F5D7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7DB0F-8DC0-415A-AC1A-77F9C13C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19</Pages>
  <Words>5302</Words>
  <Characters>30228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kosenko.alv</cp:lastModifiedBy>
  <cp:revision>54</cp:revision>
  <cp:lastPrinted>2018-10-25T11:04:00Z</cp:lastPrinted>
  <dcterms:created xsi:type="dcterms:W3CDTF">2018-10-09T13:27:00Z</dcterms:created>
  <dcterms:modified xsi:type="dcterms:W3CDTF">2019-03-01T07:15:00Z</dcterms:modified>
</cp:coreProperties>
</file>