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F42" w:rsidRDefault="00174F42" w:rsidP="00174F42">
      <w:pPr>
        <w:jc w:val="right"/>
        <w:rPr>
          <w:iCs/>
          <w:color w:val="000000"/>
          <w:sz w:val="26"/>
          <w:szCs w:val="26"/>
        </w:rPr>
      </w:pPr>
      <w:r>
        <w:rPr>
          <w:iCs/>
          <w:color w:val="000000"/>
          <w:sz w:val="26"/>
          <w:szCs w:val="26"/>
        </w:rPr>
        <w:t>УТВЕРЖДАЮ</w:t>
      </w:r>
    </w:p>
    <w:p w:rsidR="00174F42" w:rsidRDefault="00174F42" w:rsidP="00174F42">
      <w:pPr>
        <w:jc w:val="right"/>
        <w:rPr>
          <w:iCs/>
          <w:color w:val="000000"/>
          <w:sz w:val="26"/>
          <w:szCs w:val="26"/>
        </w:rPr>
      </w:pPr>
      <w:r>
        <w:rPr>
          <w:iCs/>
          <w:color w:val="000000"/>
          <w:sz w:val="26"/>
          <w:szCs w:val="26"/>
        </w:rPr>
        <w:t xml:space="preserve">Первый заместитель директора – </w:t>
      </w:r>
    </w:p>
    <w:p w:rsidR="00174F42" w:rsidRDefault="00174F42" w:rsidP="00174F42">
      <w:pPr>
        <w:jc w:val="right"/>
        <w:rPr>
          <w:iCs/>
          <w:color w:val="000000"/>
          <w:sz w:val="26"/>
          <w:szCs w:val="26"/>
        </w:rPr>
      </w:pPr>
      <w:r>
        <w:rPr>
          <w:iCs/>
          <w:color w:val="000000"/>
          <w:sz w:val="26"/>
          <w:szCs w:val="26"/>
        </w:rPr>
        <w:t>главный инженер филиала</w:t>
      </w:r>
    </w:p>
    <w:p w:rsidR="00174F42" w:rsidRDefault="00174F42" w:rsidP="00174F42">
      <w:pPr>
        <w:jc w:val="right"/>
        <w:rPr>
          <w:iCs/>
          <w:color w:val="000000"/>
          <w:sz w:val="26"/>
          <w:szCs w:val="26"/>
        </w:rPr>
      </w:pPr>
      <w:r>
        <w:rPr>
          <w:iCs/>
          <w:color w:val="000000"/>
          <w:sz w:val="26"/>
          <w:szCs w:val="26"/>
        </w:rPr>
        <w:t>ПАО «МРСК Центра»-«Костромаэнерго»</w:t>
      </w:r>
    </w:p>
    <w:p w:rsidR="00174F42" w:rsidRDefault="00174F42" w:rsidP="00174F42">
      <w:pPr>
        <w:jc w:val="right"/>
        <w:rPr>
          <w:iCs/>
          <w:color w:val="000000"/>
          <w:sz w:val="26"/>
          <w:szCs w:val="26"/>
        </w:rPr>
      </w:pPr>
      <w:r>
        <w:rPr>
          <w:iCs/>
          <w:color w:val="000000"/>
          <w:sz w:val="26"/>
          <w:szCs w:val="26"/>
        </w:rPr>
        <w:t xml:space="preserve"> </w:t>
      </w:r>
    </w:p>
    <w:p w:rsidR="00174F42" w:rsidRDefault="00174F42" w:rsidP="00174F42">
      <w:pPr>
        <w:jc w:val="right"/>
        <w:rPr>
          <w:iCs/>
          <w:color w:val="000000"/>
          <w:sz w:val="26"/>
          <w:szCs w:val="26"/>
        </w:rPr>
      </w:pPr>
      <w:r>
        <w:rPr>
          <w:iCs/>
          <w:color w:val="000000"/>
          <w:sz w:val="26"/>
          <w:szCs w:val="26"/>
        </w:rPr>
        <w:t xml:space="preserve">                 _____________ А.Н. Мелузов</w:t>
      </w:r>
    </w:p>
    <w:p w:rsidR="00174F42" w:rsidRDefault="00174F42" w:rsidP="00174F42">
      <w:pPr>
        <w:jc w:val="right"/>
        <w:rPr>
          <w:iCs/>
          <w:color w:val="000000"/>
          <w:sz w:val="26"/>
          <w:szCs w:val="26"/>
        </w:rPr>
      </w:pPr>
      <w:r>
        <w:rPr>
          <w:iCs/>
          <w:color w:val="000000"/>
          <w:sz w:val="26"/>
          <w:szCs w:val="26"/>
        </w:rPr>
        <w:t xml:space="preserve"> «___» _________ 2020 г.</w:t>
      </w:r>
    </w:p>
    <w:p w:rsidR="00174F42" w:rsidRDefault="00174F42" w:rsidP="00174F42">
      <w:pPr>
        <w:jc w:val="right"/>
        <w:rPr>
          <w:b/>
          <w:sz w:val="26"/>
          <w:szCs w:val="26"/>
        </w:rPr>
      </w:pPr>
    </w:p>
    <w:p w:rsidR="002B5D76" w:rsidRPr="002B5D76" w:rsidRDefault="002B5D76" w:rsidP="002B5D76">
      <w:pPr>
        <w:jc w:val="center"/>
        <w:rPr>
          <w:b/>
          <w:sz w:val="26"/>
          <w:szCs w:val="26"/>
        </w:rPr>
      </w:pPr>
      <w:r w:rsidRPr="002B5D76">
        <w:rPr>
          <w:b/>
          <w:sz w:val="26"/>
          <w:szCs w:val="26"/>
        </w:rPr>
        <w:t>ТЕХНИЧЕСКОЕ ЗАДАНИЕ</w:t>
      </w:r>
    </w:p>
    <w:p w:rsidR="002B5D76" w:rsidRPr="002B5D76" w:rsidRDefault="002B5D76" w:rsidP="002B5D76">
      <w:pPr>
        <w:jc w:val="center"/>
        <w:rPr>
          <w:b/>
          <w:sz w:val="26"/>
          <w:szCs w:val="26"/>
        </w:rPr>
      </w:pPr>
      <w:r w:rsidRPr="002B5D76">
        <w:rPr>
          <w:b/>
          <w:sz w:val="26"/>
          <w:szCs w:val="26"/>
        </w:rPr>
        <w:t xml:space="preserve">на выполнение работ </w:t>
      </w:r>
      <w:r w:rsidR="00A32BF9">
        <w:rPr>
          <w:b/>
          <w:sz w:val="26"/>
          <w:szCs w:val="26"/>
        </w:rPr>
        <w:t>по монтажу распашных дверей</w:t>
      </w:r>
      <w:r w:rsidRPr="002B5D76">
        <w:rPr>
          <w:b/>
          <w:sz w:val="26"/>
          <w:szCs w:val="26"/>
        </w:rPr>
        <w:t xml:space="preserve">. </w:t>
      </w:r>
    </w:p>
    <w:p w:rsidR="002B5D76" w:rsidRPr="002B5D76" w:rsidRDefault="002B5D76" w:rsidP="002B5D76">
      <w:pPr>
        <w:jc w:val="center"/>
        <w:rPr>
          <w:sz w:val="26"/>
          <w:szCs w:val="26"/>
        </w:rPr>
      </w:pPr>
    </w:p>
    <w:p w:rsidR="002B5D76" w:rsidRPr="002B5D76" w:rsidRDefault="002B5D76" w:rsidP="002B5D76">
      <w:pPr>
        <w:pStyle w:val="ab"/>
        <w:numPr>
          <w:ilvl w:val="0"/>
          <w:numId w:val="9"/>
        </w:numPr>
        <w:tabs>
          <w:tab w:val="left" w:pos="284"/>
        </w:tabs>
        <w:ind w:left="0" w:firstLine="0"/>
        <w:jc w:val="center"/>
        <w:rPr>
          <w:b/>
          <w:bCs/>
          <w:sz w:val="26"/>
          <w:szCs w:val="26"/>
        </w:rPr>
      </w:pPr>
      <w:r w:rsidRPr="002B5D76">
        <w:rPr>
          <w:b/>
          <w:bCs/>
          <w:sz w:val="26"/>
          <w:szCs w:val="26"/>
        </w:rPr>
        <w:t>Общая часть.</w:t>
      </w:r>
    </w:p>
    <w:p w:rsidR="002B5D76" w:rsidRPr="002B5D76" w:rsidRDefault="002B5D76" w:rsidP="002B5D76">
      <w:pPr>
        <w:pStyle w:val="ab"/>
        <w:numPr>
          <w:ilvl w:val="1"/>
          <w:numId w:val="9"/>
        </w:numPr>
        <w:tabs>
          <w:tab w:val="left" w:pos="426"/>
          <w:tab w:val="left" w:pos="1134"/>
        </w:tabs>
        <w:ind w:left="0" w:firstLine="0"/>
        <w:jc w:val="both"/>
        <w:rPr>
          <w:bCs/>
          <w:sz w:val="26"/>
          <w:szCs w:val="26"/>
        </w:rPr>
      </w:pPr>
      <w:r w:rsidRPr="002B5D76">
        <w:rPr>
          <w:bCs/>
          <w:sz w:val="26"/>
          <w:szCs w:val="26"/>
        </w:rPr>
        <w:t>Филиал П</w:t>
      </w:r>
      <w:r w:rsidRPr="002B5D76">
        <w:rPr>
          <w:sz w:val="26"/>
          <w:szCs w:val="26"/>
        </w:rPr>
        <w:t xml:space="preserve">АО «МРСК Центра» - «Костромаэнерго» производит закупку </w:t>
      </w:r>
      <w:r w:rsidRPr="002B5D76">
        <w:rPr>
          <w:bCs/>
          <w:sz w:val="26"/>
          <w:szCs w:val="26"/>
        </w:rPr>
        <w:t xml:space="preserve">работ по </w:t>
      </w:r>
      <w:r w:rsidR="00A32BF9" w:rsidRPr="00A32BF9">
        <w:rPr>
          <w:sz w:val="26"/>
          <w:szCs w:val="26"/>
        </w:rPr>
        <w:t>монтажу распашных дверей</w:t>
      </w:r>
      <w:r w:rsidRPr="002B5D76">
        <w:rPr>
          <w:bCs/>
          <w:sz w:val="26"/>
          <w:szCs w:val="26"/>
        </w:rPr>
        <w:t>.</w:t>
      </w:r>
    </w:p>
    <w:p w:rsidR="002B5D76" w:rsidRPr="002B5D76" w:rsidRDefault="002B5D76" w:rsidP="002B5D76">
      <w:pPr>
        <w:pStyle w:val="ab"/>
        <w:numPr>
          <w:ilvl w:val="1"/>
          <w:numId w:val="9"/>
        </w:numPr>
        <w:tabs>
          <w:tab w:val="left" w:pos="426"/>
          <w:tab w:val="left" w:pos="567"/>
          <w:tab w:val="left" w:pos="1276"/>
        </w:tabs>
        <w:ind w:left="0" w:firstLine="0"/>
        <w:jc w:val="both"/>
        <w:rPr>
          <w:bCs/>
          <w:sz w:val="26"/>
          <w:szCs w:val="26"/>
        </w:rPr>
      </w:pPr>
      <w:r w:rsidRPr="002B5D76">
        <w:rPr>
          <w:sz w:val="26"/>
          <w:szCs w:val="26"/>
        </w:rPr>
        <w:t>Закупка производится на основании плана закупок ПАО «МРСК Центра» 20</w:t>
      </w:r>
      <w:r w:rsidR="000A5DD6">
        <w:rPr>
          <w:sz w:val="26"/>
          <w:szCs w:val="26"/>
        </w:rPr>
        <w:t>20</w:t>
      </w:r>
      <w:r w:rsidRPr="002B5D76">
        <w:rPr>
          <w:sz w:val="26"/>
          <w:szCs w:val="26"/>
        </w:rPr>
        <w:t xml:space="preserve"> года.</w:t>
      </w:r>
    </w:p>
    <w:p w:rsidR="002B5D76" w:rsidRPr="002B5D76" w:rsidRDefault="002B5D76" w:rsidP="002B5D76">
      <w:pPr>
        <w:tabs>
          <w:tab w:val="left" w:pos="426"/>
          <w:tab w:val="left" w:pos="1134"/>
        </w:tabs>
        <w:jc w:val="both"/>
        <w:rPr>
          <w:sz w:val="26"/>
          <w:szCs w:val="26"/>
        </w:rPr>
      </w:pPr>
      <w:r w:rsidRPr="002B5D76">
        <w:rPr>
          <w:sz w:val="26"/>
          <w:szCs w:val="26"/>
        </w:rPr>
        <w:t>1.3. Подрядчик определяется на основании проведения конкурентной закупочной процедуры на выполнение данного вида работ.</w:t>
      </w:r>
    </w:p>
    <w:p w:rsidR="002B5D76" w:rsidRPr="002B5D76" w:rsidRDefault="002B5D76" w:rsidP="002B5D76">
      <w:pPr>
        <w:pStyle w:val="ab"/>
        <w:tabs>
          <w:tab w:val="left" w:pos="426"/>
          <w:tab w:val="left" w:pos="1134"/>
        </w:tabs>
        <w:ind w:left="0"/>
        <w:jc w:val="both"/>
        <w:rPr>
          <w:sz w:val="26"/>
          <w:szCs w:val="26"/>
        </w:rPr>
      </w:pPr>
      <w:r w:rsidRPr="002B5D76">
        <w:rPr>
          <w:sz w:val="26"/>
          <w:szCs w:val="26"/>
        </w:rPr>
        <w:t>1.4.</w:t>
      </w:r>
      <w:r w:rsidRPr="002B5D76">
        <w:rPr>
          <w:sz w:val="26"/>
          <w:szCs w:val="26"/>
        </w:rPr>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2B5D76" w:rsidRDefault="002B5D76" w:rsidP="002B5D76">
      <w:pPr>
        <w:pStyle w:val="ab"/>
        <w:tabs>
          <w:tab w:val="left" w:pos="284"/>
          <w:tab w:val="left" w:pos="1134"/>
        </w:tabs>
        <w:ind w:left="0"/>
        <w:jc w:val="both"/>
        <w:rPr>
          <w:sz w:val="26"/>
          <w:szCs w:val="26"/>
        </w:rPr>
      </w:pPr>
      <w:r w:rsidRPr="002B5D76">
        <w:rPr>
          <w:sz w:val="26"/>
          <w:szCs w:val="26"/>
        </w:rPr>
        <w:t>1.5. Все необходимые материалы для выполнения работ поставляются Подрядчиком.</w:t>
      </w:r>
    </w:p>
    <w:p w:rsidR="00576539" w:rsidRPr="002B5D76" w:rsidRDefault="00576539" w:rsidP="002B5D76">
      <w:pPr>
        <w:pStyle w:val="ab"/>
        <w:tabs>
          <w:tab w:val="left" w:pos="284"/>
          <w:tab w:val="left" w:pos="1134"/>
        </w:tabs>
        <w:ind w:left="0"/>
        <w:jc w:val="both"/>
        <w:rPr>
          <w:sz w:val="26"/>
          <w:szCs w:val="26"/>
        </w:rPr>
      </w:pPr>
    </w:p>
    <w:p w:rsidR="002B5D76" w:rsidRPr="002B5D76" w:rsidRDefault="002B5D76" w:rsidP="002B5D76">
      <w:pPr>
        <w:pStyle w:val="ab"/>
        <w:numPr>
          <w:ilvl w:val="0"/>
          <w:numId w:val="9"/>
        </w:numPr>
        <w:ind w:left="0"/>
        <w:jc w:val="center"/>
        <w:rPr>
          <w:b/>
          <w:bCs/>
          <w:sz w:val="26"/>
          <w:szCs w:val="26"/>
        </w:rPr>
      </w:pPr>
      <w:r w:rsidRPr="002B5D76">
        <w:rPr>
          <w:b/>
          <w:bCs/>
          <w:sz w:val="26"/>
          <w:szCs w:val="26"/>
        </w:rPr>
        <w:t>Предмет конкурса.</w:t>
      </w:r>
    </w:p>
    <w:p w:rsidR="002B5D76" w:rsidRPr="002B5D76" w:rsidRDefault="002B5D76" w:rsidP="002B5D76">
      <w:pPr>
        <w:pStyle w:val="ab"/>
        <w:tabs>
          <w:tab w:val="left" w:pos="567"/>
        </w:tabs>
        <w:ind w:left="0"/>
        <w:jc w:val="both"/>
        <w:rPr>
          <w:sz w:val="26"/>
          <w:szCs w:val="26"/>
        </w:rPr>
      </w:pPr>
      <w:r w:rsidRPr="002B5D76">
        <w:rPr>
          <w:sz w:val="26"/>
          <w:szCs w:val="26"/>
        </w:rPr>
        <w:t xml:space="preserve">2.1 Выполнение работ по </w:t>
      </w:r>
      <w:r w:rsidR="00A32BF9">
        <w:rPr>
          <w:sz w:val="26"/>
          <w:szCs w:val="26"/>
        </w:rPr>
        <w:t>монтажу распашных дверей</w:t>
      </w:r>
      <w:r w:rsidR="001B6B24">
        <w:rPr>
          <w:sz w:val="26"/>
          <w:szCs w:val="26"/>
        </w:rPr>
        <w:t xml:space="preserve"> предусмотрено в здании филиала ПАО «МРСК Центра»-«Костромаэнерго», расположенного по адресу</w:t>
      </w:r>
      <w:r w:rsidRPr="002B5D76">
        <w:rPr>
          <w:sz w:val="26"/>
          <w:szCs w:val="26"/>
        </w:rPr>
        <w:t>:</w:t>
      </w:r>
      <w:r w:rsidR="001B6B24">
        <w:rPr>
          <w:sz w:val="26"/>
          <w:szCs w:val="26"/>
        </w:rPr>
        <w:t xml:space="preserve"> г. Кострома, просп. Мира, 53.</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45"/>
        <w:gridCol w:w="2405"/>
        <w:gridCol w:w="1558"/>
        <w:gridCol w:w="1662"/>
      </w:tblGrid>
      <w:tr w:rsidR="002B5D76" w:rsidRPr="002B5D76" w:rsidTr="001B6B24">
        <w:trPr>
          <w:cantSplit/>
          <w:trHeight w:val="623"/>
          <w:tblHeader/>
          <w:jc w:val="center"/>
        </w:trPr>
        <w:tc>
          <w:tcPr>
            <w:tcW w:w="567" w:type="dxa"/>
            <w:vAlign w:val="center"/>
          </w:tcPr>
          <w:p w:rsidR="002B5D76" w:rsidRPr="002B5D76" w:rsidRDefault="002B5D76" w:rsidP="007A6D75">
            <w:pPr>
              <w:jc w:val="center"/>
              <w:rPr>
                <w:sz w:val="26"/>
                <w:szCs w:val="26"/>
              </w:rPr>
            </w:pPr>
            <w:r w:rsidRPr="002B5D76">
              <w:rPr>
                <w:sz w:val="26"/>
                <w:szCs w:val="26"/>
              </w:rPr>
              <w:t>№ п/п</w:t>
            </w:r>
          </w:p>
        </w:tc>
        <w:tc>
          <w:tcPr>
            <w:tcW w:w="3945" w:type="dxa"/>
            <w:vAlign w:val="center"/>
          </w:tcPr>
          <w:p w:rsidR="002B5D76" w:rsidRPr="002B5D76" w:rsidRDefault="002B5D76" w:rsidP="007A6D75">
            <w:pPr>
              <w:jc w:val="center"/>
              <w:rPr>
                <w:sz w:val="26"/>
                <w:szCs w:val="26"/>
              </w:rPr>
            </w:pPr>
            <w:r w:rsidRPr="002B5D76">
              <w:rPr>
                <w:sz w:val="26"/>
                <w:szCs w:val="26"/>
              </w:rPr>
              <w:t>Наименование объекта</w:t>
            </w:r>
          </w:p>
        </w:tc>
        <w:tc>
          <w:tcPr>
            <w:tcW w:w="2405" w:type="dxa"/>
            <w:vAlign w:val="center"/>
          </w:tcPr>
          <w:p w:rsidR="002B5D76" w:rsidRPr="002B5D76" w:rsidRDefault="002B5D76" w:rsidP="007A6D75">
            <w:pPr>
              <w:jc w:val="center"/>
              <w:rPr>
                <w:sz w:val="26"/>
                <w:szCs w:val="26"/>
              </w:rPr>
            </w:pPr>
            <w:r w:rsidRPr="002B5D76">
              <w:rPr>
                <w:sz w:val="26"/>
                <w:szCs w:val="26"/>
              </w:rPr>
              <w:t>Местоположение</w:t>
            </w:r>
          </w:p>
        </w:tc>
        <w:tc>
          <w:tcPr>
            <w:tcW w:w="1558" w:type="dxa"/>
            <w:vAlign w:val="center"/>
          </w:tcPr>
          <w:p w:rsidR="002B5D76" w:rsidRPr="002B5D76" w:rsidRDefault="002B5D76" w:rsidP="007A6D75">
            <w:pPr>
              <w:jc w:val="center"/>
              <w:rPr>
                <w:sz w:val="26"/>
                <w:szCs w:val="26"/>
              </w:rPr>
            </w:pPr>
            <w:r w:rsidRPr="002B5D76">
              <w:rPr>
                <w:sz w:val="26"/>
                <w:szCs w:val="26"/>
              </w:rPr>
              <w:t>Начало работ</w:t>
            </w:r>
          </w:p>
        </w:tc>
        <w:tc>
          <w:tcPr>
            <w:tcW w:w="1662" w:type="dxa"/>
            <w:vAlign w:val="center"/>
          </w:tcPr>
          <w:p w:rsidR="002B5D76" w:rsidRPr="002B5D76" w:rsidRDefault="002B5D76" w:rsidP="007A6D75">
            <w:pPr>
              <w:jc w:val="center"/>
              <w:rPr>
                <w:sz w:val="26"/>
                <w:szCs w:val="26"/>
              </w:rPr>
            </w:pPr>
            <w:r w:rsidRPr="002B5D76">
              <w:rPr>
                <w:sz w:val="26"/>
                <w:szCs w:val="26"/>
              </w:rPr>
              <w:t>Окончание работ</w:t>
            </w:r>
          </w:p>
        </w:tc>
      </w:tr>
      <w:tr w:rsidR="002B5D76" w:rsidRPr="007A6D75" w:rsidTr="007A6D75">
        <w:trPr>
          <w:cantSplit/>
          <w:jc w:val="center"/>
        </w:trPr>
        <w:tc>
          <w:tcPr>
            <w:tcW w:w="567" w:type="dxa"/>
            <w:vAlign w:val="center"/>
          </w:tcPr>
          <w:p w:rsidR="002B5D76" w:rsidRPr="002B5D76" w:rsidRDefault="002B5D76" w:rsidP="007A6D75">
            <w:pPr>
              <w:pStyle w:val="ab"/>
              <w:numPr>
                <w:ilvl w:val="0"/>
                <w:numId w:val="17"/>
              </w:numPr>
              <w:ind w:left="470" w:hanging="357"/>
              <w:jc w:val="center"/>
              <w:rPr>
                <w:sz w:val="26"/>
                <w:szCs w:val="26"/>
              </w:rPr>
            </w:pPr>
          </w:p>
        </w:tc>
        <w:tc>
          <w:tcPr>
            <w:tcW w:w="3945" w:type="dxa"/>
            <w:vAlign w:val="center"/>
          </w:tcPr>
          <w:p w:rsidR="002B5D76" w:rsidRPr="007A6D75" w:rsidRDefault="002B5D76" w:rsidP="007A6D75">
            <w:pPr>
              <w:jc w:val="center"/>
              <w:rPr>
                <w:color w:val="000000"/>
                <w:sz w:val="26"/>
                <w:szCs w:val="26"/>
              </w:rPr>
            </w:pPr>
            <w:r w:rsidRPr="007A6D75">
              <w:rPr>
                <w:color w:val="000000"/>
                <w:sz w:val="26"/>
                <w:szCs w:val="26"/>
              </w:rPr>
              <w:t xml:space="preserve">Административное здание </w:t>
            </w:r>
            <w:r w:rsidR="001B6B24" w:rsidRPr="007A6D75">
              <w:rPr>
                <w:color w:val="000000"/>
                <w:sz w:val="26"/>
                <w:szCs w:val="26"/>
              </w:rPr>
              <w:t>филиала</w:t>
            </w:r>
          </w:p>
        </w:tc>
        <w:tc>
          <w:tcPr>
            <w:tcW w:w="2405" w:type="dxa"/>
            <w:vAlign w:val="center"/>
          </w:tcPr>
          <w:p w:rsidR="002B5D76" w:rsidRPr="007A6D75" w:rsidRDefault="001B6B24" w:rsidP="007A6D75">
            <w:pPr>
              <w:jc w:val="center"/>
              <w:rPr>
                <w:sz w:val="26"/>
                <w:szCs w:val="26"/>
              </w:rPr>
            </w:pPr>
            <w:r w:rsidRPr="007A6D75">
              <w:rPr>
                <w:sz w:val="26"/>
                <w:szCs w:val="26"/>
              </w:rPr>
              <w:t>г. Кострома, просп. Мира, 53</w:t>
            </w:r>
          </w:p>
        </w:tc>
        <w:tc>
          <w:tcPr>
            <w:tcW w:w="1558" w:type="dxa"/>
            <w:shd w:val="clear" w:color="auto" w:fill="auto"/>
            <w:vAlign w:val="center"/>
          </w:tcPr>
          <w:p w:rsidR="002B5D76" w:rsidRPr="007A6D75" w:rsidRDefault="00D96221" w:rsidP="007A6D75">
            <w:pPr>
              <w:jc w:val="center"/>
              <w:rPr>
                <w:sz w:val="26"/>
                <w:szCs w:val="26"/>
              </w:rPr>
            </w:pPr>
            <w:r w:rsidRPr="00D96221">
              <w:rPr>
                <w:sz w:val="26"/>
                <w:szCs w:val="26"/>
              </w:rPr>
              <w:t>С момента заключения договора</w:t>
            </w:r>
          </w:p>
        </w:tc>
        <w:tc>
          <w:tcPr>
            <w:tcW w:w="1662" w:type="dxa"/>
            <w:shd w:val="clear" w:color="auto" w:fill="auto"/>
            <w:vAlign w:val="center"/>
          </w:tcPr>
          <w:p w:rsidR="002B5D76" w:rsidRPr="007A6D75" w:rsidRDefault="00E9644E" w:rsidP="007A6D75">
            <w:pPr>
              <w:jc w:val="center"/>
              <w:rPr>
                <w:sz w:val="26"/>
                <w:szCs w:val="26"/>
              </w:rPr>
            </w:pPr>
            <w:r>
              <w:rPr>
                <w:sz w:val="26"/>
                <w:szCs w:val="26"/>
              </w:rPr>
              <w:t>30.10</w:t>
            </w:r>
            <w:bookmarkStart w:id="0" w:name="_GoBack"/>
            <w:bookmarkEnd w:id="0"/>
            <w:r w:rsidR="00D82E34" w:rsidRPr="007A6D75">
              <w:rPr>
                <w:sz w:val="26"/>
                <w:szCs w:val="26"/>
              </w:rPr>
              <w:t>.2020</w:t>
            </w:r>
          </w:p>
        </w:tc>
      </w:tr>
    </w:tbl>
    <w:p w:rsidR="002B5D76" w:rsidRPr="007A6D75" w:rsidRDefault="002B5D76" w:rsidP="007A6D75">
      <w:pPr>
        <w:tabs>
          <w:tab w:val="left" w:pos="426"/>
        </w:tabs>
        <w:jc w:val="both"/>
        <w:rPr>
          <w:bCs/>
          <w:sz w:val="26"/>
          <w:szCs w:val="26"/>
        </w:rPr>
      </w:pPr>
    </w:p>
    <w:p w:rsidR="002B5D76" w:rsidRPr="007A6D75" w:rsidRDefault="002B5D76" w:rsidP="007A6D75">
      <w:pPr>
        <w:pStyle w:val="ab"/>
        <w:numPr>
          <w:ilvl w:val="0"/>
          <w:numId w:val="9"/>
        </w:numPr>
        <w:tabs>
          <w:tab w:val="left" w:pos="426"/>
        </w:tabs>
        <w:ind w:left="0" w:firstLine="0"/>
        <w:jc w:val="center"/>
        <w:rPr>
          <w:b/>
          <w:bCs/>
          <w:sz w:val="26"/>
          <w:szCs w:val="26"/>
        </w:rPr>
      </w:pPr>
      <w:r w:rsidRPr="007A6D75">
        <w:rPr>
          <w:b/>
          <w:bCs/>
          <w:sz w:val="26"/>
          <w:szCs w:val="26"/>
        </w:rPr>
        <w:t>Технические требования.</w:t>
      </w:r>
    </w:p>
    <w:p w:rsidR="002B5D76" w:rsidRPr="007A6D75" w:rsidRDefault="002B5D76" w:rsidP="007A6D75">
      <w:pPr>
        <w:pStyle w:val="ab"/>
        <w:tabs>
          <w:tab w:val="left" w:pos="1134"/>
        </w:tabs>
        <w:ind w:left="0"/>
        <w:jc w:val="both"/>
        <w:rPr>
          <w:sz w:val="26"/>
          <w:szCs w:val="26"/>
        </w:rPr>
      </w:pPr>
      <w:r w:rsidRPr="007A6D75">
        <w:rPr>
          <w:sz w:val="26"/>
          <w:szCs w:val="26"/>
        </w:rPr>
        <w:t>3.1. Детализация объемов работ</w:t>
      </w:r>
      <w:r w:rsidR="00242254" w:rsidRPr="007A6D75">
        <w:rPr>
          <w:sz w:val="26"/>
          <w:szCs w:val="26"/>
        </w:rPr>
        <w:t>:</w:t>
      </w:r>
      <w:r w:rsidRPr="007A6D75">
        <w:rPr>
          <w:sz w:val="26"/>
          <w:szCs w:val="26"/>
        </w:rPr>
        <w:t xml:space="preserve"> </w:t>
      </w:r>
    </w:p>
    <w:tbl>
      <w:tblPr>
        <w:tblW w:w="10221" w:type="dxa"/>
        <w:tblInd w:w="93" w:type="dxa"/>
        <w:tblLook w:val="04A0" w:firstRow="1" w:lastRow="0" w:firstColumn="1" w:lastColumn="0" w:noHBand="0" w:noVBand="1"/>
      </w:tblPr>
      <w:tblGrid>
        <w:gridCol w:w="6144"/>
        <w:gridCol w:w="2011"/>
        <w:gridCol w:w="2066"/>
      </w:tblGrid>
      <w:tr w:rsidR="002423EA" w:rsidRPr="007A6D75" w:rsidTr="00F953D0">
        <w:trPr>
          <w:trHeight w:val="198"/>
        </w:trPr>
        <w:tc>
          <w:tcPr>
            <w:tcW w:w="6144" w:type="dxa"/>
            <w:tcBorders>
              <w:top w:val="single" w:sz="4" w:space="0" w:color="auto"/>
              <w:left w:val="single" w:sz="4" w:space="0" w:color="auto"/>
              <w:bottom w:val="single" w:sz="4" w:space="0" w:color="auto"/>
              <w:right w:val="single" w:sz="4" w:space="0" w:color="auto"/>
            </w:tcBorders>
            <w:shd w:val="clear" w:color="auto" w:fill="auto"/>
            <w:hideMark/>
          </w:tcPr>
          <w:p w:rsidR="002423EA" w:rsidRPr="007A6D75" w:rsidRDefault="002423EA" w:rsidP="007A6D75">
            <w:pPr>
              <w:rPr>
                <w:color w:val="000000"/>
                <w:sz w:val="26"/>
                <w:szCs w:val="26"/>
              </w:rPr>
            </w:pPr>
            <w:r w:rsidRPr="007A6D75">
              <w:rPr>
                <w:color w:val="000000"/>
                <w:sz w:val="26"/>
                <w:szCs w:val="26"/>
              </w:rPr>
              <w:t>Наименование работ и затрат, единица измерения</w:t>
            </w:r>
          </w:p>
        </w:tc>
        <w:tc>
          <w:tcPr>
            <w:tcW w:w="2011" w:type="dxa"/>
            <w:tcBorders>
              <w:top w:val="single" w:sz="4" w:space="0" w:color="auto"/>
              <w:left w:val="nil"/>
              <w:bottom w:val="single" w:sz="4" w:space="0" w:color="auto"/>
              <w:right w:val="single" w:sz="4" w:space="0" w:color="auto"/>
            </w:tcBorders>
            <w:vAlign w:val="center"/>
          </w:tcPr>
          <w:p w:rsidR="002423EA" w:rsidRPr="007A6D75" w:rsidRDefault="00F953D0" w:rsidP="007A6D75">
            <w:pPr>
              <w:jc w:val="center"/>
              <w:rPr>
                <w:color w:val="000000"/>
                <w:sz w:val="26"/>
                <w:szCs w:val="26"/>
              </w:rPr>
            </w:pPr>
            <w:r w:rsidRPr="007A6D75">
              <w:rPr>
                <w:color w:val="000000"/>
                <w:sz w:val="26"/>
                <w:szCs w:val="26"/>
              </w:rPr>
              <w:t>Ед.изм.</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3EA" w:rsidRPr="007A6D75" w:rsidRDefault="002423EA" w:rsidP="007A6D75">
            <w:pPr>
              <w:jc w:val="center"/>
              <w:rPr>
                <w:color w:val="000000"/>
                <w:sz w:val="26"/>
                <w:szCs w:val="26"/>
              </w:rPr>
            </w:pPr>
            <w:r w:rsidRPr="007A6D75">
              <w:rPr>
                <w:color w:val="000000"/>
                <w:sz w:val="26"/>
                <w:szCs w:val="26"/>
              </w:rPr>
              <w:t>Количество</w:t>
            </w:r>
          </w:p>
        </w:tc>
      </w:tr>
      <w:tr w:rsidR="002423EA" w:rsidRPr="007A6D75" w:rsidTr="00F953D0">
        <w:trPr>
          <w:trHeight w:val="399"/>
        </w:trPr>
        <w:tc>
          <w:tcPr>
            <w:tcW w:w="6144" w:type="dxa"/>
            <w:tcBorders>
              <w:top w:val="single" w:sz="4" w:space="0" w:color="auto"/>
              <w:left w:val="single" w:sz="4" w:space="0" w:color="auto"/>
              <w:bottom w:val="single" w:sz="4" w:space="0" w:color="auto"/>
              <w:right w:val="single" w:sz="4" w:space="0" w:color="auto"/>
            </w:tcBorders>
            <w:shd w:val="clear" w:color="auto" w:fill="auto"/>
            <w:hideMark/>
          </w:tcPr>
          <w:p w:rsidR="002423EA" w:rsidRPr="007A6D75" w:rsidRDefault="002423EA" w:rsidP="007A6D75">
            <w:pPr>
              <w:rPr>
                <w:color w:val="000000"/>
                <w:sz w:val="26"/>
                <w:szCs w:val="26"/>
              </w:rPr>
            </w:pPr>
            <w:r w:rsidRPr="007A6D75">
              <w:rPr>
                <w:color w:val="000000"/>
                <w:sz w:val="26"/>
                <w:szCs w:val="26"/>
              </w:rPr>
              <w:t>Установка металлических дверных блоков в готовые проемы</w:t>
            </w:r>
          </w:p>
        </w:tc>
        <w:tc>
          <w:tcPr>
            <w:tcW w:w="2011" w:type="dxa"/>
            <w:tcBorders>
              <w:top w:val="single" w:sz="4" w:space="0" w:color="auto"/>
              <w:left w:val="nil"/>
              <w:bottom w:val="single" w:sz="4" w:space="0" w:color="auto"/>
              <w:right w:val="single" w:sz="4" w:space="0" w:color="auto"/>
            </w:tcBorders>
            <w:vAlign w:val="center"/>
          </w:tcPr>
          <w:p w:rsidR="002423EA" w:rsidRPr="007A6D75" w:rsidRDefault="007E014E" w:rsidP="007A6D75">
            <w:pPr>
              <w:jc w:val="center"/>
              <w:rPr>
                <w:color w:val="000000"/>
                <w:sz w:val="26"/>
                <w:szCs w:val="26"/>
              </w:rPr>
            </w:pPr>
            <w:r>
              <w:rPr>
                <w:color w:val="000000"/>
                <w:sz w:val="26"/>
                <w:szCs w:val="26"/>
              </w:rPr>
              <w:t>м</w:t>
            </w:r>
            <w:r w:rsidR="002423EA" w:rsidRPr="007A6D75">
              <w:rPr>
                <w:color w:val="000000"/>
                <w:sz w:val="26"/>
                <w:szCs w:val="26"/>
                <w:vertAlign w:val="superscript"/>
              </w:rPr>
              <w:t>2</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3EA" w:rsidRPr="007A6D75" w:rsidRDefault="002423EA" w:rsidP="007A6D75">
            <w:pPr>
              <w:jc w:val="center"/>
              <w:rPr>
                <w:color w:val="000000"/>
                <w:sz w:val="26"/>
                <w:szCs w:val="26"/>
              </w:rPr>
            </w:pPr>
            <w:r w:rsidRPr="007A6D75">
              <w:rPr>
                <w:color w:val="000000"/>
                <w:sz w:val="26"/>
                <w:szCs w:val="26"/>
              </w:rPr>
              <w:t>27</w:t>
            </w:r>
            <w:r w:rsidRPr="007A6D75">
              <w:rPr>
                <w:color w:val="000000"/>
                <w:sz w:val="26"/>
                <w:szCs w:val="26"/>
              </w:rPr>
              <w:br/>
            </w:r>
          </w:p>
        </w:tc>
      </w:tr>
      <w:tr w:rsidR="002423EA" w:rsidRPr="007A6D75" w:rsidTr="00F953D0">
        <w:trPr>
          <w:trHeight w:val="405"/>
        </w:trPr>
        <w:tc>
          <w:tcPr>
            <w:tcW w:w="6144" w:type="dxa"/>
            <w:tcBorders>
              <w:top w:val="nil"/>
              <w:left w:val="single" w:sz="4" w:space="0" w:color="auto"/>
              <w:bottom w:val="single" w:sz="4" w:space="0" w:color="auto"/>
              <w:right w:val="single" w:sz="4" w:space="0" w:color="auto"/>
            </w:tcBorders>
            <w:shd w:val="clear" w:color="auto" w:fill="auto"/>
            <w:hideMark/>
          </w:tcPr>
          <w:p w:rsidR="002423EA" w:rsidRPr="007A6D75" w:rsidRDefault="002423EA" w:rsidP="007A6D75">
            <w:pPr>
              <w:rPr>
                <w:color w:val="000000"/>
                <w:sz w:val="26"/>
                <w:szCs w:val="26"/>
              </w:rPr>
            </w:pPr>
            <w:r w:rsidRPr="007A6D75">
              <w:rPr>
                <w:color w:val="000000"/>
                <w:sz w:val="26"/>
                <w:szCs w:val="26"/>
              </w:rPr>
              <w:t>Снятие дверных полотен</w:t>
            </w:r>
          </w:p>
        </w:tc>
        <w:tc>
          <w:tcPr>
            <w:tcW w:w="2011" w:type="dxa"/>
            <w:tcBorders>
              <w:top w:val="single" w:sz="4" w:space="0" w:color="auto"/>
              <w:left w:val="nil"/>
              <w:bottom w:val="single" w:sz="4" w:space="0" w:color="auto"/>
              <w:right w:val="single" w:sz="4" w:space="0" w:color="auto"/>
            </w:tcBorders>
            <w:vAlign w:val="center"/>
          </w:tcPr>
          <w:p w:rsidR="002423EA" w:rsidRPr="007A6D75" w:rsidRDefault="007E014E" w:rsidP="007A6D75">
            <w:pPr>
              <w:jc w:val="center"/>
              <w:rPr>
                <w:color w:val="000000"/>
                <w:sz w:val="26"/>
                <w:szCs w:val="26"/>
              </w:rPr>
            </w:pPr>
            <w:r>
              <w:rPr>
                <w:color w:val="000000"/>
                <w:sz w:val="26"/>
                <w:szCs w:val="26"/>
              </w:rPr>
              <w:t>м</w:t>
            </w:r>
            <w:r w:rsidRPr="007A6D75">
              <w:rPr>
                <w:color w:val="000000"/>
                <w:sz w:val="26"/>
                <w:szCs w:val="26"/>
                <w:vertAlign w:val="superscript"/>
              </w:rPr>
              <w:t>2</w:t>
            </w:r>
          </w:p>
        </w:tc>
        <w:tc>
          <w:tcPr>
            <w:tcW w:w="2066" w:type="dxa"/>
            <w:tcBorders>
              <w:top w:val="nil"/>
              <w:left w:val="single" w:sz="4" w:space="0" w:color="auto"/>
              <w:bottom w:val="single" w:sz="4" w:space="0" w:color="auto"/>
              <w:right w:val="single" w:sz="4" w:space="0" w:color="auto"/>
            </w:tcBorders>
            <w:shd w:val="clear" w:color="auto" w:fill="auto"/>
            <w:vAlign w:val="center"/>
            <w:hideMark/>
          </w:tcPr>
          <w:p w:rsidR="002423EA" w:rsidRPr="007A6D75" w:rsidRDefault="002423EA" w:rsidP="007A6D75">
            <w:pPr>
              <w:jc w:val="center"/>
              <w:rPr>
                <w:color w:val="000000"/>
                <w:sz w:val="26"/>
                <w:szCs w:val="26"/>
              </w:rPr>
            </w:pPr>
            <w:r w:rsidRPr="007A6D75">
              <w:rPr>
                <w:color w:val="000000"/>
                <w:sz w:val="26"/>
                <w:szCs w:val="26"/>
              </w:rPr>
              <w:t>27</w:t>
            </w:r>
          </w:p>
        </w:tc>
      </w:tr>
      <w:tr w:rsidR="002423EA" w:rsidRPr="007A6D75" w:rsidTr="00F953D0">
        <w:trPr>
          <w:trHeight w:val="411"/>
        </w:trPr>
        <w:tc>
          <w:tcPr>
            <w:tcW w:w="6144" w:type="dxa"/>
            <w:tcBorders>
              <w:top w:val="nil"/>
              <w:left w:val="single" w:sz="4" w:space="0" w:color="auto"/>
              <w:bottom w:val="single" w:sz="4" w:space="0" w:color="auto"/>
              <w:right w:val="single" w:sz="4" w:space="0" w:color="auto"/>
            </w:tcBorders>
            <w:shd w:val="clear" w:color="auto" w:fill="auto"/>
            <w:hideMark/>
          </w:tcPr>
          <w:p w:rsidR="002423EA" w:rsidRPr="007A6D75" w:rsidRDefault="002423EA" w:rsidP="007A6D75">
            <w:pPr>
              <w:rPr>
                <w:color w:val="000000"/>
                <w:sz w:val="26"/>
                <w:szCs w:val="26"/>
              </w:rPr>
            </w:pPr>
            <w:r w:rsidRPr="007A6D75">
              <w:rPr>
                <w:color w:val="000000"/>
                <w:sz w:val="26"/>
                <w:szCs w:val="26"/>
              </w:rPr>
              <w:t>Разборка облицовки из гипсокартонных листов: стен и перегородок</w:t>
            </w:r>
          </w:p>
        </w:tc>
        <w:tc>
          <w:tcPr>
            <w:tcW w:w="2011" w:type="dxa"/>
            <w:tcBorders>
              <w:top w:val="single" w:sz="4" w:space="0" w:color="auto"/>
              <w:left w:val="nil"/>
              <w:bottom w:val="single" w:sz="4" w:space="0" w:color="auto"/>
              <w:right w:val="single" w:sz="4" w:space="0" w:color="auto"/>
            </w:tcBorders>
            <w:vAlign w:val="center"/>
          </w:tcPr>
          <w:p w:rsidR="002423EA" w:rsidRPr="007A6D75" w:rsidRDefault="007E014E" w:rsidP="007A6D75">
            <w:pPr>
              <w:jc w:val="center"/>
              <w:rPr>
                <w:color w:val="000000"/>
                <w:sz w:val="26"/>
                <w:szCs w:val="26"/>
              </w:rPr>
            </w:pPr>
            <w:r>
              <w:rPr>
                <w:color w:val="000000"/>
                <w:sz w:val="26"/>
                <w:szCs w:val="26"/>
              </w:rPr>
              <w:t>м</w:t>
            </w:r>
            <w:r w:rsidRPr="007A6D75">
              <w:rPr>
                <w:color w:val="000000"/>
                <w:sz w:val="26"/>
                <w:szCs w:val="26"/>
                <w:vertAlign w:val="superscript"/>
              </w:rPr>
              <w:t>2</w:t>
            </w:r>
          </w:p>
        </w:tc>
        <w:tc>
          <w:tcPr>
            <w:tcW w:w="2066" w:type="dxa"/>
            <w:tcBorders>
              <w:top w:val="nil"/>
              <w:left w:val="single" w:sz="4" w:space="0" w:color="auto"/>
              <w:bottom w:val="single" w:sz="4" w:space="0" w:color="auto"/>
              <w:right w:val="single" w:sz="4" w:space="0" w:color="auto"/>
            </w:tcBorders>
            <w:shd w:val="clear" w:color="auto" w:fill="auto"/>
            <w:vAlign w:val="center"/>
            <w:hideMark/>
          </w:tcPr>
          <w:p w:rsidR="002423EA" w:rsidRPr="007A6D75" w:rsidRDefault="00F953D0" w:rsidP="007A6D75">
            <w:pPr>
              <w:jc w:val="center"/>
              <w:rPr>
                <w:color w:val="000000"/>
                <w:sz w:val="26"/>
                <w:szCs w:val="26"/>
              </w:rPr>
            </w:pPr>
            <w:r w:rsidRPr="007A6D75">
              <w:rPr>
                <w:color w:val="000000"/>
                <w:sz w:val="26"/>
                <w:szCs w:val="26"/>
              </w:rPr>
              <w:t>36</w:t>
            </w:r>
          </w:p>
        </w:tc>
      </w:tr>
      <w:tr w:rsidR="002423EA" w:rsidRPr="007A6D75" w:rsidTr="00F953D0">
        <w:trPr>
          <w:trHeight w:val="545"/>
        </w:trPr>
        <w:tc>
          <w:tcPr>
            <w:tcW w:w="6144" w:type="dxa"/>
            <w:tcBorders>
              <w:top w:val="nil"/>
              <w:left w:val="single" w:sz="4" w:space="0" w:color="auto"/>
              <w:bottom w:val="single" w:sz="4" w:space="0" w:color="auto"/>
              <w:right w:val="single" w:sz="4" w:space="0" w:color="auto"/>
            </w:tcBorders>
            <w:shd w:val="clear" w:color="auto" w:fill="auto"/>
            <w:hideMark/>
          </w:tcPr>
          <w:p w:rsidR="002423EA" w:rsidRPr="007A6D75" w:rsidRDefault="002423EA" w:rsidP="007A6D75">
            <w:pPr>
              <w:rPr>
                <w:color w:val="000000"/>
                <w:sz w:val="26"/>
                <w:szCs w:val="26"/>
              </w:rPr>
            </w:pPr>
            <w:r w:rsidRPr="007A6D75">
              <w:rPr>
                <w:color w:val="000000"/>
                <w:sz w:val="26"/>
                <w:szCs w:val="26"/>
              </w:rPr>
              <w:t>Облицовка стен по одинарному металлическому каркасу из потолочного профиля гипсокартонными листами: одним слоем с дверным проемом</w:t>
            </w:r>
          </w:p>
        </w:tc>
        <w:tc>
          <w:tcPr>
            <w:tcW w:w="2011" w:type="dxa"/>
            <w:tcBorders>
              <w:top w:val="single" w:sz="4" w:space="0" w:color="auto"/>
              <w:left w:val="nil"/>
              <w:bottom w:val="single" w:sz="4" w:space="0" w:color="auto"/>
              <w:right w:val="single" w:sz="4" w:space="0" w:color="auto"/>
            </w:tcBorders>
            <w:vAlign w:val="center"/>
          </w:tcPr>
          <w:p w:rsidR="002423EA" w:rsidRPr="007A6D75" w:rsidRDefault="007E014E" w:rsidP="007A6D75">
            <w:pPr>
              <w:jc w:val="center"/>
              <w:rPr>
                <w:color w:val="000000"/>
                <w:sz w:val="26"/>
                <w:szCs w:val="26"/>
              </w:rPr>
            </w:pPr>
            <w:r>
              <w:rPr>
                <w:color w:val="000000"/>
                <w:sz w:val="26"/>
                <w:szCs w:val="26"/>
              </w:rPr>
              <w:t>м</w:t>
            </w:r>
            <w:r w:rsidRPr="007A6D75">
              <w:rPr>
                <w:color w:val="000000"/>
                <w:sz w:val="26"/>
                <w:szCs w:val="26"/>
                <w:vertAlign w:val="superscript"/>
              </w:rPr>
              <w:t>2</w:t>
            </w:r>
          </w:p>
        </w:tc>
        <w:tc>
          <w:tcPr>
            <w:tcW w:w="2066" w:type="dxa"/>
            <w:tcBorders>
              <w:top w:val="nil"/>
              <w:left w:val="single" w:sz="4" w:space="0" w:color="auto"/>
              <w:bottom w:val="single" w:sz="4" w:space="0" w:color="auto"/>
              <w:right w:val="single" w:sz="4" w:space="0" w:color="auto"/>
            </w:tcBorders>
            <w:shd w:val="clear" w:color="auto" w:fill="auto"/>
            <w:vAlign w:val="center"/>
            <w:hideMark/>
          </w:tcPr>
          <w:p w:rsidR="002423EA" w:rsidRPr="007A6D75" w:rsidRDefault="00F953D0" w:rsidP="007A6D75">
            <w:pPr>
              <w:jc w:val="center"/>
              <w:rPr>
                <w:color w:val="000000"/>
                <w:sz w:val="26"/>
                <w:szCs w:val="26"/>
              </w:rPr>
            </w:pPr>
            <w:r w:rsidRPr="007A6D75">
              <w:rPr>
                <w:color w:val="000000"/>
                <w:sz w:val="26"/>
                <w:szCs w:val="26"/>
              </w:rPr>
              <w:t>36</w:t>
            </w:r>
          </w:p>
        </w:tc>
      </w:tr>
      <w:tr w:rsidR="002423EA" w:rsidRPr="007A6D75" w:rsidTr="00F953D0">
        <w:trPr>
          <w:trHeight w:val="483"/>
        </w:trPr>
        <w:tc>
          <w:tcPr>
            <w:tcW w:w="6144" w:type="dxa"/>
            <w:tcBorders>
              <w:top w:val="nil"/>
              <w:left w:val="single" w:sz="4" w:space="0" w:color="auto"/>
              <w:bottom w:val="single" w:sz="4" w:space="0" w:color="auto"/>
              <w:right w:val="single" w:sz="4" w:space="0" w:color="auto"/>
            </w:tcBorders>
            <w:shd w:val="clear" w:color="auto" w:fill="auto"/>
            <w:hideMark/>
          </w:tcPr>
          <w:p w:rsidR="002423EA" w:rsidRPr="007A6D75" w:rsidRDefault="002423EA" w:rsidP="007A6D75">
            <w:pPr>
              <w:rPr>
                <w:color w:val="000000"/>
                <w:sz w:val="26"/>
                <w:szCs w:val="26"/>
              </w:rPr>
            </w:pPr>
            <w:r w:rsidRPr="007A6D75">
              <w:rPr>
                <w:color w:val="000000"/>
                <w:sz w:val="26"/>
                <w:szCs w:val="26"/>
              </w:rPr>
              <w:t>Третья шпатлевка при высококачественной окраске по штукатурке и сборным конструкциям: стен, подготовленных под окраску</w:t>
            </w:r>
          </w:p>
        </w:tc>
        <w:tc>
          <w:tcPr>
            <w:tcW w:w="2011" w:type="dxa"/>
            <w:tcBorders>
              <w:top w:val="single" w:sz="4" w:space="0" w:color="auto"/>
              <w:left w:val="nil"/>
              <w:bottom w:val="single" w:sz="4" w:space="0" w:color="auto"/>
              <w:right w:val="single" w:sz="4" w:space="0" w:color="auto"/>
            </w:tcBorders>
            <w:vAlign w:val="center"/>
          </w:tcPr>
          <w:p w:rsidR="002423EA" w:rsidRPr="007A6D75" w:rsidRDefault="007E014E" w:rsidP="007A6D75">
            <w:pPr>
              <w:jc w:val="center"/>
              <w:rPr>
                <w:color w:val="000000"/>
                <w:sz w:val="26"/>
                <w:szCs w:val="26"/>
              </w:rPr>
            </w:pPr>
            <w:r>
              <w:rPr>
                <w:color w:val="000000"/>
                <w:sz w:val="26"/>
                <w:szCs w:val="26"/>
              </w:rPr>
              <w:t>м</w:t>
            </w:r>
            <w:r w:rsidRPr="007A6D75">
              <w:rPr>
                <w:color w:val="000000"/>
                <w:sz w:val="26"/>
                <w:szCs w:val="26"/>
                <w:vertAlign w:val="superscript"/>
              </w:rPr>
              <w:t>2</w:t>
            </w:r>
          </w:p>
        </w:tc>
        <w:tc>
          <w:tcPr>
            <w:tcW w:w="2066" w:type="dxa"/>
            <w:tcBorders>
              <w:top w:val="nil"/>
              <w:left w:val="single" w:sz="4" w:space="0" w:color="auto"/>
              <w:bottom w:val="single" w:sz="4" w:space="0" w:color="auto"/>
              <w:right w:val="single" w:sz="4" w:space="0" w:color="auto"/>
            </w:tcBorders>
            <w:shd w:val="clear" w:color="auto" w:fill="auto"/>
            <w:vAlign w:val="center"/>
            <w:hideMark/>
          </w:tcPr>
          <w:p w:rsidR="002423EA" w:rsidRPr="007A6D75" w:rsidRDefault="00F953D0" w:rsidP="007A6D75">
            <w:pPr>
              <w:jc w:val="center"/>
              <w:rPr>
                <w:color w:val="000000"/>
                <w:sz w:val="26"/>
                <w:szCs w:val="26"/>
              </w:rPr>
            </w:pPr>
            <w:r w:rsidRPr="007A6D75">
              <w:rPr>
                <w:color w:val="000000"/>
                <w:sz w:val="26"/>
                <w:szCs w:val="26"/>
              </w:rPr>
              <w:t>36</w:t>
            </w:r>
          </w:p>
        </w:tc>
      </w:tr>
      <w:tr w:rsidR="002423EA" w:rsidRPr="007A6D75" w:rsidTr="00F953D0">
        <w:trPr>
          <w:trHeight w:val="563"/>
        </w:trPr>
        <w:tc>
          <w:tcPr>
            <w:tcW w:w="6144" w:type="dxa"/>
            <w:tcBorders>
              <w:top w:val="nil"/>
              <w:left w:val="single" w:sz="4" w:space="0" w:color="auto"/>
              <w:bottom w:val="single" w:sz="4" w:space="0" w:color="auto"/>
              <w:right w:val="single" w:sz="4" w:space="0" w:color="auto"/>
            </w:tcBorders>
            <w:shd w:val="clear" w:color="auto" w:fill="auto"/>
            <w:hideMark/>
          </w:tcPr>
          <w:p w:rsidR="002423EA" w:rsidRPr="007A6D75" w:rsidRDefault="002423EA" w:rsidP="007A6D75">
            <w:pPr>
              <w:rPr>
                <w:color w:val="000000"/>
                <w:sz w:val="26"/>
                <w:szCs w:val="26"/>
              </w:rPr>
            </w:pPr>
            <w:r w:rsidRPr="007A6D75">
              <w:rPr>
                <w:color w:val="000000"/>
                <w:sz w:val="26"/>
                <w:szCs w:val="26"/>
              </w:rPr>
              <w:t>Покрытие поверхностей грунтовкой глубокого проникновения: за 2 раза стен</w:t>
            </w:r>
          </w:p>
        </w:tc>
        <w:tc>
          <w:tcPr>
            <w:tcW w:w="2011" w:type="dxa"/>
            <w:tcBorders>
              <w:top w:val="single" w:sz="4" w:space="0" w:color="auto"/>
              <w:left w:val="nil"/>
              <w:bottom w:val="single" w:sz="4" w:space="0" w:color="auto"/>
              <w:right w:val="single" w:sz="4" w:space="0" w:color="auto"/>
            </w:tcBorders>
            <w:vAlign w:val="center"/>
          </w:tcPr>
          <w:p w:rsidR="002423EA" w:rsidRPr="007A6D75" w:rsidRDefault="007E014E" w:rsidP="007A6D75">
            <w:pPr>
              <w:jc w:val="center"/>
              <w:rPr>
                <w:color w:val="000000"/>
                <w:sz w:val="26"/>
                <w:szCs w:val="26"/>
              </w:rPr>
            </w:pPr>
            <w:r>
              <w:rPr>
                <w:color w:val="000000"/>
                <w:sz w:val="26"/>
                <w:szCs w:val="26"/>
              </w:rPr>
              <w:t>м</w:t>
            </w:r>
            <w:r w:rsidRPr="007A6D75">
              <w:rPr>
                <w:color w:val="000000"/>
                <w:sz w:val="26"/>
                <w:szCs w:val="26"/>
                <w:vertAlign w:val="superscript"/>
              </w:rPr>
              <w:t>2</w:t>
            </w:r>
          </w:p>
        </w:tc>
        <w:tc>
          <w:tcPr>
            <w:tcW w:w="2066" w:type="dxa"/>
            <w:tcBorders>
              <w:top w:val="nil"/>
              <w:left w:val="single" w:sz="4" w:space="0" w:color="auto"/>
              <w:bottom w:val="single" w:sz="4" w:space="0" w:color="auto"/>
              <w:right w:val="single" w:sz="4" w:space="0" w:color="auto"/>
            </w:tcBorders>
            <w:shd w:val="clear" w:color="auto" w:fill="auto"/>
            <w:vAlign w:val="center"/>
            <w:hideMark/>
          </w:tcPr>
          <w:p w:rsidR="002423EA" w:rsidRPr="007A6D75" w:rsidRDefault="00F953D0" w:rsidP="007A6D75">
            <w:pPr>
              <w:jc w:val="center"/>
              <w:rPr>
                <w:color w:val="000000"/>
                <w:sz w:val="26"/>
                <w:szCs w:val="26"/>
              </w:rPr>
            </w:pPr>
            <w:r w:rsidRPr="007A6D75">
              <w:rPr>
                <w:color w:val="000000"/>
                <w:sz w:val="26"/>
                <w:szCs w:val="26"/>
              </w:rPr>
              <w:t>36</w:t>
            </w:r>
          </w:p>
        </w:tc>
      </w:tr>
      <w:tr w:rsidR="002423EA" w:rsidRPr="007A6D75" w:rsidTr="00F953D0">
        <w:trPr>
          <w:trHeight w:val="501"/>
        </w:trPr>
        <w:tc>
          <w:tcPr>
            <w:tcW w:w="6144" w:type="dxa"/>
            <w:tcBorders>
              <w:top w:val="nil"/>
              <w:left w:val="single" w:sz="4" w:space="0" w:color="auto"/>
              <w:bottom w:val="single" w:sz="4" w:space="0" w:color="auto"/>
              <w:right w:val="single" w:sz="4" w:space="0" w:color="auto"/>
            </w:tcBorders>
            <w:shd w:val="clear" w:color="auto" w:fill="auto"/>
            <w:hideMark/>
          </w:tcPr>
          <w:p w:rsidR="002423EA" w:rsidRPr="007A6D75" w:rsidRDefault="002423EA" w:rsidP="007A6D75">
            <w:pPr>
              <w:rPr>
                <w:color w:val="000000"/>
                <w:sz w:val="26"/>
                <w:szCs w:val="26"/>
              </w:rPr>
            </w:pPr>
            <w:r w:rsidRPr="007A6D75">
              <w:rPr>
                <w:color w:val="000000"/>
                <w:sz w:val="26"/>
                <w:szCs w:val="26"/>
              </w:rPr>
              <w:t>Оклейка обоями стен по листовым материалам, гипсобетонным и гипсолитовым поверхностям: тиснеными и плотными</w:t>
            </w:r>
          </w:p>
        </w:tc>
        <w:tc>
          <w:tcPr>
            <w:tcW w:w="2011" w:type="dxa"/>
            <w:tcBorders>
              <w:top w:val="single" w:sz="4" w:space="0" w:color="auto"/>
              <w:left w:val="nil"/>
              <w:bottom w:val="single" w:sz="4" w:space="0" w:color="auto"/>
              <w:right w:val="single" w:sz="4" w:space="0" w:color="auto"/>
            </w:tcBorders>
            <w:vAlign w:val="center"/>
          </w:tcPr>
          <w:p w:rsidR="002423EA" w:rsidRPr="007A6D75" w:rsidRDefault="007E014E" w:rsidP="007A6D75">
            <w:pPr>
              <w:jc w:val="center"/>
              <w:rPr>
                <w:color w:val="000000"/>
                <w:sz w:val="26"/>
                <w:szCs w:val="26"/>
              </w:rPr>
            </w:pPr>
            <w:r>
              <w:rPr>
                <w:color w:val="000000"/>
                <w:sz w:val="26"/>
                <w:szCs w:val="26"/>
              </w:rPr>
              <w:t>м</w:t>
            </w:r>
            <w:r w:rsidRPr="007A6D75">
              <w:rPr>
                <w:color w:val="000000"/>
                <w:sz w:val="26"/>
                <w:szCs w:val="26"/>
                <w:vertAlign w:val="superscript"/>
              </w:rPr>
              <w:t>2</w:t>
            </w:r>
          </w:p>
        </w:tc>
        <w:tc>
          <w:tcPr>
            <w:tcW w:w="2066" w:type="dxa"/>
            <w:tcBorders>
              <w:top w:val="nil"/>
              <w:left w:val="single" w:sz="4" w:space="0" w:color="auto"/>
              <w:bottom w:val="single" w:sz="4" w:space="0" w:color="auto"/>
              <w:right w:val="single" w:sz="4" w:space="0" w:color="auto"/>
            </w:tcBorders>
            <w:shd w:val="clear" w:color="auto" w:fill="auto"/>
            <w:vAlign w:val="center"/>
            <w:hideMark/>
          </w:tcPr>
          <w:p w:rsidR="002423EA" w:rsidRPr="007A6D75" w:rsidRDefault="00F953D0" w:rsidP="007A6D75">
            <w:pPr>
              <w:jc w:val="center"/>
              <w:rPr>
                <w:color w:val="000000"/>
                <w:sz w:val="26"/>
                <w:szCs w:val="26"/>
              </w:rPr>
            </w:pPr>
            <w:r w:rsidRPr="007A6D75">
              <w:rPr>
                <w:color w:val="000000"/>
                <w:sz w:val="26"/>
                <w:szCs w:val="26"/>
              </w:rPr>
              <w:t>36</w:t>
            </w:r>
          </w:p>
        </w:tc>
      </w:tr>
      <w:tr w:rsidR="002423EA" w:rsidRPr="007A6D75" w:rsidTr="00F953D0">
        <w:trPr>
          <w:trHeight w:val="567"/>
        </w:trPr>
        <w:tc>
          <w:tcPr>
            <w:tcW w:w="6144" w:type="dxa"/>
            <w:tcBorders>
              <w:top w:val="single" w:sz="4" w:space="0" w:color="auto"/>
              <w:left w:val="single" w:sz="4" w:space="0" w:color="auto"/>
              <w:bottom w:val="single" w:sz="4" w:space="0" w:color="auto"/>
              <w:right w:val="single" w:sz="4" w:space="0" w:color="auto"/>
            </w:tcBorders>
            <w:shd w:val="clear" w:color="auto" w:fill="auto"/>
            <w:hideMark/>
          </w:tcPr>
          <w:p w:rsidR="002423EA" w:rsidRPr="007A6D75" w:rsidRDefault="002423EA" w:rsidP="007A6D75">
            <w:pPr>
              <w:rPr>
                <w:color w:val="000000"/>
                <w:sz w:val="26"/>
                <w:szCs w:val="26"/>
              </w:rPr>
            </w:pPr>
            <w:r w:rsidRPr="007A6D75">
              <w:rPr>
                <w:color w:val="000000"/>
                <w:sz w:val="26"/>
                <w:szCs w:val="26"/>
              </w:rPr>
              <w:lastRenderedPageBreak/>
              <w:t>Окраска водно-дисперсионными акриловыми составами улучшенная: по штукатурке стен</w:t>
            </w:r>
          </w:p>
        </w:tc>
        <w:tc>
          <w:tcPr>
            <w:tcW w:w="2011" w:type="dxa"/>
            <w:tcBorders>
              <w:top w:val="single" w:sz="4" w:space="0" w:color="auto"/>
              <w:left w:val="nil"/>
              <w:bottom w:val="single" w:sz="4" w:space="0" w:color="auto"/>
              <w:right w:val="single" w:sz="4" w:space="0" w:color="auto"/>
            </w:tcBorders>
            <w:vAlign w:val="center"/>
          </w:tcPr>
          <w:p w:rsidR="002423EA" w:rsidRPr="007A6D75" w:rsidRDefault="007E014E" w:rsidP="007A6D75">
            <w:pPr>
              <w:jc w:val="center"/>
              <w:rPr>
                <w:color w:val="000000"/>
                <w:sz w:val="26"/>
                <w:szCs w:val="26"/>
              </w:rPr>
            </w:pPr>
            <w:r>
              <w:rPr>
                <w:color w:val="000000"/>
                <w:sz w:val="26"/>
                <w:szCs w:val="26"/>
              </w:rPr>
              <w:t>м</w:t>
            </w:r>
            <w:r w:rsidRPr="007A6D75">
              <w:rPr>
                <w:color w:val="000000"/>
                <w:sz w:val="26"/>
                <w:szCs w:val="26"/>
                <w:vertAlign w:val="superscript"/>
              </w:rPr>
              <w:t>2</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3EA" w:rsidRPr="007A6D75" w:rsidRDefault="00F953D0" w:rsidP="007A6D75">
            <w:pPr>
              <w:jc w:val="center"/>
              <w:rPr>
                <w:color w:val="000000"/>
                <w:sz w:val="26"/>
                <w:szCs w:val="26"/>
              </w:rPr>
            </w:pPr>
            <w:r w:rsidRPr="007A6D75">
              <w:rPr>
                <w:color w:val="000000"/>
                <w:sz w:val="26"/>
                <w:szCs w:val="26"/>
              </w:rPr>
              <w:t>36</w:t>
            </w:r>
          </w:p>
        </w:tc>
      </w:tr>
      <w:tr w:rsidR="00F953D0" w:rsidRPr="007A6D75" w:rsidTr="00F953D0">
        <w:trPr>
          <w:trHeight w:val="327"/>
        </w:trPr>
        <w:tc>
          <w:tcPr>
            <w:tcW w:w="6144" w:type="dxa"/>
            <w:tcBorders>
              <w:top w:val="single" w:sz="4" w:space="0" w:color="auto"/>
              <w:left w:val="single" w:sz="4" w:space="0" w:color="auto"/>
              <w:bottom w:val="single" w:sz="4" w:space="0" w:color="auto"/>
              <w:right w:val="single" w:sz="4" w:space="0" w:color="auto"/>
            </w:tcBorders>
            <w:shd w:val="clear" w:color="auto" w:fill="auto"/>
            <w:vAlign w:val="center"/>
          </w:tcPr>
          <w:p w:rsidR="00F953D0" w:rsidRPr="007A6D75" w:rsidRDefault="00F953D0" w:rsidP="007A6D75">
            <w:pPr>
              <w:rPr>
                <w:color w:val="000000"/>
                <w:sz w:val="26"/>
                <w:szCs w:val="26"/>
              </w:rPr>
            </w:pPr>
            <w:r w:rsidRPr="007A6D75">
              <w:rPr>
                <w:color w:val="000000"/>
                <w:sz w:val="26"/>
                <w:szCs w:val="26"/>
              </w:rPr>
              <w:t>Очистка помещений от строительного мусора</w:t>
            </w:r>
          </w:p>
        </w:tc>
        <w:tc>
          <w:tcPr>
            <w:tcW w:w="2011" w:type="dxa"/>
            <w:tcBorders>
              <w:top w:val="single" w:sz="4" w:space="0" w:color="auto"/>
              <w:left w:val="nil"/>
              <w:bottom w:val="single" w:sz="4" w:space="0" w:color="auto"/>
              <w:right w:val="single" w:sz="4" w:space="0" w:color="auto"/>
            </w:tcBorders>
            <w:vAlign w:val="center"/>
          </w:tcPr>
          <w:p w:rsidR="00F953D0" w:rsidRPr="007A6D75" w:rsidRDefault="00F953D0" w:rsidP="007A6D75">
            <w:pPr>
              <w:jc w:val="center"/>
              <w:rPr>
                <w:color w:val="000000"/>
                <w:sz w:val="26"/>
                <w:szCs w:val="26"/>
              </w:rPr>
            </w:pPr>
            <w:r w:rsidRPr="007A6D75">
              <w:rPr>
                <w:color w:val="000000"/>
                <w:sz w:val="26"/>
                <w:szCs w:val="26"/>
              </w:rPr>
              <w:t>т</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center"/>
          </w:tcPr>
          <w:p w:rsidR="00F953D0" w:rsidRPr="007A6D75" w:rsidRDefault="00F953D0" w:rsidP="007A6D75">
            <w:pPr>
              <w:jc w:val="center"/>
              <w:rPr>
                <w:color w:val="000000"/>
                <w:sz w:val="26"/>
                <w:szCs w:val="26"/>
              </w:rPr>
            </w:pPr>
            <w:r w:rsidRPr="007A6D75">
              <w:rPr>
                <w:color w:val="000000"/>
                <w:sz w:val="26"/>
                <w:szCs w:val="26"/>
              </w:rPr>
              <w:t>0,45</w:t>
            </w:r>
          </w:p>
        </w:tc>
      </w:tr>
      <w:tr w:rsidR="00F953D0" w:rsidRPr="007A6D75" w:rsidTr="00F953D0">
        <w:trPr>
          <w:trHeight w:val="289"/>
        </w:trPr>
        <w:tc>
          <w:tcPr>
            <w:tcW w:w="6144" w:type="dxa"/>
            <w:tcBorders>
              <w:top w:val="single" w:sz="4" w:space="0" w:color="auto"/>
              <w:left w:val="single" w:sz="4" w:space="0" w:color="auto"/>
              <w:bottom w:val="single" w:sz="4" w:space="0" w:color="auto"/>
              <w:right w:val="single" w:sz="4" w:space="0" w:color="auto"/>
            </w:tcBorders>
            <w:shd w:val="clear" w:color="auto" w:fill="auto"/>
            <w:vAlign w:val="center"/>
          </w:tcPr>
          <w:p w:rsidR="00F953D0" w:rsidRPr="007A6D75" w:rsidRDefault="00F953D0" w:rsidP="007A6D75">
            <w:pPr>
              <w:rPr>
                <w:color w:val="000000"/>
                <w:sz w:val="26"/>
                <w:szCs w:val="26"/>
              </w:rPr>
            </w:pPr>
            <w:r w:rsidRPr="007A6D75">
              <w:rPr>
                <w:color w:val="000000"/>
                <w:sz w:val="26"/>
                <w:szCs w:val="26"/>
              </w:rPr>
              <w:t>Затаривание строительного мусора в мешки</w:t>
            </w:r>
          </w:p>
        </w:tc>
        <w:tc>
          <w:tcPr>
            <w:tcW w:w="2011" w:type="dxa"/>
            <w:tcBorders>
              <w:top w:val="single" w:sz="4" w:space="0" w:color="auto"/>
              <w:left w:val="nil"/>
              <w:bottom w:val="single" w:sz="4" w:space="0" w:color="auto"/>
              <w:right w:val="single" w:sz="4" w:space="0" w:color="auto"/>
            </w:tcBorders>
            <w:vAlign w:val="center"/>
          </w:tcPr>
          <w:p w:rsidR="00F953D0" w:rsidRPr="007A6D75" w:rsidRDefault="00F953D0" w:rsidP="007A6D75">
            <w:pPr>
              <w:jc w:val="center"/>
              <w:rPr>
                <w:color w:val="000000"/>
                <w:sz w:val="26"/>
                <w:szCs w:val="26"/>
              </w:rPr>
            </w:pPr>
            <w:r w:rsidRPr="007A6D75">
              <w:rPr>
                <w:color w:val="000000"/>
                <w:sz w:val="26"/>
                <w:szCs w:val="26"/>
              </w:rPr>
              <w:t>т</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center"/>
          </w:tcPr>
          <w:p w:rsidR="00F953D0" w:rsidRPr="007A6D75" w:rsidRDefault="00F953D0" w:rsidP="007A6D75">
            <w:pPr>
              <w:jc w:val="center"/>
              <w:rPr>
                <w:color w:val="000000"/>
                <w:sz w:val="26"/>
                <w:szCs w:val="26"/>
              </w:rPr>
            </w:pPr>
            <w:r w:rsidRPr="007A6D75">
              <w:rPr>
                <w:color w:val="000000"/>
                <w:sz w:val="26"/>
                <w:szCs w:val="26"/>
              </w:rPr>
              <w:t>0,3186</w:t>
            </w:r>
          </w:p>
        </w:tc>
      </w:tr>
    </w:tbl>
    <w:p w:rsidR="002B5D76" w:rsidRPr="007A6D75" w:rsidRDefault="002B5D76" w:rsidP="007A6D75">
      <w:pPr>
        <w:autoSpaceDE w:val="0"/>
        <w:autoSpaceDN w:val="0"/>
        <w:adjustRightInd w:val="0"/>
        <w:jc w:val="both"/>
        <w:rPr>
          <w:sz w:val="26"/>
          <w:szCs w:val="26"/>
        </w:rPr>
      </w:pPr>
      <w:r w:rsidRPr="007A6D75">
        <w:rPr>
          <w:sz w:val="26"/>
          <w:szCs w:val="26"/>
        </w:rPr>
        <w:t>3.2.  Основные нормативно-технические документы (НТД) и нормативно-правовые акты (НПА), определяющие требования к работе подрядной организации:</w:t>
      </w:r>
    </w:p>
    <w:p w:rsidR="002B5D76" w:rsidRPr="007A6D75" w:rsidRDefault="002B5D76" w:rsidP="007A6D75">
      <w:pPr>
        <w:autoSpaceDE w:val="0"/>
        <w:autoSpaceDN w:val="0"/>
        <w:adjustRightInd w:val="0"/>
        <w:jc w:val="both"/>
        <w:rPr>
          <w:sz w:val="26"/>
          <w:szCs w:val="26"/>
        </w:rPr>
      </w:pPr>
      <w:r w:rsidRPr="007A6D75">
        <w:rPr>
          <w:sz w:val="26"/>
          <w:szCs w:val="26"/>
        </w:rPr>
        <w:t>- требования действующего законодательства Российской Федерации;</w:t>
      </w:r>
    </w:p>
    <w:p w:rsidR="002B5D76" w:rsidRPr="007A6D75" w:rsidRDefault="002B5D76" w:rsidP="007A6D75">
      <w:pPr>
        <w:autoSpaceDE w:val="0"/>
        <w:autoSpaceDN w:val="0"/>
        <w:adjustRightInd w:val="0"/>
        <w:jc w:val="both"/>
        <w:rPr>
          <w:sz w:val="26"/>
          <w:szCs w:val="26"/>
        </w:rPr>
      </w:pPr>
      <w:r w:rsidRPr="007A6D75">
        <w:rPr>
          <w:sz w:val="26"/>
          <w:szCs w:val="26"/>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2B5D76" w:rsidRPr="007A6D75" w:rsidRDefault="002B5D76" w:rsidP="007A6D75">
      <w:pPr>
        <w:autoSpaceDE w:val="0"/>
        <w:autoSpaceDN w:val="0"/>
        <w:adjustRightInd w:val="0"/>
        <w:jc w:val="both"/>
        <w:rPr>
          <w:sz w:val="26"/>
          <w:szCs w:val="26"/>
        </w:rPr>
      </w:pPr>
      <w:r w:rsidRPr="007A6D75">
        <w:rPr>
          <w:sz w:val="26"/>
          <w:szCs w:val="26"/>
        </w:rPr>
        <w:t>- Правила технической эксплуатации электрических станций и сетей Российской Федерации (СО 153-34.20.501-2003 (РД 34.20.501-95));</w:t>
      </w:r>
    </w:p>
    <w:p w:rsidR="002B5D76" w:rsidRPr="007A6D75" w:rsidRDefault="002B5D76" w:rsidP="007A6D75">
      <w:pPr>
        <w:autoSpaceDE w:val="0"/>
        <w:autoSpaceDN w:val="0"/>
        <w:adjustRightInd w:val="0"/>
        <w:jc w:val="both"/>
        <w:rPr>
          <w:sz w:val="26"/>
          <w:szCs w:val="26"/>
        </w:rPr>
      </w:pPr>
      <w:r w:rsidRPr="007A6D75">
        <w:rPr>
          <w:sz w:val="26"/>
          <w:szCs w:val="26"/>
        </w:rPr>
        <w:t>- Правила по охране труда при эксплуатации электроустановок (утв. Приказом Минтруда России от 24.07.2013 № 328н (в ред. Приказа Минтруда России от 19.02.2016 № 74н));</w:t>
      </w:r>
    </w:p>
    <w:p w:rsidR="002B5D76" w:rsidRPr="007A6D75" w:rsidRDefault="002B5D76" w:rsidP="007A6D75">
      <w:pPr>
        <w:autoSpaceDE w:val="0"/>
        <w:autoSpaceDN w:val="0"/>
        <w:adjustRightInd w:val="0"/>
        <w:jc w:val="both"/>
        <w:rPr>
          <w:sz w:val="26"/>
          <w:szCs w:val="26"/>
        </w:rPr>
      </w:pPr>
      <w:r w:rsidRPr="007A6D75">
        <w:rPr>
          <w:sz w:val="26"/>
          <w:szCs w:val="26"/>
        </w:rPr>
        <w:t>- Правила устройства электроустановок (действующее издание);</w:t>
      </w:r>
    </w:p>
    <w:p w:rsidR="002B5D76" w:rsidRPr="007A6D75" w:rsidRDefault="002B5D76" w:rsidP="007A6D75">
      <w:pPr>
        <w:autoSpaceDE w:val="0"/>
        <w:autoSpaceDN w:val="0"/>
        <w:adjustRightInd w:val="0"/>
        <w:jc w:val="both"/>
        <w:rPr>
          <w:sz w:val="26"/>
          <w:szCs w:val="26"/>
        </w:rPr>
      </w:pPr>
      <w:r w:rsidRPr="007A6D75">
        <w:rPr>
          <w:sz w:val="26"/>
          <w:szCs w:val="26"/>
        </w:rPr>
        <w:t>- Правила по охране труда при работе на высоте (2-е издание, исправленное /Утв. приказом</w:t>
      </w:r>
    </w:p>
    <w:p w:rsidR="002B5D76" w:rsidRPr="007A6D75" w:rsidRDefault="002B5D76" w:rsidP="007A6D75">
      <w:pPr>
        <w:autoSpaceDE w:val="0"/>
        <w:autoSpaceDN w:val="0"/>
        <w:adjustRightInd w:val="0"/>
        <w:jc w:val="both"/>
        <w:rPr>
          <w:sz w:val="26"/>
          <w:szCs w:val="26"/>
        </w:rPr>
      </w:pPr>
      <w:r w:rsidRPr="007A6D75">
        <w:rPr>
          <w:sz w:val="26"/>
          <w:szCs w:val="26"/>
        </w:rPr>
        <w:t>Министерства труда и социальной защиты РФ № 155н от 28 марта 2014 г., ред. от 17.06.2015 № 383н);</w:t>
      </w:r>
    </w:p>
    <w:p w:rsidR="002B5D76" w:rsidRPr="007A6D75" w:rsidRDefault="002B5D76" w:rsidP="007A6D75">
      <w:pPr>
        <w:autoSpaceDE w:val="0"/>
        <w:autoSpaceDN w:val="0"/>
        <w:adjustRightInd w:val="0"/>
        <w:jc w:val="both"/>
        <w:rPr>
          <w:sz w:val="26"/>
          <w:szCs w:val="26"/>
        </w:rPr>
      </w:pPr>
      <w:r w:rsidRPr="007A6D75">
        <w:rPr>
          <w:sz w:val="26"/>
          <w:szCs w:val="26"/>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2B5D76" w:rsidRPr="007A6D75" w:rsidRDefault="002B5D76" w:rsidP="007A6D75">
      <w:pPr>
        <w:autoSpaceDE w:val="0"/>
        <w:autoSpaceDN w:val="0"/>
        <w:adjustRightInd w:val="0"/>
        <w:jc w:val="both"/>
        <w:rPr>
          <w:sz w:val="26"/>
          <w:szCs w:val="26"/>
        </w:rPr>
      </w:pPr>
      <w:r w:rsidRPr="007A6D75">
        <w:rPr>
          <w:sz w:val="26"/>
          <w:szCs w:val="26"/>
        </w:rPr>
        <w:t>- Правила пожарной безопасности в электросетевом комплексе ПАО «Россети» (СТО 34.01- 27.1-001-2014);</w:t>
      </w:r>
    </w:p>
    <w:p w:rsidR="002B5D76" w:rsidRPr="007A6D75" w:rsidRDefault="002B5D76" w:rsidP="007A6D75">
      <w:pPr>
        <w:autoSpaceDE w:val="0"/>
        <w:autoSpaceDN w:val="0"/>
        <w:adjustRightInd w:val="0"/>
        <w:jc w:val="both"/>
        <w:rPr>
          <w:sz w:val="26"/>
          <w:szCs w:val="26"/>
        </w:rPr>
      </w:pPr>
      <w:r w:rsidRPr="007A6D75">
        <w:rPr>
          <w:sz w:val="26"/>
          <w:szCs w:val="26"/>
        </w:rPr>
        <w:t>- СНиП 21-01-97. Пожарная безопасность зданий и сооружений;</w:t>
      </w:r>
    </w:p>
    <w:p w:rsidR="002B5D76" w:rsidRPr="007A6D75" w:rsidRDefault="002B5D76" w:rsidP="007A6D75">
      <w:pPr>
        <w:autoSpaceDE w:val="0"/>
        <w:autoSpaceDN w:val="0"/>
        <w:adjustRightInd w:val="0"/>
        <w:jc w:val="both"/>
        <w:rPr>
          <w:sz w:val="26"/>
          <w:szCs w:val="26"/>
        </w:rPr>
      </w:pPr>
      <w:r w:rsidRPr="007A6D75">
        <w:rPr>
          <w:sz w:val="26"/>
          <w:szCs w:val="26"/>
        </w:rPr>
        <w:t>- Стандарт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2B5D76" w:rsidRPr="007A6D75" w:rsidRDefault="002B5D76" w:rsidP="007A6D75">
      <w:pPr>
        <w:autoSpaceDE w:val="0"/>
        <w:autoSpaceDN w:val="0"/>
        <w:adjustRightInd w:val="0"/>
        <w:jc w:val="both"/>
        <w:rPr>
          <w:sz w:val="26"/>
          <w:szCs w:val="26"/>
        </w:rPr>
      </w:pPr>
      <w:r w:rsidRPr="007A6D75">
        <w:rPr>
          <w:sz w:val="26"/>
          <w:szCs w:val="26"/>
        </w:rPr>
        <w:t>- СНиП 3.01.04-87. Строительные нормы и правила. Приемка в эксплуатацию законченных строительством объектов. Основные положения;</w:t>
      </w:r>
    </w:p>
    <w:p w:rsidR="002B5D76" w:rsidRPr="007A6D75" w:rsidRDefault="002B5D76" w:rsidP="007A6D75">
      <w:pPr>
        <w:autoSpaceDE w:val="0"/>
        <w:autoSpaceDN w:val="0"/>
        <w:adjustRightInd w:val="0"/>
        <w:jc w:val="both"/>
        <w:rPr>
          <w:sz w:val="26"/>
          <w:szCs w:val="26"/>
        </w:rPr>
      </w:pPr>
      <w:r w:rsidRPr="007A6D75">
        <w:rPr>
          <w:sz w:val="26"/>
          <w:szCs w:val="26"/>
        </w:rPr>
        <w:t>- СНиП 12-03-2001. Безопасность труда в строительстве. Часть 1. Общие требования;</w:t>
      </w:r>
    </w:p>
    <w:p w:rsidR="002B5D76" w:rsidRPr="007A6D75" w:rsidRDefault="002B5D76" w:rsidP="007A6D75">
      <w:pPr>
        <w:autoSpaceDE w:val="0"/>
        <w:autoSpaceDN w:val="0"/>
        <w:adjustRightInd w:val="0"/>
        <w:jc w:val="both"/>
        <w:rPr>
          <w:sz w:val="26"/>
          <w:szCs w:val="26"/>
        </w:rPr>
      </w:pPr>
      <w:r w:rsidRPr="007A6D75">
        <w:rPr>
          <w:sz w:val="26"/>
          <w:szCs w:val="26"/>
        </w:rPr>
        <w:t>- СНиП 12-04-2002. Безопасность труда в строительстве. Часть 2. Строительное производство;</w:t>
      </w:r>
    </w:p>
    <w:p w:rsidR="002B5D76" w:rsidRPr="007A6D75" w:rsidRDefault="002B5D76" w:rsidP="007A6D75">
      <w:pPr>
        <w:autoSpaceDE w:val="0"/>
        <w:autoSpaceDN w:val="0"/>
        <w:adjustRightInd w:val="0"/>
        <w:jc w:val="both"/>
        <w:rPr>
          <w:sz w:val="26"/>
          <w:szCs w:val="26"/>
        </w:rPr>
      </w:pPr>
      <w:r w:rsidRPr="007A6D75">
        <w:rPr>
          <w:sz w:val="26"/>
          <w:szCs w:val="26"/>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 технического обеспечения (РД-11-02-2006);</w:t>
      </w:r>
    </w:p>
    <w:p w:rsidR="002B5D76" w:rsidRPr="007A6D75" w:rsidRDefault="002B5D76" w:rsidP="007A6D75">
      <w:pPr>
        <w:autoSpaceDE w:val="0"/>
        <w:autoSpaceDN w:val="0"/>
        <w:adjustRightInd w:val="0"/>
        <w:jc w:val="both"/>
        <w:rPr>
          <w:sz w:val="26"/>
          <w:szCs w:val="26"/>
        </w:rPr>
      </w:pPr>
      <w:r w:rsidRPr="007A6D75">
        <w:rPr>
          <w:sz w:val="26"/>
          <w:szCs w:val="26"/>
        </w:rPr>
        <w:t>- Регламент управления фирменным стилем ПАО «МРСК Центра» (утв. решением Совета директоров ПАО «МРСК Центра» протокол от 16.10.2015 № 21/15);</w:t>
      </w:r>
    </w:p>
    <w:p w:rsidR="002B5D76" w:rsidRPr="007A6D75" w:rsidRDefault="002B5D76" w:rsidP="007A6D75">
      <w:pPr>
        <w:autoSpaceDE w:val="0"/>
        <w:autoSpaceDN w:val="0"/>
        <w:adjustRightInd w:val="0"/>
        <w:jc w:val="both"/>
        <w:rPr>
          <w:sz w:val="26"/>
          <w:szCs w:val="26"/>
        </w:rPr>
      </w:pPr>
      <w:r w:rsidRPr="007A6D75">
        <w:rPr>
          <w:sz w:val="26"/>
          <w:szCs w:val="26"/>
        </w:rPr>
        <w:t>- Стандарт СТО БП 10.3/01-01/2009. Требования к диспетчерским наименованиям ЛЭП, оборудования и устройств электросетевого комплекса ПАО «МРСК Центра»;</w:t>
      </w:r>
    </w:p>
    <w:p w:rsidR="002B5D76" w:rsidRPr="007A6D75" w:rsidRDefault="002B5D76" w:rsidP="007A6D75">
      <w:pPr>
        <w:autoSpaceDE w:val="0"/>
        <w:autoSpaceDN w:val="0"/>
        <w:adjustRightInd w:val="0"/>
        <w:jc w:val="both"/>
        <w:rPr>
          <w:sz w:val="26"/>
          <w:szCs w:val="26"/>
        </w:rPr>
      </w:pPr>
      <w:r w:rsidRPr="007A6D75">
        <w:rPr>
          <w:sz w:val="26"/>
          <w:szCs w:val="26"/>
        </w:rPr>
        <w:t>- Рабочая инструкция РИ БП 10.3/02-01/2010. Принципы нанесения диспетчерских наименований на объекты электросетевого хозяйства;</w:t>
      </w:r>
    </w:p>
    <w:p w:rsidR="002B5D76" w:rsidRPr="007A6D75" w:rsidRDefault="002B5D76" w:rsidP="007A6D75">
      <w:pPr>
        <w:autoSpaceDE w:val="0"/>
        <w:autoSpaceDN w:val="0"/>
        <w:adjustRightInd w:val="0"/>
        <w:jc w:val="both"/>
        <w:rPr>
          <w:sz w:val="26"/>
          <w:szCs w:val="26"/>
        </w:rPr>
      </w:pPr>
      <w:r w:rsidRPr="007A6D75">
        <w:rPr>
          <w:sz w:val="26"/>
          <w:szCs w:val="26"/>
        </w:rPr>
        <w:t>- 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F953D0" w:rsidRPr="007A6D75" w:rsidRDefault="00F953D0" w:rsidP="007A6D75">
      <w:pPr>
        <w:jc w:val="both"/>
        <w:rPr>
          <w:sz w:val="26"/>
          <w:szCs w:val="26"/>
          <w:lang w:eastAsia="en-US"/>
        </w:rPr>
      </w:pPr>
      <w:r w:rsidRPr="007A6D75">
        <w:rPr>
          <w:sz w:val="26"/>
          <w:szCs w:val="26"/>
          <w:lang w:eastAsia="en-US"/>
        </w:rPr>
        <w:t xml:space="preserve">3.3. Основные требования к дверям: </w:t>
      </w:r>
    </w:p>
    <w:p w:rsidR="00F953D0" w:rsidRPr="007A6D75" w:rsidRDefault="00C46B36" w:rsidP="007A6D75">
      <w:pPr>
        <w:jc w:val="both"/>
        <w:rPr>
          <w:sz w:val="26"/>
          <w:szCs w:val="26"/>
        </w:rPr>
      </w:pPr>
      <w:r w:rsidRPr="007A6D75">
        <w:rPr>
          <w:sz w:val="26"/>
          <w:szCs w:val="26"/>
        </w:rPr>
        <w:t xml:space="preserve">- </w:t>
      </w:r>
      <w:r w:rsidR="00F953D0" w:rsidRPr="007A6D75">
        <w:rPr>
          <w:sz w:val="26"/>
          <w:szCs w:val="26"/>
        </w:rPr>
        <w:t>Стационарные полотна, 2(две) распашные двери с фрамугой.</w:t>
      </w:r>
    </w:p>
    <w:p w:rsidR="00C46B36" w:rsidRPr="007A6D75" w:rsidRDefault="00C46B36" w:rsidP="007A6D75">
      <w:pPr>
        <w:pStyle w:val="ConsNormal"/>
        <w:widowControl/>
        <w:ind w:firstLine="0"/>
        <w:jc w:val="both"/>
        <w:rPr>
          <w:rFonts w:ascii="Times New Roman" w:hAnsi="Times New Roman"/>
          <w:sz w:val="26"/>
          <w:szCs w:val="26"/>
        </w:rPr>
      </w:pPr>
      <w:r w:rsidRPr="007A6D75">
        <w:rPr>
          <w:sz w:val="26"/>
          <w:szCs w:val="26"/>
        </w:rPr>
        <w:t xml:space="preserve">- </w:t>
      </w:r>
      <w:r w:rsidR="00F953D0" w:rsidRPr="007A6D75">
        <w:rPr>
          <w:rFonts w:ascii="Times New Roman" w:hAnsi="Times New Roman"/>
          <w:sz w:val="26"/>
          <w:szCs w:val="26"/>
        </w:rPr>
        <w:t xml:space="preserve">Стекло </w:t>
      </w:r>
      <w:r w:rsidR="00F953D0" w:rsidRPr="007A6D75">
        <w:rPr>
          <w:rFonts w:ascii="Times New Roman" w:hAnsi="Times New Roman"/>
          <w:sz w:val="26"/>
          <w:szCs w:val="26"/>
          <w:lang w:val="en-US"/>
        </w:rPr>
        <w:t>Private</w:t>
      </w:r>
      <w:r w:rsidR="00F953D0" w:rsidRPr="007A6D75">
        <w:rPr>
          <w:rFonts w:ascii="Times New Roman" w:hAnsi="Times New Roman"/>
          <w:sz w:val="26"/>
          <w:szCs w:val="26"/>
        </w:rPr>
        <w:t xml:space="preserve"> </w:t>
      </w:r>
      <w:r w:rsidR="00F953D0" w:rsidRPr="007A6D75">
        <w:rPr>
          <w:rFonts w:ascii="Times New Roman" w:hAnsi="Times New Roman"/>
          <w:sz w:val="26"/>
          <w:szCs w:val="26"/>
          <w:lang w:val="en-US"/>
        </w:rPr>
        <w:t>Glass</w:t>
      </w:r>
      <w:r w:rsidR="00F953D0" w:rsidRPr="007A6D75">
        <w:rPr>
          <w:rFonts w:ascii="Times New Roman" w:hAnsi="Times New Roman"/>
          <w:sz w:val="26"/>
          <w:szCs w:val="26"/>
        </w:rPr>
        <w:t xml:space="preserve"> </w:t>
      </w:r>
      <w:r w:rsidR="00F953D0" w:rsidRPr="007A6D75">
        <w:rPr>
          <w:rFonts w:ascii="Times New Roman" w:hAnsi="Times New Roman"/>
          <w:sz w:val="26"/>
          <w:szCs w:val="26"/>
          <w:lang w:val="en-US"/>
        </w:rPr>
        <w:t>Decor</w:t>
      </w:r>
      <w:r w:rsidR="00F953D0" w:rsidRPr="007A6D75">
        <w:rPr>
          <w:rFonts w:ascii="Times New Roman" w:hAnsi="Times New Roman"/>
          <w:sz w:val="26"/>
          <w:szCs w:val="26"/>
        </w:rPr>
        <w:t xml:space="preserve">. Стекло марки М1 - триплекс по формуле 5+1+1+1+5 мм   на основе матовой пленки для ламинирования из </w:t>
      </w:r>
      <w:r w:rsidR="00F953D0" w:rsidRPr="007A6D75">
        <w:rPr>
          <w:rFonts w:ascii="Times New Roman" w:hAnsi="Times New Roman" w:cs="Times New Roman"/>
          <w:sz w:val="26"/>
          <w:szCs w:val="26"/>
          <w:shd w:val="clear" w:color="auto" w:fill="FFFFFF"/>
        </w:rPr>
        <w:t>полимерных смол этилена винилацетата</w:t>
      </w:r>
      <w:r w:rsidR="00F953D0" w:rsidRPr="007A6D75">
        <w:rPr>
          <w:rFonts w:ascii="Times New Roman" w:hAnsi="Times New Roman"/>
          <w:sz w:val="26"/>
          <w:szCs w:val="26"/>
        </w:rPr>
        <w:t xml:space="preserve">. </w:t>
      </w:r>
    </w:p>
    <w:p w:rsidR="00C46B36" w:rsidRPr="007A6D75" w:rsidRDefault="00C46B36" w:rsidP="007A6D75">
      <w:pPr>
        <w:pStyle w:val="ConsNormal"/>
        <w:widowControl/>
        <w:ind w:firstLine="0"/>
        <w:jc w:val="both"/>
        <w:rPr>
          <w:rFonts w:ascii="Times New Roman" w:hAnsi="Times New Roman"/>
          <w:sz w:val="26"/>
          <w:szCs w:val="26"/>
        </w:rPr>
      </w:pPr>
      <w:r w:rsidRPr="007A6D75">
        <w:rPr>
          <w:sz w:val="26"/>
          <w:szCs w:val="26"/>
        </w:rPr>
        <w:t xml:space="preserve">- </w:t>
      </w:r>
      <w:r w:rsidR="00F953D0" w:rsidRPr="007A6D75">
        <w:rPr>
          <w:rFonts w:ascii="Times New Roman" w:hAnsi="Times New Roman"/>
          <w:sz w:val="26"/>
          <w:szCs w:val="26"/>
        </w:rPr>
        <w:t xml:space="preserve">Стекло высокопрочное, закалённое, кромка полированная </w:t>
      </w:r>
    </w:p>
    <w:p w:rsidR="00C46B36" w:rsidRPr="007A6D75" w:rsidRDefault="00C46B36" w:rsidP="007A6D75">
      <w:pPr>
        <w:pStyle w:val="ConsNormal"/>
        <w:widowControl/>
        <w:ind w:firstLine="0"/>
        <w:jc w:val="both"/>
        <w:rPr>
          <w:rFonts w:ascii="Times New Roman" w:hAnsi="Times New Roman"/>
          <w:sz w:val="26"/>
          <w:szCs w:val="26"/>
          <w:shd w:val="clear" w:color="auto" w:fill="FFFFFF"/>
        </w:rPr>
      </w:pPr>
      <w:r w:rsidRPr="007A6D75">
        <w:rPr>
          <w:rFonts w:ascii="Times New Roman" w:hAnsi="Times New Roman"/>
          <w:sz w:val="26"/>
          <w:szCs w:val="26"/>
          <w:shd w:val="clear" w:color="auto" w:fill="FFFFFF"/>
        </w:rPr>
        <w:softHyphen/>
        <w:t xml:space="preserve">- </w:t>
      </w:r>
      <w:r w:rsidR="00F953D0" w:rsidRPr="007A6D75">
        <w:rPr>
          <w:rFonts w:ascii="Times New Roman" w:hAnsi="Times New Roman"/>
          <w:sz w:val="26"/>
          <w:szCs w:val="26"/>
          <w:shd w:val="clear" w:color="auto" w:fill="FFFFFF"/>
        </w:rPr>
        <w:t xml:space="preserve">Безопасность - при разрушении не травмоопасно. </w:t>
      </w:r>
    </w:p>
    <w:p w:rsidR="00C46B36" w:rsidRPr="007A6D75" w:rsidRDefault="00C46B36" w:rsidP="007A6D75">
      <w:pPr>
        <w:pStyle w:val="ConsNormal"/>
        <w:widowControl/>
        <w:ind w:firstLine="0"/>
        <w:jc w:val="both"/>
        <w:rPr>
          <w:rFonts w:ascii="Times New Roman" w:hAnsi="Times New Roman" w:cs="Times New Roman"/>
          <w:sz w:val="26"/>
          <w:szCs w:val="26"/>
          <w:shd w:val="clear" w:color="auto" w:fill="FFFFFF"/>
        </w:rPr>
      </w:pPr>
      <w:r w:rsidRPr="007A6D75">
        <w:rPr>
          <w:rStyle w:val="aa"/>
          <w:rFonts w:ascii="Times New Roman" w:hAnsi="Times New Roman"/>
          <w:b w:val="0"/>
          <w:sz w:val="26"/>
          <w:szCs w:val="26"/>
          <w:shd w:val="clear" w:color="auto" w:fill="FFFFFF"/>
        </w:rPr>
        <w:lastRenderedPageBreak/>
        <w:t xml:space="preserve">- </w:t>
      </w:r>
      <w:r w:rsidR="00F953D0" w:rsidRPr="007A6D75">
        <w:rPr>
          <w:rStyle w:val="aa"/>
          <w:rFonts w:ascii="Times New Roman" w:hAnsi="Times New Roman"/>
          <w:b w:val="0"/>
          <w:sz w:val="26"/>
          <w:szCs w:val="26"/>
          <w:shd w:val="clear" w:color="auto" w:fill="FFFFFF"/>
        </w:rPr>
        <w:t xml:space="preserve">Экологичность </w:t>
      </w:r>
      <w:r w:rsidR="00F953D0" w:rsidRPr="007A6D75">
        <w:rPr>
          <w:rStyle w:val="aa"/>
          <w:rFonts w:ascii="Times New Roman" w:hAnsi="Times New Roman"/>
          <w:sz w:val="26"/>
          <w:szCs w:val="26"/>
          <w:shd w:val="clear" w:color="auto" w:fill="FFFFFF"/>
        </w:rPr>
        <w:t xml:space="preserve">- </w:t>
      </w:r>
      <w:r w:rsidR="00F953D0" w:rsidRPr="007A6D75">
        <w:rPr>
          <w:rStyle w:val="aa"/>
          <w:rFonts w:ascii="Times New Roman" w:hAnsi="Times New Roman"/>
          <w:b w:val="0"/>
          <w:sz w:val="26"/>
          <w:szCs w:val="26"/>
          <w:shd w:val="clear" w:color="auto" w:fill="FFFFFF"/>
        </w:rPr>
        <w:t>я</w:t>
      </w:r>
      <w:r w:rsidR="00F953D0" w:rsidRPr="007A6D75">
        <w:rPr>
          <w:rFonts w:ascii="Times New Roman" w:hAnsi="Times New Roman"/>
          <w:sz w:val="26"/>
          <w:szCs w:val="26"/>
          <w:shd w:val="clear" w:color="auto" w:fill="FFFFFF"/>
        </w:rPr>
        <w:t>вляется природным, стопроцентно натуральным материалом, не вступающим в реакцию с бытовой химией.</w:t>
      </w:r>
      <w:r w:rsidR="00F953D0" w:rsidRPr="007A6D75">
        <w:rPr>
          <w:rFonts w:ascii="Times New Roman" w:hAnsi="Times New Roman" w:cs="Times New Roman"/>
          <w:sz w:val="26"/>
          <w:szCs w:val="26"/>
          <w:shd w:val="clear" w:color="auto" w:fill="FFFFFF"/>
        </w:rPr>
        <w:t xml:space="preserve"> </w:t>
      </w:r>
    </w:p>
    <w:p w:rsidR="00C46B36" w:rsidRPr="007A6D75" w:rsidRDefault="00C46B36" w:rsidP="007A6D75">
      <w:pPr>
        <w:pStyle w:val="ConsNormal"/>
        <w:widowControl/>
        <w:ind w:firstLine="0"/>
        <w:jc w:val="both"/>
        <w:rPr>
          <w:rFonts w:ascii="Times New Roman" w:hAnsi="Times New Roman"/>
          <w:sz w:val="26"/>
          <w:szCs w:val="26"/>
          <w:shd w:val="clear" w:color="auto" w:fill="FFFFFF"/>
        </w:rPr>
      </w:pPr>
      <w:r w:rsidRPr="007A6D75">
        <w:rPr>
          <w:rFonts w:ascii="Times New Roman" w:hAnsi="Times New Roman" w:cs="Times New Roman"/>
          <w:bCs/>
          <w:sz w:val="26"/>
          <w:szCs w:val="26"/>
        </w:rPr>
        <w:t xml:space="preserve">- </w:t>
      </w:r>
      <w:r w:rsidR="00F953D0" w:rsidRPr="007A6D75">
        <w:rPr>
          <w:rFonts w:ascii="Times New Roman" w:hAnsi="Times New Roman" w:cs="Times New Roman"/>
          <w:bCs/>
          <w:sz w:val="26"/>
          <w:szCs w:val="26"/>
        </w:rPr>
        <w:t>Гигиеничность -</w:t>
      </w:r>
      <w:r w:rsidR="00F953D0" w:rsidRPr="007A6D75">
        <w:rPr>
          <w:rFonts w:ascii="Times New Roman" w:hAnsi="Times New Roman" w:cs="Times New Roman"/>
          <w:sz w:val="26"/>
          <w:szCs w:val="26"/>
          <w:shd w:val="clear" w:color="auto" w:fill="FFFFFF"/>
        </w:rPr>
        <w:t> на гладкой стеклянной поверхности не задерживаются микробы и не развивается плесень</w:t>
      </w:r>
      <w:r w:rsidR="00F953D0" w:rsidRPr="007A6D75">
        <w:rPr>
          <w:rFonts w:ascii="Times New Roman" w:hAnsi="Times New Roman"/>
          <w:sz w:val="26"/>
          <w:szCs w:val="26"/>
          <w:shd w:val="clear" w:color="auto" w:fill="FFFFFF"/>
        </w:rPr>
        <w:t xml:space="preserve">. </w:t>
      </w:r>
    </w:p>
    <w:p w:rsidR="001F2104" w:rsidRPr="007A6D75" w:rsidRDefault="00C46B36" w:rsidP="007A6D75">
      <w:pPr>
        <w:pStyle w:val="ConsNormal"/>
        <w:widowControl/>
        <w:ind w:firstLine="0"/>
        <w:jc w:val="both"/>
        <w:rPr>
          <w:rFonts w:ascii="Times New Roman" w:hAnsi="Times New Roman"/>
          <w:sz w:val="26"/>
          <w:szCs w:val="26"/>
          <w:shd w:val="clear" w:color="auto" w:fill="FFFFFF"/>
        </w:rPr>
      </w:pPr>
      <w:r w:rsidRPr="007A6D75">
        <w:rPr>
          <w:rFonts w:ascii="Times New Roman" w:hAnsi="Times New Roman"/>
          <w:sz w:val="26"/>
          <w:szCs w:val="26"/>
          <w:shd w:val="clear" w:color="auto" w:fill="FFFFFF"/>
        </w:rPr>
        <w:t xml:space="preserve">- </w:t>
      </w:r>
      <w:r w:rsidR="00F953D0" w:rsidRPr="007A6D75">
        <w:rPr>
          <w:rFonts w:ascii="Times New Roman" w:hAnsi="Times New Roman"/>
          <w:sz w:val="26"/>
          <w:szCs w:val="26"/>
          <w:shd w:val="clear" w:color="auto" w:fill="FFFFFF"/>
        </w:rPr>
        <w:t>Крепление стекла по периметру в алюминиевый зажимной профиль. Крепление дверей и фрамуги на фитинги. Вся фурнитура устойчива к коррозии. Цвет профиля и фурнитуры – матовая нержавеющая сталь.</w:t>
      </w:r>
    </w:p>
    <w:p w:rsidR="00805100" w:rsidRPr="007A6D75" w:rsidRDefault="00805100" w:rsidP="007A6D75">
      <w:pPr>
        <w:pStyle w:val="ConsNormal"/>
        <w:widowControl/>
        <w:ind w:firstLine="0"/>
        <w:jc w:val="both"/>
        <w:rPr>
          <w:rFonts w:ascii="Times New Roman" w:hAnsi="Times New Roman"/>
          <w:sz w:val="26"/>
          <w:szCs w:val="26"/>
          <w:shd w:val="clear" w:color="auto" w:fill="FFFFFF"/>
        </w:rPr>
      </w:pPr>
      <w:r w:rsidRPr="007A6D75">
        <w:rPr>
          <w:rFonts w:ascii="Times New Roman" w:hAnsi="Times New Roman"/>
          <w:sz w:val="26"/>
          <w:szCs w:val="26"/>
          <w:shd w:val="clear" w:color="auto" w:fill="FFFFFF"/>
        </w:rPr>
        <w:t>- В конструкции дверей предусмотреть возможность установки электромагнитного (электромеханического) замка для организации СКУД (система контроля управления доступом)</w:t>
      </w:r>
    </w:p>
    <w:p w:rsidR="002B5D76" w:rsidRDefault="00C46B36" w:rsidP="007A6D75">
      <w:pPr>
        <w:pStyle w:val="ConsNormal"/>
        <w:widowControl/>
        <w:ind w:firstLine="0"/>
        <w:jc w:val="both"/>
        <w:rPr>
          <w:rFonts w:ascii="Times New Roman" w:hAnsi="Times New Roman" w:cs="Times New Roman"/>
          <w:sz w:val="26"/>
          <w:szCs w:val="26"/>
          <w:lang w:eastAsia="en-US"/>
        </w:rPr>
      </w:pPr>
      <w:r w:rsidRPr="007A6D75">
        <w:rPr>
          <w:rFonts w:ascii="Times New Roman" w:hAnsi="Times New Roman" w:cs="Times New Roman"/>
          <w:sz w:val="26"/>
          <w:szCs w:val="26"/>
          <w:lang w:eastAsia="en-US"/>
        </w:rPr>
        <w:t xml:space="preserve">- </w:t>
      </w:r>
      <w:r w:rsidR="001F2104" w:rsidRPr="007A6D75">
        <w:rPr>
          <w:rFonts w:ascii="Times New Roman" w:hAnsi="Times New Roman" w:cs="Times New Roman"/>
          <w:sz w:val="26"/>
          <w:szCs w:val="26"/>
          <w:lang w:eastAsia="en-US"/>
        </w:rPr>
        <w:t xml:space="preserve">Точный проект дверей </w:t>
      </w:r>
      <w:r w:rsidR="00576539" w:rsidRPr="007A6D75">
        <w:rPr>
          <w:rFonts w:ascii="Times New Roman" w:hAnsi="Times New Roman" w:cs="Times New Roman"/>
          <w:sz w:val="26"/>
          <w:szCs w:val="26"/>
          <w:lang w:eastAsia="en-US"/>
        </w:rPr>
        <w:t xml:space="preserve">перед изготовлением </w:t>
      </w:r>
      <w:r w:rsidR="001F2104" w:rsidRPr="007A6D75">
        <w:rPr>
          <w:rFonts w:ascii="Times New Roman" w:hAnsi="Times New Roman" w:cs="Times New Roman"/>
          <w:sz w:val="26"/>
          <w:szCs w:val="26"/>
          <w:lang w:eastAsia="en-US"/>
        </w:rPr>
        <w:t>согласовывается</w:t>
      </w:r>
      <w:r w:rsidRPr="007A6D75">
        <w:rPr>
          <w:rFonts w:ascii="Times New Roman" w:hAnsi="Times New Roman" w:cs="Times New Roman"/>
          <w:sz w:val="26"/>
          <w:szCs w:val="26"/>
          <w:lang w:eastAsia="en-US"/>
        </w:rPr>
        <w:t xml:space="preserve"> отдельно</w:t>
      </w:r>
      <w:r w:rsidR="001F2104" w:rsidRPr="007A6D75">
        <w:rPr>
          <w:rFonts w:ascii="Times New Roman" w:hAnsi="Times New Roman" w:cs="Times New Roman"/>
          <w:sz w:val="26"/>
          <w:szCs w:val="26"/>
          <w:lang w:eastAsia="en-US"/>
        </w:rPr>
        <w:t xml:space="preserve"> с Заказчиком.</w:t>
      </w:r>
    </w:p>
    <w:p w:rsidR="00576539" w:rsidRPr="00F953D0" w:rsidRDefault="00576539" w:rsidP="007A6D75">
      <w:pPr>
        <w:pStyle w:val="ConsNormal"/>
        <w:widowControl/>
        <w:ind w:firstLine="0"/>
        <w:jc w:val="both"/>
        <w:rPr>
          <w:rFonts w:ascii="Times New Roman" w:hAnsi="Times New Roman" w:cs="Times New Roman"/>
          <w:sz w:val="26"/>
          <w:szCs w:val="26"/>
          <w:lang w:eastAsia="en-US"/>
        </w:rPr>
      </w:pPr>
    </w:p>
    <w:p w:rsidR="002B5D76" w:rsidRPr="002B5D76" w:rsidRDefault="002B5D76" w:rsidP="002B5D76">
      <w:pPr>
        <w:pStyle w:val="ab"/>
        <w:numPr>
          <w:ilvl w:val="0"/>
          <w:numId w:val="9"/>
        </w:numPr>
        <w:tabs>
          <w:tab w:val="left" w:pos="426"/>
        </w:tabs>
        <w:ind w:left="0" w:firstLine="0"/>
        <w:jc w:val="center"/>
        <w:rPr>
          <w:b/>
          <w:bCs/>
          <w:sz w:val="26"/>
          <w:szCs w:val="26"/>
        </w:rPr>
      </w:pPr>
      <w:r w:rsidRPr="002B5D76">
        <w:rPr>
          <w:b/>
          <w:sz w:val="26"/>
          <w:szCs w:val="26"/>
        </w:rPr>
        <w:t>Требования к Подрядчику</w:t>
      </w:r>
      <w:r w:rsidRPr="002B5D76">
        <w:rPr>
          <w:b/>
          <w:bCs/>
          <w:sz w:val="26"/>
          <w:szCs w:val="26"/>
        </w:rPr>
        <w:t>.</w:t>
      </w:r>
    </w:p>
    <w:p w:rsidR="002B5D76" w:rsidRPr="002B5D76" w:rsidRDefault="002B5D76" w:rsidP="002B5D76">
      <w:pPr>
        <w:tabs>
          <w:tab w:val="left" w:pos="1134"/>
        </w:tabs>
        <w:jc w:val="both"/>
        <w:rPr>
          <w:sz w:val="26"/>
          <w:szCs w:val="26"/>
        </w:rPr>
      </w:pPr>
      <w:bookmarkStart w:id="1" w:name="_Ref306032455"/>
      <w:r w:rsidRPr="002B5D76">
        <w:rPr>
          <w:sz w:val="26"/>
          <w:szCs w:val="26"/>
        </w:rPr>
        <w:t>Участник закупки должен отвечать следующим требованиям:</w:t>
      </w:r>
      <w:bookmarkEnd w:id="1"/>
    </w:p>
    <w:p w:rsidR="002B5D76" w:rsidRPr="002B5D76" w:rsidRDefault="002B5D76" w:rsidP="002B5D76">
      <w:pPr>
        <w:tabs>
          <w:tab w:val="left" w:pos="1134"/>
        </w:tabs>
        <w:jc w:val="both"/>
        <w:rPr>
          <w:color w:val="000000"/>
          <w:sz w:val="26"/>
          <w:szCs w:val="26"/>
        </w:rPr>
      </w:pPr>
      <w:r w:rsidRPr="002B5D76">
        <w:rPr>
          <w:color w:val="000000"/>
          <w:sz w:val="26"/>
          <w:szCs w:val="26"/>
        </w:rPr>
        <w:t xml:space="preserve">а)  Должен </w:t>
      </w:r>
      <w:bookmarkStart w:id="2" w:name="_Ref303669099"/>
      <w:r w:rsidRPr="002B5D76">
        <w:rPr>
          <w:color w:val="000000"/>
          <w:sz w:val="26"/>
          <w:szCs w:val="26"/>
        </w:rPr>
        <w:t xml:space="preserve">обладать гражданской правоспособностью в полном объеме для заключения и </w:t>
      </w:r>
      <w:bookmarkEnd w:id="2"/>
      <w:r w:rsidRPr="002B5D76">
        <w:rPr>
          <w:sz w:val="26"/>
          <w:szCs w:val="26"/>
        </w:rPr>
        <w:t>исполнения</w:t>
      </w:r>
      <w:r w:rsidRPr="002B5D76">
        <w:rPr>
          <w:color w:val="000000"/>
          <w:sz w:val="26"/>
          <w:szCs w:val="26"/>
        </w:rPr>
        <w:t xml:space="preserve"> Договора (должен быть зарегистрирован в установленном порядке); </w:t>
      </w:r>
    </w:p>
    <w:p w:rsidR="002B5D76" w:rsidRPr="002B5D76" w:rsidRDefault="002B5D76" w:rsidP="002B5D76">
      <w:pPr>
        <w:tabs>
          <w:tab w:val="left" w:pos="1134"/>
        </w:tabs>
        <w:jc w:val="both"/>
        <w:rPr>
          <w:sz w:val="26"/>
          <w:szCs w:val="26"/>
        </w:rPr>
      </w:pPr>
      <w:r w:rsidRPr="002B5D76">
        <w:rPr>
          <w:sz w:val="26"/>
          <w:szCs w:val="26"/>
        </w:rPr>
        <w:t>б) Не должен находиться в процессе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2B5D76" w:rsidRPr="002B5D76" w:rsidRDefault="002B5D76" w:rsidP="002B5D76">
      <w:pPr>
        <w:tabs>
          <w:tab w:val="left" w:pos="1134"/>
        </w:tabs>
        <w:jc w:val="both"/>
        <w:rPr>
          <w:sz w:val="26"/>
          <w:szCs w:val="26"/>
        </w:rPr>
      </w:pPr>
      <w:bookmarkStart w:id="3" w:name="_Ref306032457"/>
      <w:r w:rsidRPr="002B5D76">
        <w:rPr>
          <w:sz w:val="26"/>
          <w:szCs w:val="26"/>
        </w:rPr>
        <w:t xml:space="preserve">в) Не быть включенным в </w:t>
      </w:r>
      <w:bookmarkEnd w:id="3"/>
      <w:r w:rsidRPr="002B5D76">
        <w:rPr>
          <w:sz w:val="26"/>
          <w:szCs w:val="26"/>
        </w:rPr>
        <w:t>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B5D76" w:rsidRPr="002B5D76" w:rsidRDefault="002B5D76" w:rsidP="002B5D76">
      <w:pPr>
        <w:tabs>
          <w:tab w:val="left" w:pos="1134"/>
        </w:tabs>
        <w:autoSpaceDE w:val="0"/>
        <w:autoSpaceDN w:val="0"/>
        <w:adjustRightInd w:val="0"/>
        <w:ind w:firstLine="774"/>
        <w:jc w:val="both"/>
        <w:rPr>
          <w:b/>
          <w:bCs/>
          <w:sz w:val="26"/>
          <w:szCs w:val="26"/>
        </w:rPr>
      </w:pPr>
    </w:p>
    <w:p w:rsidR="002B5D76" w:rsidRPr="002B5D76" w:rsidRDefault="002B5D76" w:rsidP="002B5D76">
      <w:pPr>
        <w:pStyle w:val="ab"/>
        <w:numPr>
          <w:ilvl w:val="0"/>
          <w:numId w:val="9"/>
        </w:numPr>
        <w:tabs>
          <w:tab w:val="left" w:pos="567"/>
        </w:tabs>
        <w:ind w:left="142"/>
        <w:jc w:val="center"/>
        <w:rPr>
          <w:b/>
          <w:bCs/>
          <w:sz w:val="26"/>
          <w:szCs w:val="26"/>
        </w:rPr>
      </w:pPr>
      <w:r w:rsidRPr="002B5D76">
        <w:rPr>
          <w:b/>
          <w:sz w:val="26"/>
          <w:szCs w:val="26"/>
        </w:rPr>
        <w:t>Требования к выполнению работ</w:t>
      </w:r>
      <w:r w:rsidRPr="002B5D76">
        <w:rPr>
          <w:b/>
          <w:bCs/>
          <w:sz w:val="26"/>
          <w:szCs w:val="26"/>
        </w:rPr>
        <w:t>.</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Работы выполняются в соответствие с требованиями НТД (п. 3.2 ТЗ), в соответствии со сметным расчетом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В объем выполняемых работ входит:</w:t>
      </w:r>
    </w:p>
    <w:p w:rsidR="002B5D76" w:rsidRPr="002B5D76" w:rsidRDefault="002B5D76" w:rsidP="002B5D76">
      <w:pPr>
        <w:pStyle w:val="a4"/>
        <w:tabs>
          <w:tab w:val="left" w:pos="567"/>
        </w:tabs>
        <w:ind w:firstLine="0"/>
        <w:jc w:val="both"/>
        <w:rPr>
          <w:b w:val="0"/>
          <w:sz w:val="26"/>
          <w:szCs w:val="26"/>
        </w:rPr>
      </w:pPr>
      <w:r w:rsidRPr="002B5D76">
        <w:rPr>
          <w:b w:val="0"/>
          <w:sz w:val="26"/>
          <w:szCs w:val="26"/>
        </w:rPr>
        <w:t>- доставка на место производства работ, оборудования, материалов, техники, инструментов и персонала;</w:t>
      </w:r>
    </w:p>
    <w:p w:rsidR="002B5D76" w:rsidRPr="002B5D76" w:rsidRDefault="002B5D76" w:rsidP="002B5D76">
      <w:pPr>
        <w:pStyle w:val="a4"/>
        <w:tabs>
          <w:tab w:val="left" w:pos="567"/>
        </w:tabs>
        <w:ind w:firstLine="0"/>
        <w:jc w:val="both"/>
        <w:rPr>
          <w:b w:val="0"/>
          <w:sz w:val="26"/>
          <w:szCs w:val="26"/>
        </w:rPr>
      </w:pPr>
      <w:r w:rsidRPr="002B5D76">
        <w:rPr>
          <w:b w:val="0"/>
          <w:sz w:val="26"/>
          <w:szCs w:val="26"/>
        </w:rPr>
        <w:t>- погрузо-разгрузочные  работы;</w:t>
      </w:r>
    </w:p>
    <w:p w:rsidR="002B5D76" w:rsidRPr="002B5D76" w:rsidRDefault="002B5D76" w:rsidP="002B5D76">
      <w:pPr>
        <w:tabs>
          <w:tab w:val="left" w:pos="567"/>
        </w:tabs>
        <w:jc w:val="both"/>
        <w:rPr>
          <w:sz w:val="26"/>
          <w:szCs w:val="26"/>
        </w:rPr>
      </w:pPr>
      <w:r w:rsidRPr="002B5D76">
        <w:rPr>
          <w:sz w:val="26"/>
          <w:szCs w:val="26"/>
        </w:rPr>
        <w:lastRenderedPageBreak/>
        <w:t>-  обеспечение сохранности новых и демонтированных материалов и оборудования до завершения работ;</w:t>
      </w:r>
    </w:p>
    <w:p w:rsidR="002B5D76" w:rsidRPr="002B5D76" w:rsidRDefault="002B5D76" w:rsidP="002B5D76">
      <w:pPr>
        <w:pStyle w:val="a4"/>
        <w:tabs>
          <w:tab w:val="left" w:pos="567"/>
        </w:tabs>
        <w:ind w:firstLine="0"/>
        <w:jc w:val="both"/>
        <w:rPr>
          <w:b w:val="0"/>
          <w:sz w:val="26"/>
          <w:szCs w:val="26"/>
        </w:rPr>
      </w:pPr>
      <w:r w:rsidRPr="002B5D76">
        <w:rPr>
          <w:b w:val="0"/>
          <w:sz w:val="26"/>
          <w:szCs w:val="26"/>
        </w:rPr>
        <w:t>- наведение эксплуатационного порядка и вывоз использованных материалов и оборудования после завершения работ.</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 </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 xml:space="preserve">Входящая в объемы работ по объектам окраска зданий и сооружений должна быть выполнена в соответствии с брендбуком ПАО "МРСК Центра". </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При демонтаже деталей и узлов Подрядчик обязан обеспечить их сохранность и передачу Заказчику в надлежащем состоянии.</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2B5D76" w:rsidRPr="002B5D76" w:rsidRDefault="002B5D76" w:rsidP="002B5D76">
      <w:pPr>
        <w:pStyle w:val="ab"/>
        <w:numPr>
          <w:ilvl w:val="1"/>
          <w:numId w:val="9"/>
        </w:numPr>
        <w:tabs>
          <w:tab w:val="left" w:pos="567"/>
        </w:tabs>
        <w:ind w:left="0" w:firstLine="0"/>
        <w:jc w:val="both"/>
        <w:rPr>
          <w:sz w:val="26"/>
          <w:szCs w:val="26"/>
        </w:rPr>
      </w:pPr>
      <w:r w:rsidRPr="002B5D76">
        <w:rPr>
          <w:color w:val="000000"/>
          <w:sz w:val="26"/>
          <w:szCs w:val="26"/>
        </w:rPr>
        <w:t xml:space="preserve">В случае необходимости привлечения к выполнению работ субподрядчиков, Подрядчик должен должен письменно информировать Заказчика о заключении договоров </w:t>
      </w:r>
      <w:r w:rsidRPr="002B5D76">
        <w:rPr>
          <w:color w:val="000000"/>
          <w:sz w:val="26"/>
          <w:szCs w:val="26"/>
        </w:rPr>
        <w:lastRenderedPageBreak/>
        <w:t>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2B5D76">
        <w:rPr>
          <w:sz w:val="26"/>
          <w:szCs w:val="26"/>
        </w:rPr>
        <w:t>.</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2B5D76" w:rsidRPr="002B5D76" w:rsidRDefault="002B5D76" w:rsidP="002B5D76">
      <w:pPr>
        <w:pStyle w:val="ab"/>
        <w:numPr>
          <w:ilvl w:val="1"/>
          <w:numId w:val="9"/>
        </w:numPr>
        <w:tabs>
          <w:tab w:val="left" w:pos="567"/>
        </w:tabs>
        <w:ind w:left="0" w:firstLine="0"/>
        <w:jc w:val="both"/>
        <w:rPr>
          <w:sz w:val="26"/>
          <w:szCs w:val="26"/>
        </w:rPr>
      </w:pPr>
      <w:r w:rsidRPr="002B5D76">
        <w:rPr>
          <w:sz w:val="26"/>
          <w:szCs w:val="26"/>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8" w:history="1">
        <w:r w:rsidRPr="002B5D76">
          <w:rPr>
            <w:sz w:val="26"/>
            <w:szCs w:val="26"/>
          </w:rPr>
          <w:t>Приказа</w:t>
        </w:r>
      </w:hyperlink>
      <w:r w:rsidRPr="002B5D76">
        <w:rPr>
          <w:sz w:val="26"/>
          <w:szCs w:val="26"/>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2B5D76" w:rsidRDefault="002B5D76" w:rsidP="002B5D76">
      <w:pPr>
        <w:pStyle w:val="ab"/>
        <w:numPr>
          <w:ilvl w:val="1"/>
          <w:numId w:val="9"/>
        </w:numPr>
        <w:tabs>
          <w:tab w:val="left" w:pos="567"/>
        </w:tabs>
        <w:ind w:left="0" w:firstLine="0"/>
        <w:jc w:val="both"/>
        <w:rPr>
          <w:sz w:val="26"/>
          <w:szCs w:val="26"/>
        </w:rPr>
      </w:pPr>
      <w:r w:rsidRPr="002B5D76">
        <w:rPr>
          <w:sz w:val="26"/>
          <w:szCs w:val="26"/>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7B0E88" w:rsidRPr="007B0E88" w:rsidRDefault="007B0E88" w:rsidP="007B0E88">
      <w:pPr>
        <w:tabs>
          <w:tab w:val="left" w:pos="567"/>
        </w:tabs>
        <w:ind w:left="993"/>
        <w:jc w:val="both"/>
        <w:rPr>
          <w:sz w:val="26"/>
          <w:szCs w:val="26"/>
        </w:rPr>
      </w:pPr>
    </w:p>
    <w:p w:rsidR="002B5D76" w:rsidRPr="002B5D76" w:rsidRDefault="002B5D76" w:rsidP="002B5D76">
      <w:pPr>
        <w:pStyle w:val="ab"/>
        <w:numPr>
          <w:ilvl w:val="0"/>
          <w:numId w:val="9"/>
        </w:numPr>
        <w:tabs>
          <w:tab w:val="left" w:pos="993"/>
          <w:tab w:val="left" w:pos="3810"/>
        </w:tabs>
        <w:ind w:left="0" w:firstLine="709"/>
        <w:jc w:val="center"/>
        <w:rPr>
          <w:b/>
          <w:bCs/>
          <w:sz w:val="26"/>
          <w:szCs w:val="26"/>
        </w:rPr>
      </w:pPr>
      <w:r w:rsidRPr="002B5D76">
        <w:rPr>
          <w:b/>
          <w:bCs/>
          <w:sz w:val="26"/>
          <w:szCs w:val="26"/>
        </w:rPr>
        <w:t>Правила контроля и приемки работ.</w:t>
      </w:r>
    </w:p>
    <w:p w:rsidR="002B5D76" w:rsidRPr="002B5D76" w:rsidRDefault="002B5D76" w:rsidP="002B5D76">
      <w:pPr>
        <w:pStyle w:val="ab"/>
        <w:numPr>
          <w:ilvl w:val="1"/>
          <w:numId w:val="9"/>
        </w:numPr>
        <w:tabs>
          <w:tab w:val="left" w:pos="426"/>
        </w:tabs>
        <w:ind w:left="0" w:firstLine="0"/>
        <w:jc w:val="both"/>
        <w:rPr>
          <w:sz w:val="26"/>
          <w:szCs w:val="26"/>
          <w:shd w:val="clear" w:color="auto" w:fill="FFFFFF"/>
        </w:rPr>
      </w:pPr>
      <w:r w:rsidRPr="002B5D76">
        <w:rPr>
          <w:sz w:val="26"/>
          <w:szCs w:val="26"/>
          <w:shd w:val="clear" w:color="auto" w:fill="FFFFFF"/>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2B5D76" w:rsidRPr="002B5D76" w:rsidRDefault="002B5D76" w:rsidP="002B5D76">
      <w:pPr>
        <w:pStyle w:val="ab"/>
        <w:numPr>
          <w:ilvl w:val="1"/>
          <w:numId w:val="9"/>
        </w:numPr>
        <w:tabs>
          <w:tab w:val="left" w:pos="426"/>
        </w:tabs>
        <w:ind w:left="0" w:firstLine="0"/>
        <w:jc w:val="both"/>
        <w:rPr>
          <w:sz w:val="26"/>
          <w:szCs w:val="26"/>
        </w:rPr>
      </w:pPr>
      <w:r w:rsidRPr="002B5D76">
        <w:rPr>
          <w:sz w:val="26"/>
          <w:szCs w:val="26"/>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2B5D76" w:rsidRPr="002B5D76" w:rsidRDefault="002B5D76" w:rsidP="002B5D76">
      <w:pPr>
        <w:pStyle w:val="ab"/>
        <w:numPr>
          <w:ilvl w:val="1"/>
          <w:numId w:val="9"/>
        </w:numPr>
        <w:tabs>
          <w:tab w:val="left" w:pos="426"/>
        </w:tabs>
        <w:ind w:left="0" w:firstLine="0"/>
        <w:jc w:val="both"/>
        <w:rPr>
          <w:sz w:val="26"/>
          <w:szCs w:val="26"/>
        </w:rPr>
      </w:pPr>
      <w:r w:rsidRPr="002B5D76">
        <w:rPr>
          <w:sz w:val="26"/>
          <w:szCs w:val="26"/>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2B5D76" w:rsidRPr="002B5D76" w:rsidRDefault="002B5D76" w:rsidP="002B5D76">
      <w:pPr>
        <w:pStyle w:val="ab"/>
        <w:numPr>
          <w:ilvl w:val="1"/>
          <w:numId w:val="9"/>
        </w:numPr>
        <w:tabs>
          <w:tab w:val="left" w:pos="426"/>
        </w:tabs>
        <w:ind w:left="0" w:firstLine="0"/>
        <w:jc w:val="both"/>
        <w:rPr>
          <w:sz w:val="26"/>
          <w:szCs w:val="26"/>
        </w:rPr>
      </w:pPr>
      <w:r w:rsidRPr="002B5D76">
        <w:rPr>
          <w:sz w:val="26"/>
          <w:szCs w:val="26"/>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2B5D76" w:rsidRPr="002B5D76" w:rsidRDefault="002B5D76" w:rsidP="002B5D76">
      <w:pPr>
        <w:pStyle w:val="ab"/>
        <w:numPr>
          <w:ilvl w:val="1"/>
          <w:numId w:val="9"/>
        </w:numPr>
        <w:tabs>
          <w:tab w:val="left" w:pos="426"/>
        </w:tabs>
        <w:ind w:left="0" w:firstLine="0"/>
        <w:jc w:val="both"/>
        <w:rPr>
          <w:sz w:val="26"/>
          <w:szCs w:val="26"/>
        </w:rPr>
      </w:pPr>
      <w:r w:rsidRPr="002B5D76">
        <w:rPr>
          <w:sz w:val="26"/>
          <w:szCs w:val="26"/>
        </w:rPr>
        <w:t xml:space="preserve">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w:t>
      </w:r>
      <w:r w:rsidRPr="002B5D76">
        <w:rPr>
          <w:sz w:val="26"/>
          <w:szCs w:val="26"/>
        </w:rPr>
        <w:lastRenderedPageBreak/>
        <w:t>учетных документов, утвержденными Учетной политикой, либо Приказом Подрядной организации.</w:t>
      </w:r>
    </w:p>
    <w:p w:rsidR="002B5D76" w:rsidRPr="002B5D76" w:rsidRDefault="002B5D76" w:rsidP="002B5D76">
      <w:pPr>
        <w:pStyle w:val="ab"/>
        <w:numPr>
          <w:ilvl w:val="1"/>
          <w:numId w:val="9"/>
        </w:numPr>
        <w:tabs>
          <w:tab w:val="left" w:pos="426"/>
        </w:tabs>
        <w:ind w:left="0" w:firstLine="0"/>
        <w:jc w:val="both"/>
        <w:rPr>
          <w:sz w:val="26"/>
          <w:szCs w:val="26"/>
        </w:rPr>
      </w:pPr>
      <w:r w:rsidRPr="002B5D76">
        <w:rPr>
          <w:sz w:val="26"/>
          <w:szCs w:val="26"/>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2B5D76" w:rsidRPr="002B5D76" w:rsidRDefault="002B5D76" w:rsidP="002B5D76">
      <w:pPr>
        <w:pStyle w:val="ab"/>
        <w:numPr>
          <w:ilvl w:val="1"/>
          <w:numId w:val="9"/>
        </w:numPr>
        <w:tabs>
          <w:tab w:val="left" w:pos="426"/>
        </w:tabs>
        <w:ind w:left="0" w:firstLine="0"/>
        <w:jc w:val="both"/>
        <w:rPr>
          <w:sz w:val="26"/>
          <w:szCs w:val="26"/>
        </w:rPr>
      </w:pPr>
      <w:r w:rsidRPr="002B5D76">
        <w:rPr>
          <w:sz w:val="26"/>
          <w:szCs w:val="26"/>
        </w:rPr>
        <w:t>Обнаруженные при приёмке работ отступления и замечания Подрядчик устраняет за свой счёт в сроки установленные Заказчиком.</w:t>
      </w:r>
    </w:p>
    <w:p w:rsidR="002B5D76" w:rsidRPr="002B5D76" w:rsidRDefault="002B5D76" w:rsidP="002B5D76">
      <w:pPr>
        <w:pStyle w:val="ab"/>
        <w:numPr>
          <w:ilvl w:val="1"/>
          <w:numId w:val="9"/>
        </w:numPr>
        <w:tabs>
          <w:tab w:val="left" w:pos="426"/>
        </w:tabs>
        <w:ind w:left="0" w:firstLine="0"/>
        <w:jc w:val="both"/>
        <w:rPr>
          <w:noProof/>
          <w:sz w:val="26"/>
          <w:szCs w:val="26"/>
        </w:rPr>
      </w:pPr>
      <w:r w:rsidRPr="002B5D76">
        <w:rPr>
          <w:sz w:val="26"/>
          <w:szCs w:val="26"/>
        </w:rPr>
        <w:t xml:space="preserve">Во время выполнения работ, а также в пределах гарантийного срока Подрядчик обязан в </w:t>
      </w:r>
      <w:r w:rsidRPr="002B5D76">
        <w:rPr>
          <w:noProof/>
          <w:sz w:val="26"/>
          <w:szCs w:val="26"/>
        </w:rPr>
        <w:t>течение 2 (</w:t>
      </w:r>
      <w:r w:rsidRPr="002B5D76">
        <w:rPr>
          <w:i/>
          <w:noProof/>
          <w:sz w:val="26"/>
          <w:szCs w:val="26"/>
        </w:rPr>
        <w:t>двух</w:t>
      </w:r>
      <w:r w:rsidRPr="002B5D76">
        <w:rPr>
          <w:noProof/>
          <w:sz w:val="26"/>
          <w:szCs w:val="26"/>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2B5D76" w:rsidRPr="002B5D76" w:rsidRDefault="002B5D76" w:rsidP="002B5D76">
      <w:pPr>
        <w:pStyle w:val="ab"/>
        <w:tabs>
          <w:tab w:val="left" w:pos="426"/>
        </w:tabs>
        <w:ind w:left="2771"/>
        <w:jc w:val="both"/>
        <w:rPr>
          <w:noProof/>
          <w:sz w:val="26"/>
          <w:szCs w:val="26"/>
        </w:rPr>
      </w:pPr>
    </w:p>
    <w:p w:rsidR="002B5D76" w:rsidRPr="002B5D76" w:rsidRDefault="002B5D76" w:rsidP="002B5D76">
      <w:pPr>
        <w:pStyle w:val="ab"/>
        <w:numPr>
          <w:ilvl w:val="0"/>
          <w:numId w:val="9"/>
        </w:numPr>
        <w:tabs>
          <w:tab w:val="left" w:pos="993"/>
        </w:tabs>
        <w:ind w:left="0" w:firstLine="709"/>
        <w:jc w:val="center"/>
        <w:rPr>
          <w:b/>
          <w:bCs/>
          <w:sz w:val="26"/>
          <w:szCs w:val="26"/>
        </w:rPr>
      </w:pPr>
      <w:r w:rsidRPr="002B5D76">
        <w:rPr>
          <w:b/>
          <w:bCs/>
          <w:sz w:val="26"/>
          <w:szCs w:val="26"/>
        </w:rPr>
        <w:t>Дополнительные / особые условия выполнения работ.</w:t>
      </w:r>
    </w:p>
    <w:p w:rsidR="002B5D76" w:rsidRPr="002B5D76" w:rsidRDefault="002B5D76" w:rsidP="002B5D76">
      <w:pPr>
        <w:pStyle w:val="ab"/>
        <w:tabs>
          <w:tab w:val="left" w:pos="0"/>
        </w:tabs>
        <w:ind w:left="0" w:firstLine="567"/>
        <w:jc w:val="both"/>
        <w:rPr>
          <w:sz w:val="26"/>
          <w:szCs w:val="26"/>
        </w:rPr>
      </w:pPr>
      <w:r w:rsidRPr="002B5D76">
        <w:rPr>
          <w:sz w:val="26"/>
          <w:szCs w:val="26"/>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вводного и первичного инструктажа Подрядчик должен обеспечить явку заявленного персонала в полном составе.</w:t>
      </w:r>
    </w:p>
    <w:p w:rsidR="002B5D76" w:rsidRPr="002B5D76" w:rsidRDefault="002B5D76" w:rsidP="002B5D76">
      <w:pPr>
        <w:pStyle w:val="ab"/>
        <w:tabs>
          <w:tab w:val="left" w:pos="0"/>
        </w:tabs>
        <w:ind w:left="0" w:firstLine="567"/>
        <w:jc w:val="both"/>
        <w:rPr>
          <w:sz w:val="26"/>
          <w:szCs w:val="26"/>
        </w:rPr>
      </w:pPr>
    </w:p>
    <w:p w:rsidR="002B5D76" w:rsidRPr="002B5D76" w:rsidRDefault="002B5D76" w:rsidP="002B5D76">
      <w:pPr>
        <w:pStyle w:val="ab"/>
        <w:numPr>
          <w:ilvl w:val="0"/>
          <w:numId w:val="9"/>
        </w:numPr>
        <w:tabs>
          <w:tab w:val="left" w:pos="426"/>
        </w:tabs>
        <w:ind w:hanging="2771"/>
        <w:jc w:val="center"/>
        <w:rPr>
          <w:b/>
          <w:bCs/>
          <w:sz w:val="26"/>
          <w:szCs w:val="26"/>
        </w:rPr>
      </w:pPr>
      <w:r w:rsidRPr="002B5D76">
        <w:rPr>
          <w:b/>
          <w:bCs/>
          <w:sz w:val="26"/>
          <w:szCs w:val="26"/>
        </w:rPr>
        <w:t>Сроки выполнения работ.</w:t>
      </w:r>
    </w:p>
    <w:p w:rsidR="002B5D76" w:rsidRPr="002B5D76" w:rsidRDefault="002B5D76" w:rsidP="002B5D76">
      <w:pPr>
        <w:tabs>
          <w:tab w:val="left" w:pos="426"/>
        </w:tabs>
        <w:jc w:val="both"/>
        <w:rPr>
          <w:sz w:val="26"/>
          <w:szCs w:val="26"/>
        </w:rPr>
      </w:pPr>
      <w:r w:rsidRPr="002B5D76">
        <w:rPr>
          <w:sz w:val="26"/>
          <w:szCs w:val="26"/>
        </w:rPr>
        <w:t xml:space="preserve">8.1. </w:t>
      </w:r>
      <w:r w:rsidRPr="002B5D76">
        <w:rPr>
          <w:sz w:val="26"/>
          <w:szCs w:val="26"/>
          <w:shd w:val="clear" w:color="auto" w:fill="FFFFFF"/>
        </w:rPr>
        <w:t>Подрядчик обязан осуществить выполнение работы в сроки, указанные в пункте 2 ТЗ</w:t>
      </w:r>
      <w:r w:rsidRPr="002B5D76">
        <w:rPr>
          <w:sz w:val="26"/>
          <w:szCs w:val="26"/>
        </w:rPr>
        <w:t>.</w:t>
      </w:r>
    </w:p>
    <w:p w:rsidR="002B5D76" w:rsidRDefault="002B5D76" w:rsidP="002B5D76">
      <w:pPr>
        <w:tabs>
          <w:tab w:val="left" w:pos="426"/>
        </w:tabs>
        <w:jc w:val="both"/>
        <w:rPr>
          <w:sz w:val="26"/>
          <w:szCs w:val="26"/>
        </w:rPr>
      </w:pPr>
      <w:r w:rsidRPr="002B5D76">
        <w:rPr>
          <w:sz w:val="26"/>
          <w:szCs w:val="26"/>
        </w:rPr>
        <w:t xml:space="preserve">8.2. Сроком окончания выполнения работ является срок </w:t>
      </w:r>
      <w:r w:rsidRPr="002B5D76">
        <w:rPr>
          <w:sz w:val="26"/>
          <w:szCs w:val="26"/>
          <w:shd w:val="clear" w:color="auto" w:fill="FFFFFF"/>
        </w:rPr>
        <w:t>выполнения всех обязательств по договору</w:t>
      </w:r>
      <w:r w:rsidRPr="002B5D76">
        <w:rPr>
          <w:sz w:val="26"/>
          <w:szCs w:val="26"/>
        </w:rPr>
        <w:t xml:space="preserve">. </w:t>
      </w:r>
    </w:p>
    <w:p w:rsidR="007B0E88" w:rsidRPr="002B5D76" w:rsidRDefault="007B0E88" w:rsidP="002B5D76">
      <w:pPr>
        <w:tabs>
          <w:tab w:val="left" w:pos="426"/>
        </w:tabs>
        <w:jc w:val="both"/>
        <w:rPr>
          <w:sz w:val="26"/>
          <w:szCs w:val="26"/>
        </w:rPr>
      </w:pPr>
    </w:p>
    <w:p w:rsidR="002B5D76" w:rsidRPr="002B5D76" w:rsidRDefault="002B5D76" w:rsidP="002B5D76">
      <w:pPr>
        <w:pStyle w:val="ab"/>
        <w:numPr>
          <w:ilvl w:val="0"/>
          <w:numId w:val="9"/>
        </w:numPr>
        <w:tabs>
          <w:tab w:val="left" w:pos="426"/>
        </w:tabs>
        <w:ind w:left="0" w:firstLine="0"/>
        <w:jc w:val="center"/>
        <w:rPr>
          <w:b/>
          <w:bCs/>
          <w:sz w:val="26"/>
          <w:szCs w:val="26"/>
        </w:rPr>
      </w:pPr>
      <w:r w:rsidRPr="002B5D76">
        <w:rPr>
          <w:b/>
          <w:bCs/>
          <w:sz w:val="26"/>
          <w:szCs w:val="26"/>
        </w:rPr>
        <w:t>Гарантийные обязательства.</w:t>
      </w:r>
    </w:p>
    <w:p w:rsidR="002B5D76" w:rsidRPr="002B5D76" w:rsidRDefault="002B5D76" w:rsidP="002B5D76">
      <w:pPr>
        <w:pStyle w:val="ab"/>
        <w:ind w:left="0"/>
        <w:jc w:val="both"/>
        <w:rPr>
          <w:sz w:val="26"/>
          <w:szCs w:val="26"/>
        </w:rPr>
      </w:pPr>
      <w:r w:rsidRPr="002B5D76">
        <w:rPr>
          <w:sz w:val="26"/>
          <w:szCs w:val="26"/>
        </w:rPr>
        <w:t xml:space="preserve">9.1. Гарантии качества распространяются на все Работы, выполненные Подрядчиком. Гарантийный срок Работ устанавливается на срок 3 (три)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2B5D76" w:rsidRPr="002B5D76" w:rsidRDefault="002B5D76" w:rsidP="002B5D76">
      <w:pPr>
        <w:pStyle w:val="ab"/>
        <w:ind w:left="0"/>
        <w:jc w:val="both"/>
        <w:rPr>
          <w:sz w:val="26"/>
          <w:szCs w:val="26"/>
        </w:rPr>
      </w:pPr>
      <w:r w:rsidRPr="002B5D76">
        <w:rPr>
          <w:sz w:val="26"/>
          <w:szCs w:val="26"/>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B5D76" w:rsidRPr="002B5D76" w:rsidRDefault="002B5D76" w:rsidP="002B5D76">
      <w:pPr>
        <w:pStyle w:val="ab"/>
        <w:ind w:left="0"/>
        <w:jc w:val="both"/>
        <w:rPr>
          <w:sz w:val="26"/>
          <w:szCs w:val="26"/>
        </w:rPr>
      </w:pPr>
      <w:r w:rsidRPr="002B5D76">
        <w:rPr>
          <w:sz w:val="26"/>
          <w:szCs w:val="26"/>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B5D76" w:rsidRPr="002B5D76" w:rsidRDefault="002B5D76" w:rsidP="002B5D76">
      <w:pPr>
        <w:pStyle w:val="ab"/>
        <w:ind w:left="0"/>
        <w:jc w:val="both"/>
        <w:rPr>
          <w:sz w:val="26"/>
          <w:szCs w:val="26"/>
        </w:rPr>
      </w:pPr>
      <w:r w:rsidRPr="002B5D76">
        <w:rPr>
          <w:sz w:val="26"/>
          <w:szCs w:val="26"/>
        </w:rPr>
        <w:t xml:space="preserve">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  </w:t>
      </w:r>
    </w:p>
    <w:p w:rsidR="0034560A" w:rsidRPr="002B5D76" w:rsidRDefault="0034560A" w:rsidP="005C6B5D">
      <w:pPr>
        <w:ind w:left="5387"/>
        <w:rPr>
          <w:b/>
          <w:sz w:val="26"/>
          <w:szCs w:val="26"/>
        </w:rPr>
      </w:pPr>
    </w:p>
    <w:p w:rsidR="00FA64AD" w:rsidRPr="002B5D76" w:rsidRDefault="00FA64AD" w:rsidP="00FB4652">
      <w:pPr>
        <w:pStyle w:val="ab"/>
        <w:ind w:left="0"/>
        <w:jc w:val="both"/>
        <w:rPr>
          <w:sz w:val="26"/>
          <w:szCs w:val="26"/>
        </w:rPr>
      </w:pPr>
    </w:p>
    <w:tbl>
      <w:tblPr>
        <w:tblW w:w="10031" w:type="dxa"/>
        <w:tblLook w:val="0000" w:firstRow="0" w:lastRow="0" w:firstColumn="0" w:lastColumn="0" w:noHBand="0" w:noVBand="0"/>
      </w:tblPr>
      <w:tblGrid>
        <w:gridCol w:w="5637"/>
        <w:gridCol w:w="4394"/>
      </w:tblGrid>
      <w:tr w:rsidR="006D25D6" w:rsidRPr="00C13D12" w:rsidTr="00F847AA">
        <w:tc>
          <w:tcPr>
            <w:tcW w:w="5637" w:type="dxa"/>
          </w:tcPr>
          <w:p w:rsidR="006D25D6" w:rsidRPr="00C13D12" w:rsidRDefault="006D25D6" w:rsidP="00F847AA">
            <w:pPr>
              <w:pStyle w:val="af"/>
              <w:tabs>
                <w:tab w:val="clear" w:pos="4677"/>
                <w:tab w:val="clear" w:pos="9355"/>
              </w:tabs>
              <w:rPr>
                <w:sz w:val="26"/>
                <w:szCs w:val="26"/>
              </w:rPr>
            </w:pPr>
            <w:r w:rsidRPr="00C13D12">
              <w:rPr>
                <w:sz w:val="26"/>
                <w:szCs w:val="26"/>
              </w:rPr>
              <w:tab/>
            </w:r>
          </w:p>
          <w:p w:rsidR="006D25D6" w:rsidRPr="00C13D12" w:rsidRDefault="006D25D6" w:rsidP="006D25D6">
            <w:pPr>
              <w:pStyle w:val="af"/>
              <w:tabs>
                <w:tab w:val="clear" w:pos="4677"/>
                <w:tab w:val="clear" w:pos="9355"/>
              </w:tabs>
              <w:rPr>
                <w:sz w:val="26"/>
                <w:szCs w:val="26"/>
              </w:rPr>
            </w:pPr>
            <w:r w:rsidRPr="00C13D12">
              <w:rPr>
                <w:sz w:val="26"/>
                <w:szCs w:val="26"/>
              </w:rPr>
              <w:t>И.о заместителя главного инженера по управлению производственными активами и развитию</w:t>
            </w:r>
          </w:p>
        </w:tc>
        <w:tc>
          <w:tcPr>
            <w:tcW w:w="4394" w:type="dxa"/>
          </w:tcPr>
          <w:p w:rsidR="006D25D6" w:rsidRPr="00C13D12" w:rsidRDefault="006D25D6" w:rsidP="00F847AA">
            <w:pPr>
              <w:jc w:val="right"/>
              <w:rPr>
                <w:sz w:val="26"/>
                <w:szCs w:val="26"/>
              </w:rPr>
            </w:pPr>
          </w:p>
          <w:p w:rsidR="006D25D6" w:rsidRPr="00C13D12" w:rsidRDefault="006D25D6" w:rsidP="00F847AA">
            <w:pPr>
              <w:jc w:val="right"/>
              <w:rPr>
                <w:sz w:val="26"/>
                <w:szCs w:val="26"/>
              </w:rPr>
            </w:pPr>
          </w:p>
          <w:p w:rsidR="006D25D6" w:rsidRPr="00C13D12" w:rsidRDefault="006D25D6" w:rsidP="00C13D12">
            <w:pPr>
              <w:jc w:val="right"/>
              <w:rPr>
                <w:sz w:val="26"/>
                <w:szCs w:val="26"/>
              </w:rPr>
            </w:pPr>
            <w:r w:rsidRPr="00C13D12">
              <w:rPr>
                <w:sz w:val="26"/>
                <w:szCs w:val="26"/>
              </w:rPr>
              <w:t>А.С. Тар</w:t>
            </w:r>
            <w:r w:rsidR="00C13D12">
              <w:rPr>
                <w:sz w:val="26"/>
                <w:szCs w:val="26"/>
              </w:rPr>
              <w:t>а</w:t>
            </w:r>
            <w:r w:rsidRPr="00C13D12">
              <w:rPr>
                <w:sz w:val="26"/>
                <w:szCs w:val="26"/>
              </w:rPr>
              <w:t>сов</w:t>
            </w:r>
          </w:p>
        </w:tc>
      </w:tr>
    </w:tbl>
    <w:p w:rsidR="006D25D6" w:rsidRPr="002B5D76" w:rsidRDefault="006D25D6" w:rsidP="00C46B36">
      <w:pPr>
        <w:tabs>
          <w:tab w:val="left" w:pos="195"/>
        </w:tabs>
        <w:rPr>
          <w:sz w:val="26"/>
          <w:szCs w:val="26"/>
        </w:rPr>
      </w:pPr>
    </w:p>
    <w:sectPr w:rsidR="006D25D6" w:rsidRPr="002B5D76" w:rsidSect="007B0E88">
      <w:pgSz w:w="11906" w:h="16838" w:code="9"/>
      <w:pgMar w:top="567" w:right="482" w:bottom="567" w:left="1134" w:header="397"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838" w:rsidRDefault="005B2838" w:rsidP="00335FB0">
      <w:r>
        <w:separator/>
      </w:r>
    </w:p>
  </w:endnote>
  <w:endnote w:type="continuationSeparator" w:id="0">
    <w:p w:rsidR="005B2838" w:rsidRDefault="005B2838" w:rsidP="0033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838" w:rsidRDefault="005B2838" w:rsidP="00335FB0">
      <w:r>
        <w:separator/>
      </w:r>
    </w:p>
  </w:footnote>
  <w:footnote w:type="continuationSeparator" w:id="0">
    <w:p w:rsidR="005B2838" w:rsidRDefault="005B2838" w:rsidP="00335F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973432"/>
    <w:multiLevelType w:val="hybridMultilevel"/>
    <w:tmpl w:val="47C23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E00011"/>
    <w:multiLevelType w:val="hybridMultilevel"/>
    <w:tmpl w:val="82183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666895"/>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15:restartNumberingAfterBreak="0">
    <w:nsid w:val="286E4414"/>
    <w:multiLevelType w:val="hybridMultilevel"/>
    <w:tmpl w:val="47C23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855F91"/>
    <w:multiLevelType w:val="hybridMultilevel"/>
    <w:tmpl w:val="7F045B9C"/>
    <w:lvl w:ilvl="0" w:tplc="F2A4414C">
      <w:start w:val="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6F754F3"/>
    <w:multiLevelType w:val="hybridMultilevel"/>
    <w:tmpl w:val="481A9DE0"/>
    <w:lvl w:ilvl="0" w:tplc="764EE9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3B35C23"/>
    <w:multiLevelType w:val="hybridMultilevel"/>
    <w:tmpl w:val="FE0EF32C"/>
    <w:lvl w:ilvl="0" w:tplc="9F38C968">
      <w:start w:val="7"/>
      <w:numFmt w:val="decimal"/>
      <w:lvlText w:val="%1."/>
      <w:lvlJc w:val="left"/>
      <w:pPr>
        <w:ind w:left="3621" w:hanging="360"/>
      </w:pPr>
      <w:rPr>
        <w:rFonts w:hint="default"/>
        <w:b/>
        <w:sz w:val="24"/>
        <w:szCs w:val="24"/>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4"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0" w15:restartNumberingAfterBreak="0">
    <w:nsid w:val="7B2D3776"/>
    <w:multiLevelType w:val="multilevel"/>
    <w:tmpl w:val="AB2C228C"/>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19"/>
  </w:num>
  <w:num w:numId="2">
    <w:abstractNumId w:val="3"/>
  </w:num>
  <w:num w:numId="3">
    <w:abstractNumId w:val="18"/>
  </w:num>
  <w:num w:numId="4">
    <w:abstractNumId w:val="17"/>
  </w:num>
  <w:num w:numId="5">
    <w:abstractNumId w:val="12"/>
  </w:num>
  <w:num w:numId="6">
    <w:abstractNumId w:val="1"/>
  </w:num>
  <w:num w:numId="7">
    <w:abstractNumId w:val="14"/>
  </w:num>
  <w:num w:numId="8">
    <w:abstractNumId w:val="0"/>
  </w:num>
  <w:num w:numId="9">
    <w:abstractNumId w:val="7"/>
  </w:num>
  <w:num w:numId="10">
    <w:abstractNumId w:val="16"/>
  </w:num>
  <w:num w:numId="11">
    <w:abstractNumId w:val="15"/>
  </w:num>
  <w:num w:numId="12">
    <w:abstractNumId w:val="10"/>
  </w:num>
  <w:num w:numId="13">
    <w:abstractNumId w:val="2"/>
  </w:num>
  <w:num w:numId="14">
    <w:abstractNumId w:val="20"/>
  </w:num>
  <w:num w:numId="15">
    <w:abstractNumId w:val="13"/>
  </w:num>
  <w:num w:numId="16">
    <w:abstractNumId w:val="5"/>
  </w:num>
  <w:num w:numId="17">
    <w:abstractNumId w:val="4"/>
  </w:num>
  <w:num w:numId="18">
    <w:abstractNumId w:val="9"/>
  </w:num>
  <w:num w:numId="19">
    <w:abstractNumId w:val="6"/>
  </w:num>
  <w:num w:numId="20">
    <w:abstractNumId w:val="11"/>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F2"/>
    <w:rsid w:val="000046C5"/>
    <w:rsid w:val="00007E64"/>
    <w:rsid w:val="00012BA2"/>
    <w:rsid w:val="0001596D"/>
    <w:rsid w:val="00017901"/>
    <w:rsid w:val="000179A6"/>
    <w:rsid w:val="0002020E"/>
    <w:rsid w:val="00022E43"/>
    <w:rsid w:val="00023D8A"/>
    <w:rsid w:val="000253B6"/>
    <w:rsid w:val="0002793E"/>
    <w:rsid w:val="00031264"/>
    <w:rsid w:val="00033796"/>
    <w:rsid w:val="00040F9A"/>
    <w:rsid w:val="00041559"/>
    <w:rsid w:val="0004259A"/>
    <w:rsid w:val="00043E6A"/>
    <w:rsid w:val="00043FC6"/>
    <w:rsid w:val="00045F57"/>
    <w:rsid w:val="00046A64"/>
    <w:rsid w:val="00050331"/>
    <w:rsid w:val="00051D9D"/>
    <w:rsid w:val="00053A03"/>
    <w:rsid w:val="00056BB8"/>
    <w:rsid w:val="00060C84"/>
    <w:rsid w:val="00067882"/>
    <w:rsid w:val="000710D3"/>
    <w:rsid w:val="000713FB"/>
    <w:rsid w:val="0007400F"/>
    <w:rsid w:val="000758E3"/>
    <w:rsid w:val="00076DE9"/>
    <w:rsid w:val="000808F7"/>
    <w:rsid w:val="00080A34"/>
    <w:rsid w:val="00080CA5"/>
    <w:rsid w:val="000815C7"/>
    <w:rsid w:val="00081B90"/>
    <w:rsid w:val="000842DA"/>
    <w:rsid w:val="00090773"/>
    <w:rsid w:val="00095A3B"/>
    <w:rsid w:val="000A0D0C"/>
    <w:rsid w:val="000A3253"/>
    <w:rsid w:val="000A5DD6"/>
    <w:rsid w:val="000A7027"/>
    <w:rsid w:val="000A7440"/>
    <w:rsid w:val="000B091D"/>
    <w:rsid w:val="000B0D81"/>
    <w:rsid w:val="000B3699"/>
    <w:rsid w:val="000B39AB"/>
    <w:rsid w:val="000C2087"/>
    <w:rsid w:val="000C4F15"/>
    <w:rsid w:val="000C65D7"/>
    <w:rsid w:val="000D01DB"/>
    <w:rsid w:val="000D059B"/>
    <w:rsid w:val="000D6678"/>
    <w:rsid w:val="000D6F41"/>
    <w:rsid w:val="000E13CE"/>
    <w:rsid w:val="000E2EF0"/>
    <w:rsid w:val="000E3754"/>
    <w:rsid w:val="000E5955"/>
    <w:rsid w:val="000E7D10"/>
    <w:rsid w:val="000F240B"/>
    <w:rsid w:val="000F2AB9"/>
    <w:rsid w:val="000F2E42"/>
    <w:rsid w:val="000F4957"/>
    <w:rsid w:val="000F7259"/>
    <w:rsid w:val="00101816"/>
    <w:rsid w:val="00106900"/>
    <w:rsid w:val="001132D6"/>
    <w:rsid w:val="00114457"/>
    <w:rsid w:val="00114956"/>
    <w:rsid w:val="00116605"/>
    <w:rsid w:val="00116B28"/>
    <w:rsid w:val="0011765F"/>
    <w:rsid w:val="00124F1F"/>
    <w:rsid w:val="0012608B"/>
    <w:rsid w:val="00126B91"/>
    <w:rsid w:val="00131C0F"/>
    <w:rsid w:val="00141DE6"/>
    <w:rsid w:val="00146201"/>
    <w:rsid w:val="00146487"/>
    <w:rsid w:val="00146550"/>
    <w:rsid w:val="001475BD"/>
    <w:rsid w:val="0015030F"/>
    <w:rsid w:val="00151825"/>
    <w:rsid w:val="00151FD9"/>
    <w:rsid w:val="00154978"/>
    <w:rsid w:val="00156322"/>
    <w:rsid w:val="001608EE"/>
    <w:rsid w:val="00162795"/>
    <w:rsid w:val="001667F3"/>
    <w:rsid w:val="00166D94"/>
    <w:rsid w:val="00170ED6"/>
    <w:rsid w:val="00174F42"/>
    <w:rsid w:val="00175129"/>
    <w:rsid w:val="00176164"/>
    <w:rsid w:val="0017684F"/>
    <w:rsid w:val="001820EC"/>
    <w:rsid w:val="001858BD"/>
    <w:rsid w:val="001860DE"/>
    <w:rsid w:val="0018667A"/>
    <w:rsid w:val="0019037B"/>
    <w:rsid w:val="0019109C"/>
    <w:rsid w:val="001916B2"/>
    <w:rsid w:val="0019301F"/>
    <w:rsid w:val="00195633"/>
    <w:rsid w:val="00196F6C"/>
    <w:rsid w:val="00197A91"/>
    <w:rsid w:val="001A2BDB"/>
    <w:rsid w:val="001A336A"/>
    <w:rsid w:val="001A3A02"/>
    <w:rsid w:val="001A4DEE"/>
    <w:rsid w:val="001B003B"/>
    <w:rsid w:val="001B2545"/>
    <w:rsid w:val="001B6B24"/>
    <w:rsid w:val="001C11E6"/>
    <w:rsid w:val="001C730E"/>
    <w:rsid w:val="001D504A"/>
    <w:rsid w:val="001D5C23"/>
    <w:rsid w:val="001D77B9"/>
    <w:rsid w:val="001E0D9A"/>
    <w:rsid w:val="001E2F86"/>
    <w:rsid w:val="001E4C92"/>
    <w:rsid w:val="001E78DB"/>
    <w:rsid w:val="001F07F6"/>
    <w:rsid w:val="001F0DFA"/>
    <w:rsid w:val="001F1540"/>
    <w:rsid w:val="001F2104"/>
    <w:rsid w:val="001F6B7C"/>
    <w:rsid w:val="001F7070"/>
    <w:rsid w:val="002024FE"/>
    <w:rsid w:val="0020621A"/>
    <w:rsid w:val="00206455"/>
    <w:rsid w:val="00213437"/>
    <w:rsid w:val="00215B83"/>
    <w:rsid w:val="0021634C"/>
    <w:rsid w:val="00217AD3"/>
    <w:rsid w:val="00222778"/>
    <w:rsid w:val="00222E91"/>
    <w:rsid w:val="00225A28"/>
    <w:rsid w:val="0022641E"/>
    <w:rsid w:val="00230A2F"/>
    <w:rsid w:val="00232B23"/>
    <w:rsid w:val="0023353B"/>
    <w:rsid w:val="00233777"/>
    <w:rsid w:val="002356D8"/>
    <w:rsid w:val="00235AF0"/>
    <w:rsid w:val="0024159D"/>
    <w:rsid w:val="00241DDF"/>
    <w:rsid w:val="00242254"/>
    <w:rsid w:val="002423EA"/>
    <w:rsid w:val="00247995"/>
    <w:rsid w:val="00253338"/>
    <w:rsid w:val="00253648"/>
    <w:rsid w:val="002561AC"/>
    <w:rsid w:val="00257453"/>
    <w:rsid w:val="002575DB"/>
    <w:rsid w:val="00263DB7"/>
    <w:rsid w:val="002701EB"/>
    <w:rsid w:val="00270304"/>
    <w:rsid w:val="002749D3"/>
    <w:rsid w:val="00276E5C"/>
    <w:rsid w:val="002816D8"/>
    <w:rsid w:val="00283107"/>
    <w:rsid w:val="00285F54"/>
    <w:rsid w:val="0029191D"/>
    <w:rsid w:val="002A4898"/>
    <w:rsid w:val="002B2499"/>
    <w:rsid w:val="002B5291"/>
    <w:rsid w:val="002B54BB"/>
    <w:rsid w:val="002B58AA"/>
    <w:rsid w:val="002B5D76"/>
    <w:rsid w:val="002C413E"/>
    <w:rsid w:val="002C60EE"/>
    <w:rsid w:val="002C6460"/>
    <w:rsid w:val="002C71F1"/>
    <w:rsid w:val="002D0431"/>
    <w:rsid w:val="002D49F8"/>
    <w:rsid w:val="002D5BAD"/>
    <w:rsid w:val="002E0118"/>
    <w:rsid w:val="002E2017"/>
    <w:rsid w:val="002E3818"/>
    <w:rsid w:val="002E417C"/>
    <w:rsid w:val="002E554B"/>
    <w:rsid w:val="002E7730"/>
    <w:rsid w:val="002E7F66"/>
    <w:rsid w:val="002F0192"/>
    <w:rsid w:val="002F023D"/>
    <w:rsid w:val="002F601D"/>
    <w:rsid w:val="002F6AC8"/>
    <w:rsid w:val="00300684"/>
    <w:rsid w:val="003016E1"/>
    <w:rsid w:val="00302B28"/>
    <w:rsid w:val="00305D9A"/>
    <w:rsid w:val="003062CB"/>
    <w:rsid w:val="003067E1"/>
    <w:rsid w:val="0030689B"/>
    <w:rsid w:val="00306B4B"/>
    <w:rsid w:val="00313765"/>
    <w:rsid w:val="003171A1"/>
    <w:rsid w:val="003225DE"/>
    <w:rsid w:val="00323558"/>
    <w:rsid w:val="00324C35"/>
    <w:rsid w:val="00325E0D"/>
    <w:rsid w:val="0033165B"/>
    <w:rsid w:val="003324D2"/>
    <w:rsid w:val="00335D78"/>
    <w:rsid w:val="00335FB0"/>
    <w:rsid w:val="003374AB"/>
    <w:rsid w:val="0034069F"/>
    <w:rsid w:val="00340C0B"/>
    <w:rsid w:val="00341296"/>
    <w:rsid w:val="00342022"/>
    <w:rsid w:val="003447DE"/>
    <w:rsid w:val="0034560A"/>
    <w:rsid w:val="003537D2"/>
    <w:rsid w:val="00356375"/>
    <w:rsid w:val="00360AA4"/>
    <w:rsid w:val="00360B95"/>
    <w:rsid w:val="00360E62"/>
    <w:rsid w:val="00362720"/>
    <w:rsid w:val="00362CAB"/>
    <w:rsid w:val="00366158"/>
    <w:rsid w:val="0036650A"/>
    <w:rsid w:val="0036662F"/>
    <w:rsid w:val="0037045B"/>
    <w:rsid w:val="00376C72"/>
    <w:rsid w:val="00377AD4"/>
    <w:rsid w:val="00380642"/>
    <w:rsid w:val="0038370E"/>
    <w:rsid w:val="00384B1E"/>
    <w:rsid w:val="00392AD7"/>
    <w:rsid w:val="003947E4"/>
    <w:rsid w:val="003948F6"/>
    <w:rsid w:val="00394A06"/>
    <w:rsid w:val="00395402"/>
    <w:rsid w:val="00397F2A"/>
    <w:rsid w:val="003A2688"/>
    <w:rsid w:val="003A6839"/>
    <w:rsid w:val="003A7945"/>
    <w:rsid w:val="003B0757"/>
    <w:rsid w:val="003B4812"/>
    <w:rsid w:val="003B7B61"/>
    <w:rsid w:val="003B7D7D"/>
    <w:rsid w:val="003C32FD"/>
    <w:rsid w:val="003C3816"/>
    <w:rsid w:val="003C4A20"/>
    <w:rsid w:val="003D276D"/>
    <w:rsid w:val="003D2E48"/>
    <w:rsid w:val="003D32D8"/>
    <w:rsid w:val="003D4C9B"/>
    <w:rsid w:val="003D624E"/>
    <w:rsid w:val="003D65B3"/>
    <w:rsid w:val="003E0723"/>
    <w:rsid w:val="003E0B49"/>
    <w:rsid w:val="003E153F"/>
    <w:rsid w:val="003E1585"/>
    <w:rsid w:val="003E239A"/>
    <w:rsid w:val="003E7F4E"/>
    <w:rsid w:val="003F1A75"/>
    <w:rsid w:val="003F1B52"/>
    <w:rsid w:val="003F1CF2"/>
    <w:rsid w:val="003F208C"/>
    <w:rsid w:val="003F240B"/>
    <w:rsid w:val="003F5334"/>
    <w:rsid w:val="003F56BB"/>
    <w:rsid w:val="003F684D"/>
    <w:rsid w:val="004030CA"/>
    <w:rsid w:val="0041037F"/>
    <w:rsid w:val="00412423"/>
    <w:rsid w:val="00412ADB"/>
    <w:rsid w:val="004133B0"/>
    <w:rsid w:val="00415FDD"/>
    <w:rsid w:val="0041691F"/>
    <w:rsid w:val="0042024B"/>
    <w:rsid w:val="00421CC5"/>
    <w:rsid w:val="00424881"/>
    <w:rsid w:val="0042550F"/>
    <w:rsid w:val="0042576C"/>
    <w:rsid w:val="00426DB5"/>
    <w:rsid w:val="00430C8E"/>
    <w:rsid w:val="00431DCB"/>
    <w:rsid w:val="00432768"/>
    <w:rsid w:val="0043625A"/>
    <w:rsid w:val="004410FF"/>
    <w:rsid w:val="004451F4"/>
    <w:rsid w:val="004459CF"/>
    <w:rsid w:val="00446345"/>
    <w:rsid w:val="0045799A"/>
    <w:rsid w:val="00463B52"/>
    <w:rsid w:val="00465BF6"/>
    <w:rsid w:val="00467A7F"/>
    <w:rsid w:val="00473907"/>
    <w:rsid w:val="0047516D"/>
    <w:rsid w:val="004754C6"/>
    <w:rsid w:val="004806CA"/>
    <w:rsid w:val="00480FDD"/>
    <w:rsid w:val="00484A6D"/>
    <w:rsid w:val="00485C09"/>
    <w:rsid w:val="0048772D"/>
    <w:rsid w:val="00487736"/>
    <w:rsid w:val="004922F9"/>
    <w:rsid w:val="00497C3D"/>
    <w:rsid w:val="004A0692"/>
    <w:rsid w:val="004A11E3"/>
    <w:rsid w:val="004A1E56"/>
    <w:rsid w:val="004A37FC"/>
    <w:rsid w:val="004A45BD"/>
    <w:rsid w:val="004B07C8"/>
    <w:rsid w:val="004B5C74"/>
    <w:rsid w:val="004C0092"/>
    <w:rsid w:val="004C169F"/>
    <w:rsid w:val="004C1992"/>
    <w:rsid w:val="004C26DC"/>
    <w:rsid w:val="004C4E89"/>
    <w:rsid w:val="004C6C21"/>
    <w:rsid w:val="004D27B0"/>
    <w:rsid w:val="004D3EDE"/>
    <w:rsid w:val="004D6F2F"/>
    <w:rsid w:val="004E0157"/>
    <w:rsid w:val="004E0376"/>
    <w:rsid w:val="004E056F"/>
    <w:rsid w:val="004E12F3"/>
    <w:rsid w:val="004E2DB6"/>
    <w:rsid w:val="004E5167"/>
    <w:rsid w:val="004F0D63"/>
    <w:rsid w:val="004F3002"/>
    <w:rsid w:val="004F3DFA"/>
    <w:rsid w:val="004F44A9"/>
    <w:rsid w:val="004F4881"/>
    <w:rsid w:val="004F7588"/>
    <w:rsid w:val="004F78FA"/>
    <w:rsid w:val="00500CA1"/>
    <w:rsid w:val="005021CB"/>
    <w:rsid w:val="00505A1C"/>
    <w:rsid w:val="005067CC"/>
    <w:rsid w:val="005071EF"/>
    <w:rsid w:val="00507FDB"/>
    <w:rsid w:val="00510AC3"/>
    <w:rsid w:val="00511684"/>
    <w:rsid w:val="00511E3C"/>
    <w:rsid w:val="00515BAE"/>
    <w:rsid w:val="00516354"/>
    <w:rsid w:val="00520531"/>
    <w:rsid w:val="005232F7"/>
    <w:rsid w:val="00526E55"/>
    <w:rsid w:val="00530ABD"/>
    <w:rsid w:val="00530B92"/>
    <w:rsid w:val="00537F4E"/>
    <w:rsid w:val="00541420"/>
    <w:rsid w:val="00542569"/>
    <w:rsid w:val="00546BBA"/>
    <w:rsid w:val="005474A8"/>
    <w:rsid w:val="00547EFD"/>
    <w:rsid w:val="00551229"/>
    <w:rsid w:val="00552F46"/>
    <w:rsid w:val="005601DA"/>
    <w:rsid w:val="00563D76"/>
    <w:rsid w:val="00567572"/>
    <w:rsid w:val="005707A9"/>
    <w:rsid w:val="00576539"/>
    <w:rsid w:val="00583AD2"/>
    <w:rsid w:val="00583CDD"/>
    <w:rsid w:val="0058681D"/>
    <w:rsid w:val="00586CCB"/>
    <w:rsid w:val="005903E1"/>
    <w:rsid w:val="0059174B"/>
    <w:rsid w:val="00591CB4"/>
    <w:rsid w:val="00596573"/>
    <w:rsid w:val="005A2E5F"/>
    <w:rsid w:val="005A4A49"/>
    <w:rsid w:val="005A4DF7"/>
    <w:rsid w:val="005A4E2A"/>
    <w:rsid w:val="005A4FAA"/>
    <w:rsid w:val="005A70AC"/>
    <w:rsid w:val="005B15FF"/>
    <w:rsid w:val="005B2838"/>
    <w:rsid w:val="005B2853"/>
    <w:rsid w:val="005C0B7B"/>
    <w:rsid w:val="005C2497"/>
    <w:rsid w:val="005C4AAF"/>
    <w:rsid w:val="005C4E7B"/>
    <w:rsid w:val="005C5B8B"/>
    <w:rsid w:val="005C6B5D"/>
    <w:rsid w:val="005D1482"/>
    <w:rsid w:val="005D3391"/>
    <w:rsid w:val="005D669C"/>
    <w:rsid w:val="005D76DA"/>
    <w:rsid w:val="005E0E81"/>
    <w:rsid w:val="005E2C66"/>
    <w:rsid w:val="005E7FE5"/>
    <w:rsid w:val="005F1ABE"/>
    <w:rsid w:val="005F4D67"/>
    <w:rsid w:val="005F5D16"/>
    <w:rsid w:val="005F5FFD"/>
    <w:rsid w:val="005F616E"/>
    <w:rsid w:val="005F7997"/>
    <w:rsid w:val="00601469"/>
    <w:rsid w:val="00601DF2"/>
    <w:rsid w:val="006055EA"/>
    <w:rsid w:val="00606387"/>
    <w:rsid w:val="00607A25"/>
    <w:rsid w:val="00607C7E"/>
    <w:rsid w:val="006108C9"/>
    <w:rsid w:val="006108DE"/>
    <w:rsid w:val="00612EA6"/>
    <w:rsid w:val="00613378"/>
    <w:rsid w:val="006204A9"/>
    <w:rsid w:val="00622666"/>
    <w:rsid w:val="00624248"/>
    <w:rsid w:val="00627530"/>
    <w:rsid w:val="0063050A"/>
    <w:rsid w:val="00632534"/>
    <w:rsid w:val="00636E2E"/>
    <w:rsid w:val="006377AB"/>
    <w:rsid w:val="00637A05"/>
    <w:rsid w:val="0064183F"/>
    <w:rsid w:val="00643706"/>
    <w:rsid w:val="00643DE5"/>
    <w:rsid w:val="00645E6D"/>
    <w:rsid w:val="00647111"/>
    <w:rsid w:val="00653910"/>
    <w:rsid w:val="00654E60"/>
    <w:rsid w:val="006620A3"/>
    <w:rsid w:val="006645AA"/>
    <w:rsid w:val="006647ED"/>
    <w:rsid w:val="00664A33"/>
    <w:rsid w:val="006670A5"/>
    <w:rsid w:val="00667643"/>
    <w:rsid w:val="00667669"/>
    <w:rsid w:val="00670346"/>
    <w:rsid w:val="0067422A"/>
    <w:rsid w:val="00682308"/>
    <w:rsid w:val="00684909"/>
    <w:rsid w:val="00690CBE"/>
    <w:rsid w:val="00691119"/>
    <w:rsid w:val="0069174D"/>
    <w:rsid w:val="00691A91"/>
    <w:rsid w:val="00692A10"/>
    <w:rsid w:val="006949C0"/>
    <w:rsid w:val="00694EB9"/>
    <w:rsid w:val="006A1C3F"/>
    <w:rsid w:val="006A1CFD"/>
    <w:rsid w:val="006A2954"/>
    <w:rsid w:val="006A3344"/>
    <w:rsid w:val="006A54CB"/>
    <w:rsid w:val="006A74B4"/>
    <w:rsid w:val="006B0A4E"/>
    <w:rsid w:val="006B15E5"/>
    <w:rsid w:val="006B18BD"/>
    <w:rsid w:val="006B65B7"/>
    <w:rsid w:val="006C2B1E"/>
    <w:rsid w:val="006C388D"/>
    <w:rsid w:val="006C5C97"/>
    <w:rsid w:val="006D08F3"/>
    <w:rsid w:val="006D1563"/>
    <w:rsid w:val="006D207A"/>
    <w:rsid w:val="006D25D6"/>
    <w:rsid w:val="006D2C7F"/>
    <w:rsid w:val="006D3171"/>
    <w:rsid w:val="006D5B71"/>
    <w:rsid w:val="006E126A"/>
    <w:rsid w:val="006E2DB0"/>
    <w:rsid w:val="006E4D69"/>
    <w:rsid w:val="006E4FF8"/>
    <w:rsid w:val="006E513B"/>
    <w:rsid w:val="006E52B3"/>
    <w:rsid w:val="006E5948"/>
    <w:rsid w:val="006E6A74"/>
    <w:rsid w:val="006F0F0B"/>
    <w:rsid w:val="006F6512"/>
    <w:rsid w:val="006F7A34"/>
    <w:rsid w:val="007044EA"/>
    <w:rsid w:val="00706CBC"/>
    <w:rsid w:val="00710E1C"/>
    <w:rsid w:val="00712357"/>
    <w:rsid w:val="00712C6B"/>
    <w:rsid w:val="00714394"/>
    <w:rsid w:val="00715F46"/>
    <w:rsid w:val="0071616B"/>
    <w:rsid w:val="00716CEC"/>
    <w:rsid w:val="00717171"/>
    <w:rsid w:val="00717AA5"/>
    <w:rsid w:val="00721902"/>
    <w:rsid w:val="0072394E"/>
    <w:rsid w:val="0072765B"/>
    <w:rsid w:val="007318A8"/>
    <w:rsid w:val="007331ED"/>
    <w:rsid w:val="00734E8A"/>
    <w:rsid w:val="00734FC1"/>
    <w:rsid w:val="00740B7B"/>
    <w:rsid w:val="00744728"/>
    <w:rsid w:val="00744C15"/>
    <w:rsid w:val="00744D71"/>
    <w:rsid w:val="007469B5"/>
    <w:rsid w:val="00746BEF"/>
    <w:rsid w:val="00750F47"/>
    <w:rsid w:val="00754828"/>
    <w:rsid w:val="00756589"/>
    <w:rsid w:val="007565C2"/>
    <w:rsid w:val="00757A6B"/>
    <w:rsid w:val="007613C3"/>
    <w:rsid w:val="00761A40"/>
    <w:rsid w:val="00762D1E"/>
    <w:rsid w:val="007637F4"/>
    <w:rsid w:val="00763EF8"/>
    <w:rsid w:val="007646C5"/>
    <w:rsid w:val="00770038"/>
    <w:rsid w:val="00771126"/>
    <w:rsid w:val="007736C1"/>
    <w:rsid w:val="00777B89"/>
    <w:rsid w:val="007829AD"/>
    <w:rsid w:val="00782DC3"/>
    <w:rsid w:val="00783E38"/>
    <w:rsid w:val="0078488A"/>
    <w:rsid w:val="00785302"/>
    <w:rsid w:val="0078598A"/>
    <w:rsid w:val="00785A3D"/>
    <w:rsid w:val="0078636C"/>
    <w:rsid w:val="00786556"/>
    <w:rsid w:val="00791634"/>
    <w:rsid w:val="00791EB9"/>
    <w:rsid w:val="00791F6E"/>
    <w:rsid w:val="00792B14"/>
    <w:rsid w:val="00792C66"/>
    <w:rsid w:val="00794245"/>
    <w:rsid w:val="00794455"/>
    <w:rsid w:val="007A064E"/>
    <w:rsid w:val="007A2447"/>
    <w:rsid w:val="007A338C"/>
    <w:rsid w:val="007A3D5C"/>
    <w:rsid w:val="007A5EF2"/>
    <w:rsid w:val="007A6D75"/>
    <w:rsid w:val="007A7736"/>
    <w:rsid w:val="007B0E88"/>
    <w:rsid w:val="007B1161"/>
    <w:rsid w:val="007B17E4"/>
    <w:rsid w:val="007B2B78"/>
    <w:rsid w:val="007B45E8"/>
    <w:rsid w:val="007B4BAA"/>
    <w:rsid w:val="007B637C"/>
    <w:rsid w:val="007B7372"/>
    <w:rsid w:val="007C2D70"/>
    <w:rsid w:val="007C45BD"/>
    <w:rsid w:val="007C50DB"/>
    <w:rsid w:val="007C6984"/>
    <w:rsid w:val="007C764A"/>
    <w:rsid w:val="007D53C5"/>
    <w:rsid w:val="007D6934"/>
    <w:rsid w:val="007E014E"/>
    <w:rsid w:val="007E040B"/>
    <w:rsid w:val="007E5177"/>
    <w:rsid w:val="007F002F"/>
    <w:rsid w:val="007F6B2D"/>
    <w:rsid w:val="008026A0"/>
    <w:rsid w:val="00802993"/>
    <w:rsid w:val="00802CF1"/>
    <w:rsid w:val="00805100"/>
    <w:rsid w:val="00805199"/>
    <w:rsid w:val="00806827"/>
    <w:rsid w:val="00810238"/>
    <w:rsid w:val="008107BD"/>
    <w:rsid w:val="008115F7"/>
    <w:rsid w:val="00811FCC"/>
    <w:rsid w:val="00812378"/>
    <w:rsid w:val="00812D65"/>
    <w:rsid w:val="008137DF"/>
    <w:rsid w:val="008170F4"/>
    <w:rsid w:val="0082363B"/>
    <w:rsid w:val="008277BE"/>
    <w:rsid w:val="00830C80"/>
    <w:rsid w:val="00830F43"/>
    <w:rsid w:val="008345A3"/>
    <w:rsid w:val="00834AB8"/>
    <w:rsid w:val="00835EB0"/>
    <w:rsid w:val="00836069"/>
    <w:rsid w:val="00846DB1"/>
    <w:rsid w:val="00852F06"/>
    <w:rsid w:val="008543F3"/>
    <w:rsid w:val="00854D19"/>
    <w:rsid w:val="008553BE"/>
    <w:rsid w:val="00855D60"/>
    <w:rsid w:val="0086077A"/>
    <w:rsid w:val="00865864"/>
    <w:rsid w:val="00866BF1"/>
    <w:rsid w:val="0086776A"/>
    <w:rsid w:val="0086786E"/>
    <w:rsid w:val="00877115"/>
    <w:rsid w:val="00881840"/>
    <w:rsid w:val="00883505"/>
    <w:rsid w:val="00884CC7"/>
    <w:rsid w:val="00886370"/>
    <w:rsid w:val="00887473"/>
    <w:rsid w:val="00890785"/>
    <w:rsid w:val="008912E1"/>
    <w:rsid w:val="00891506"/>
    <w:rsid w:val="00892C91"/>
    <w:rsid w:val="008933DA"/>
    <w:rsid w:val="00893CBA"/>
    <w:rsid w:val="00894991"/>
    <w:rsid w:val="00895D4F"/>
    <w:rsid w:val="008974E8"/>
    <w:rsid w:val="008A141A"/>
    <w:rsid w:val="008A58EC"/>
    <w:rsid w:val="008B37B0"/>
    <w:rsid w:val="008B7C1F"/>
    <w:rsid w:val="008C02B1"/>
    <w:rsid w:val="008C05CC"/>
    <w:rsid w:val="008C0EE1"/>
    <w:rsid w:val="008C1446"/>
    <w:rsid w:val="008C28FD"/>
    <w:rsid w:val="008C45C6"/>
    <w:rsid w:val="008C5E80"/>
    <w:rsid w:val="008C6087"/>
    <w:rsid w:val="008D030F"/>
    <w:rsid w:val="008D473C"/>
    <w:rsid w:val="008D5011"/>
    <w:rsid w:val="008D71DD"/>
    <w:rsid w:val="008D7489"/>
    <w:rsid w:val="008E2358"/>
    <w:rsid w:val="008E5B5D"/>
    <w:rsid w:val="008E6284"/>
    <w:rsid w:val="008F0E34"/>
    <w:rsid w:val="008F1647"/>
    <w:rsid w:val="008F35AB"/>
    <w:rsid w:val="008F4416"/>
    <w:rsid w:val="008F595F"/>
    <w:rsid w:val="009009C1"/>
    <w:rsid w:val="009011E5"/>
    <w:rsid w:val="0091017B"/>
    <w:rsid w:val="00911DEF"/>
    <w:rsid w:val="00911F95"/>
    <w:rsid w:val="0091227D"/>
    <w:rsid w:val="0091580C"/>
    <w:rsid w:val="009174C1"/>
    <w:rsid w:val="00921E0C"/>
    <w:rsid w:val="00926776"/>
    <w:rsid w:val="0092715D"/>
    <w:rsid w:val="0093195A"/>
    <w:rsid w:val="009342D8"/>
    <w:rsid w:val="009348A1"/>
    <w:rsid w:val="009369BA"/>
    <w:rsid w:val="00936F3A"/>
    <w:rsid w:val="009376AF"/>
    <w:rsid w:val="00944105"/>
    <w:rsid w:val="0094580E"/>
    <w:rsid w:val="00945D6A"/>
    <w:rsid w:val="00950182"/>
    <w:rsid w:val="00950FE3"/>
    <w:rsid w:val="009529C2"/>
    <w:rsid w:val="0095560D"/>
    <w:rsid w:val="0095795A"/>
    <w:rsid w:val="00957F28"/>
    <w:rsid w:val="00957FF5"/>
    <w:rsid w:val="00963692"/>
    <w:rsid w:val="00963BB6"/>
    <w:rsid w:val="00963D39"/>
    <w:rsid w:val="009648BE"/>
    <w:rsid w:val="00970166"/>
    <w:rsid w:val="00970C8A"/>
    <w:rsid w:val="0097329A"/>
    <w:rsid w:val="00975A87"/>
    <w:rsid w:val="00976F76"/>
    <w:rsid w:val="009854C6"/>
    <w:rsid w:val="00986CEC"/>
    <w:rsid w:val="0098747E"/>
    <w:rsid w:val="009902EC"/>
    <w:rsid w:val="00994658"/>
    <w:rsid w:val="00997736"/>
    <w:rsid w:val="009A375E"/>
    <w:rsid w:val="009B0ADB"/>
    <w:rsid w:val="009B2724"/>
    <w:rsid w:val="009B37C7"/>
    <w:rsid w:val="009B6744"/>
    <w:rsid w:val="009B6ABE"/>
    <w:rsid w:val="009B7D4F"/>
    <w:rsid w:val="009C1FF4"/>
    <w:rsid w:val="009C4AA6"/>
    <w:rsid w:val="009D5B60"/>
    <w:rsid w:val="009D7C75"/>
    <w:rsid w:val="009E042C"/>
    <w:rsid w:val="009E0520"/>
    <w:rsid w:val="009E1A14"/>
    <w:rsid w:val="009E5EFC"/>
    <w:rsid w:val="009E61DF"/>
    <w:rsid w:val="009E7C1F"/>
    <w:rsid w:val="009F2ABE"/>
    <w:rsid w:val="009F3F2F"/>
    <w:rsid w:val="009F5E35"/>
    <w:rsid w:val="00A002BA"/>
    <w:rsid w:val="00A00520"/>
    <w:rsid w:val="00A018DF"/>
    <w:rsid w:val="00A02AA9"/>
    <w:rsid w:val="00A032C4"/>
    <w:rsid w:val="00A04FED"/>
    <w:rsid w:val="00A06822"/>
    <w:rsid w:val="00A10624"/>
    <w:rsid w:val="00A10D57"/>
    <w:rsid w:val="00A14BF4"/>
    <w:rsid w:val="00A217AD"/>
    <w:rsid w:val="00A2306D"/>
    <w:rsid w:val="00A32580"/>
    <w:rsid w:val="00A32BF9"/>
    <w:rsid w:val="00A344A6"/>
    <w:rsid w:val="00A351EE"/>
    <w:rsid w:val="00A365CF"/>
    <w:rsid w:val="00A42A7B"/>
    <w:rsid w:val="00A43E75"/>
    <w:rsid w:val="00A4799E"/>
    <w:rsid w:val="00A479B0"/>
    <w:rsid w:val="00A50229"/>
    <w:rsid w:val="00A53BA0"/>
    <w:rsid w:val="00A54909"/>
    <w:rsid w:val="00A54F60"/>
    <w:rsid w:val="00A567D2"/>
    <w:rsid w:val="00A60DB4"/>
    <w:rsid w:val="00A63FF9"/>
    <w:rsid w:val="00A64C99"/>
    <w:rsid w:val="00A65417"/>
    <w:rsid w:val="00A65A4F"/>
    <w:rsid w:val="00A71D4C"/>
    <w:rsid w:val="00A71DEA"/>
    <w:rsid w:val="00A737F0"/>
    <w:rsid w:val="00A81040"/>
    <w:rsid w:val="00A832AE"/>
    <w:rsid w:val="00A84349"/>
    <w:rsid w:val="00A93E28"/>
    <w:rsid w:val="00A9583E"/>
    <w:rsid w:val="00A96C9B"/>
    <w:rsid w:val="00A96D61"/>
    <w:rsid w:val="00A971D4"/>
    <w:rsid w:val="00AA161C"/>
    <w:rsid w:val="00AA42AD"/>
    <w:rsid w:val="00AA4F4B"/>
    <w:rsid w:val="00AA5719"/>
    <w:rsid w:val="00AA6E0D"/>
    <w:rsid w:val="00AB06D8"/>
    <w:rsid w:val="00AB206A"/>
    <w:rsid w:val="00AB3C64"/>
    <w:rsid w:val="00AB4A29"/>
    <w:rsid w:val="00AB4F69"/>
    <w:rsid w:val="00AB7BDA"/>
    <w:rsid w:val="00AC02E5"/>
    <w:rsid w:val="00AC56DB"/>
    <w:rsid w:val="00AC6315"/>
    <w:rsid w:val="00AC7CF8"/>
    <w:rsid w:val="00AD0177"/>
    <w:rsid w:val="00AD04DB"/>
    <w:rsid w:val="00AD15B4"/>
    <w:rsid w:val="00AD1F6B"/>
    <w:rsid w:val="00AD52B6"/>
    <w:rsid w:val="00AE0297"/>
    <w:rsid w:val="00AE36B4"/>
    <w:rsid w:val="00AE5770"/>
    <w:rsid w:val="00AE583F"/>
    <w:rsid w:val="00AF1893"/>
    <w:rsid w:val="00AF2950"/>
    <w:rsid w:val="00AF7190"/>
    <w:rsid w:val="00B00B69"/>
    <w:rsid w:val="00B00D47"/>
    <w:rsid w:val="00B0154E"/>
    <w:rsid w:val="00B01CBD"/>
    <w:rsid w:val="00B037A4"/>
    <w:rsid w:val="00B04742"/>
    <w:rsid w:val="00B054F7"/>
    <w:rsid w:val="00B056F8"/>
    <w:rsid w:val="00B05C1E"/>
    <w:rsid w:val="00B05DD0"/>
    <w:rsid w:val="00B06512"/>
    <w:rsid w:val="00B076E1"/>
    <w:rsid w:val="00B103B6"/>
    <w:rsid w:val="00B11915"/>
    <w:rsid w:val="00B13557"/>
    <w:rsid w:val="00B13BF4"/>
    <w:rsid w:val="00B13EBF"/>
    <w:rsid w:val="00B17989"/>
    <w:rsid w:val="00B2220E"/>
    <w:rsid w:val="00B24AB0"/>
    <w:rsid w:val="00B3614B"/>
    <w:rsid w:val="00B375E3"/>
    <w:rsid w:val="00B42EEE"/>
    <w:rsid w:val="00B448CA"/>
    <w:rsid w:val="00B50CC0"/>
    <w:rsid w:val="00B5141D"/>
    <w:rsid w:val="00B5158F"/>
    <w:rsid w:val="00B5159D"/>
    <w:rsid w:val="00B51F2E"/>
    <w:rsid w:val="00B52362"/>
    <w:rsid w:val="00B5295B"/>
    <w:rsid w:val="00B54369"/>
    <w:rsid w:val="00B560DE"/>
    <w:rsid w:val="00B56569"/>
    <w:rsid w:val="00B657D5"/>
    <w:rsid w:val="00B70015"/>
    <w:rsid w:val="00B7096D"/>
    <w:rsid w:val="00B715E5"/>
    <w:rsid w:val="00B71615"/>
    <w:rsid w:val="00B71BA7"/>
    <w:rsid w:val="00B71FE5"/>
    <w:rsid w:val="00B74481"/>
    <w:rsid w:val="00B756E0"/>
    <w:rsid w:val="00B8095D"/>
    <w:rsid w:val="00B80E63"/>
    <w:rsid w:val="00B810DA"/>
    <w:rsid w:val="00B81C1E"/>
    <w:rsid w:val="00B81E50"/>
    <w:rsid w:val="00B84F73"/>
    <w:rsid w:val="00B90E89"/>
    <w:rsid w:val="00B9698A"/>
    <w:rsid w:val="00B97388"/>
    <w:rsid w:val="00BA3058"/>
    <w:rsid w:val="00BA594B"/>
    <w:rsid w:val="00BA6099"/>
    <w:rsid w:val="00BA6EAE"/>
    <w:rsid w:val="00BB008F"/>
    <w:rsid w:val="00BB2DEC"/>
    <w:rsid w:val="00BB7947"/>
    <w:rsid w:val="00BC0820"/>
    <w:rsid w:val="00BC13D1"/>
    <w:rsid w:val="00BC3112"/>
    <w:rsid w:val="00BC4262"/>
    <w:rsid w:val="00BC5F5C"/>
    <w:rsid w:val="00BC7238"/>
    <w:rsid w:val="00BD6E27"/>
    <w:rsid w:val="00BE0EAA"/>
    <w:rsid w:val="00BE177B"/>
    <w:rsid w:val="00BE247D"/>
    <w:rsid w:val="00BE661D"/>
    <w:rsid w:val="00BF06B0"/>
    <w:rsid w:val="00BF1DDC"/>
    <w:rsid w:val="00BF5E35"/>
    <w:rsid w:val="00BF6E97"/>
    <w:rsid w:val="00C00769"/>
    <w:rsid w:val="00C04E48"/>
    <w:rsid w:val="00C110D1"/>
    <w:rsid w:val="00C13D12"/>
    <w:rsid w:val="00C15950"/>
    <w:rsid w:val="00C210F1"/>
    <w:rsid w:val="00C21E6D"/>
    <w:rsid w:val="00C2216F"/>
    <w:rsid w:val="00C2500B"/>
    <w:rsid w:val="00C25AD7"/>
    <w:rsid w:val="00C26A62"/>
    <w:rsid w:val="00C30E0F"/>
    <w:rsid w:val="00C325B2"/>
    <w:rsid w:val="00C326FC"/>
    <w:rsid w:val="00C32733"/>
    <w:rsid w:val="00C34B57"/>
    <w:rsid w:val="00C35ECB"/>
    <w:rsid w:val="00C37947"/>
    <w:rsid w:val="00C37EE8"/>
    <w:rsid w:val="00C40DE6"/>
    <w:rsid w:val="00C40FF5"/>
    <w:rsid w:val="00C427A0"/>
    <w:rsid w:val="00C4358E"/>
    <w:rsid w:val="00C43B51"/>
    <w:rsid w:val="00C46B36"/>
    <w:rsid w:val="00C47652"/>
    <w:rsid w:val="00C5117A"/>
    <w:rsid w:val="00C520E0"/>
    <w:rsid w:val="00C533AF"/>
    <w:rsid w:val="00C5612C"/>
    <w:rsid w:val="00C600BE"/>
    <w:rsid w:val="00C63BC4"/>
    <w:rsid w:val="00C65961"/>
    <w:rsid w:val="00C71853"/>
    <w:rsid w:val="00C7716E"/>
    <w:rsid w:val="00C81082"/>
    <w:rsid w:val="00C81837"/>
    <w:rsid w:val="00C828DC"/>
    <w:rsid w:val="00C82A1E"/>
    <w:rsid w:val="00C849B4"/>
    <w:rsid w:val="00C863FC"/>
    <w:rsid w:val="00C9305B"/>
    <w:rsid w:val="00C94C26"/>
    <w:rsid w:val="00C94FC0"/>
    <w:rsid w:val="00C97B3B"/>
    <w:rsid w:val="00CA2749"/>
    <w:rsid w:val="00CA563C"/>
    <w:rsid w:val="00CB0875"/>
    <w:rsid w:val="00CB1C9D"/>
    <w:rsid w:val="00CB47E9"/>
    <w:rsid w:val="00CB55C9"/>
    <w:rsid w:val="00CC1ABB"/>
    <w:rsid w:val="00CC24D9"/>
    <w:rsid w:val="00CC3EE1"/>
    <w:rsid w:val="00CC5C2B"/>
    <w:rsid w:val="00CC5E82"/>
    <w:rsid w:val="00CD21BD"/>
    <w:rsid w:val="00CD36F1"/>
    <w:rsid w:val="00CD402C"/>
    <w:rsid w:val="00CD4B6A"/>
    <w:rsid w:val="00CD7728"/>
    <w:rsid w:val="00CD7B3E"/>
    <w:rsid w:val="00CE0522"/>
    <w:rsid w:val="00CE1536"/>
    <w:rsid w:val="00CE2D19"/>
    <w:rsid w:val="00CE32EC"/>
    <w:rsid w:val="00CE576B"/>
    <w:rsid w:val="00CE5832"/>
    <w:rsid w:val="00CE6138"/>
    <w:rsid w:val="00CE62B6"/>
    <w:rsid w:val="00CF0AA5"/>
    <w:rsid w:val="00CF482A"/>
    <w:rsid w:val="00D00D99"/>
    <w:rsid w:val="00D01721"/>
    <w:rsid w:val="00D05ED3"/>
    <w:rsid w:val="00D072FF"/>
    <w:rsid w:val="00D11E6E"/>
    <w:rsid w:val="00D13756"/>
    <w:rsid w:val="00D15863"/>
    <w:rsid w:val="00D16D3E"/>
    <w:rsid w:val="00D2147A"/>
    <w:rsid w:val="00D21626"/>
    <w:rsid w:val="00D2193D"/>
    <w:rsid w:val="00D2209D"/>
    <w:rsid w:val="00D22A9C"/>
    <w:rsid w:val="00D23132"/>
    <w:rsid w:val="00D27ED9"/>
    <w:rsid w:val="00D35977"/>
    <w:rsid w:val="00D37C52"/>
    <w:rsid w:val="00D37EDE"/>
    <w:rsid w:val="00D4054A"/>
    <w:rsid w:val="00D40EA6"/>
    <w:rsid w:val="00D418D5"/>
    <w:rsid w:val="00D4265A"/>
    <w:rsid w:val="00D474F7"/>
    <w:rsid w:val="00D52603"/>
    <w:rsid w:val="00D5694B"/>
    <w:rsid w:val="00D56EF1"/>
    <w:rsid w:val="00D577C1"/>
    <w:rsid w:val="00D6135F"/>
    <w:rsid w:val="00D622C3"/>
    <w:rsid w:val="00D62509"/>
    <w:rsid w:val="00D645F1"/>
    <w:rsid w:val="00D6794A"/>
    <w:rsid w:val="00D72F47"/>
    <w:rsid w:val="00D73B3D"/>
    <w:rsid w:val="00D747FF"/>
    <w:rsid w:val="00D7556C"/>
    <w:rsid w:val="00D757CC"/>
    <w:rsid w:val="00D75BD8"/>
    <w:rsid w:val="00D776D5"/>
    <w:rsid w:val="00D80661"/>
    <w:rsid w:val="00D814AD"/>
    <w:rsid w:val="00D815A4"/>
    <w:rsid w:val="00D82E34"/>
    <w:rsid w:val="00D84542"/>
    <w:rsid w:val="00D87D59"/>
    <w:rsid w:val="00D87FA9"/>
    <w:rsid w:val="00D92F45"/>
    <w:rsid w:val="00D96221"/>
    <w:rsid w:val="00D96DAA"/>
    <w:rsid w:val="00D97E8C"/>
    <w:rsid w:val="00DA1A0D"/>
    <w:rsid w:val="00DA4837"/>
    <w:rsid w:val="00DB01D4"/>
    <w:rsid w:val="00DB0C5A"/>
    <w:rsid w:val="00DB28E7"/>
    <w:rsid w:val="00DB363B"/>
    <w:rsid w:val="00DB38B7"/>
    <w:rsid w:val="00DB65A7"/>
    <w:rsid w:val="00DB7391"/>
    <w:rsid w:val="00DC29DC"/>
    <w:rsid w:val="00DC2AC5"/>
    <w:rsid w:val="00DD286E"/>
    <w:rsid w:val="00DD38DA"/>
    <w:rsid w:val="00DD3BDA"/>
    <w:rsid w:val="00DD5472"/>
    <w:rsid w:val="00DD58C0"/>
    <w:rsid w:val="00DD6CFE"/>
    <w:rsid w:val="00DE0C25"/>
    <w:rsid w:val="00DE1837"/>
    <w:rsid w:val="00DE1E05"/>
    <w:rsid w:val="00DE2B8F"/>
    <w:rsid w:val="00DE40FC"/>
    <w:rsid w:val="00DE5990"/>
    <w:rsid w:val="00DF3251"/>
    <w:rsid w:val="00DF4D00"/>
    <w:rsid w:val="00DF6525"/>
    <w:rsid w:val="00E001A7"/>
    <w:rsid w:val="00E00D29"/>
    <w:rsid w:val="00E03143"/>
    <w:rsid w:val="00E05CE2"/>
    <w:rsid w:val="00E24519"/>
    <w:rsid w:val="00E26481"/>
    <w:rsid w:val="00E26AF2"/>
    <w:rsid w:val="00E27029"/>
    <w:rsid w:val="00E30A36"/>
    <w:rsid w:val="00E31218"/>
    <w:rsid w:val="00E31322"/>
    <w:rsid w:val="00E320AD"/>
    <w:rsid w:val="00E34D6F"/>
    <w:rsid w:val="00E34E5E"/>
    <w:rsid w:val="00E361F6"/>
    <w:rsid w:val="00E36DDB"/>
    <w:rsid w:val="00E378DA"/>
    <w:rsid w:val="00E408DC"/>
    <w:rsid w:val="00E40A14"/>
    <w:rsid w:val="00E42BC3"/>
    <w:rsid w:val="00E438AD"/>
    <w:rsid w:val="00E44075"/>
    <w:rsid w:val="00E45689"/>
    <w:rsid w:val="00E461DC"/>
    <w:rsid w:val="00E46299"/>
    <w:rsid w:val="00E47643"/>
    <w:rsid w:val="00E47709"/>
    <w:rsid w:val="00E47864"/>
    <w:rsid w:val="00E50EC1"/>
    <w:rsid w:val="00E50F77"/>
    <w:rsid w:val="00E513E8"/>
    <w:rsid w:val="00E52DA8"/>
    <w:rsid w:val="00E5356E"/>
    <w:rsid w:val="00E60A02"/>
    <w:rsid w:val="00E60CB8"/>
    <w:rsid w:val="00E60D9E"/>
    <w:rsid w:val="00E62EB8"/>
    <w:rsid w:val="00E6306E"/>
    <w:rsid w:val="00E65D9F"/>
    <w:rsid w:val="00E67C83"/>
    <w:rsid w:val="00E711B8"/>
    <w:rsid w:val="00E745D3"/>
    <w:rsid w:val="00E763C0"/>
    <w:rsid w:val="00E76B8B"/>
    <w:rsid w:val="00E77C4C"/>
    <w:rsid w:val="00E85601"/>
    <w:rsid w:val="00E864C2"/>
    <w:rsid w:val="00E911A5"/>
    <w:rsid w:val="00E92F26"/>
    <w:rsid w:val="00E934D3"/>
    <w:rsid w:val="00E93E83"/>
    <w:rsid w:val="00E9465E"/>
    <w:rsid w:val="00E9588C"/>
    <w:rsid w:val="00E958CD"/>
    <w:rsid w:val="00E9644E"/>
    <w:rsid w:val="00EA0A3B"/>
    <w:rsid w:val="00EA1E8C"/>
    <w:rsid w:val="00EA2475"/>
    <w:rsid w:val="00EA3B4F"/>
    <w:rsid w:val="00EA50CF"/>
    <w:rsid w:val="00EB2BCC"/>
    <w:rsid w:val="00EC5B57"/>
    <w:rsid w:val="00ED326C"/>
    <w:rsid w:val="00ED3BE7"/>
    <w:rsid w:val="00ED59EB"/>
    <w:rsid w:val="00ED6C71"/>
    <w:rsid w:val="00ED7FB0"/>
    <w:rsid w:val="00EE1ADB"/>
    <w:rsid w:val="00EE470A"/>
    <w:rsid w:val="00EE747C"/>
    <w:rsid w:val="00EF0965"/>
    <w:rsid w:val="00EF0E64"/>
    <w:rsid w:val="00EF2580"/>
    <w:rsid w:val="00F0025C"/>
    <w:rsid w:val="00F01E1D"/>
    <w:rsid w:val="00F02F3D"/>
    <w:rsid w:val="00F03608"/>
    <w:rsid w:val="00F05481"/>
    <w:rsid w:val="00F07C6E"/>
    <w:rsid w:val="00F115A1"/>
    <w:rsid w:val="00F1205B"/>
    <w:rsid w:val="00F16121"/>
    <w:rsid w:val="00F162FA"/>
    <w:rsid w:val="00F17716"/>
    <w:rsid w:val="00F20DA4"/>
    <w:rsid w:val="00F22C93"/>
    <w:rsid w:val="00F27196"/>
    <w:rsid w:val="00F33E3B"/>
    <w:rsid w:val="00F3421E"/>
    <w:rsid w:val="00F35458"/>
    <w:rsid w:val="00F3549C"/>
    <w:rsid w:val="00F3579E"/>
    <w:rsid w:val="00F360F2"/>
    <w:rsid w:val="00F40FD9"/>
    <w:rsid w:val="00F42A46"/>
    <w:rsid w:val="00F443BE"/>
    <w:rsid w:val="00F44FCD"/>
    <w:rsid w:val="00F45525"/>
    <w:rsid w:val="00F45B00"/>
    <w:rsid w:val="00F466C6"/>
    <w:rsid w:val="00F50CC9"/>
    <w:rsid w:val="00F50F2B"/>
    <w:rsid w:val="00F53174"/>
    <w:rsid w:val="00F55F4F"/>
    <w:rsid w:val="00F575F3"/>
    <w:rsid w:val="00F64BAC"/>
    <w:rsid w:val="00F65990"/>
    <w:rsid w:val="00F704AE"/>
    <w:rsid w:val="00F73FE3"/>
    <w:rsid w:val="00F77298"/>
    <w:rsid w:val="00F7730D"/>
    <w:rsid w:val="00F77BCC"/>
    <w:rsid w:val="00F8215A"/>
    <w:rsid w:val="00F82A44"/>
    <w:rsid w:val="00F84AAA"/>
    <w:rsid w:val="00F85C51"/>
    <w:rsid w:val="00F86731"/>
    <w:rsid w:val="00F9015C"/>
    <w:rsid w:val="00F92947"/>
    <w:rsid w:val="00F92B6F"/>
    <w:rsid w:val="00F9512C"/>
    <w:rsid w:val="00F953D0"/>
    <w:rsid w:val="00F9622A"/>
    <w:rsid w:val="00F96D43"/>
    <w:rsid w:val="00FA04FB"/>
    <w:rsid w:val="00FA0FCF"/>
    <w:rsid w:val="00FA11E5"/>
    <w:rsid w:val="00FA32E8"/>
    <w:rsid w:val="00FA51DA"/>
    <w:rsid w:val="00FA64AD"/>
    <w:rsid w:val="00FB1821"/>
    <w:rsid w:val="00FB1CA8"/>
    <w:rsid w:val="00FB2361"/>
    <w:rsid w:val="00FB43BF"/>
    <w:rsid w:val="00FB4652"/>
    <w:rsid w:val="00FC0012"/>
    <w:rsid w:val="00FC4B9F"/>
    <w:rsid w:val="00FC6EB6"/>
    <w:rsid w:val="00FC6FBD"/>
    <w:rsid w:val="00FC75ED"/>
    <w:rsid w:val="00FD0115"/>
    <w:rsid w:val="00FD05B2"/>
    <w:rsid w:val="00FD16BC"/>
    <w:rsid w:val="00FD3A10"/>
    <w:rsid w:val="00FD52F0"/>
    <w:rsid w:val="00FD5CFC"/>
    <w:rsid w:val="00FE1122"/>
    <w:rsid w:val="00FE7640"/>
    <w:rsid w:val="00FE773E"/>
    <w:rsid w:val="00FF0515"/>
    <w:rsid w:val="00FF306A"/>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B2E082"/>
  <w15:docId w15:val="{F3419A9D-CDED-4166-A443-49146224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B560DE"/>
    <w:pPr>
      <w:tabs>
        <w:tab w:val="center" w:pos="4677"/>
        <w:tab w:val="right" w:pos="9355"/>
      </w:tabs>
    </w:pPr>
  </w:style>
  <w:style w:type="character" w:customStyle="1" w:styleId="af0">
    <w:name w:val="Верхний колонтитул Знак"/>
    <w:basedOn w:val="a0"/>
    <w:link w:val="af"/>
    <w:uiPriority w:val="99"/>
    <w:rsid w:val="00B560DE"/>
    <w:rPr>
      <w:sz w:val="24"/>
      <w:szCs w:val="24"/>
    </w:rPr>
  </w:style>
  <w:style w:type="paragraph" w:styleId="af1">
    <w:name w:val="footer"/>
    <w:basedOn w:val="a"/>
    <w:link w:val="af2"/>
    <w:rsid w:val="00335FB0"/>
    <w:pPr>
      <w:tabs>
        <w:tab w:val="center" w:pos="4677"/>
        <w:tab w:val="right" w:pos="9355"/>
      </w:tabs>
    </w:pPr>
  </w:style>
  <w:style w:type="character" w:customStyle="1" w:styleId="af2">
    <w:name w:val="Нижний колонтитул Знак"/>
    <w:basedOn w:val="a0"/>
    <w:link w:val="af1"/>
    <w:rsid w:val="00335F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55918730">
      <w:bodyDiv w:val="1"/>
      <w:marLeft w:val="0"/>
      <w:marRight w:val="0"/>
      <w:marTop w:val="0"/>
      <w:marBottom w:val="0"/>
      <w:divBdr>
        <w:top w:val="none" w:sz="0" w:space="0" w:color="auto"/>
        <w:left w:val="none" w:sz="0" w:space="0" w:color="auto"/>
        <w:bottom w:val="none" w:sz="0" w:space="0" w:color="auto"/>
        <w:right w:val="none" w:sz="0" w:space="0" w:color="auto"/>
      </w:divBdr>
    </w:div>
    <w:div w:id="245502974">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1799640">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60879732">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6924">
      <w:bodyDiv w:val="1"/>
      <w:marLeft w:val="0"/>
      <w:marRight w:val="0"/>
      <w:marTop w:val="0"/>
      <w:marBottom w:val="0"/>
      <w:divBdr>
        <w:top w:val="none" w:sz="0" w:space="0" w:color="auto"/>
        <w:left w:val="none" w:sz="0" w:space="0" w:color="auto"/>
        <w:bottom w:val="none" w:sz="0" w:space="0" w:color="auto"/>
        <w:right w:val="none" w:sz="0" w:space="0" w:color="auto"/>
      </w:divBdr>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564296064">
      <w:bodyDiv w:val="1"/>
      <w:marLeft w:val="0"/>
      <w:marRight w:val="0"/>
      <w:marTop w:val="0"/>
      <w:marBottom w:val="0"/>
      <w:divBdr>
        <w:top w:val="none" w:sz="0" w:space="0" w:color="auto"/>
        <w:left w:val="none" w:sz="0" w:space="0" w:color="auto"/>
        <w:bottom w:val="none" w:sz="0" w:space="0" w:color="auto"/>
        <w:right w:val="none" w:sz="0" w:space="0" w:color="auto"/>
      </w:divBdr>
    </w:div>
    <w:div w:id="1865900062">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28FC1CD-6F9A-428E-9824-4AA8D1DF8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2821</Words>
  <Characters>16080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Бебенин Игорь Николаевич</cp:lastModifiedBy>
  <cp:revision>7</cp:revision>
  <cp:lastPrinted>2020-08-05T07:19:00Z</cp:lastPrinted>
  <dcterms:created xsi:type="dcterms:W3CDTF">2020-08-05T07:00:00Z</dcterms:created>
  <dcterms:modified xsi:type="dcterms:W3CDTF">2020-08-12T12:22:00Z</dcterms:modified>
</cp:coreProperties>
</file>