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B492D" w:rsidRPr="00BC299F" w:rsidTr="006437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92D" w:rsidRPr="00BC299F" w:rsidRDefault="007B492D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92D" w:rsidRPr="00BC299F" w:rsidRDefault="00A850A6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301Е</w:t>
            </w:r>
          </w:p>
        </w:tc>
      </w:tr>
      <w:tr w:rsidR="007B492D" w:rsidRPr="00A850A6" w:rsidTr="00A850A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6DC" w:rsidRPr="00A850A6" w:rsidRDefault="007B492D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A850A6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7B492D" w:rsidRPr="00A850A6" w:rsidRDefault="00F276DC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A850A6">
              <w:rPr>
                <w:b/>
                <w:sz w:val="26"/>
                <w:szCs w:val="26"/>
              </w:rPr>
              <w:t xml:space="preserve">КИСУР </w:t>
            </w:r>
            <w:r w:rsidR="00BA7DD5" w:rsidRPr="00A850A6">
              <w:rPr>
                <w:b/>
                <w:sz w:val="26"/>
                <w:szCs w:val="26"/>
              </w:rPr>
              <w:t xml:space="preserve">(ПО </w:t>
            </w:r>
            <w:r w:rsidR="00BA7DD5" w:rsidRPr="00A850A6">
              <w:rPr>
                <w:b/>
                <w:sz w:val="26"/>
                <w:szCs w:val="26"/>
                <w:lang w:val="en-US"/>
              </w:rPr>
              <w:t>SAP</w:t>
            </w:r>
            <w:r w:rsidR="00BA7DD5" w:rsidRPr="00A850A6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D" w:rsidRPr="00A850A6" w:rsidRDefault="00A850A6" w:rsidP="00A850A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850A6">
              <w:rPr>
                <w:color w:val="000000"/>
                <w:sz w:val="26"/>
                <w:szCs w:val="26"/>
              </w:rPr>
              <w:t>000225597</w:t>
            </w:r>
          </w:p>
        </w:tc>
      </w:tr>
    </w:tbl>
    <w:p w:rsidR="007B492D" w:rsidRPr="00A850A6" w:rsidRDefault="007B492D" w:rsidP="00F3617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F3617C" w:rsidRPr="00083D75" w:rsidRDefault="00F3617C" w:rsidP="00F3617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A850A6" w:rsidRPr="00A850A6" w:rsidRDefault="00A850A6" w:rsidP="00A850A6">
      <w:pPr>
        <w:spacing w:line="276" w:lineRule="auto"/>
        <w:ind w:left="5954" w:right="-1"/>
        <w:jc w:val="right"/>
        <w:rPr>
          <w:sz w:val="26"/>
          <w:szCs w:val="26"/>
        </w:rPr>
      </w:pPr>
      <w:r w:rsidRPr="00A850A6">
        <w:rPr>
          <w:sz w:val="26"/>
          <w:szCs w:val="26"/>
        </w:rPr>
        <w:t>Первый заместитель директора-</w:t>
      </w:r>
      <w:r>
        <w:rPr>
          <w:sz w:val="26"/>
          <w:szCs w:val="26"/>
        </w:rPr>
        <w:t>г</w:t>
      </w:r>
      <w:r w:rsidRPr="00A850A6">
        <w:rPr>
          <w:sz w:val="26"/>
          <w:szCs w:val="26"/>
        </w:rPr>
        <w:t xml:space="preserve">лавный инженер филиала </w:t>
      </w:r>
    </w:p>
    <w:p w:rsidR="00A850A6" w:rsidRPr="00A850A6" w:rsidRDefault="00A850A6" w:rsidP="00A850A6">
      <w:pPr>
        <w:spacing w:line="276" w:lineRule="auto"/>
        <w:ind w:left="5954" w:right="-1"/>
        <w:jc w:val="right"/>
        <w:rPr>
          <w:sz w:val="26"/>
          <w:szCs w:val="26"/>
        </w:rPr>
      </w:pPr>
      <w:r w:rsidRPr="00A850A6">
        <w:rPr>
          <w:sz w:val="26"/>
          <w:szCs w:val="26"/>
        </w:rPr>
        <w:t>ПАО «</w:t>
      </w:r>
      <w:proofErr w:type="spellStart"/>
      <w:r w:rsidRPr="00A850A6">
        <w:rPr>
          <w:sz w:val="26"/>
          <w:szCs w:val="26"/>
        </w:rPr>
        <w:t>Россети</w:t>
      </w:r>
      <w:proofErr w:type="spellEnd"/>
      <w:r w:rsidRPr="00A850A6">
        <w:rPr>
          <w:sz w:val="26"/>
          <w:szCs w:val="26"/>
        </w:rPr>
        <w:t xml:space="preserve"> Центр» - «Тамбовэнерго»</w:t>
      </w:r>
    </w:p>
    <w:p w:rsidR="00A850A6" w:rsidRPr="00A850A6" w:rsidRDefault="00A850A6" w:rsidP="00A850A6">
      <w:pPr>
        <w:jc w:val="right"/>
        <w:rPr>
          <w:sz w:val="26"/>
          <w:szCs w:val="26"/>
        </w:rPr>
      </w:pPr>
      <w:r w:rsidRPr="00A850A6">
        <w:rPr>
          <w:sz w:val="26"/>
          <w:szCs w:val="26"/>
        </w:rPr>
        <w:t xml:space="preserve">                                                                              ___________________ / И.А. Седанов</w:t>
      </w:r>
    </w:p>
    <w:p w:rsidR="00A850A6" w:rsidRPr="00A850A6" w:rsidRDefault="00A850A6" w:rsidP="00A850A6">
      <w:pPr>
        <w:jc w:val="right"/>
        <w:rPr>
          <w:sz w:val="26"/>
          <w:szCs w:val="26"/>
        </w:rPr>
      </w:pPr>
      <w:r w:rsidRPr="00A850A6">
        <w:rPr>
          <w:sz w:val="26"/>
          <w:szCs w:val="26"/>
        </w:rPr>
        <w:t xml:space="preserve">                                                                              “_______” _______________ 2023 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8A4F04" w:rsidRPr="00F3617C" w:rsidRDefault="00647E98" w:rsidP="009B590B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C708E3">
        <w:rPr>
          <w:b/>
        </w:rPr>
        <w:t xml:space="preserve">АЯ ФОРМА </w:t>
      </w:r>
      <w:r w:rsidR="008A4F04" w:rsidRPr="009B590B">
        <w:rPr>
          <w:b/>
        </w:rPr>
        <w:t>ТЕХНИЧЕСКО</w:t>
      </w:r>
      <w:r w:rsidR="00C708E3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C708E3">
        <w:rPr>
          <w:b/>
        </w:rPr>
        <w:t>Я</w:t>
      </w:r>
    </w:p>
    <w:p w:rsidR="00A850A6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5716D9" w:rsidRPr="009B590B">
        <w:t>силовых трансформаторов</w:t>
      </w:r>
      <w:r w:rsidR="00974AFF" w:rsidRPr="009B590B">
        <w:t xml:space="preserve"> </w:t>
      </w:r>
      <w:r w:rsidR="00A850A6" w:rsidRPr="00582433">
        <w:rPr>
          <w:shd w:val="clear" w:color="auto" w:fill="FFFFFF"/>
        </w:rPr>
        <w:t xml:space="preserve">ТМГ21 630/6/0,4 Y/YН </w:t>
      </w:r>
      <w:r w:rsidR="00A850A6">
        <w:rPr>
          <w:shd w:val="clear" w:color="auto" w:fill="FFFFFF"/>
        </w:rPr>
        <w:t>–</w:t>
      </w:r>
      <w:r w:rsidR="00A850A6" w:rsidRPr="00582433">
        <w:rPr>
          <w:shd w:val="clear" w:color="auto" w:fill="FFFFFF"/>
        </w:rPr>
        <w:t xml:space="preserve"> 0</w:t>
      </w:r>
      <w:r w:rsidR="007B492D">
        <w:t>.</w:t>
      </w:r>
    </w:p>
    <w:p w:rsidR="00B129F0" w:rsidRPr="00A850A6" w:rsidRDefault="007B492D" w:rsidP="009B590B">
      <w:pPr>
        <w:spacing w:line="276" w:lineRule="auto"/>
        <w:ind w:left="705"/>
        <w:jc w:val="center"/>
      </w:pPr>
      <w:r>
        <w:t xml:space="preserve"> Лот №301Е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F210C1" w:rsidRDefault="000B2D84" w:rsidP="007011C7">
      <w:pPr>
        <w:tabs>
          <w:tab w:val="left" w:pos="993"/>
        </w:tabs>
        <w:ind w:firstLine="709"/>
        <w:jc w:val="both"/>
      </w:pPr>
      <w:r>
        <w:t>ПАО «</w:t>
      </w:r>
      <w:proofErr w:type="spellStart"/>
      <w:r>
        <w:t>Россети</w:t>
      </w:r>
      <w:proofErr w:type="spellEnd"/>
      <w:r>
        <w:t xml:space="preserve"> Центр»</w:t>
      </w:r>
      <w:r w:rsidR="005B5711" w:rsidRPr="009B590B">
        <w:t xml:space="preserve"> </w:t>
      </w:r>
      <w:r w:rsidR="006572A1">
        <w:t xml:space="preserve">(Покупатель) </w:t>
      </w:r>
      <w:r w:rsidR="005B5711" w:rsidRPr="009B590B">
        <w:t xml:space="preserve">производит закупку </w:t>
      </w:r>
      <w:r w:rsidR="005716D9" w:rsidRPr="009B590B">
        <w:t>силовых трансформаторов</w:t>
      </w:r>
      <w:r w:rsidR="005B5711" w:rsidRPr="009B590B">
        <w:t xml:space="preserve"> </w:t>
      </w:r>
      <w:r w:rsidR="00840D40" w:rsidRPr="00582433">
        <w:rPr>
          <w:shd w:val="clear" w:color="auto" w:fill="FFFFFF"/>
        </w:rPr>
        <w:t xml:space="preserve">Трансформатор ТМГ21 630/6/0,4 Y/YН </w:t>
      </w:r>
      <w:r w:rsidR="00840D40">
        <w:rPr>
          <w:shd w:val="clear" w:color="auto" w:fill="FFFFFF"/>
        </w:rPr>
        <w:t>–</w:t>
      </w:r>
      <w:r w:rsidR="00840D40" w:rsidRPr="00582433">
        <w:rPr>
          <w:shd w:val="clear" w:color="auto" w:fill="FFFFFF"/>
        </w:rPr>
        <w:t xml:space="preserve"> 0</w:t>
      </w:r>
      <w:r w:rsidR="00840D40" w:rsidRPr="00840D40">
        <w:rPr>
          <w:shd w:val="clear" w:color="auto" w:fill="FFFFFF"/>
        </w:rPr>
        <w:t xml:space="preserve"> </w:t>
      </w:r>
      <w:r w:rsidR="005B5711" w:rsidRPr="00F210C1">
        <w:t>для</w:t>
      </w:r>
      <w:r w:rsidR="00840D40">
        <w:t xml:space="preserve"> выполнения работ по договору дополнительных услуг</w:t>
      </w:r>
      <w:r w:rsidR="00F210C1" w:rsidRPr="00F210C1">
        <w:t>.</w:t>
      </w:r>
    </w:p>
    <w:p w:rsidR="00111FBA" w:rsidRPr="009B590B" w:rsidRDefault="00111FBA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7011C7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Pr="009B590B" w:rsidRDefault="00637306" w:rsidP="007011C7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склады получател</w:t>
      </w:r>
      <w:r w:rsidR="002372EF">
        <w:t>ей – филиал</w:t>
      </w:r>
      <w:r w:rsidR="00840D40">
        <w:t>а</w:t>
      </w:r>
      <w:r w:rsidR="002372EF">
        <w:t xml:space="preserve"> </w:t>
      </w:r>
      <w:r w:rsidR="000B2D84">
        <w:t>ПАО «</w:t>
      </w:r>
      <w:proofErr w:type="spellStart"/>
      <w:r w:rsidR="000B2D84">
        <w:t>Россети</w:t>
      </w:r>
      <w:proofErr w:type="spellEnd"/>
      <w:r w:rsidR="000B2D84">
        <w:t xml:space="preserve"> Центр»</w:t>
      </w:r>
      <w:r w:rsidR="00840D40">
        <w:t xml:space="preserve"> - «Тамбовэнерго»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2"/>
        <w:gridCol w:w="1363"/>
        <w:gridCol w:w="2653"/>
        <w:gridCol w:w="1576"/>
        <w:gridCol w:w="1242"/>
        <w:gridCol w:w="1375"/>
      </w:tblGrid>
      <w:tr w:rsidR="00636E52" w:rsidRPr="009B590B" w:rsidTr="00A850A6">
        <w:trPr>
          <w:trHeight w:val="793"/>
        </w:trPr>
        <w:tc>
          <w:tcPr>
            <w:tcW w:w="1704" w:type="dxa"/>
            <w:vMerge w:val="restart"/>
            <w:tcBorders>
              <w:bottom w:val="single" w:sz="4" w:space="0" w:color="auto"/>
            </w:tcBorders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363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711" w:type="dxa"/>
            <w:vMerge w:val="restart"/>
            <w:vAlign w:val="center"/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601" w:type="dxa"/>
            <w:vMerge w:val="restart"/>
            <w:vAlign w:val="center"/>
          </w:tcPr>
          <w:p w:rsidR="00636E52" w:rsidRPr="00881DE7" w:rsidRDefault="00636E52" w:rsidP="00E6385F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E6385F">
              <w:t>поставки</w:t>
            </w:r>
            <w:r>
              <w:t xml:space="preserve"> *</w:t>
            </w:r>
          </w:p>
        </w:tc>
        <w:tc>
          <w:tcPr>
            <w:tcW w:w="2648" w:type="dxa"/>
            <w:gridSpan w:val="2"/>
            <w:tcBorders>
              <w:bottom w:val="single" w:sz="4" w:space="0" w:color="auto"/>
            </w:tcBorders>
          </w:tcPr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</w:pPr>
            <w:r w:rsidRPr="00881DE7">
              <w:t>трансформаторов, шт.</w:t>
            </w:r>
            <w:r>
              <w:t>,</w:t>
            </w:r>
          </w:p>
          <w:p w:rsidR="00636E52" w:rsidRPr="00881DE7" w:rsidRDefault="00636E52" w:rsidP="007011C7">
            <w:pPr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881DE7">
              <w:t xml:space="preserve"> в том числе</w:t>
            </w:r>
            <w:r w:rsidRPr="00881DE7">
              <w:rPr>
                <w:sz w:val="20"/>
                <w:szCs w:val="20"/>
              </w:rPr>
              <w:t xml:space="preserve">  </w:t>
            </w:r>
          </w:p>
        </w:tc>
      </w:tr>
      <w:tr w:rsidR="00636E52" w:rsidRPr="009B590B" w:rsidTr="00A850A6">
        <w:tc>
          <w:tcPr>
            <w:tcW w:w="1704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363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2711" w:type="dxa"/>
            <w:vMerge/>
          </w:tcPr>
          <w:p w:rsidR="00636E52" w:rsidRPr="009B590B" w:rsidRDefault="00636E52" w:rsidP="007011C7">
            <w:pPr>
              <w:tabs>
                <w:tab w:val="left" w:pos="1134"/>
              </w:tabs>
            </w:pPr>
          </w:p>
        </w:tc>
        <w:tc>
          <w:tcPr>
            <w:tcW w:w="1601" w:type="dxa"/>
            <w:vMerge/>
          </w:tcPr>
          <w:p w:rsidR="00636E52" w:rsidRDefault="00636E52" w:rsidP="007011C7">
            <w:pPr>
              <w:tabs>
                <w:tab w:val="left" w:pos="1134"/>
              </w:tabs>
              <w:jc w:val="center"/>
            </w:pPr>
          </w:p>
        </w:tc>
        <w:tc>
          <w:tcPr>
            <w:tcW w:w="1265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сухие</w:t>
            </w:r>
          </w:p>
        </w:tc>
        <w:tc>
          <w:tcPr>
            <w:tcW w:w="1383" w:type="dxa"/>
          </w:tcPr>
          <w:p w:rsidR="00636E52" w:rsidRPr="009B590B" w:rsidRDefault="00636E52" w:rsidP="007011C7">
            <w:pPr>
              <w:tabs>
                <w:tab w:val="left" w:pos="1134"/>
              </w:tabs>
              <w:jc w:val="center"/>
            </w:pPr>
            <w:r>
              <w:t>масляные</w:t>
            </w:r>
          </w:p>
        </w:tc>
      </w:tr>
      <w:tr w:rsidR="00636E52" w:rsidRPr="009B590B" w:rsidTr="00A850A6">
        <w:tc>
          <w:tcPr>
            <w:tcW w:w="1704" w:type="dxa"/>
            <w:vAlign w:val="center"/>
          </w:tcPr>
          <w:p w:rsidR="00636E52" w:rsidRPr="009B590B" w:rsidRDefault="00840D40" w:rsidP="00A850A6">
            <w:pPr>
              <w:tabs>
                <w:tab w:val="left" w:pos="1134"/>
              </w:tabs>
              <w:jc w:val="center"/>
            </w:pPr>
            <w:r>
              <w:t>Тамбовэнерго</w:t>
            </w:r>
          </w:p>
        </w:tc>
        <w:tc>
          <w:tcPr>
            <w:tcW w:w="1363" w:type="dxa"/>
            <w:vAlign w:val="center"/>
          </w:tcPr>
          <w:p w:rsidR="00636E52" w:rsidRPr="009B590B" w:rsidRDefault="00636E52" w:rsidP="00A850A6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2711" w:type="dxa"/>
            <w:vAlign w:val="center"/>
          </w:tcPr>
          <w:p w:rsidR="00636E52" w:rsidRPr="009B590B" w:rsidRDefault="00840D40" w:rsidP="00A850A6">
            <w:pPr>
              <w:tabs>
                <w:tab w:val="left" w:pos="1134"/>
              </w:tabs>
              <w:jc w:val="center"/>
            </w:pPr>
            <w:r>
              <w:t>Г. Тамбов, ул. Авиационная 149 (центральный склад)</w:t>
            </w:r>
          </w:p>
        </w:tc>
        <w:tc>
          <w:tcPr>
            <w:tcW w:w="1601" w:type="dxa"/>
            <w:vAlign w:val="center"/>
          </w:tcPr>
          <w:p w:rsidR="00636E52" w:rsidRPr="009B590B" w:rsidRDefault="00A850A6" w:rsidP="00A850A6">
            <w:pPr>
              <w:tabs>
                <w:tab w:val="left" w:pos="1134"/>
              </w:tabs>
              <w:jc w:val="center"/>
            </w:pPr>
            <w:r>
              <w:t>30</w:t>
            </w:r>
          </w:p>
        </w:tc>
        <w:tc>
          <w:tcPr>
            <w:tcW w:w="1265" w:type="dxa"/>
            <w:vAlign w:val="center"/>
          </w:tcPr>
          <w:p w:rsidR="00636E52" w:rsidRPr="009B590B" w:rsidRDefault="00636E52" w:rsidP="00A850A6">
            <w:pPr>
              <w:tabs>
                <w:tab w:val="left" w:pos="1134"/>
              </w:tabs>
              <w:jc w:val="center"/>
            </w:pPr>
          </w:p>
        </w:tc>
        <w:tc>
          <w:tcPr>
            <w:tcW w:w="1383" w:type="dxa"/>
            <w:vAlign w:val="center"/>
          </w:tcPr>
          <w:p w:rsidR="00636E52" w:rsidRPr="009B590B" w:rsidRDefault="00840D40" w:rsidP="00A850A6">
            <w:pPr>
              <w:tabs>
                <w:tab w:val="left" w:pos="1134"/>
              </w:tabs>
              <w:jc w:val="center"/>
            </w:pPr>
            <w:r>
              <w:t>4</w:t>
            </w:r>
          </w:p>
        </w:tc>
      </w:tr>
    </w:tbl>
    <w:p w:rsidR="00DF2C02" w:rsidRPr="00B85C4A" w:rsidRDefault="00DF2C02" w:rsidP="007011C7">
      <w:pPr>
        <w:jc w:val="both"/>
      </w:pPr>
      <w:r w:rsidRPr="00B85C4A">
        <w:t xml:space="preserve">*в календарных днях, с </w:t>
      </w:r>
      <w:r w:rsidR="007B492D">
        <w:t>даты</w:t>
      </w:r>
      <w:r w:rsidRPr="00B85C4A">
        <w:t xml:space="preserve"> заключения договора </w:t>
      </w:r>
    </w:p>
    <w:p w:rsidR="006203BE" w:rsidRDefault="006203BE" w:rsidP="007011C7">
      <w:pPr>
        <w:ind w:firstLine="709"/>
        <w:jc w:val="both"/>
      </w:pPr>
    </w:p>
    <w:p w:rsidR="005B5711" w:rsidRPr="009B590B" w:rsidRDefault="005B5711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BD2E2B" w:rsidRPr="00F66F9C" w:rsidRDefault="00BD2E2B" w:rsidP="00BD2E2B">
      <w:pPr>
        <w:pStyle w:val="af0"/>
        <w:tabs>
          <w:tab w:val="left" w:pos="0"/>
        </w:tabs>
        <w:ind w:left="0" w:firstLine="709"/>
        <w:jc w:val="both"/>
        <w:rPr>
          <w:bCs/>
          <w:sz w:val="24"/>
          <w:szCs w:val="24"/>
        </w:rPr>
      </w:pPr>
      <w:r w:rsidRPr="001739C9">
        <w:rPr>
          <w:bCs/>
          <w:sz w:val="24"/>
          <w:szCs w:val="24"/>
        </w:rPr>
        <w:t xml:space="preserve">Технические данные </w:t>
      </w:r>
      <w:r>
        <w:rPr>
          <w:bCs/>
          <w:sz w:val="24"/>
          <w:szCs w:val="24"/>
        </w:rPr>
        <w:t xml:space="preserve">силовых </w:t>
      </w:r>
      <w:r w:rsidRPr="001739C9">
        <w:rPr>
          <w:bCs/>
          <w:sz w:val="24"/>
          <w:szCs w:val="24"/>
        </w:rPr>
        <w:t xml:space="preserve">трансформаторов должны </w:t>
      </w:r>
      <w:r w:rsidR="00395932" w:rsidRPr="00395932">
        <w:rPr>
          <w:bCs/>
          <w:sz w:val="24"/>
          <w:szCs w:val="24"/>
        </w:rPr>
        <w:t>соответствовать параметрам, приведенным в таблице</w:t>
      </w:r>
      <w:r w:rsidRPr="001739C9">
        <w:rPr>
          <w:bCs/>
          <w:sz w:val="24"/>
          <w:szCs w:val="24"/>
        </w:rPr>
        <w:t>:</w:t>
      </w:r>
    </w:p>
    <w:p w:rsidR="009B590B" w:rsidRDefault="009B590B" w:rsidP="007011C7">
      <w:pPr>
        <w:tabs>
          <w:tab w:val="left" w:pos="709"/>
        </w:tabs>
        <w:jc w:val="both"/>
      </w:pPr>
    </w:p>
    <w:p w:rsidR="00840D40" w:rsidRPr="002A30E5" w:rsidRDefault="00840D40" w:rsidP="00840D40">
      <w:bookmarkStart w:id="0" w:name="_GoBack"/>
      <w:bookmarkEnd w:id="0"/>
      <w:r w:rsidRPr="002A30E5">
        <w:t xml:space="preserve">Наименование МТР: </w:t>
      </w:r>
      <w:r w:rsidRPr="00582433">
        <w:rPr>
          <w:shd w:val="clear" w:color="auto" w:fill="FFFFFF"/>
        </w:rPr>
        <w:t>Трансформатор ТМГ21 630/6/0,4 Y/YН - 0</w:t>
      </w:r>
    </w:p>
    <w:tbl>
      <w:tblPr>
        <w:tblW w:w="489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1685"/>
        <w:gridCol w:w="4134"/>
        <w:gridCol w:w="3179"/>
      </w:tblGrid>
      <w:tr w:rsidR="00840D40" w:rsidRPr="002A30E5" w:rsidTr="00F75408">
        <w:trPr>
          <w:trHeight w:val="20"/>
        </w:trPr>
        <w:tc>
          <w:tcPr>
            <w:tcW w:w="366" w:type="pct"/>
          </w:tcPr>
          <w:p w:rsidR="00840D40" w:rsidRPr="002A30E5" w:rsidRDefault="00840D40" w:rsidP="00F75408">
            <w:pPr>
              <w:jc w:val="center"/>
              <w:rPr>
                <w:b/>
                <w:bCs/>
              </w:rPr>
            </w:pPr>
            <w:r w:rsidRPr="002A30E5">
              <w:rPr>
                <w:b/>
                <w:bCs/>
              </w:rPr>
              <w:t>№ п/п</w:t>
            </w:r>
          </w:p>
        </w:tc>
        <w:tc>
          <w:tcPr>
            <w:tcW w:w="868" w:type="pct"/>
          </w:tcPr>
          <w:p w:rsidR="00840D40" w:rsidRPr="002A30E5" w:rsidRDefault="00840D40" w:rsidP="00F75408">
            <w:pPr>
              <w:jc w:val="center"/>
              <w:rPr>
                <w:b/>
                <w:bCs/>
              </w:rPr>
            </w:pPr>
            <w:r w:rsidRPr="002A30E5"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129" w:type="pct"/>
          </w:tcPr>
          <w:p w:rsidR="00840D40" w:rsidRPr="002A30E5" w:rsidRDefault="00840D40" w:rsidP="00F7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Характеристики</w:t>
            </w:r>
          </w:p>
        </w:tc>
        <w:tc>
          <w:tcPr>
            <w:tcW w:w="1637" w:type="pct"/>
          </w:tcPr>
          <w:p w:rsidR="00840D40" w:rsidRPr="002A30E5" w:rsidRDefault="00840D40" w:rsidP="00F75408">
            <w:pPr>
              <w:jc w:val="center"/>
              <w:rPr>
                <w:b/>
                <w:bCs/>
              </w:rPr>
            </w:pPr>
            <w:r w:rsidRPr="005210E3">
              <w:rPr>
                <w:b/>
                <w:bCs/>
              </w:rPr>
              <w:t>Показатели участника</w:t>
            </w:r>
            <w:r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840D40" w:rsidRPr="002A30E5" w:rsidTr="00F75408">
        <w:trPr>
          <w:trHeight w:val="20"/>
        </w:trPr>
        <w:tc>
          <w:tcPr>
            <w:tcW w:w="366" w:type="pct"/>
          </w:tcPr>
          <w:p w:rsidR="00840D40" w:rsidRPr="002A30E5" w:rsidRDefault="00840D40" w:rsidP="00F75408">
            <w:r w:rsidRPr="002A30E5">
              <w:t>1</w:t>
            </w:r>
          </w:p>
        </w:tc>
        <w:tc>
          <w:tcPr>
            <w:tcW w:w="868" w:type="pct"/>
          </w:tcPr>
          <w:p w:rsidR="00840D40" w:rsidRPr="002A30E5" w:rsidRDefault="00840D40" w:rsidP="00F75408">
            <w:r w:rsidRPr="00582433">
              <w:rPr>
                <w:shd w:val="clear" w:color="auto" w:fill="FFFFFF"/>
              </w:rPr>
              <w:t>Трансформатор ТМГ21 630/6/0,4 Y/YН - 0</w:t>
            </w:r>
          </w:p>
        </w:tc>
        <w:tc>
          <w:tcPr>
            <w:tcW w:w="2129" w:type="pct"/>
          </w:tcPr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Тип трансформатора: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>масляный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Мощность, кВт:</w:t>
            </w:r>
            <w:r w:rsidRPr="00582433">
              <w:rPr>
                <w:iCs/>
              </w:rPr>
              <w:tab/>
              <w:t>630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Напряжение ВН (</w:t>
            </w:r>
            <w:proofErr w:type="spellStart"/>
            <w:r w:rsidRPr="00582433">
              <w:rPr>
                <w:iCs/>
              </w:rPr>
              <w:t>кВ</w:t>
            </w:r>
            <w:proofErr w:type="spellEnd"/>
            <w:r w:rsidRPr="00582433">
              <w:rPr>
                <w:iCs/>
              </w:rPr>
              <w:t>):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>6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Напряжение НН (</w:t>
            </w:r>
            <w:proofErr w:type="spellStart"/>
            <w:r w:rsidRPr="00582433">
              <w:rPr>
                <w:iCs/>
              </w:rPr>
              <w:t>кВ</w:t>
            </w:r>
            <w:proofErr w:type="spellEnd"/>
            <w:r w:rsidRPr="00582433">
              <w:rPr>
                <w:iCs/>
              </w:rPr>
              <w:t>):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>0.4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Схема обмоток: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 xml:space="preserve">У/Ун-0; 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Потери ХХ (Вт):</w:t>
            </w:r>
            <w:r w:rsidRPr="00582433">
              <w:rPr>
                <w:iCs/>
              </w:rPr>
              <w:tab/>
              <w:t>1030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Потери КЗ (Вт):</w:t>
            </w:r>
            <w:r w:rsidRPr="00582433">
              <w:rPr>
                <w:iCs/>
              </w:rPr>
              <w:tab/>
              <w:t>7450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 xml:space="preserve">Напряжение </w:t>
            </w:r>
            <w:proofErr w:type="spellStart"/>
            <w:r w:rsidRPr="00582433">
              <w:rPr>
                <w:iCs/>
              </w:rPr>
              <w:t>к.з</w:t>
            </w:r>
            <w:proofErr w:type="spellEnd"/>
            <w:r w:rsidRPr="00582433">
              <w:rPr>
                <w:iCs/>
              </w:rPr>
              <w:t>., %</w:t>
            </w:r>
            <w:r>
              <w:rPr>
                <w:iCs/>
              </w:rPr>
              <w:t xml:space="preserve">: </w:t>
            </w:r>
            <w:r w:rsidRPr="00582433">
              <w:rPr>
                <w:iCs/>
              </w:rPr>
              <w:t>5.5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Масса масла, кг</w:t>
            </w:r>
            <w:r w:rsidRPr="00582433">
              <w:rPr>
                <w:iCs/>
              </w:rPr>
              <w:tab/>
              <w:t>395</w:t>
            </w:r>
          </w:p>
          <w:p w:rsidR="00840D40" w:rsidRPr="00582433" w:rsidRDefault="00840D40" w:rsidP="00F75408">
            <w:pPr>
              <w:rPr>
                <w:iCs/>
              </w:rPr>
            </w:pP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 xml:space="preserve">Массогабаритные характеристики 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Размер, мм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>1520х1000х1435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Вес, кг</w:t>
            </w:r>
            <w:r>
              <w:rPr>
                <w:iCs/>
              </w:rPr>
              <w:t xml:space="preserve"> </w:t>
            </w:r>
            <w:r w:rsidRPr="00582433">
              <w:rPr>
                <w:iCs/>
              </w:rPr>
              <w:t>1700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lastRenderedPageBreak/>
              <w:t>Дополнительные размеры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H1, мм</w:t>
            </w:r>
            <w:r w:rsidRPr="00582433">
              <w:rPr>
                <w:iCs/>
              </w:rPr>
              <w:tab/>
              <w:t>1140</w:t>
            </w:r>
          </w:p>
          <w:p w:rsidR="00840D40" w:rsidRPr="00E6385F" w:rsidRDefault="00840D40" w:rsidP="00F75408">
            <w:pPr>
              <w:rPr>
                <w:iCs/>
                <w:lang w:val="en-US"/>
              </w:rPr>
            </w:pPr>
            <w:r w:rsidRPr="00582433">
              <w:rPr>
                <w:iCs/>
                <w:lang w:val="en-US"/>
              </w:rPr>
              <w:t>A</w:t>
            </w:r>
            <w:r w:rsidRPr="00E6385F">
              <w:rPr>
                <w:iCs/>
                <w:lang w:val="en-US"/>
              </w:rPr>
              <w:t xml:space="preserve">, </w:t>
            </w:r>
            <w:r w:rsidRPr="00582433">
              <w:rPr>
                <w:iCs/>
              </w:rPr>
              <w:t>мм</w:t>
            </w:r>
            <w:r w:rsidRPr="00E6385F">
              <w:rPr>
                <w:iCs/>
                <w:lang w:val="en-US"/>
              </w:rPr>
              <w:tab/>
              <w:t>820</w:t>
            </w:r>
          </w:p>
          <w:p w:rsidR="00840D40" w:rsidRPr="00582433" w:rsidRDefault="00840D40" w:rsidP="00F75408">
            <w:pPr>
              <w:rPr>
                <w:iCs/>
                <w:lang w:val="en-US"/>
              </w:rPr>
            </w:pPr>
            <w:r w:rsidRPr="00582433">
              <w:rPr>
                <w:iCs/>
                <w:lang w:val="en-US"/>
              </w:rPr>
              <w:t xml:space="preserve">A1, </w:t>
            </w:r>
            <w:r w:rsidRPr="00582433">
              <w:rPr>
                <w:iCs/>
              </w:rPr>
              <w:t>мм</w:t>
            </w:r>
            <w:r w:rsidRPr="00582433">
              <w:rPr>
                <w:iCs/>
                <w:lang w:val="en-US"/>
              </w:rPr>
              <w:tab/>
              <w:t>820</w:t>
            </w:r>
          </w:p>
          <w:p w:rsidR="00840D40" w:rsidRPr="00582433" w:rsidRDefault="00840D40" w:rsidP="00F75408">
            <w:pPr>
              <w:rPr>
                <w:iCs/>
                <w:lang w:val="en-US"/>
              </w:rPr>
            </w:pPr>
            <w:r w:rsidRPr="00582433">
              <w:rPr>
                <w:iCs/>
                <w:lang w:val="en-US"/>
              </w:rPr>
              <w:t xml:space="preserve">A2, </w:t>
            </w:r>
            <w:r w:rsidRPr="00582433">
              <w:rPr>
                <w:iCs/>
              </w:rPr>
              <w:t>мм</w:t>
            </w:r>
            <w:r w:rsidRPr="00582433">
              <w:rPr>
                <w:iCs/>
                <w:lang w:val="en-US"/>
              </w:rPr>
              <w:tab/>
              <w:t>230</w:t>
            </w:r>
          </w:p>
          <w:p w:rsidR="00840D40" w:rsidRPr="00582433" w:rsidRDefault="00840D40" w:rsidP="00F75408">
            <w:pPr>
              <w:rPr>
                <w:iCs/>
                <w:lang w:val="en-US"/>
              </w:rPr>
            </w:pPr>
            <w:r w:rsidRPr="00582433">
              <w:rPr>
                <w:iCs/>
                <w:lang w:val="en-US"/>
              </w:rPr>
              <w:t xml:space="preserve">A3, </w:t>
            </w:r>
            <w:r w:rsidRPr="00582433">
              <w:rPr>
                <w:iCs/>
              </w:rPr>
              <w:t>мм</w:t>
            </w:r>
            <w:r w:rsidRPr="00582433">
              <w:rPr>
                <w:iCs/>
                <w:lang w:val="en-US"/>
              </w:rPr>
              <w:tab/>
              <w:t>135</w:t>
            </w:r>
          </w:p>
          <w:p w:rsidR="00840D40" w:rsidRPr="00840D40" w:rsidRDefault="00840D40" w:rsidP="00F75408">
            <w:pPr>
              <w:rPr>
                <w:iCs/>
                <w:lang w:val="en-US"/>
              </w:rPr>
            </w:pPr>
            <w:r w:rsidRPr="00840D40">
              <w:rPr>
                <w:iCs/>
                <w:lang w:val="en-US"/>
              </w:rPr>
              <w:t xml:space="preserve">A4, </w:t>
            </w:r>
            <w:r w:rsidRPr="00582433">
              <w:rPr>
                <w:iCs/>
              </w:rPr>
              <w:t>мм</w:t>
            </w:r>
            <w:r w:rsidRPr="00840D40">
              <w:rPr>
                <w:iCs/>
                <w:lang w:val="en-US"/>
              </w:rPr>
              <w:tab/>
              <w:t>135</w:t>
            </w:r>
          </w:p>
          <w:p w:rsidR="00840D40" w:rsidRPr="00582433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b, мм</w:t>
            </w:r>
            <w:r w:rsidRPr="00582433">
              <w:rPr>
                <w:iCs/>
              </w:rPr>
              <w:tab/>
              <w:t>170</w:t>
            </w:r>
          </w:p>
          <w:p w:rsidR="00840D40" w:rsidRDefault="00840D40" w:rsidP="00F75408">
            <w:pPr>
              <w:rPr>
                <w:iCs/>
              </w:rPr>
            </w:pPr>
            <w:r w:rsidRPr="00582433">
              <w:rPr>
                <w:iCs/>
              </w:rPr>
              <w:t>b1, мм</w:t>
            </w:r>
            <w:r w:rsidRPr="00582433">
              <w:rPr>
                <w:iCs/>
              </w:rPr>
              <w:tab/>
              <w:t>160</w:t>
            </w:r>
          </w:p>
          <w:p w:rsidR="00840D40" w:rsidRPr="00582433" w:rsidRDefault="00840D40" w:rsidP="00F75408">
            <w:pPr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5E7AF5CC" wp14:editId="2E347B90">
                  <wp:extent cx="2649877" cy="1133475"/>
                  <wp:effectExtent l="0" t="0" r="0" b="0"/>
                  <wp:docPr id="1" name="Рисунок 1" descr="http://gk-sk.ru/stroitelnoe-oborudovanie-r/silovye-transformatory-tmg21-oil-r/big_pict/ch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k-sk.ru/stroitelnoe-oborudovanie-r/silovye-transformatory-tmg21-oil-r/big_pict/ch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5633" cy="1144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pct"/>
          </w:tcPr>
          <w:p w:rsidR="00840D40" w:rsidRPr="002A30E5" w:rsidRDefault="00840D40" w:rsidP="00F75408">
            <w:pPr>
              <w:jc w:val="center"/>
              <w:rPr>
                <w:i/>
              </w:rPr>
            </w:pPr>
          </w:p>
        </w:tc>
      </w:tr>
      <w:tr w:rsidR="00840D40" w:rsidRPr="002A30E5" w:rsidTr="00F75408">
        <w:trPr>
          <w:trHeight w:val="20"/>
        </w:trPr>
        <w:tc>
          <w:tcPr>
            <w:tcW w:w="366" w:type="pct"/>
          </w:tcPr>
          <w:p w:rsidR="00840D40" w:rsidRPr="002A30E5" w:rsidRDefault="00840D40" w:rsidP="00F75408">
            <w:r w:rsidRPr="002A30E5">
              <w:lastRenderedPageBreak/>
              <w:t>2</w:t>
            </w:r>
          </w:p>
        </w:tc>
        <w:tc>
          <w:tcPr>
            <w:tcW w:w="868" w:type="pct"/>
          </w:tcPr>
          <w:p w:rsidR="00840D40" w:rsidRPr="002A30E5" w:rsidRDefault="00840D40" w:rsidP="00F75408">
            <w:r w:rsidRPr="002A30E5">
              <w:t xml:space="preserve">Комплектация </w:t>
            </w:r>
          </w:p>
        </w:tc>
        <w:tc>
          <w:tcPr>
            <w:tcW w:w="2129" w:type="pct"/>
          </w:tcPr>
          <w:p w:rsidR="00840D40" w:rsidRPr="002A30E5" w:rsidRDefault="00840D40" w:rsidP="00F75408">
            <w:r w:rsidRPr="002A30E5">
              <w:t>1.Трансформатор</w:t>
            </w:r>
          </w:p>
          <w:p w:rsidR="00840D40" w:rsidRPr="002A30E5" w:rsidRDefault="00840D40" w:rsidP="00F75408">
            <w:r w:rsidRPr="002A30E5">
              <w:t>2.Гарантийный талон.</w:t>
            </w:r>
          </w:p>
          <w:p w:rsidR="00840D40" w:rsidRPr="002A30E5" w:rsidRDefault="00840D40" w:rsidP="00F75408">
            <w:r w:rsidRPr="002A30E5">
              <w:t>3.Паспорт трансформатора</w:t>
            </w:r>
          </w:p>
          <w:p w:rsidR="00840D40" w:rsidRDefault="00840D40" w:rsidP="00F75408">
            <w:r w:rsidRPr="002A30E5">
              <w:t>4.Протокол испытания</w:t>
            </w:r>
          </w:p>
          <w:p w:rsidR="00840D40" w:rsidRPr="002A30E5" w:rsidRDefault="00840D40" w:rsidP="00F75408">
            <w:r>
              <w:t>5. Р</w:t>
            </w:r>
            <w:r w:rsidRPr="00582433">
              <w:t>олики для транспортировки</w:t>
            </w:r>
          </w:p>
        </w:tc>
        <w:tc>
          <w:tcPr>
            <w:tcW w:w="1637" w:type="pct"/>
          </w:tcPr>
          <w:p w:rsidR="00840D40" w:rsidRPr="002A30E5" w:rsidRDefault="00840D40" w:rsidP="00F75408">
            <w:pPr>
              <w:jc w:val="center"/>
              <w:rPr>
                <w:i/>
                <w:noProof/>
              </w:rPr>
            </w:pPr>
          </w:p>
        </w:tc>
      </w:tr>
    </w:tbl>
    <w:p w:rsidR="00840D40" w:rsidRDefault="00840D40" w:rsidP="00840D40">
      <w:pPr>
        <w:tabs>
          <w:tab w:val="left" w:pos="567"/>
          <w:tab w:val="left" w:pos="1985"/>
        </w:tabs>
        <w:ind w:right="34"/>
      </w:pPr>
      <w:r w:rsidRPr="00A900E7">
        <w:t>Продукция</w:t>
      </w:r>
      <w:r>
        <w:t xml:space="preserve"> должны быть</w:t>
      </w:r>
      <w:r w:rsidRPr="00A900E7">
        <w:t xml:space="preserve"> новая, ранее неиспользованная. Срок изготовления производителем продукции не более полугода от момента поставки.</w:t>
      </w:r>
    </w:p>
    <w:p w:rsidR="00840D40" w:rsidRPr="00A10DDC" w:rsidRDefault="00840D40" w:rsidP="00840D40"/>
    <w:p w:rsidR="00A90CE9" w:rsidRPr="00A90CE9" w:rsidRDefault="0063730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0B2D84" w:rsidRPr="00840D40" w:rsidRDefault="00840D40" w:rsidP="00840D40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jc w:val="both"/>
        <w:rPr>
          <w:sz w:val="24"/>
          <w:szCs w:val="24"/>
        </w:rPr>
      </w:pPr>
      <w:r w:rsidRPr="00840D40">
        <w:rPr>
          <w:sz w:val="24"/>
          <w:szCs w:val="24"/>
        </w:rPr>
        <w:t xml:space="preserve"> </w:t>
      </w:r>
      <w:r w:rsidR="000B2D84" w:rsidRPr="00840D40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0B2D84" w:rsidRPr="004908A7" w:rsidRDefault="000B2D84" w:rsidP="000B2D84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794335">
        <w:rPr>
          <w:sz w:val="24"/>
          <w:szCs w:val="24"/>
        </w:rPr>
        <w:t>Сертификация должна быть проведена в соответствии с действующим законодательством РФ;</w:t>
      </w:r>
    </w:p>
    <w:p w:rsidR="000B2D84" w:rsidRPr="004908A7" w:rsidRDefault="000B2D84" w:rsidP="000B2D84">
      <w:pPr>
        <w:pStyle w:val="af0"/>
        <w:numPr>
          <w:ilvl w:val="0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04D2" w:rsidRPr="00671FE5" w:rsidRDefault="009B04D2" w:rsidP="00840D40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71FE5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</w:t>
      </w:r>
      <w:proofErr w:type="spellStart"/>
      <w:r w:rsidRPr="00671FE5">
        <w:rPr>
          <w:sz w:val="24"/>
          <w:szCs w:val="24"/>
        </w:rPr>
        <w:t>Россети</w:t>
      </w:r>
      <w:proofErr w:type="spellEnd"/>
      <w:r w:rsidRPr="00671FE5">
        <w:rPr>
          <w:sz w:val="24"/>
          <w:szCs w:val="24"/>
        </w:rPr>
        <w:t xml:space="preserve"> Центр»</w:t>
      </w:r>
      <w:r w:rsidR="00A850A6">
        <w:rPr>
          <w:sz w:val="24"/>
          <w:szCs w:val="24"/>
        </w:rPr>
        <w:t xml:space="preserve"> - «Тамбовэнерго»</w:t>
      </w:r>
      <w:r w:rsidRPr="00671FE5">
        <w:rPr>
          <w:sz w:val="24"/>
          <w:szCs w:val="24"/>
        </w:rPr>
        <w:t xml:space="preserve">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2D84" w:rsidRPr="004908A7" w:rsidRDefault="000B2D84" w:rsidP="00840D40">
      <w:pPr>
        <w:pStyle w:val="af0"/>
        <w:numPr>
          <w:ilvl w:val="1"/>
          <w:numId w:val="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0B2D84" w:rsidRPr="004908A7" w:rsidRDefault="000B2D84" w:rsidP="00840D40">
      <w:pPr>
        <w:pStyle w:val="af0"/>
        <w:numPr>
          <w:ilvl w:val="1"/>
          <w:numId w:val="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0B2D84" w:rsidRPr="004908A7" w:rsidRDefault="000B2D84" w:rsidP="000B2D84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0B2D84" w:rsidRDefault="000B2D84" w:rsidP="00840D40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CD73BB" w:rsidRDefault="00967861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</w:t>
      </w:r>
      <w:r w:rsidRPr="004908A7">
        <w:rPr>
          <w:sz w:val="24"/>
          <w:szCs w:val="24"/>
        </w:rPr>
        <w:lastRenderedPageBreak/>
        <w:t>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4071F6" w:rsidRPr="00A90CE9" w:rsidRDefault="004071F6" w:rsidP="007011C7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Default="00967861" w:rsidP="007011C7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  <w:r w:rsidR="00146A88">
        <w:rPr>
          <w:sz w:val="24"/>
          <w:szCs w:val="24"/>
        </w:rPr>
        <w:t xml:space="preserve"> </w:t>
      </w:r>
      <w:r w:rsidR="00146A88" w:rsidRPr="00146A88">
        <w:rPr>
          <w:sz w:val="24"/>
          <w:szCs w:val="24"/>
        </w:rPr>
        <w:t xml:space="preserve">Срок эксплуатации до первого ремонта не менее </w:t>
      </w:r>
      <w:r w:rsidR="00146A88">
        <w:rPr>
          <w:sz w:val="24"/>
          <w:szCs w:val="24"/>
        </w:rPr>
        <w:t xml:space="preserve">12 </w:t>
      </w:r>
      <w:r w:rsidR="00146A88" w:rsidRPr="00146A88">
        <w:rPr>
          <w:sz w:val="24"/>
          <w:szCs w:val="24"/>
        </w:rPr>
        <w:t>лет</w:t>
      </w:r>
      <w:r w:rsidR="00146A88">
        <w:rPr>
          <w:sz w:val="24"/>
          <w:szCs w:val="24"/>
        </w:rPr>
        <w:t>.</w:t>
      </w:r>
    </w:p>
    <w:p w:rsidR="00967861" w:rsidRPr="004908A7" w:rsidRDefault="00967861" w:rsidP="00967861">
      <w:pPr>
        <w:pStyle w:val="af0"/>
        <w:numPr>
          <w:ilvl w:val="0"/>
          <w:numId w:val="17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1269D5" w:rsidRPr="00A11398" w:rsidRDefault="001269D5" w:rsidP="001269D5">
      <w:pPr>
        <w:pStyle w:val="ab"/>
        <w:tabs>
          <w:tab w:val="left" w:pos="0"/>
          <w:tab w:val="left" w:pos="1560"/>
        </w:tabs>
        <w:spacing w:after="0" w:line="276" w:lineRule="auto"/>
        <w:ind w:left="0" w:firstLine="851"/>
        <w:jc w:val="both"/>
        <w:rPr>
          <w:bCs/>
          <w:iCs/>
        </w:rPr>
      </w:pPr>
      <w:r w:rsidRPr="00A11398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967861" w:rsidRPr="004908A7" w:rsidRDefault="00967861" w:rsidP="001269D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. Предоставляемая Поставщиком техническая и эксплуатационная документация для каждого вида оборудования должна включать: </w:t>
      </w:r>
    </w:p>
    <w:p w:rsidR="00967861" w:rsidRPr="004908A7" w:rsidRDefault="00967861" w:rsidP="00967861">
      <w:pPr>
        <w:pStyle w:val="af0"/>
        <w:numPr>
          <w:ilvl w:val="0"/>
          <w:numId w:val="1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967861" w:rsidRPr="004908A7" w:rsidRDefault="00967861" w:rsidP="00967861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967861" w:rsidRPr="004908A7" w:rsidRDefault="00967861" w:rsidP="00967861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022565" w:rsidRPr="00022565" w:rsidRDefault="00967861" w:rsidP="00022565">
      <w:pPr>
        <w:pStyle w:val="af0"/>
        <w:numPr>
          <w:ilvl w:val="0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967861" w:rsidRPr="00114A15" w:rsidRDefault="00967861" w:rsidP="00967861">
      <w:pPr>
        <w:pStyle w:val="af0"/>
        <w:numPr>
          <w:ilvl w:val="0"/>
          <w:numId w:val="17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967861" w:rsidRPr="00701206" w:rsidRDefault="00967861" w:rsidP="00967861">
      <w:pPr>
        <w:pStyle w:val="af0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967861" w:rsidRPr="00BB07AE" w:rsidRDefault="00967861" w:rsidP="00967861">
      <w:pPr>
        <w:pStyle w:val="af0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967861" w:rsidRPr="00BB07AE" w:rsidRDefault="00967861" w:rsidP="00967861">
      <w:pPr>
        <w:pStyle w:val="af0"/>
        <w:numPr>
          <w:ilvl w:val="1"/>
          <w:numId w:val="17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967861" w:rsidRDefault="00967861" w:rsidP="00967861">
      <w:pPr>
        <w:rPr>
          <w:sz w:val="28"/>
          <w:szCs w:val="28"/>
        </w:rPr>
      </w:pPr>
    </w:p>
    <w:p w:rsidR="00967861" w:rsidRDefault="00967861" w:rsidP="00967861">
      <w:pPr>
        <w:rPr>
          <w:sz w:val="20"/>
          <w:szCs w:val="20"/>
        </w:rPr>
      </w:pPr>
    </w:p>
    <w:p w:rsidR="00A850A6" w:rsidRDefault="00A850A6" w:rsidP="00A850A6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ДРУ и С ВК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А.А. Демин</w:t>
      </w:r>
    </w:p>
    <w:p w:rsidR="00A850A6" w:rsidRDefault="00A850A6" w:rsidP="00A850A6">
      <w:pPr>
        <w:rPr>
          <w:color w:val="00B0F0"/>
          <w:sz w:val="22"/>
          <w:szCs w:val="22"/>
        </w:rPr>
      </w:pPr>
      <w:r w:rsidRPr="00B93D74">
        <w:rPr>
          <w:sz w:val="22"/>
          <w:szCs w:val="22"/>
        </w:rPr>
        <w:t xml:space="preserve">                                       должность                                                      подпись                       Фамилия И.О.</w:t>
      </w:r>
      <w:r>
        <w:rPr>
          <w:sz w:val="22"/>
          <w:szCs w:val="22"/>
        </w:rPr>
        <w:t xml:space="preserve">         </w:t>
      </w:r>
    </w:p>
    <w:p w:rsidR="00A850A6" w:rsidRDefault="00A850A6" w:rsidP="00A850A6">
      <w:pPr>
        <w:rPr>
          <w:lang w:val="x-none"/>
        </w:rPr>
      </w:pPr>
    </w:p>
    <w:p w:rsidR="00A850A6" w:rsidRDefault="00A850A6" w:rsidP="00A850A6">
      <w:pPr>
        <w:rPr>
          <w:lang w:val="x-none"/>
        </w:rPr>
      </w:pPr>
    </w:p>
    <w:p w:rsidR="00A850A6" w:rsidRDefault="00A850A6" w:rsidP="00A850A6">
      <w:pPr>
        <w:rPr>
          <w:lang w:val="x-none"/>
        </w:rPr>
      </w:pPr>
    </w:p>
    <w:p w:rsidR="00A850A6" w:rsidRPr="005C09E1" w:rsidRDefault="00A850A6" w:rsidP="00A850A6">
      <w:pPr>
        <w:spacing w:line="276" w:lineRule="auto"/>
      </w:pPr>
      <w:r w:rsidRPr="005C09E1">
        <w:t xml:space="preserve">Исп.: </w:t>
      </w:r>
      <w:r>
        <w:t>Стрыгина</w:t>
      </w:r>
      <w:r w:rsidRPr="005C09E1">
        <w:t xml:space="preserve"> </w:t>
      </w:r>
      <w:r>
        <w:t>В</w:t>
      </w:r>
      <w:r w:rsidRPr="005C09E1">
        <w:t>.</w:t>
      </w:r>
      <w:r>
        <w:t>А</w:t>
      </w:r>
      <w:r w:rsidRPr="005C09E1">
        <w:t>.</w:t>
      </w:r>
    </w:p>
    <w:p w:rsidR="00A850A6" w:rsidRPr="005C09E1" w:rsidRDefault="00A850A6" w:rsidP="00A850A6">
      <w:pPr>
        <w:spacing w:line="276" w:lineRule="auto"/>
      </w:pPr>
      <w:r w:rsidRPr="005C09E1">
        <w:t>Тел.: (4752) 57-82-</w:t>
      </w:r>
      <w:r>
        <w:t>08</w:t>
      </w:r>
      <w:r w:rsidRPr="005C09E1">
        <w:t>, 22-</w:t>
      </w:r>
      <w:r>
        <w:t>08</w:t>
      </w:r>
    </w:p>
    <w:sectPr w:rsidR="00A850A6" w:rsidRPr="005C09E1" w:rsidSect="008A63FC">
      <w:headerReference w:type="default" r:id="rId9"/>
      <w:headerReference w:type="first" r:id="rId10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E7A" w:rsidRDefault="00283E7A" w:rsidP="0043679D">
      <w:r>
        <w:separator/>
      </w:r>
    </w:p>
  </w:endnote>
  <w:endnote w:type="continuationSeparator" w:id="0">
    <w:p w:rsidR="00283E7A" w:rsidRDefault="00283E7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E7A" w:rsidRDefault="00283E7A" w:rsidP="0043679D">
      <w:r>
        <w:separator/>
      </w:r>
    </w:p>
  </w:footnote>
  <w:footnote w:type="continuationSeparator" w:id="0">
    <w:p w:rsidR="00283E7A" w:rsidRDefault="00283E7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463277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A63FC" w:rsidRPr="008A63FC" w:rsidRDefault="00A448BA">
        <w:pPr>
          <w:pStyle w:val="af2"/>
          <w:jc w:val="center"/>
          <w:rPr>
            <w:sz w:val="20"/>
            <w:szCs w:val="20"/>
          </w:rPr>
        </w:pPr>
        <w:r w:rsidRPr="008A63FC">
          <w:rPr>
            <w:sz w:val="20"/>
            <w:szCs w:val="20"/>
          </w:rPr>
          <w:fldChar w:fldCharType="begin"/>
        </w:r>
        <w:r w:rsidR="008A63FC" w:rsidRPr="008A63FC">
          <w:rPr>
            <w:sz w:val="20"/>
            <w:szCs w:val="20"/>
          </w:rPr>
          <w:instrText>PAGE   \* MERGEFORMAT</w:instrText>
        </w:r>
        <w:r w:rsidRPr="008A63FC">
          <w:rPr>
            <w:sz w:val="20"/>
            <w:szCs w:val="20"/>
          </w:rPr>
          <w:fldChar w:fldCharType="separate"/>
        </w:r>
        <w:r w:rsidR="00E6385F">
          <w:rPr>
            <w:noProof/>
            <w:sz w:val="20"/>
            <w:szCs w:val="20"/>
          </w:rPr>
          <w:t>2</w:t>
        </w:r>
        <w:r w:rsidRPr="008A63FC">
          <w:rPr>
            <w:sz w:val="20"/>
            <w:szCs w:val="20"/>
          </w:rPr>
          <w:fldChar w:fldCharType="end"/>
        </w:r>
      </w:p>
    </w:sdtContent>
  </w:sdt>
  <w:p w:rsidR="008A63FC" w:rsidRDefault="008A63FC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C3" w:rsidRDefault="007D37C3">
    <w:pPr>
      <w:pStyle w:val="af2"/>
      <w:jc w:val="center"/>
    </w:pPr>
  </w:p>
  <w:p w:rsidR="007D37C3" w:rsidRDefault="007D37C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533"/>
    <w:multiLevelType w:val="hybridMultilevel"/>
    <w:tmpl w:val="1C1E304A"/>
    <w:lvl w:ilvl="0" w:tplc="E25C7A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F4524"/>
    <w:multiLevelType w:val="multilevel"/>
    <w:tmpl w:val="D3F274AA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3" w15:restartNumberingAfterBreak="0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7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3A6A2E68"/>
    <w:multiLevelType w:val="multilevel"/>
    <w:tmpl w:val="1F7420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color w:val="auto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0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2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15"/>
  </w:num>
  <w:num w:numId="14">
    <w:abstractNumId w:val="6"/>
  </w:num>
  <w:num w:numId="15">
    <w:abstractNumId w:val="16"/>
  </w:num>
  <w:num w:numId="16">
    <w:abstractNumId w:val="14"/>
  </w:num>
  <w:num w:numId="1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12EE5"/>
    <w:rsid w:val="00022565"/>
    <w:rsid w:val="00022645"/>
    <w:rsid w:val="0003148B"/>
    <w:rsid w:val="00035529"/>
    <w:rsid w:val="000475BC"/>
    <w:rsid w:val="00050E42"/>
    <w:rsid w:val="00061D1D"/>
    <w:rsid w:val="00062D53"/>
    <w:rsid w:val="00063E8E"/>
    <w:rsid w:val="00066609"/>
    <w:rsid w:val="0006660D"/>
    <w:rsid w:val="000703EF"/>
    <w:rsid w:val="00095E72"/>
    <w:rsid w:val="000B2D84"/>
    <w:rsid w:val="000B4B37"/>
    <w:rsid w:val="000B4E83"/>
    <w:rsid w:val="000B50C3"/>
    <w:rsid w:val="000E1D7B"/>
    <w:rsid w:val="000E2455"/>
    <w:rsid w:val="000E4901"/>
    <w:rsid w:val="000F25BE"/>
    <w:rsid w:val="000F4460"/>
    <w:rsid w:val="000F6CCF"/>
    <w:rsid w:val="001017DC"/>
    <w:rsid w:val="00104374"/>
    <w:rsid w:val="0010485C"/>
    <w:rsid w:val="00110F72"/>
    <w:rsid w:val="00111FBA"/>
    <w:rsid w:val="001175BC"/>
    <w:rsid w:val="00124766"/>
    <w:rsid w:val="001248A7"/>
    <w:rsid w:val="001269CB"/>
    <w:rsid w:val="001269D5"/>
    <w:rsid w:val="00126DE9"/>
    <w:rsid w:val="00133D4E"/>
    <w:rsid w:val="001375C4"/>
    <w:rsid w:val="00146A88"/>
    <w:rsid w:val="00150F42"/>
    <w:rsid w:val="00162710"/>
    <w:rsid w:val="00165044"/>
    <w:rsid w:val="001739BC"/>
    <w:rsid w:val="00173A8A"/>
    <w:rsid w:val="00177534"/>
    <w:rsid w:val="00195C15"/>
    <w:rsid w:val="00197132"/>
    <w:rsid w:val="001A5ACA"/>
    <w:rsid w:val="001B069A"/>
    <w:rsid w:val="001B1C1C"/>
    <w:rsid w:val="001B40A1"/>
    <w:rsid w:val="001C448A"/>
    <w:rsid w:val="001C669F"/>
    <w:rsid w:val="001D159D"/>
    <w:rsid w:val="001D724B"/>
    <w:rsid w:val="001D730D"/>
    <w:rsid w:val="001D74D7"/>
    <w:rsid w:val="001F2789"/>
    <w:rsid w:val="001F27C1"/>
    <w:rsid w:val="001F4F9F"/>
    <w:rsid w:val="0021114F"/>
    <w:rsid w:val="00216B54"/>
    <w:rsid w:val="002255D6"/>
    <w:rsid w:val="00227A4A"/>
    <w:rsid w:val="00232782"/>
    <w:rsid w:val="002372EF"/>
    <w:rsid w:val="00240257"/>
    <w:rsid w:val="00242685"/>
    <w:rsid w:val="00251BA5"/>
    <w:rsid w:val="00260042"/>
    <w:rsid w:val="00261706"/>
    <w:rsid w:val="002714F5"/>
    <w:rsid w:val="002725C0"/>
    <w:rsid w:val="00283E7A"/>
    <w:rsid w:val="00284B7E"/>
    <w:rsid w:val="00287505"/>
    <w:rsid w:val="0029061D"/>
    <w:rsid w:val="0029124B"/>
    <w:rsid w:val="0029129C"/>
    <w:rsid w:val="002A71F5"/>
    <w:rsid w:val="002B2042"/>
    <w:rsid w:val="002D0D72"/>
    <w:rsid w:val="002E0A6D"/>
    <w:rsid w:val="002E0F0B"/>
    <w:rsid w:val="002F62E5"/>
    <w:rsid w:val="00305B50"/>
    <w:rsid w:val="00314D6F"/>
    <w:rsid w:val="00317F5E"/>
    <w:rsid w:val="00320D95"/>
    <w:rsid w:val="003331AF"/>
    <w:rsid w:val="00344749"/>
    <w:rsid w:val="003452A1"/>
    <w:rsid w:val="00353126"/>
    <w:rsid w:val="00361F8C"/>
    <w:rsid w:val="003634B5"/>
    <w:rsid w:val="00364EEA"/>
    <w:rsid w:val="003752D4"/>
    <w:rsid w:val="00382355"/>
    <w:rsid w:val="00394A23"/>
    <w:rsid w:val="00395932"/>
    <w:rsid w:val="0039672B"/>
    <w:rsid w:val="003A1BFC"/>
    <w:rsid w:val="003A4303"/>
    <w:rsid w:val="003B521E"/>
    <w:rsid w:val="003C1471"/>
    <w:rsid w:val="003C3DFF"/>
    <w:rsid w:val="003D572C"/>
    <w:rsid w:val="003D6E99"/>
    <w:rsid w:val="003D78D7"/>
    <w:rsid w:val="00402693"/>
    <w:rsid w:val="00406DF5"/>
    <w:rsid w:val="004071F6"/>
    <w:rsid w:val="004277AB"/>
    <w:rsid w:val="00435753"/>
    <w:rsid w:val="0043679D"/>
    <w:rsid w:val="00437531"/>
    <w:rsid w:val="004428E9"/>
    <w:rsid w:val="0044600F"/>
    <w:rsid w:val="00446F52"/>
    <w:rsid w:val="00453E34"/>
    <w:rsid w:val="00461FFF"/>
    <w:rsid w:val="004645D4"/>
    <w:rsid w:val="00465FB1"/>
    <w:rsid w:val="00471A94"/>
    <w:rsid w:val="0048617D"/>
    <w:rsid w:val="00494C11"/>
    <w:rsid w:val="004A4E83"/>
    <w:rsid w:val="004A580A"/>
    <w:rsid w:val="004B54D4"/>
    <w:rsid w:val="004C7EAA"/>
    <w:rsid w:val="004D21DC"/>
    <w:rsid w:val="004D54BD"/>
    <w:rsid w:val="004D570B"/>
    <w:rsid w:val="004D6AF5"/>
    <w:rsid w:val="004E0011"/>
    <w:rsid w:val="004E5536"/>
    <w:rsid w:val="005131A5"/>
    <w:rsid w:val="00517CB7"/>
    <w:rsid w:val="005239C3"/>
    <w:rsid w:val="00525700"/>
    <w:rsid w:val="00526DBC"/>
    <w:rsid w:val="00537931"/>
    <w:rsid w:val="00560097"/>
    <w:rsid w:val="005716D9"/>
    <w:rsid w:val="00572D6E"/>
    <w:rsid w:val="00575FDF"/>
    <w:rsid w:val="00577FBE"/>
    <w:rsid w:val="00582EB5"/>
    <w:rsid w:val="0058373D"/>
    <w:rsid w:val="005843D3"/>
    <w:rsid w:val="005A3202"/>
    <w:rsid w:val="005B12CF"/>
    <w:rsid w:val="005B5711"/>
    <w:rsid w:val="005D641C"/>
    <w:rsid w:val="005E20DE"/>
    <w:rsid w:val="00603E5E"/>
    <w:rsid w:val="006051C2"/>
    <w:rsid w:val="00611C2D"/>
    <w:rsid w:val="006203BE"/>
    <w:rsid w:val="00621B47"/>
    <w:rsid w:val="0062309F"/>
    <w:rsid w:val="00624973"/>
    <w:rsid w:val="00632C8A"/>
    <w:rsid w:val="00636E52"/>
    <w:rsid w:val="00637306"/>
    <w:rsid w:val="00637BFD"/>
    <w:rsid w:val="00647D01"/>
    <w:rsid w:val="00647E98"/>
    <w:rsid w:val="00657034"/>
    <w:rsid w:val="006572A1"/>
    <w:rsid w:val="00671FE5"/>
    <w:rsid w:val="00672083"/>
    <w:rsid w:val="00672932"/>
    <w:rsid w:val="0067334B"/>
    <w:rsid w:val="00673B68"/>
    <w:rsid w:val="006756A1"/>
    <w:rsid w:val="00676DD6"/>
    <w:rsid w:val="006C73B7"/>
    <w:rsid w:val="006D10CE"/>
    <w:rsid w:val="006D410C"/>
    <w:rsid w:val="006D59EF"/>
    <w:rsid w:val="006D6E86"/>
    <w:rsid w:val="006E04D7"/>
    <w:rsid w:val="006E714E"/>
    <w:rsid w:val="007011C7"/>
    <w:rsid w:val="00705543"/>
    <w:rsid w:val="00715B20"/>
    <w:rsid w:val="00720734"/>
    <w:rsid w:val="007223DF"/>
    <w:rsid w:val="00725B3E"/>
    <w:rsid w:val="007340A4"/>
    <w:rsid w:val="00737B43"/>
    <w:rsid w:val="007505E9"/>
    <w:rsid w:val="00757716"/>
    <w:rsid w:val="00761158"/>
    <w:rsid w:val="007738E1"/>
    <w:rsid w:val="00781FD6"/>
    <w:rsid w:val="007860AB"/>
    <w:rsid w:val="00787EE5"/>
    <w:rsid w:val="00794335"/>
    <w:rsid w:val="00797E02"/>
    <w:rsid w:val="007A3948"/>
    <w:rsid w:val="007A73EA"/>
    <w:rsid w:val="007B1274"/>
    <w:rsid w:val="007B492D"/>
    <w:rsid w:val="007C6685"/>
    <w:rsid w:val="007C7E84"/>
    <w:rsid w:val="007D2242"/>
    <w:rsid w:val="007D37C3"/>
    <w:rsid w:val="007D6E08"/>
    <w:rsid w:val="007D7A54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10492"/>
    <w:rsid w:val="008242B4"/>
    <w:rsid w:val="00825AA5"/>
    <w:rsid w:val="00826EB5"/>
    <w:rsid w:val="00835A0C"/>
    <w:rsid w:val="00840D40"/>
    <w:rsid w:val="008417B4"/>
    <w:rsid w:val="00847FC5"/>
    <w:rsid w:val="008529A7"/>
    <w:rsid w:val="00852C0C"/>
    <w:rsid w:val="00860F38"/>
    <w:rsid w:val="008638A6"/>
    <w:rsid w:val="00872669"/>
    <w:rsid w:val="0087379A"/>
    <w:rsid w:val="0087435C"/>
    <w:rsid w:val="00881DE7"/>
    <w:rsid w:val="008823B7"/>
    <w:rsid w:val="00891EE6"/>
    <w:rsid w:val="00895532"/>
    <w:rsid w:val="00897F15"/>
    <w:rsid w:val="008A0670"/>
    <w:rsid w:val="008A4F04"/>
    <w:rsid w:val="008A4FC2"/>
    <w:rsid w:val="008A63FC"/>
    <w:rsid w:val="008A68D4"/>
    <w:rsid w:val="008A6AAB"/>
    <w:rsid w:val="008B2A97"/>
    <w:rsid w:val="008C2E81"/>
    <w:rsid w:val="008C406A"/>
    <w:rsid w:val="008D2F0D"/>
    <w:rsid w:val="008D3B8F"/>
    <w:rsid w:val="008E22BC"/>
    <w:rsid w:val="008E272D"/>
    <w:rsid w:val="008E2E7B"/>
    <w:rsid w:val="008E44D9"/>
    <w:rsid w:val="008F160F"/>
    <w:rsid w:val="008F3226"/>
    <w:rsid w:val="00904464"/>
    <w:rsid w:val="009223E2"/>
    <w:rsid w:val="009259DD"/>
    <w:rsid w:val="00927C1D"/>
    <w:rsid w:val="00935892"/>
    <w:rsid w:val="009625AF"/>
    <w:rsid w:val="00962C18"/>
    <w:rsid w:val="0096750B"/>
    <w:rsid w:val="00967861"/>
    <w:rsid w:val="00967FFE"/>
    <w:rsid w:val="009702AF"/>
    <w:rsid w:val="00973BA7"/>
    <w:rsid w:val="00974AFF"/>
    <w:rsid w:val="00974D62"/>
    <w:rsid w:val="009751F0"/>
    <w:rsid w:val="0098412B"/>
    <w:rsid w:val="00985CBE"/>
    <w:rsid w:val="00990D6A"/>
    <w:rsid w:val="00993802"/>
    <w:rsid w:val="00995AA4"/>
    <w:rsid w:val="00995CAC"/>
    <w:rsid w:val="009A370F"/>
    <w:rsid w:val="009A51EB"/>
    <w:rsid w:val="009B04D2"/>
    <w:rsid w:val="009B47A5"/>
    <w:rsid w:val="009B590B"/>
    <w:rsid w:val="009B740F"/>
    <w:rsid w:val="009C75EF"/>
    <w:rsid w:val="009D20A4"/>
    <w:rsid w:val="009D656F"/>
    <w:rsid w:val="009D6E57"/>
    <w:rsid w:val="009D7E51"/>
    <w:rsid w:val="009E10F9"/>
    <w:rsid w:val="009E5AF6"/>
    <w:rsid w:val="009F1458"/>
    <w:rsid w:val="009F572F"/>
    <w:rsid w:val="00A12BA9"/>
    <w:rsid w:val="00A1502C"/>
    <w:rsid w:val="00A208DB"/>
    <w:rsid w:val="00A27EDC"/>
    <w:rsid w:val="00A30E76"/>
    <w:rsid w:val="00A32C43"/>
    <w:rsid w:val="00A36C04"/>
    <w:rsid w:val="00A40848"/>
    <w:rsid w:val="00A41B60"/>
    <w:rsid w:val="00A448BA"/>
    <w:rsid w:val="00A45F9F"/>
    <w:rsid w:val="00A46C71"/>
    <w:rsid w:val="00A52CC2"/>
    <w:rsid w:val="00A60DF8"/>
    <w:rsid w:val="00A61BE1"/>
    <w:rsid w:val="00A634CA"/>
    <w:rsid w:val="00A63A6C"/>
    <w:rsid w:val="00A66581"/>
    <w:rsid w:val="00A850A6"/>
    <w:rsid w:val="00A90CE9"/>
    <w:rsid w:val="00A97107"/>
    <w:rsid w:val="00AA3890"/>
    <w:rsid w:val="00AB0981"/>
    <w:rsid w:val="00AB175E"/>
    <w:rsid w:val="00AC0E68"/>
    <w:rsid w:val="00AD50E8"/>
    <w:rsid w:val="00AE6A33"/>
    <w:rsid w:val="00AE6CA5"/>
    <w:rsid w:val="00AF5CCD"/>
    <w:rsid w:val="00B01C28"/>
    <w:rsid w:val="00B02C74"/>
    <w:rsid w:val="00B129F0"/>
    <w:rsid w:val="00B20621"/>
    <w:rsid w:val="00B210AC"/>
    <w:rsid w:val="00B22190"/>
    <w:rsid w:val="00B2510C"/>
    <w:rsid w:val="00B34829"/>
    <w:rsid w:val="00B352B4"/>
    <w:rsid w:val="00B35A4F"/>
    <w:rsid w:val="00B403D0"/>
    <w:rsid w:val="00B50589"/>
    <w:rsid w:val="00B52D9D"/>
    <w:rsid w:val="00B54AC6"/>
    <w:rsid w:val="00B6246C"/>
    <w:rsid w:val="00B64D06"/>
    <w:rsid w:val="00B71DD1"/>
    <w:rsid w:val="00B76972"/>
    <w:rsid w:val="00B813D5"/>
    <w:rsid w:val="00B85C4A"/>
    <w:rsid w:val="00B92F7C"/>
    <w:rsid w:val="00B93BC7"/>
    <w:rsid w:val="00BA0ACF"/>
    <w:rsid w:val="00BA7DD5"/>
    <w:rsid w:val="00BB4E4C"/>
    <w:rsid w:val="00BB61AF"/>
    <w:rsid w:val="00BD1156"/>
    <w:rsid w:val="00BD2E2B"/>
    <w:rsid w:val="00BE11A3"/>
    <w:rsid w:val="00BE6A24"/>
    <w:rsid w:val="00BE7147"/>
    <w:rsid w:val="00C00F23"/>
    <w:rsid w:val="00C0549E"/>
    <w:rsid w:val="00C12378"/>
    <w:rsid w:val="00C13FA5"/>
    <w:rsid w:val="00C20B6B"/>
    <w:rsid w:val="00C24080"/>
    <w:rsid w:val="00C4114D"/>
    <w:rsid w:val="00C45AFE"/>
    <w:rsid w:val="00C5084B"/>
    <w:rsid w:val="00C60883"/>
    <w:rsid w:val="00C615CD"/>
    <w:rsid w:val="00C665A0"/>
    <w:rsid w:val="00C708E3"/>
    <w:rsid w:val="00C74EB0"/>
    <w:rsid w:val="00C802FC"/>
    <w:rsid w:val="00C922C4"/>
    <w:rsid w:val="00CA260C"/>
    <w:rsid w:val="00CA52C3"/>
    <w:rsid w:val="00CA5A06"/>
    <w:rsid w:val="00CA78C9"/>
    <w:rsid w:val="00CC0C4F"/>
    <w:rsid w:val="00CC1D5E"/>
    <w:rsid w:val="00CC55AC"/>
    <w:rsid w:val="00CC79B2"/>
    <w:rsid w:val="00CD0CCE"/>
    <w:rsid w:val="00CD223D"/>
    <w:rsid w:val="00CD73BB"/>
    <w:rsid w:val="00CE0DD8"/>
    <w:rsid w:val="00CE3FDB"/>
    <w:rsid w:val="00CE454A"/>
    <w:rsid w:val="00CF057A"/>
    <w:rsid w:val="00CF09F5"/>
    <w:rsid w:val="00CF34D0"/>
    <w:rsid w:val="00D008AC"/>
    <w:rsid w:val="00D054C4"/>
    <w:rsid w:val="00D07275"/>
    <w:rsid w:val="00D119DB"/>
    <w:rsid w:val="00D3224F"/>
    <w:rsid w:val="00D5168E"/>
    <w:rsid w:val="00D537CB"/>
    <w:rsid w:val="00D6036E"/>
    <w:rsid w:val="00D619D0"/>
    <w:rsid w:val="00D71026"/>
    <w:rsid w:val="00D71148"/>
    <w:rsid w:val="00D7669A"/>
    <w:rsid w:val="00D817BD"/>
    <w:rsid w:val="00D819C9"/>
    <w:rsid w:val="00D8425E"/>
    <w:rsid w:val="00D86D8F"/>
    <w:rsid w:val="00D87343"/>
    <w:rsid w:val="00D9008E"/>
    <w:rsid w:val="00D96FF7"/>
    <w:rsid w:val="00DA7A45"/>
    <w:rsid w:val="00DB61DC"/>
    <w:rsid w:val="00DC2E4C"/>
    <w:rsid w:val="00DC3ADC"/>
    <w:rsid w:val="00DC73C6"/>
    <w:rsid w:val="00DD511D"/>
    <w:rsid w:val="00DE24D8"/>
    <w:rsid w:val="00DF2C02"/>
    <w:rsid w:val="00DF3FEB"/>
    <w:rsid w:val="00E11AD3"/>
    <w:rsid w:val="00E11C39"/>
    <w:rsid w:val="00E138A4"/>
    <w:rsid w:val="00E2091E"/>
    <w:rsid w:val="00E21DCF"/>
    <w:rsid w:val="00E42E87"/>
    <w:rsid w:val="00E46B9E"/>
    <w:rsid w:val="00E54DA6"/>
    <w:rsid w:val="00E5668F"/>
    <w:rsid w:val="00E57474"/>
    <w:rsid w:val="00E57B1A"/>
    <w:rsid w:val="00E6304B"/>
    <w:rsid w:val="00E6315D"/>
    <w:rsid w:val="00E6385F"/>
    <w:rsid w:val="00E64D2A"/>
    <w:rsid w:val="00E650A8"/>
    <w:rsid w:val="00E6717F"/>
    <w:rsid w:val="00E671E1"/>
    <w:rsid w:val="00E71C7F"/>
    <w:rsid w:val="00E95A85"/>
    <w:rsid w:val="00E95F54"/>
    <w:rsid w:val="00EA111B"/>
    <w:rsid w:val="00EA33CC"/>
    <w:rsid w:val="00EA3CC8"/>
    <w:rsid w:val="00EA52EA"/>
    <w:rsid w:val="00EA637F"/>
    <w:rsid w:val="00EC126E"/>
    <w:rsid w:val="00ED3728"/>
    <w:rsid w:val="00ED7951"/>
    <w:rsid w:val="00EE3C28"/>
    <w:rsid w:val="00EE6657"/>
    <w:rsid w:val="00EE6876"/>
    <w:rsid w:val="00EE7F8D"/>
    <w:rsid w:val="00EF17BA"/>
    <w:rsid w:val="00EF5BB0"/>
    <w:rsid w:val="00F057E0"/>
    <w:rsid w:val="00F06DC0"/>
    <w:rsid w:val="00F10F9B"/>
    <w:rsid w:val="00F173E3"/>
    <w:rsid w:val="00F20DF2"/>
    <w:rsid w:val="00F20E83"/>
    <w:rsid w:val="00F210C1"/>
    <w:rsid w:val="00F276DC"/>
    <w:rsid w:val="00F31F50"/>
    <w:rsid w:val="00F3617C"/>
    <w:rsid w:val="00F3705F"/>
    <w:rsid w:val="00F378AA"/>
    <w:rsid w:val="00F42F23"/>
    <w:rsid w:val="00F5175E"/>
    <w:rsid w:val="00F52A9E"/>
    <w:rsid w:val="00F538E7"/>
    <w:rsid w:val="00F5451E"/>
    <w:rsid w:val="00F57EF0"/>
    <w:rsid w:val="00F60354"/>
    <w:rsid w:val="00F612FF"/>
    <w:rsid w:val="00F63B08"/>
    <w:rsid w:val="00F67702"/>
    <w:rsid w:val="00F7077A"/>
    <w:rsid w:val="00F75185"/>
    <w:rsid w:val="00F769BE"/>
    <w:rsid w:val="00F770BE"/>
    <w:rsid w:val="00F85452"/>
    <w:rsid w:val="00F8669E"/>
    <w:rsid w:val="00FB4AD1"/>
    <w:rsid w:val="00FB4C66"/>
    <w:rsid w:val="00FB53CD"/>
    <w:rsid w:val="00FB5C0C"/>
    <w:rsid w:val="00FC1056"/>
    <w:rsid w:val="00FD342E"/>
    <w:rsid w:val="00FD3A02"/>
    <w:rsid w:val="00FD54E4"/>
    <w:rsid w:val="00FE2164"/>
    <w:rsid w:val="00FE4FDC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FBFA5"/>
  <w15:docId w15:val="{89E34E3E-0453-4E45-ADF6-E5736600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CD0CCE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AE6A33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FD342E"/>
  </w:style>
  <w:style w:type="numbering" w:customStyle="1" w:styleId="WWNum7">
    <w:name w:val="WWNum7"/>
    <w:basedOn w:val="a3"/>
    <w:rsid w:val="000B2D84"/>
    <w:pPr>
      <w:numPr>
        <w:numId w:val="15"/>
      </w:numPr>
    </w:pPr>
  </w:style>
  <w:style w:type="paragraph" w:customStyle="1" w:styleId="11">
    <w:name w:val="Таблица 1"/>
    <w:basedOn w:val="a0"/>
    <w:link w:val="12"/>
    <w:qFormat/>
    <w:rsid w:val="00CF09F5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CF09F5"/>
    <w:rPr>
      <w:sz w:val="24"/>
      <w:szCs w:val="28"/>
    </w:rPr>
  </w:style>
  <w:style w:type="paragraph" w:customStyle="1" w:styleId="af4">
    <w:name w:val="П.З."/>
    <w:basedOn w:val="a0"/>
    <w:link w:val="af5"/>
    <w:rsid w:val="00CF09F5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5">
    <w:name w:val="П.З. Знак"/>
    <w:link w:val="af4"/>
    <w:locked/>
    <w:rsid w:val="00CF09F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A3B72-A976-47AD-916D-7AD6807B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Стрыгина Вера Александровна</cp:lastModifiedBy>
  <cp:revision>5</cp:revision>
  <cp:lastPrinted>2023-10-26T11:57:00Z</cp:lastPrinted>
  <dcterms:created xsi:type="dcterms:W3CDTF">2023-10-13T10:31:00Z</dcterms:created>
  <dcterms:modified xsi:type="dcterms:W3CDTF">2023-10-26T11:58:00Z</dcterms:modified>
</cp:coreProperties>
</file>