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13C" w:rsidRPr="0085013C" w:rsidRDefault="0085013C" w:rsidP="0085013C">
      <w:pPr>
        <w:pStyle w:val="a3"/>
        <w:keepNext/>
        <w:pageBreakBefore/>
        <w:widowControl w:val="0"/>
        <w:numPr>
          <w:ilvl w:val="1"/>
          <w:numId w:val="3"/>
        </w:numPr>
        <w:tabs>
          <w:tab w:val="num" w:pos="5104"/>
        </w:tabs>
        <w:suppressAutoHyphens/>
        <w:spacing w:before="100" w:beforeAutospacing="1" w:after="100" w:afterAutospacing="1" w:line="240" w:lineRule="auto"/>
        <w:jc w:val="both"/>
        <w:outlineLvl w:val="1"/>
        <w:rPr>
          <w:rFonts w:ascii="Times New Roman" w:eastAsia="Times New Roman" w:hAnsi="Times New Roman" w:cs="Times New Roman"/>
          <w:b/>
          <w:szCs w:val="20"/>
          <w:lang w:val="x-none" w:eastAsia="x-none"/>
        </w:rPr>
      </w:pPr>
      <w:bookmarkStart w:id="0" w:name="_Ref55335823"/>
      <w:bookmarkStart w:id="1" w:name="_Ref55336359"/>
      <w:bookmarkStart w:id="2" w:name="_Toc57314675"/>
      <w:bookmarkStart w:id="3" w:name="_Toc69728989"/>
      <w:bookmarkStart w:id="4" w:name="_Toc98253939"/>
      <w:bookmarkStart w:id="5" w:name="_Toc165173865"/>
      <w:bookmarkStart w:id="6" w:name="_Toc423423672"/>
      <w:bookmarkStart w:id="7" w:name="_Toc441131118"/>
      <w:bookmarkStart w:id="8" w:name="_Toc441575184"/>
      <w:r w:rsidRPr="0085013C">
        <w:rPr>
          <w:rFonts w:ascii="Times New Roman" w:eastAsia="Times New Roman" w:hAnsi="Times New Roman" w:cs="Times New Roman"/>
          <w:b/>
          <w:szCs w:val="20"/>
          <w:lang w:val="x-none" w:eastAsia="x-none"/>
        </w:rPr>
        <w:t>Анкета (форма 7)</w:t>
      </w:r>
      <w:bookmarkEnd w:id="0"/>
      <w:bookmarkEnd w:id="1"/>
      <w:bookmarkEnd w:id="2"/>
      <w:bookmarkEnd w:id="3"/>
      <w:bookmarkEnd w:id="4"/>
      <w:bookmarkEnd w:id="5"/>
      <w:bookmarkEnd w:id="6"/>
      <w:bookmarkEnd w:id="7"/>
      <w:bookmarkEnd w:id="8"/>
    </w:p>
    <w:p w:rsidR="0085013C" w:rsidRPr="0085013C" w:rsidRDefault="0085013C" w:rsidP="0085013C">
      <w:pPr>
        <w:pStyle w:val="a3"/>
        <w:keepNext/>
        <w:widowControl w:val="0"/>
        <w:numPr>
          <w:ilvl w:val="2"/>
          <w:numId w:val="3"/>
        </w:numPr>
        <w:suppressAutoHyphens/>
        <w:spacing w:before="120" w:after="120" w:line="240" w:lineRule="auto"/>
        <w:jc w:val="both"/>
        <w:outlineLvl w:val="2"/>
        <w:rPr>
          <w:rFonts w:ascii="Times New Roman" w:eastAsia="Times New Roman" w:hAnsi="Times New Roman" w:cs="Times New Roman"/>
          <w:bCs/>
          <w:sz w:val="20"/>
          <w:szCs w:val="24"/>
          <w:lang w:val="x-none" w:eastAsia="x-none"/>
        </w:rPr>
      </w:pPr>
      <w:bookmarkStart w:id="9" w:name="_Toc98253940"/>
      <w:bookmarkStart w:id="10" w:name="_Toc157248192"/>
      <w:bookmarkStart w:id="11" w:name="_Toc157496561"/>
      <w:bookmarkStart w:id="12" w:name="_Toc158206100"/>
      <w:bookmarkStart w:id="13" w:name="_Toc164057785"/>
      <w:bookmarkStart w:id="14" w:name="_Toc164137135"/>
      <w:bookmarkStart w:id="15" w:name="_Toc164161295"/>
      <w:bookmarkStart w:id="16" w:name="_Toc165173866"/>
      <w:bookmarkStart w:id="17" w:name="_Toc439170688"/>
      <w:bookmarkStart w:id="18" w:name="_Toc439172790"/>
      <w:bookmarkStart w:id="19" w:name="_Toc439173234"/>
      <w:bookmarkStart w:id="20" w:name="_Toc439238230"/>
      <w:bookmarkStart w:id="21" w:name="_Toc439252778"/>
      <w:bookmarkStart w:id="22" w:name="_Ref440272119"/>
      <w:bookmarkStart w:id="23" w:name="_Toc440361389"/>
      <w:bookmarkStart w:id="24" w:name="_Toc441131119"/>
      <w:bookmarkStart w:id="25" w:name="_Toc441575185"/>
      <w:bookmarkStart w:id="26" w:name="_Ref444174283"/>
      <w:r w:rsidRPr="0085013C">
        <w:rPr>
          <w:rFonts w:ascii="Times New Roman" w:eastAsia="Times New Roman" w:hAnsi="Times New Roman" w:cs="Times New Roman"/>
          <w:bCs/>
          <w:sz w:val="20"/>
          <w:szCs w:val="24"/>
          <w:lang w:val="x-none" w:eastAsia="x-none"/>
        </w:rPr>
        <w:t>Форма Анкеты Участника</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85013C" w:rsidRPr="0085013C" w:rsidRDefault="0085013C" w:rsidP="0085013C">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sz w:val="24"/>
          <w:szCs w:val="24"/>
          <w:lang w:eastAsia="ru-RU"/>
        </w:rPr>
      </w:pPr>
      <w:r w:rsidRPr="0085013C">
        <w:rPr>
          <w:rFonts w:ascii="Times New Roman" w:eastAsia="Times New Roman" w:hAnsi="Times New Roman" w:cs="Times New Roman"/>
          <w:b/>
          <w:color w:val="000000"/>
          <w:spacing w:val="36"/>
          <w:sz w:val="24"/>
          <w:szCs w:val="24"/>
          <w:lang w:eastAsia="ru-RU"/>
        </w:rPr>
        <w:t>начало формы</w:t>
      </w:r>
    </w:p>
    <w:p w:rsidR="0085013C" w:rsidRPr="0085013C" w:rsidRDefault="0085013C" w:rsidP="0085013C">
      <w:pPr>
        <w:widowControl w:val="0"/>
        <w:spacing w:after="0" w:line="240" w:lineRule="auto"/>
        <w:rPr>
          <w:rFonts w:ascii="Times New Roman" w:eastAsia="Times New Roman" w:hAnsi="Times New Roman" w:cs="Times New Roman"/>
          <w:sz w:val="24"/>
          <w:szCs w:val="24"/>
          <w:lang w:eastAsia="ru-RU"/>
        </w:rPr>
      </w:pPr>
      <w:r w:rsidRPr="0085013C">
        <w:rPr>
          <w:rFonts w:ascii="Times New Roman" w:eastAsia="Times New Roman" w:hAnsi="Times New Roman" w:cs="Times New Roman"/>
          <w:sz w:val="24"/>
          <w:szCs w:val="24"/>
          <w:lang w:eastAsia="ru-RU"/>
        </w:rPr>
        <w:t>Приложение 7 к письму о подаче оферты</w:t>
      </w:r>
      <w:r w:rsidRPr="0085013C">
        <w:rPr>
          <w:rFonts w:ascii="Times New Roman" w:eastAsia="Times New Roman" w:hAnsi="Times New Roman" w:cs="Times New Roman"/>
          <w:sz w:val="24"/>
          <w:szCs w:val="24"/>
          <w:lang w:eastAsia="ru-RU"/>
        </w:rPr>
        <w:br/>
        <w:t>от «____»_____________ </w:t>
      </w:r>
      <w:proofErr w:type="gramStart"/>
      <w:r w:rsidRPr="0085013C">
        <w:rPr>
          <w:rFonts w:ascii="Times New Roman" w:eastAsia="Times New Roman" w:hAnsi="Times New Roman" w:cs="Times New Roman"/>
          <w:sz w:val="24"/>
          <w:szCs w:val="24"/>
          <w:lang w:eastAsia="ru-RU"/>
        </w:rPr>
        <w:t>г</w:t>
      </w:r>
      <w:proofErr w:type="gramEnd"/>
      <w:r w:rsidRPr="0085013C">
        <w:rPr>
          <w:rFonts w:ascii="Times New Roman" w:eastAsia="Times New Roman" w:hAnsi="Times New Roman" w:cs="Times New Roman"/>
          <w:sz w:val="24"/>
          <w:szCs w:val="24"/>
          <w:lang w:eastAsia="ru-RU"/>
        </w:rPr>
        <w:t>. №__________</w:t>
      </w:r>
    </w:p>
    <w:p w:rsidR="0085013C" w:rsidRPr="0085013C" w:rsidRDefault="0085013C" w:rsidP="0085013C">
      <w:pPr>
        <w:widowControl w:val="0"/>
        <w:spacing w:after="0" w:line="240" w:lineRule="auto"/>
        <w:ind w:firstLine="400"/>
        <w:jc w:val="both"/>
        <w:rPr>
          <w:rFonts w:ascii="Times New Roman" w:eastAsia="Times New Roman" w:hAnsi="Times New Roman" w:cs="Times New Roman"/>
          <w:sz w:val="24"/>
          <w:szCs w:val="24"/>
          <w:lang w:eastAsia="ru-RU"/>
        </w:rPr>
      </w:pPr>
    </w:p>
    <w:p w:rsidR="00BD59A5" w:rsidRPr="00BD59A5" w:rsidRDefault="00BD59A5" w:rsidP="00BD59A5">
      <w:pPr>
        <w:suppressAutoHyphens/>
        <w:spacing w:after="0" w:line="240" w:lineRule="auto"/>
        <w:jc w:val="center"/>
        <w:rPr>
          <w:rFonts w:ascii="Times New Roman" w:eastAsia="Times New Roman" w:hAnsi="Times New Roman" w:cs="Times New Roman"/>
          <w:b/>
          <w:bCs/>
          <w:sz w:val="24"/>
          <w:szCs w:val="24"/>
          <w:lang w:eastAsia="ar-SA"/>
        </w:rPr>
      </w:pPr>
      <w:r w:rsidRPr="00BD59A5">
        <w:rPr>
          <w:rFonts w:ascii="Times New Roman" w:eastAsia="Times New Roman" w:hAnsi="Times New Roman" w:cs="Times New Roman"/>
          <w:b/>
          <w:bCs/>
          <w:sz w:val="24"/>
          <w:szCs w:val="24"/>
          <w:lang w:eastAsia="ar-SA"/>
        </w:rPr>
        <w:t>Анкета Участника</w:t>
      </w:r>
    </w:p>
    <w:p w:rsidR="00BD59A5" w:rsidRPr="00BD59A5" w:rsidRDefault="00BD59A5" w:rsidP="00BD59A5">
      <w:pPr>
        <w:suppressAutoHyphens/>
        <w:spacing w:after="0" w:line="240" w:lineRule="auto"/>
        <w:jc w:val="center"/>
        <w:rPr>
          <w:rFonts w:ascii="Times New Roman" w:eastAsia="Times New Roman" w:hAnsi="Times New Roman" w:cs="Times New Roman"/>
          <w:b/>
          <w:bCs/>
          <w:sz w:val="24"/>
          <w:szCs w:val="24"/>
          <w:lang w:eastAsia="ar-SA"/>
        </w:rPr>
      </w:pPr>
    </w:p>
    <w:p w:rsidR="00BD59A5" w:rsidRPr="00BD59A5" w:rsidRDefault="00BD59A5" w:rsidP="00BD59A5">
      <w:pPr>
        <w:suppressAutoHyphens/>
        <w:spacing w:after="0" w:line="360" w:lineRule="auto"/>
        <w:jc w:val="both"/>
        <w:rPr>
          <w:rFonts w:ascii="Times New Roman" w:eastAsia="Times New Roman" w:hAnsi="Times New Roman" w:cs="Times New Roman"/>
          <w:bCs/>
          <w:color w:val="000000"/>
          <w:sz w:val="24"/>
          <w:szCs w:val="24"/>
          <w:lang w:eastAsia="ar-SA"/>
        </w:rPr>
      </w:pPr>
      <w:r w:rsidRPr="00BD59A5">
        <w:rPr>
          <w:rFonts w:ascii="Times New Roman" w:eastAsia="Times New Roman" w:hAnsi="Times New Roman" w:cs="Times New Roman"/>
          <w:bCs/>
          <w:color w:val="000000"/>
          <w:sz w:val="24"/>
          <w:szCs w:val="24"/>
          <w:lang w:eastAsia="ar-SA"/>
        </w:rPr>
        <w:t xml:space="preserve">Наименование и адрес </w:t>
      </w:r>
      <w:r w:rsidRPr="00BD59A5">
        <w:rPr>
          <w:rFonts w:ascii="Times New Roman" w:eastAsia="Times New Roman" w:hAnsi="Times New Roman" w:cs="Times New Roman"/>
          <w:bCs/>
          <w:sz w:val="24"/>
          <w:szCs w:val="24"/>
          <w:lang w:eastAsia="ar-SA"/>
        </w:rPr>
        <w:t>Участника</w:t>
      </w:r>
      <w:r w:rsidRPr="00BD59A5">
        <w:rPr>
          <w:rFonts w:ascii="Times New Roman" w:eastAsia="Times New Roman" w:hAnsi="Times New Roman" w:cs="Times New Roman"/>
          <w:bCs/>
          <w:color w:val="000000"/>
          <w:sz w:val="24"/>
          <w:szCs w:val="24"/>
          <w:lang w:eastAsia="ar-SA"/>
        </w:rPr>
        <w:t>: _________________________________</w:t>
      </w:r>
    </w:p>
    <w:p w:rsidR="00BD59A5" w:rsidRPr="00BD59A5" w:rsidRDefault="00BD59A5" w:rsidP="00BD59A5">
      <w:pPr>
        <w:numPr>
          <w:ilvl w:val="0"/>
          <w:numId w:val="4"/>
        </w:numPr>
        <w:suppressAutoHyphens/>
        <w:spacing w:after="0" w:line="240" w:lineRule="auto"/>
        <w:jc w:val="center"/>
        <w:rPr>
          <w:rFonts w:ascii="Times New Roman" w:eastAsia="Times New Roman" w:hAnsi="Times New Roman" w:cs="Times New Roman"/>
          <w:b/>
          <w:bCs/>
          <w:sz w:val="24"/>
          <w:szCs w:val="24"/>
          <w:lang w:eastAsia="ar-SA"/>
        </w:rPr>
      </w:pPr>
      <w:r w:rsidRPr="00BD59A5">
        <w:rPr>
          <w:rFonts w:ascii="Times New Roman" w:eastAsia="Times New Roman" w:hAnsi="Times New Roman" w:cs="Times New Roman"/>
          <w:b/>
          <w:bCs/>
          <w:sz w:val="24"/>
          <w:szCs w:val="24"/>
          <w:lang w:eastAsia="ar-SA"/>
        </w:rPr>
        <w:t>Общие сведения об Участнике</w:t>
      </w:r>
    </w:p>
    <w:p w:rsidR="00BD59A5" w:rsidRPr="00BD59A5" w:rsidRDefault="00BD59A5" w:rsidP="00BD59A5">
      <w:pPr>
        <w:suppressAutoHyphens/>
        <w:spacing w:after="0" w:line="240" w:lineRule="auto"/>
        <w:ind w:firstLine="567"/>
        <w:jc w:val="both"/>
        <w:rPr>
          <w:rFonts w:ascii="Times New Roman" w:eastAsia="Times New Roman" w:hAnsi="Times New Roman" w:cs="Times New Roman"/>
          <w:b/>
          <w:bCs/>
          <w:sz w:val="24"/>
          <w:szCs w:val="24"/>
          <w:lang w:eastAsia="ar-SA"/>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588"/>
      </w:tblGrid>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Организационно-правовая форма и фирменное наименование Участника</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Свидетельство о внесении в Единый государственный реестр юридических лиц (дата и номер, кем выдано)</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ОКПО</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ОКВЭД</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ИНН/КПП Участника</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Юридический адрес</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Почтовый адрес</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Филиалы: перечислить наименования и почтовые адреса</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Принадлежность к субъектам малого и среднего предпринимательства</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Телефоны Участника (с указанием кода города)</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Факс Участника (с указанием кода города)</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Адрес электронной почты Участника</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color w:val="000000"/>
                <w:sz w:val="24"/>
                <w:szCs w:val="24"/>
                <w:lang w:eastAsia="ar-SA"/>
              </w:rPr>
            </w:pPr>
            <w:r w:rsidRPr="00BD59A5">
              <w:rPr>
                <w:rFonts w:ascii="Times New Roman" w:eastAsia="Times New Roman" w:hAnsi="Times New Roman" w:cs="Times New Roman"/>
                <w:bCs/>
                <w:color w:val="000000"/>
                <w:sz w:val="24"/>
                <w:szCs w:val="24"/>
                <w:lang w:eastAsia="ar-SA"/>
              </w:rPr>
              <w:t xml:space="preserve">Фамилия, Имя и Отчество руководителя </w:t>
            </w:r>
            <w:r w:rsidRPr="00BD59A5">
              <w:rPr>
                <w:rFonts w:ascii="Times New Roman" w:eastAsia="Times New Roman" w:hAnsi="Times New Roman" w:cs="Times New Roman"/>
                <w:bCs/>
                <w:sz w:val="24"/>
                <w:szCs w:val="24"/>
                <w:lang w:eastAsia="ar-SA"/>
              </w:rPr>
              <w:t>Участника</w:t>
            </w:r>
            <w:r w:rsidRPr="00BD59A5">
              <w:rPr>
                <w:rFonts w:ascii="Times New Roman" w:eastAsia="Times New Roman" w:hAnsi="Times New Roman" w:cs="Times New Roman"/>
                <w:bCs/>
                <w:color w:val="000000"/>
                <w:sz w:val="24"/>
                <w:szCs w:val="24"/>
                <w:lang w:eastAsia="ar-SA"/>
              </w:rPr>
              <w:t xml:space="preserve">, имеющего право подписи согласно учредительным документам </w:t>
            </w:r>
            <w:r w:rsidRPr="00BD59A5">
              <w:rPr>
                <w:rFonts w:ascii="Times New Roman" w:eastAsia="Times New Roman" w:hAnsi="Times New Roman" w:cs="Times New Roman"/>
                <w:bCs/>
                <w:sz w:val="24"/>
                <w:szCs w:val="24"/>
                <w:lang w:eastAsia="ar-SA"/>
              </w:rPr>
              <w:t>Участника</w:t>
            </w:r>
            <w:r w:rsidRPr="00BD59A5">
              <w:rPr>
                <w:rFonts w:ascii="Times New Roman" w:eastAsia="Times New Roman" w:hAnsi="Times New Roman" w:cs="Times New Roman"/>
                <w:bCs/>
                <w:color w:val="000000"/>
                <w:sz w:val="24"/>
                <w:szCs w:val="24"/>
                <w:lang w:eastAsia="ar-SA"/>
              </w:rPr>
              <w:t>, с указанием должности и контактного телефона</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color w:val="000000"/>
                <w:sz w:val="24"/>
                <w:szCs w:val="24"/>
                <w:lang w:eastAsia="ar-SA"/>
              </w:rPr>
            </w:pPr>
            <w:r w:rsidRPr="00BD59A5">
              <w:rPr>
                <w:rFonts w:ascii="Times New Roman" w:eastAsia="Times New Roman" w:hAnsi="Times New Roman" w:cs="Times New Roman"/>
                <w:bCs/>
                <w:color w:val="000000"/>
                <w:sz w:val="24"/>
                <w:szCs w:val="24"/>
                <w:lang w:eastAsia="ar-SA"/>
              </w:rPr>
              <w:t xml:space="preserve">Фамилия, Имя и Отчество главного бухгалтера </w:t>
            </w:r>
            <w:r w:rsidRPr="00BD59A5">
              <w:rPr>
                <w:rFonts w:ascii="Times New Roman" w:eastAsia="Times New Roman" w:hAnsi="Times New Roman" w:cs="Times New Roman"/>
                <w:bCs/>
                <w:sz w:val="24"/>
                <w:szCs w:val="24"/>
                <w:lang w:eastAsia="ar-SA"/>
              </w:rPr>
              <w:t>Участника</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Фамилия, Имя и Отчество ответственного лица Участника с указанием должности и контактного телефона</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sz w:val="24"/>
                <w:szCs w:val="24"/>
                <w:lang w:eastAsia="ar-SA"/>
              </w:rPr>
            </w:pPr>
            <w:r w:rsidRPr="00BD59A5">
              <w:rPr>
                <w:rFonts w:ascii="Times New Roman" w:eastAsia="Times New Roman" w:hAnsi="Times New Roman" w:cs="Times New Roman"/>
                <w:color w:val="000000"/>
                <w:sz w:val="24"/>
                <w:szCs w:val="24"/>
                <w:lang w:eastAsia="ru-RU"/>
              </w:rPr>
              <w:t>Срок действия организации на рынке оценочных услуг, лет, месяцев:</w:t>
            </w:r>
          </w:p>
        </w:tc>
        <w:tc>
          <w:tcPr>
            <w:tcW w:w="2588"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rPr>
          <w:trHeight w:val="23"/>
        </w:trPr>
        <w:tc>
          <w:tcPr>
            <w:tcW w:w="7477" w:type="dxa"/>
            <w:shd w:val="clear" w:color="auto" w:fill="auto"/>
          </w:tcPr>
          <w:p w:rsidR="00BD59A5" w:rsidRPr="00BD59A5" w:rsidRDefault="00BD59A5" w:rsidP="00BD59A5">
            <w:pPr>
              <w:tabs>
                <w:tab w:val="num" w:pos="360"/>
              </w:tabs>
              <w:suppressAutoHyphens/>
              <w:spacing w:after="0"/>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 xml:space="preserve">Местом регистрации (местом налогового </w:t>
            </w:r>
            <w:proofErr w:type="spellStart"/>
            <w:r w:rsidRPr="00BD59A5">
              <w:rPr>
                <w:rFonts w:ascii="Times New Roman" w:eastAsia="Times New Roman" w:hAnsi="Times New Roman" w:cs="Times New Roman"/>
                <w:bCs/>
                <w:sz w:val="24"/>
                <w:szCs w:val="24"/>
                <w:lang w:eastAsia="ar-SA"/>
              </w:rPr>
              <w:t>резидентства</w:t>
            </w:r>
            <w:proofErr w:type="spellEnd"/>
            <w:r w:rsidRPr="00BD59A5">
              <w:rPr>
                <w:rFonts w:ascii="Times New Roman" w:eastAsia="Times New Roman" w:hAnsi="Times New Roman" w:cs="Times New Roman"/>
                <w:bCs/>
                <w:sz w:val="24"/>
                <w:szCs w:val="24"/>
                <w:lang w:eastAsia="ar-SA"/>
              </w:rPr>
              <w:t>) Участника является особая экономическая зона</w:t>
            </w:r>
          </w:p>
        </w:tc>
        <w:tc>
          <w:tcPr>
            <w:tcW w:w="2588" w:type="dxa"/>
            <w:shd w:val="clear" w:color="auto" w:fill="auto"/>
            <w:vAlign w:val="center"/>
          </w:tcPr>
          <w:p w:rsidR="00BD59A5" w:rsidRPr="00BD59A5" w:rsidRDefault="00BD59A5" w:rsidP="00BD59A5">
            <w:pPr>
              <w:suppressAutoHyphens/>
              <w:spacing w:before="40" w:after="0" w:line="240" w:lineRule="auto"/>
              <w:jc w:val="center"/>
              <w:rPr>
                <w:rFonts w:ascii="Times New Roman" w:eastAsia="Times New Roman" w:hAnsi="Times New Roman" w:cs="Times New Roman"/>
                <w:b/>
                <w:bCs/>
                <w:iCs/>
                <w:color w:val="1F497D"/>
                <w:sz w:val="24"/>
                <w:szCs w:val="24"/>
                <w:lang w:eastAsia="ar-SA"/>
              </w:rPr>
            </w:pPr>
            <w:r w:rsidRPr="00BD59A5">
              <w:rPr>
                <w:rFonts w:ascii="Times New Roman" w:eastAsia="Times New Roman" w:hAnsi="Times New Roman" w:cs="Times New Roman"/>
                <w:b/>
                <w:bCs/>
                <w:i/>
                <w:sz w:val="24"/>
                <w:szCs w:val="24"/>
                <w:shd w:val="clear" w:color="auto" w:fill="FFFF99"/>
                <w:lang w:eastAsia="ar-SA"/>
              </w:rPr>
              <w:t>(если да, то укажите наименование особой экономической зоны)</w:t>
            </w: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 xml:space="preserve">Местом регистрации (местом налогового </w:t>
            </w:r>
            <w:proofErr w:type="spellStart"/>
            <w:r w:rsidRPr="00BD59A5">
              <w:rPr>
                <w:rFonts w:ascii="Times New Roman" w:eastAsia="Times New Roman" w:hAnsi="Times New Roman" w:cs="Times New Roman"/>
                <w:bCs/>
                <w:sz w:val="24"/>
                <w:szCs w:val="24"/>
                <w:lang w:eastAsia="ar-SA"/>
              </w:rPr>
              <w:t>резидентства</w:t>
            </w:r>
            <w:proofErr w:type="spellEnd"/>
            <w:r w:rsidRPr="00BD59A5">
              <w:rPr>
                <w:rFonts w:ascii="Times New Roman" w:eastAsia="Times New Roman" w:hAnsi="Times New Roman" w:cs="Times New Roman"/>
                <w:bCs/>
                <w:sz w:val="24"/>
                <w:szCs w:val="24"/>
                <w:lang w:eastAsia="ar-SA"/>
              </w:rPr>
              <w:t>) Участника является оффшорная зона</w:t>
            </w:r>
          </w:p>
        </w:tc>
        <w:tc>
          <w:tcPr>
            <w:tcW w:w="2588" w:type="dxa"/>
            <w:shd w:val="clear" w:color="auto" w:fill="auto"/>
            <w:vAlign w:val="center"/>
          </w:tcPr>
          <w:p w:rsidR="00BD59A5" w:rsidRPr="00BD59A5" w:rsidRDefault="00BD59A5" w:rsidP="00BD59A5">
            <w:pPr>
              <w:suppressAutoHyphens/>
              <w:spacing w:before="40" w:after="0" w:line="240" w:lineRule="auto"/>
              <w:jc w:val="center"/>
              <w:rPr>
                <w:rFonts w:ascii="Times New Roman" w:eastAsia="Times New Roman" w:hAnsi="Times New Roman" w:cs="Times New Roman"/>
                <w:bCs/>
                <w:i/>
                <w:sz w:val="24"/>
                <w:szCs w:val="24"/>
                <w:shd w:val="clear" w:color="auto" w:fill="FFFF99"/>
                <w:lang w:eastAsia="ar-SA"/>
              </w:rPr>
            </w:pPr>
            <w:r w:rsidRPr="00BD59A5">
              <w:rPr>
                <w:rFonts w:ascii="Times New Roman" w:eastAsia="Times New Roman" w:hAnsi="Times New Roman" w:cs="Times New Roman"/>
                <w:b/>
                <w:bCs/>
                <w:i/>
                <w:sz w:val="24"/>
                <w:szCs w:val="24"/>
                <w:shd w:val="clear" w:color="auto" w:fill="FFFF99"/>
                <w:lang w:eastAsia="ar-SA"/>
              </w:rPr>
              <w:t>(если да, то укажите наименование оффшорной зоны)</w:t>
            </w: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Участник имеет постоянное представительство в оффшорной зоне</w:t>
            </w:r>
          </w:p>
        </w:tc>
        <w:tc>
          <w:tcPr>
            <w:tcW w:w="2588" w:type="dxa"/>
            <w:shd w:val="clear" w:color="auto" w:fill="auto"/>
            <w:vAlign w:val="center"/>
          </w:tcPr>
          <w:p w:rsidR="00BD59A5" w:rsidRPr="00BD59A5" w:rsidRDefault="00BD59A5" w:rsidP="00BD59A5">
            <w:pPr>
              <w:suppressAutoHyphens/>
              <w:spacing w:before="40" w:after="0" w:line="240" w:lineRule="auto"/>
              <w:jc w:val="center"/>
              <w:rPr>
                <w:rFonts w:ascii="Times New Roman" w:eastAsia="Times New Roman" w:hAnsi="Times New Roman" w:cs="Times New Roman"/>
                <w:bCs/>
                <w:i/>
                <w:sz w:val="24"/>
                <w:szCs w:val="24"/>
                <w:shd w:val="clear" w:color="auto" w:fill="FFFF99"/>
                <w:lang w:eastAsia="ar-SA"/>
              </w:rPr>
            </w:pPr>
            <w:r w:rsidRPr="00BD59A5">
              <w:rPr>
                <w:rFonts w:ascii="Times New Roman" w:eastAsia="Times New Roman" w:hAnsi="Times New Roman" w:cs="Times New Roman"/>
                <w:b/>
                <w:bCs/>
                <w:i/>
                <w:sz w:val="24"/>
                <w:szCs w:val="24"/>
                <w:shd w:val="clear" w:color="auto" w:fill="FFFF99"/>
                <w:lang w:eastAsia="ar-SA"/>
              </w:rPr>
              <w:t>(если да, то укажите наименование оффшорной зоны)</w:t>
            </w: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Участник применяет один из спец. режимов налогообложения (ЕСХН, ЕНВД)</w:t>
            </w:r>
          </w:p>
        </w:tc>
        <w:tc>
          <w:tcPr>
            <w:tcW w:w="2588" w:type="dxa"/>
            <w:shd w:val="clear" w:color="auto" w:fill="auto"/>
            <w:vAlign w:val="center"/>
          </w:tcPr>
          <w:p w:rsidR="00BD59A5" w:rsidRPr="00BD59A5" w:rsidRDefault="00BD59A5" w:rsidP="00BD59A5">
            <w:pPr>
              <w:suppressAutoHyphens/>
              <w:spacing w:before="40" w:after="0" w:line="240" w:lineRule="auto"/>
              <w:jc w:val="center"/>
              <w:rPr>
                <w:rFonts w:ascii="Times New Roman" w:eastAsia="Times New Roman" w:hAnsi="Times New Roman" w:cs="Times New Roman"/>
                <w:bCs/>
                <w:i/>
                <w:sz w:val="24"/>
                <w:szCs w:val="24"/>
                <w:shd w:val="clear" w:color="auto" w:fill="FFFF99"/>
                <w:lang w:eastAsia="ar-SA"/>
              </w:rPr>
            </w:pPr>
            <w:r w:rsidRPr="00BD59A5">
              <w:rPr>
                <w:rFonts w:ascii="Times New Roman" w:eastAsia="Times New Roman" w:hAnsi="Times New Roman" w:cs="Times New Roman"/>
                <w:b/>
                <w:bCs/>
                <w:i/>
                <w:sz w:val="24"/>
                <w:szCs w:val="24"/>
                <w:shd w:val="clear" w:color="auto" w:fill="FFFF99"/>
                <w:lang w:eastAsia="ar-SA"/>
              </w:rPr>
              <w:t>(нет/указать какой)</w:t>
            </w:r>
          </w:p>
        </w:tc>
      </w:tr>
      <w:tr w:rsidR="00BD59A5" w:rsidRPr="00BD59A5" w:rsidTr="008E6E50">
        <w:trPr>
          <w:trHeight w:val="23"/>
        </w:trPr>
        <w:tc>
          <w:tcPr>
            <w:tcW w:w="7477" w:type="dxa"/>
            <w:shd w:val="clear" w:color="auto" w:fill="auto"/>
          </w:tcPr>
          <w:p w:rsidR="00BD59A5" w:rsidRPr="00BD59A5" w:rsidRDefault="00BD59A5" w:rsidP="00BD59A5">
            <w:pPr>
              <w:suppressAutoHyphens/>
              <w:spacing w:after="0" w:line="240" w:lineRule="auto"/>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Участник освобожден от обязанности уплаты налога на прибыль или применяет ставку 0%  (в соответствии с п. 5,1 ст. 284 НК РФ)</w:t>
            </w:r>
          </w:p>
        </w:tc>
        <w:tc>
          <w:tcPr>
            <w:tcW w:w="2588" w:type="dxa"/>
            <w:shd w:val="clear" w:color="auto" w:fill="auto"/>
            <w:vAlign w:val="center"/>
          </w:tcPr>
          <w:p w:rsidR="00BD59A5" w:rsidRPr="00BD59A5" w:rsidRDefault="00BD59A5" w:rsidP="00BD59A5">
            <w:pPr>
              <w:suppressAutoHyphens/>
              <w:spacing w:before="40" w:after="0" w:line="240" w:lineRule="auto"/>
              <w:jc w:val="center"/>
              <w:rPr>
                <w:rFonts w:ascii="Times New Roman" w:eastAsia="Times New Roman" w:hAnsi="Times New Roman" w:cs="Times New Roman"/>
                <w:bCs/>
                <w:i/>
                <w:sz w:val="24"/>
                <w:szCs w:val="24"/>
                <w:shd w:val="clear" w:color="auto" w:fill="FFFF99"/>
                <w:lang w:eastAsia="ar-SA"/>
              </w:rPr>
            </w:pPr>
            <w:r w:rsidRPr="00BD59A5">
              <w:rPr>
                <w:rFonts w:ascii="Times New Roman" w:eastAsia="Times New Roman" w:hAnsi="Times New Roman" w:cs="Times New Roman"/>
                <w:b/>
                <w:bCs/>
                <w:i/>
                <w:sz w:val="24"/>
                <w:szCs w:val="24"/>
                <w:shd w:val="clear" w:color="auto" w:fill="FFFF99"/>
                <w:lang w:eastAsia="ar-SA"/>
              </w:rPr>
              <w:t>(нет/указать что именно)</w:t>
            </w:r>
          </w:p>
        </w:tc>
      </w:tr>
    </w:tbl>
    <w:p w:rsidR="00BD59A5" w:rsidRPr="00BD59A5" w:rsidRDefault="00BD59A5" w:rsidP="00BD59A5">
      <w:pPr>
        <w:numPr>
          <w:ilvl w:val="0"/>
          <w:numId w:val="4"/>
        </w:numPr>
        <w:suppressAutoHyphens/>
        <w:spacing w:before="120" w:after="0" w:line="240" w:lineRule="auto"/>
        <w:jc w:val="center"/>
        <w:rPr>
          <w:rFonts w:ascii="Times New Roman" w:eastAsia="Times New Roman" w:hAnsi="Times New Roman" w:cs="Times New Roman"/>
          <w:b/>
          <w:bCs/>
          <w:sz w:val="24"/>
          <w:szCs w:val="24"/>
          <w:lang w:eastAsia="ar-SA"/>
        </w:rPr>
      </w:pPr>
      <w:r w:rsidRPr="00BD59A5">
        <w:rPr>
          <w:rFonts w:ascii="Times New Roman" w:eastAsia="Times New Roman" w:hAnsi="Times New Roman" w:cs="Times New Roman"/>
          <w:b/>
          <w:bCs/>
          <w:sz w:val="24"/>
          <w:szCs w:val="24"/>
          <w:lang w:eastAsia="ar-SA"/>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BD59A5" w:rsidRPr="00BD59A5" w:rsidTr="008E6E50">
        <w:tc>
          <w:tcPr>
            <w:tcW w:w="7479"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lastRenderedPageBreak/>
              <w:t>Местонахождение головного офиса:</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Общая численность штатных работников:</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Общая численность штатных работников головного офиса:</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numPr>
                <w:ilvl w:val="0"/>
                <w:numId w:val="5"/>
              </w:numPr>
              <w:tabs>
                <w:tab w:val="right" w:pos="851"/>
              </w:tabs>
              <w:suppressAutoHyphens/>
              <w:spacing w:after="0" w:line="240" w:lineRule="auto"/>
              <w:ind w:left="284"/>
              <w:jc w:val="both"/>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из них работают в области оценки (стоимостного консультирования):</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numPr>
                <w:ilvl w:val="0"/>
                <w:numId w:val="5"/>
              </w:numPr>
              <w:tabs>
                <w:tab w:val="right" w:pos="851"/>
              </w:tabs>
              <w:suppressAutoHyphens/>
              <w:spacing w:after="0" w:line="240" w:lineRule="auto"/>
              <w:ind w:left="284"/>
              <w:jc w:val="both"/>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из них имеют специальное образование в области оценки:</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numPr>
                <w:ilvl w:val="0"/>
                <w:numId w:val="5"/>
              </w:numPr>
              <w:tabs>
                <w:tab w:val="right" w:pos="851"/>
              </w:tabs>
              <w:suppressAutoHyphens/>
              <w:spacing w:after="0" w:line="240" w:lineRule="auto"/>
              <w:ind w:left="284"/>
              <w:jc w:val="both"/>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из них имеют ученые степени:</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numPr>
                <w:ilvl w:val="0"/>
                <w:numId w:val="5"/>
              </w:numPr>
              <w:tabs>
                <w:tab w:val="right" w:pos="851"/>
              </w:tabs>
              <w:suppressAutoHyphens/>
              <w:spacing w:after="0" w:line="240" w:lineRule="auto"/>
              <w:ind w:left="284"/>
              <w:jc w:val="both"/>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 xml:space="preserve">из них обладают международными дипломами в сфере оценки: CCIM, , ASA, </w:t>
            </w:r>
            <w:proofErr w:type="spellStart"/>
            <w:r w:rsidRPr="00BD59A5">
              <w:rPr>
                <w:rFonts w:ascii="Times New Roman" w:eastAsia="Times New Roman" w:hAnsi="Times New Roman" w:cs="Times New Roman"/>
                <w:color w:val="000000"/>
                <w:sz w:val="24"/>
                <w:szCs w:val="24"/>
                <w:lang w:eastAsia="ru-RU"/>
              </w:rPr>
              <w:t>TEGoVA</w:t>
            </w:r>
            <w:proofErr w:type="spellEnd"/>
            <w:r w:rsidRPr="00BD59A5">
              <w:rPr>
                <w:rFonts w:ascii="Times New Roman" w:eastAsia="Times New Roman" w:hAnsi="Times New Roman" w:cs="Times New Roman"/>
                <w:color w:val="000000"/>
                <w:sz w:val="24"/>
                <w:szCs w:val="24"/>
                <w:lang w:eastAsia="ru-RU"/>
              </w:rPr>
              <w:t>, MBA, членство RICS:</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Количество филиалов и представительств:</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Местонахождение филиалов:</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Численность штатных оценщиков в филиале:</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bl>
    <w:p w:rsidR="00BD59A5" w:rsidRPr="00BD59A5" w:rsidRDefault="00BD59A5" w:rsidP="00BD59A5">
      <w:pPr>
        <w:numPr>
          <w:ilvl w:val="0"/>
          <w:numId w:val="4"/>
        </w:numPr>
        <w:suppressAutoHyphens/>
        <w:spacing w:before="120" w:after="0" w:line="240" w:lineRule="auto"/>
        <w:jc w:val="center"/>
        <w:rPr>
          <w:rFonts w:ascii="Times New Roman" w:eastAsia="Times New Roman" w:hAnsi="Times New Roman" w:cs="Times New Roman"/>
          <w:b/>
          <w:bCs/>
          <w:sz w:val="24"/>
          <w:szCs w:val="24"/>
          <w:lang w:eastAsia="ar-SA"/>
        </w:rPr>
      </w:pPr>
      <w:r w:rsidRPr="00BD59A5">
        <w:rPr>
          <w:rFonts w:ascii="Times New Roman" w:eastAsia="Times New Roman" w:hAnsi="Times New Roman" w:cs="Times New Roman"/>
          <w:b/>
          <w:bCs/>
          <w:sz w:val="24"/>
          <w:szCs w:val="24"/>
          <w:lang w:eastAsia="ar-SA"/>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BD59A5" w:rsidRPr="00BD59A5" w:rsidTr="008E6E50">
        <w:tc>
          <w:tcPr>
            <w:tcW w:w="7479"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 xml:space="preserve">Общее количество работ по оценке, выполненных за </w:t>
            </w:r>
            <w:proofErr w:type="gramStart"/>
            <w:r w:rsidRPr="00BD59A5">
              <w:rPr>
                <w:rFonts w:ascii="Times New Roman" w:eastAsia="Times New Roman" w:hAnsi="Times New Roman" w:cs="Times New Roman"/>
                <w:color w:val="000000"/>
                <w:sz w:val="24"/>
                <w:szCs w:val="24"/>
                <w:lang w:eastAsia="ru-RU"/>
              </w:rPr>
              <w:t>последние</w:t>
            </w:r>
            <w:proofErr w:type="gramEnd"/>
            <w:r w:rsidRPr="00BD59A5">
              <w:rPr>
                <w:rFonts w:ascii="Times New Roman" w:eastAsia="Times New Roman" w:hAnsi="Times New Roman" w:cs="Times New Roman"/>
                <w:color w:val="000000"/>
                <w:sz w:val="24"/>
                <w:szCs w:val="24"/>
                <w:lang w:eastAsia="ru-RU"/>
              </w:rPr>
              <w:t xml:space="preserve"> 2 года</w:t>
            </w:r>
          </w:p>
          <w:p w:rsidR="00BD59A5" w:rsidRPr="00BD59A5" w:rsidRDefault="00BD59A5" w:rsidP="00BD59A5">
            <w:pPr>
              <w:tabs>
                <w:tab w:val="right" w:pos="9360"/>
              </w:tabs>
              <w:suppressAutoHyphens/>
              <w:spacing w:after="0" w:line="240" w:lineRule="auto"/>
              <w:ind w:firstLine="426"/>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из них по оценке:</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numPr>
                <w:ilvl w:val="0"/>
                <w:numId w:val="5"/>
              </w:numPr>
              <w:tabs>
                <w:tab w:val="right" w:pos="851"/>
              </w:tabs>
              <w:suppressAutoHyphens/>
              <w:spacing w:after="0" w:line="240" w:lineRule="auto"/>
              <w:ind w:left="284"/>
              <w:jc w:val="both"/>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бизнеса (акций, долей, паев);</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numPr>
                <w:ilvl w:val="0"/>
                <w:numId w:val="5"/>
              </w:numPr>
              <w:tabs>
                <w:tab w:val="right" w:pos="851"/>
              </w:tabs>
              <w:suppressAutoHyphens/>
              <w:spacing w:after="0" w:line="240" w:lineRule="auto"/>
              <w:ind w:left="284"/>
              <w:jc w:val="both"/>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недвижимости;</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numPr>
                <w:ilvl w:val="0"/>
                <w:numId w:val="5"/>
              </w:numPr>
              <w:tabs>
                <w:tab w:val="right" w:pos="851"/>
              </w:tabs>
              <w:suppressAutoHyphens/>
              <w:spacing w:after="0" w:line="240" w:lineRule="auto"/>
              <w:ind w:left="284"/>
              <w:jc w:val="both"/>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машин и оборудования;</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numPr>
                <w:ilvl w:val="0"/>
                <w:numId w:val="5"/>
              </w:numPr>
              <w:tabs>
                <w:tab w:val="right" w:pos="851"/>
              </w:tabs>
              <w:suppressAutoHyphens/>
              <w:spacing w:after="0" w:line="240" w:lineRule="auto"/>
              <w:ind w:left="284"/>
              <w:jc w:val="both"/>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транспортных средств;</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tcBorders>
              <w:bottom w:val="single" w:sz="4" w:space="0" w:color="000000"/>
            </w:tcBorders>
            <w:shd w:val="clear" w:color="auto" w:fill="auto"/>
            <w:vAlign w:val="center"/>
          </w:tcPr>
          <w:p w:rsidR="00BD59A5" w:rsidRPr="00BD59A5" w:rsidRDefault="00BD59A5" w:rsidP="00BD59A5">
            <w:pPr>
              <w:numPr>
                <w:ilvl w:val="0"/>
                <w:numId w:val="5"/>
              </w:numPr>
              <w:tabs>
                <w:tab w:val="right" w:pos="851"/>
              </w:tabs>
              <w:suppressAutoHyphens/>
              <w:spacing w:after="0" w:line="240" w:lineRule="auto"/>
              <w:ind w:left="284"/>
              <w:jc w:val="both"/>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интеллектуальной собственности</w:t>
            </w:r>
          </w:p>
        </w:tc>
        <w:tc>
          <w:tcPr>
            <w:tcW w:w="2945" w:type="dxa"/>
            <w:tcBorders>
              <w:bottom w:val="single" w:sz="4" w:space="0" w:color="000000"/>
            </w:tcBorders>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7479" w:type="dxa"/>
            <w:shd w:val="clear" w:color="auto" w:fill="auto"/>
            <w:vAlign w:val="center"/>
          </w:tcPr>
          <w:p w:rsidR="00BD59A5" w:rsidRPr="00BD59A5" w:rsidRDefault="00BD59A5" w:rsidP="00BD59A5">
            <w:pPr>
              <w:numPr>
                <w:ilvl w:val="0"/>
                <w:numId w:val="5"/>
              </w:numPr>
              <w:tabs>
                <w:tab w:val="right" w:pos="851"/>
              </w:tabs>
              <w:suppressAutoHyphens/>
              <w:spacing w:after="0" w:line="240" w:lineRule="auto"/>
              <w:ind w:left="284"/>
              <w:jc w:val="both"/>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bl>
    <w:p w:rsidR="00BD59A5" w:rsidRPr="00BD59A5" w:rsidRDefault="00BD59A5" w:rsidP="00BD59A5">
      <w:pPr>
        <w:suppressAutoHyphens/>
        <w:spacing w:before="120" w:after="0" w:line="240" w:lineRule="auto"/>
        <w:ind w:firstLine="567"/>
        <w:jc w:val="both"/>
        <w:rPr>
          <w:rFonts w:ascii="Times New Roman" w:eastAsia="Times New Roman" w:hAnsi="Times New Roman" w:cs="Times New Roman"/>
          <w:bCs/>
          <w:sz w:val="24"/>
          <w:szCs w:val="24"/>
          <w:lang w:eastAsia="ar-SA"/>
        </w:rPr>
      </w:pPr>
    </w:p>
    <w:p w:rsidR="00BD59A5" w:rsidRPr="00BD59A5" w:rsidRDefault="00BD59A5" w:rsidP="00BD59A5">
      <w:pPr>
        <w:suppressAutoHyphens/>
        <w:spacing w:before="120" w:after="0" w:line="240" w:lineRule="auto"/>
        <w:ind w:firstLine="567"/>
        <w:jc w:val="both"/>
        <w:rPr>
          <w:rFonts w:ascii="Times New Roman" w:eastAsia="Times New Roman" w:hAnsi="Times New Roman" w:cs="Times New Roman"/>
          <w:bCs/>
          <w:sz w:val="24"/>
          <w:szCs w:val="24"/>
          <w:lang w:eastAsia="ar-SA"/>
        </w:rPr>
      </w:pPr>
      <w:r w:rsidRPr="00BD59A5">
        <w:rPr>
          <w:rFonts w:ascii="Times New Roman" w:eastAsia="Times New Roman" w:hAnsi="Times New Roman" w:cs="Times New Roman"/>
          <w:bCs/>
          <w:sz w:val="24"/>
          <w:szCs w:val="24"/>
          <w:lang w:eastAsia="ar-SA"/>
        </w:rPr>
        <w:t xml:space="preserve">Наиболее крупные работы по оценке (недвижимости, акций, паев, долей) за последние два года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111"/>
        <w:gridCol w:w="5625"/>
      </w:tblGrid>
      <w:tr w:rsidR="00BD59A5" w:rsidRPr="00BD59A5" w:rsidTr="008E6E50">
        <w:tc>
          <w:tcPr>
            <w:tcW w:w="675"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w:t>
            </w:r>
          </w:p>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roofErr w:type="gramStart"/>
            <w:r w:rsidRPr="00BD59A5">
              <w:rPr>
                <w:rFonts w:ascii="Times New Roman" w:eastAsia="Times New Roman" w:hAnsi="Times New Roman" w:cs="Times New Roman"/>
                <w:color w:val="000000"/>
                <w:sz w:val="24"/>
                <w:szCs w:val="24"/>
                <w:lang w:eastAsia="ru-RU"/>
              </w:rPr>
              <w:t>п</w:t>
            </w:r>
            <w:proofErr w:type="gramEnd"/>
            <w:r w:rsidRPr="00BD59A5">
              <w:rPr>
                <w:rFonts w:ascii="Times New Roman" w:eastAsia="Times New Roman" w:hAnsi="Times New Roman" w:cs="Times New Roman"/>
                <w:color w:val="000000"/>
                <w:sz w:val="24"/>
                <w:szCs w:val="24"/>
                <w:lang w:eastAsia="ru-RU"/>
              </w:rPr>
              <w:t>/п</w:t>
            </w:r>
          </w:p>
        </w:tc>
        <w:tc>
          <w:tcPr>
            <w:tcW w:w="4111"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Объект оценки</w:t>
            </w:r>
          </w:p>
        </w:tc>
        <w:tc>
          <w:tcPr>
            <w:tcW w:w="5625"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Вид деятельности организации, которой оказаны услуги по оценке</w:t>
            </w:r>
          </w:p>
        </w:tc>
      </w:tr>
      <w:tr w:rsidR="00BD59A5" w:rsidRPr="00BD59A5" w:rsidTr="008E6E50">
        <w:tc>
          <w:tcPr>
            <w:tcW w:w="675"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4111"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5625"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r>
      <w:tr w:rsidR="00BD59A5" w:rsidRPr="00BD59A5" w:rsidTr="008E6E50">
        <w:tc>
          <w:tcPr>
            <w:tcW w:w="675"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4111"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5625"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r>
    </w:tbl>
    <w:p w:rsidR="00BD59A5" w:rsidRPr="00BD59A5" w:rsidRDefault="00BD59A5" w:rsidP="00BD59A5">
      <w:pPr>
        <w:tabs>
          <w:tab w:val="right" w:pos="9360"/>
        </w:tabs>
        <w:suppressAutoHyphens/>
        <w:spacing w:before="240" w:after="0" w:line="240" w:lineRule="auto"/>
        <w:ind w:firstLine="851"/>
        <w:jc w:val="both"/>
        <w:rPr>
          <w:rFonts w:ascii="Times New Roman" w:eastAsia="Times New Roman" w:hAnsi="Times New Roman" w:cs="Times New Roman"/>
          <w:sz w:val="24"/>
          <w:szCs w:val="24"/>
          <w:lang w:eastAsia="ar-SA"/>
        </w:rPr>
      </w:pPr>
      <w:r w:rsidRPr="00BD59A5">
        <w:rPr>
          <w:rFonts w:ascii="Times New Roman" w:eastAsia="Times New Roman" w:hAnsi="Times New Roman" w:cs="Times New Roman"/>
          <w:sz w:val="24"/>
          <w:szCs w:val="24"/>
          <w:lang w:eastAsia="ar-SA"/>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BD59A5">
        <w:rPr>
          <w:rFonts w:ascii="Times New Roman" w:eastAsia="Times New Roman" w:hAnsi="Times New Roman" w:cs="Times New Roman"/>
          <w:sz w:val="24"/>
          <w:szCs w:val="24"/>
          <w:shd w:val="clear" w:color="auto" w:fill="FFFFFF"/>
          <w:lang w:eastAsia="ar-S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678"/>
        <w:gridCol w:w="5058"/>
      </w:tblGrid>
      <w:tr w:rsidR="00BD59A5" w:rsidRPr="00BD59A5" w:rsidTr="008E6E50">
        <w:tc>
          <w:tcPr>
            <w:tcW w:w="675"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w:t>
            </w:r>
          </w:p>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roofErr w:type="gramStart"/>
            <w:r w:rsidRPr="00BD59A5">
              <w:rPr>
                <w:rFonts w:ascii="Times New Roman" w:eastAsia="Times New Roman" w:hAnsi="Times New Roman" w:cs="Times New Roman"/>
                <w:color w:val="000000"/>
                <w:sz w:val="24"/>
                <w:szCs w:val="24"/>
                <w:lang w:eastAsia="ru-RU"/>
              </w:rPr>
              <w:t>п</w:t>
            </w:r>
            <w:proofErr w:type="gramEnd"/>
            <w:r w:rsidRPr="00BD59A5">
              <w:rPr>
                <w:rFonts w:ascii="Times New Roman" w:eastAsia="Times New Roman" w:hAnsi="Times New Roman" w:cs="Times New Roman"/>
                <w:color w:val="000000"/>
                <w:sz w:val="24"/>
                <w:szCs w:val="24"/>
                <w:lang w:eastAsia="ru-RU"/>
              </w:rPr>
              <w:t>/п</w:t>
            </w:r>
          </w:p>
        </w:tc>
        <w:tc>
          <w:tcPr>
            <w:tcW w:w="4678"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Объект оценки</w:t>
            </w:r>
          </w:p>
        </w:tc>
        <w:tc>
          <w:tcPr>
            <w:tcW w:w="5058"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Заказчик</w:t>
            </w:r>
          </w:p>
        </w:tc>
      </w:tr>
      <w:tr w:rsidR="00BD59A5" w:rsidRPr="00BD59A5" w:rsidTr="008E6E50">
        <w:tc>
          <w:tcPr>
            <w:tcW w:w="675"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4678"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5058"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r>
      <w:tr w:rsidR="00BD59A5" w:rsidRPr="00BD59A5" w:rsidTr="008E6E50">
        <w:tc>
          <w:tcPr>
            <w:tcW w:w="675"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4678"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5058"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r>
    </w:tbl>
    <w:p w:rsidR="00BD59A5" w:rsidRPr="00BD59A5" w:rsidRDefault="00BD59A5" w:rsidP="00BD59A5">
      <w:pPr>
        <w:tabs>
          <w:tab w:val="right" w:pos="9360"/>
        </w:tabs>
        <w:suppressAutoHyphens/>
        <w:spacing w:before="240" w:after="0" w:line="240" w:lineRule="auto"/>
        <w:ind w:firstLine="851"/>
        <w:jc w:val="both"/>
        <w:rPr>
          <w:rFonts w:ascii="Times New Roman" w:eastAsia="Times New Roman" w:hAnsi="Times New Roman" w:cs="Times New Roman"/>
          <w:sz w:val="24"/>
          <w:szCs w:val="24"/>
          <w:lang w:eastAsia="ar-SA"/>
        </w:rPr>
      </w:pPr>
      <w:r w:rsidRPr="00BD59A5">
        <w:rPr>
          <w:rFonts w:ascii="Times New Roman" w:eastAsia="Times New Roman" w:hAnsi="Times New Roman" w:cs="Times New Roman"/>
          <w:sz w:val="24"/>
          <w:szCs w:val="24"/>
          <w:lang w:eastAsia="ar-SA"/>
        </w:rPr>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BD59A5">
        <w:rPr>
          <w:rFonts w:ascii="Times New Roman" w:eastAsia="Times New Roman" w:hAnsi="Times New Roman" w:cs="Times New Roman"/>
          <w:sz w:val="24"/>
          <w:szCs w:val="24"/>
          <w:shd w:val="clear" w:color="auto" w:fill="FFFFFF"/>
          <w:lang w:eastAsia="ar-S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BD59A5" w:rsidRPr="00BD59A5" w:rsidTr="008E6E50">
        <w:tc>
          <w:tcPr>
            <w:tcW w:w="4786"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Наименование объекта</w:t>
            </w: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Заказчик оценки</w:t>
            </w: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Рыночная стоимость оцениваемого имущества</w:t>
            </w:r>
          </w:p>
        </w:tc>
      </w:tr>
      <w:tr w:rsidR="00BD59A5" w:rsidRPr="00BD59A5" w:rsidTr="008E6E50">
        <w:tc>
          <w:tcPr>
            <w:tcW w:w="4786"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r>
    </w:tbl>
    <w:p w:rsidR="00BD59A5" w:rsidRPr="00BD59A5" w:rsidRDefault="00BD59A5" w:rsidP="00BD59A5">
      <w:pPr>
        <w:tabs>
          <w:tab w:val="right" w:pos="9360"/>
        </w:tabs>
        <w:suppressAutoHyphens/>
        <w:spacing w:before="240" w:after="0" w:line="240" w:lineRule="auto"/>
        <w:ind w:firstLine="851"/>
        <w:jc w:val="both"/>
        <w:rPr>
          <w:rFonts w:ascii="Times New Roman" w:eastAsia="Times New Roman" w:hAnsi="Times New Roman" w:cs="Times New Roman"/>
          <w:sz w:val="24"/>
          <w:szCs w:val="24"/>
          <w:lang w:eastAsia="ar-SA"/>
        </w:rPr>
      </w:pPr>
      <w:r w:rsidRPr="00BD59A5">
        <w:rPr>
          <w:rFonts w:ascii="Times New Roman" w:eastAsia="Times New Roman" w:hAnsi="Times New Roman" w:cs="Times New Roman"/>
          <w:sz w:val="24"/>
          <w:szCs w:val="24"/>
          <w:lang w:eastAsia="ar-SA"/>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BD59A5" w:rsidRPr="00BD59A5" w:rsidTr="008E6E50">
        <w:tc>
          <w:tcPr>
            <w:tcW w:w="4786"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Наименование объекта</w:t>
            </w: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Заказчик оценки</w:t>
            </w: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Рыночная стоимость оцениваемого имущества</w:t>
            </w:r>
          </w:p>
        </w:tc>
      </w:tr>
      <w:tr w:rsidR="00BD59A5" w:rsidRPr="00BD59A5" w:rsidTr="008E6E50">
        <w:tc>
          <w:tcPr>
            <w:tcW w:w="4786"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r>
    </w:tbl>
    <w:p w:rsidR="00BD59A5" w:rsidRPr="00BD59A5" w:rsidRDefault="00BD59A5" w:rsidP="00BD59A5">
      <w:pPr>
        <w:tabs>
          <w:tab w:val="right" w:pos="9360"/>
        </w:tabs>
        <w:suppressAutoHyphens/>
        <w:spacing w:before="240" w:after="0" w:line="240" w:lineRule="auto"/>
        <w:ind w:firstLine="851"/>
        <w:jc w:val="both"/>
        <w:rPr>
          <w:rFonts w:ascii="Times New Roman" w:eastAsia="Times New Roman" w:hAnsi="Times New Roman" w:cs="Times New Roman"/>
          <w:sz w:val="24"/>
          <w:szCs w:val="24"/>
          <w:lang w:eastAsia="ar-SA"/>
        </w:rPr>
      </w:pPr>
      <w:r w:rsidRPr="00BD59A5">
        <w:rPr>
          <w:rFonts w:ascii="Times New Roman" w:eastAsia="Times New Roman" w:hAnsi="Times New Roman" w:cs="Times New Roman"/>
          <w:sz w:val="24"/>
          <w:szCs w:val="24"/>
          <w:lang w:eastAsia="ar-SA"/>
        </w:rPr>
        <w:t xml:space="preserve">г) общее количество </w:t>
      </w:r>
      <w:r w:rsidRPr="00BD59A5">
        <w:rPr>
          <w:rFonts w:ascii="Times New Roman" w:eastAsia="Times New Roman" w:hAnsi="Times New Roman" w:cs="Times New Roman"/>
          <w:color w:val="000000"/>
          <w:sz w:val="24"/>
          <w:szCs w:val="24"/>
          <w:lang w:eastAsia="ar-SA"/>
        </w:rPr>
        <w:t xml:space="preserve">отчётов об оценке электросетевого комплекса, состоящего не менее чем из 5 000 электросетевых объектов </w:t>
      </w:r>
      <w:r w:rsidRPr="00BD59A5">
        <w:rPr>
          <w:rFonts w:ascii="Times New Roman" w:eastAsia="Times New Roman" w:hAnsi="Times New Roman" w:cs="Times New Roman"/>
          <w:sz w:val="24"/>
          <w:szCs w:val="24"/>
          <w:lang w:eastAsia="ar-SA"/>
        </w:rPr>
        <w:t>(указать общее количество, но перечислить не более 5)</w:t>
      </w:r>
      <w:r w:rsidRPr="00BD59A5">
        <w:rPr>
          <w:rFonts w:ascii="Times New Roman" w:eastAsia="Times New Roman" w:hAnsi="Times New Roman" w:cs="Times New Roman"/>
          <w:sz w:val="24"/>
          <w:szCs w:val="24"/>
          <w:shd w:val="clear" w:color="auto" w:fill="FFFFFF"/>
          <w:lang w:eastAsia="ar-S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9"/>
        <w:gridCol w:w="1996"/>
        <w:gridCol w:w="2818"/>
        <w:gridCol w:w="2818"/>
      </w:tblGrid>
      <w:tr w:rsidR="00BD59A5" w:rsidRPr="00BD59A5" w:rsidTr="008E6E50">
        <w:tc>
          <w:tcPr>
            <w:tcW w:w="2790" w:type="dxa"/>
            <w:tcBorders>
              <w:right w:val="single" w:sz="4" w:space="0" w:color="auto"/>
            </w:tcBorders>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Наименование объекта</w:t>
            </w:r>
          </w:p>
        </w:tc>
        <w:tc>
          <w:tcPr>
            <w:tcW w:w="1996" w:type="dxa"/>
            <w:tcBorders>
              <w:left w:val="single" w:sz="4" w:space="0" w:color="auto"/>
            </w:tcBorders>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Количество электросетевых объектов</w:t>
            </w: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Заказчик оценки</w:t>
            </w: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Рыночная стоимость оцениваемого имущества</w:t>
            </w:r>
          </w:p>
        </w:tc>
      </w:tr>
      <w:tr w:rsidR="00BD59A5" w:rsidRPr="00BD59A5" w:rsidTr="008E6E50">
        <w:tc>
          <w:tcPr>
            <w:tcW w:w="2790" w:type="dxa"/>
            <w:tcBorders>
              <w:right w:val="single" w:sz="4" w:space="0" w:color="auto"/>
            </w:tcBorders>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1996" w:type="dxa"/>
            <w:tcBorders>
              <w:left w:val="single" w:sz="4" w:space="0" w:color="auto"/>
            </w:tcBorders>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r>
      <w:tr w:rsidR="00BD59A5" w:rsidRPr="00BD59A5" w:rsidTr="008E6E50">
        <w:tc>
          <w:tcPr>
            <w:tcW w:w="2790" w:type="dxa"/>
            <w:tcBorders>
              <w:right w:val="single" w:sz="4" w:space="0" w:color="auto"/>
            </w:tcBorders>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1996" w:type="dxa"/>
            <w:tcBorders>
              <w:left w:val="single" w:sz="4" w:space="0" w:color="auto"/>
            </w:tcBorders>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2819" w:type="dxa"/>
            <w:shd w:val="clear" w:color="auto" w:fill="auto"/>
            <w:vAlign w:val="center"/>
          </w:tcPr>
          <w:p w:rsidR="00BD59A5" w:rsidRPr="00BD59A5" w:rsidRDefault="00BD59A5" w:rsidP="00BD59A5">
            <w:pPr>
              <w:tabs>
                <w:tab w:val="right" w:pos="9360"/>
              </w:tabs>
              <w:suppressAutoHyphens/>
              <w:spacing w:after="0" w:line="240" w:lineRule="auto"/>
              <w:jc w:val="center"/>
              <w:rPr>
                <w:rFonts w:ascii="Times New Roman" w:eastAsia="Times New Roman" w:hAnsi="Times New Roman" w:cs="Times New Roman"/>
                <w:color w:val="000000"/>
                <w:sz w:val="24"/>
                <w:szCs w:val="24"/>
                <w:lang w:eastAsia="ar-SA"/>
              </w:rPr>
            </w:pPr>
          </w:p>
        </w:tc>
      </w:tr>
    </w:tbl>
    <w:p w:rsidR="00BD59A5" w:rsidRPr="00BD59A5" w:rsidRDefault="00BD59A5" w:rsidP="00BD59A5">
      <w:pPr>
        <w:tabs>
          <w:tab w:val="right" w:pos="9360"/>
        </w:tabs>
        <w:suppressAutoHyphens/>
        <w:spacing w:before="240" w:after="0" w:line="240" w:lineRule="auto"/>
        <w:ind w:firstLine="851"/>
        <w:jc w:val="both"/>
        <w:rPr>
          <w:rFonts w:ascii="Times New Roman" w:eastAsia="Times New Roman" w:hAnsi="Times New Roman" w:cs="Times New Roman"/>
          <w:sz w:val="24"/>
          <w:szCs w:val="24"/>
          <w:lang w:eastAsia="ar-SA"/>
        </w:rPr>
      </w:pPr>
      <w:r w:rsidRPr="00BD59A5">
        <w:rPr>
          <w:rFonts w:ascii="Times New Roman" w:eastAsia="Times New Roman" w:hAnsi="Times New Roman" w:cs="Times New Roman"/>
          <w:sz w:val="24"/>
          <w:szCs w:val="24"/>
          <w:lang w:eastAsia="ar-SA"/>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BD59A5" w:rsidRPr="00BD59A5" w:rsidRDefault="00BD59A5" w:rsidP="00BD59A5">
      <w:pPr>
        <w:tabs>
          <w:tab w:val="right" w:pos="9360"/>
        </w:tabs>
        <w:suppressAutoHyphens/>
        <w:spacing w:before="240" w:after="0" w:line="240" w:lineRule="auto"/>
        <w:ind w:firstLine="851"/>
        <w:jc w:val="both"/>
        <w:rPr>
          <w:rFonts w:ascii="Times New Roman" w:eastAsia="Times New Roman" w:hAnsi="Times New Roman" w:cs="Times New Roman"/>
          <w:sz w:val="24"/>
          <w:szCs w:val="24"/>
          <w:lang w:eastAsia="ar-SA"/>
        </w:rPr>
      </w:pPr>
      <w:r w:rsidRPr="00BD59A5">
        <w:rPr>
          <w:rFonts w:ascii="Times New Roman" w:eastAsia="Times New Roman" w:hAnsi="Times New Roman" w:cs="Times New Roman"/>
          <w:sz w:val="24"/>
          <w:szCs w:val="24"/>
          <w:lang w:eastAsia="ar-SA"/>
        </w:rPr>
        <w:t xml:space="preserve">е) наличие документа о прохождении сертификации менеджмента качества оказываемых услуг в соответствии с ГОСТ </w:t>
      </w:r>
      <w:proofErr w:type="gramStart"/>
      <w:r w:rsidRPr="00BD59A5">
        <w:rPr>
          <w:rFonts w:ascii="Times New Roman" w:eastAsia="Times New Roman" w:hAnsi="Times New Roman" w:cs="Times New Roman"/>
          <w:sz w:val="24"/>
          <w:szCs w:val="24"/>
          <w:lang w:eastAsia="ar-SA"/>
        </w:rPr>
        <w:t>Р</w:t>
      </w:r>
      <w:proofErr w:type="gramEnd"/>
      <w:r w:rsidRPr="00BD59A5">
        <w:rPr>
          <w:rFonts w:ascii="Times New Roman" w:eastAsia="Times New Roman" w:hAnsi="Times New Roman" w:cs="Times New Roman"/>
          <w:sz w:val="24"/>
          <w:szCs w:val="24"/>
          <w:lang w:eastAsia="ar-SA"/>
        </w:rPr>
        <w:t xml:space="preserve"> ИСО 9001-2008/ ИСО 9001:2008 (с приложением подтверждающего документа в случае наличия):</w:t>
      </w:r>
    </w:p>
    <w:p w:rsidR="00BD59A5" w:rsidRPr="00BD59A5" w:rsidRDefault="00BD59A5" w:rsidP="00BD59A5">
      <w:pPr>
        <w:tabs>
          <w:tab w:val="right" w:pos="9360"/>
        </w:tabs>
        <w:suppressAutoHyphens/>
        <w:spacing w:before="240" w:after="0" w:line="240" w:lineRule="auto"/>
        <w:ind w:firstLine="851"/>
        <w:jc w:val="both"/>
        <w:rPr>
          <w:rFonts w:ascii="Times New Roman" w:eastAsia="Times New Roman" w:hAnsi="Times New Roman" w:cs="Times New Roman"/>
          <w:sz w:val="24"/>
          <w:szCs w:val="24"/>
          <w:lang w:eastAsia="ar-SA"/>
        </w:rPr>
      </w:pPr>
      <w:r w:rsidRPr="00BD59A5">
        <w:rPr>
          <w:rFonts w:ascii="Times New Roman" w:eastAsia="Times New Roman" w:hAnsi="Times New Roman" w:cs="Times New Roman"/>
          <w:sz w:val="24"/>
          <w:szCs w:val="24"/>
          <w:lang w:eastAsia="ar-SA"/>
        </w:rPr>
        <w:t>есть (указать номер соответствия)/нет.</w:t>
      </w:r>
    </w:p>
    <w:p w:rsidR="00BD59A5" w:rsidRPr="00BD59A5" w:rsidRDefault="00BD59A5" w:rsidP="00BD59A5">
      <w:pPr>
        <w:tabs>
          <w:tab w:val="right" w:pos="9360"/>
        </w:tabs>
        <w:suppressAutoHyphens/>
        <w:spacing w:before="240" w:after="0" w:line="240" w:lineRule="auto"/>
        <w:ind w:firstLine="851"/>
        <w:jc w:val="both"/>
        <w:rPr>
          <w:rFonts w:ascii="Times New Roman" w:eastAsia="Times New Roman" w:hAnsi="Times New Roman" w:cs="Times New Roman"/>
          <w:sz w:val="24"/>
          <w:szCs w:val="24"/>
          <w:lang w:eastAsia="ar-SA"/>
        </w:rPr>
      </w:pPr>
      <w:r w:rsidRPr="00BD59A5">
        <w:rPr>
          <w:rFonts w:ascii="Times New Roman" w:eastAsia="Times New Roman" w:hAnsi="Times New Roman" w:cs="Times New Roman"/>
          <w:sz w:val="24"/>
          <w:szCs w:val="24"/>
          <w:lang w:eastAsia="ar-SA"/>
        </w:rPr>
        <w:t>ж) размер выручки от оценочной деятельности за последний финансовый год, млн. руб. с учетом НДС (с приложением подтверждающего документа):</w:t>
      </w:r>
    </w:p>
    <w:p w:rsidR="00BD59A5" w:rsidRPr="00BD59A5" w:rsidRDefault="00BD59A5" w:rsidP="00BD59A5">
      <w:pPr>
        <w:tabs>
          <w:tab w:val="right" w:pos="9360"/>
        </w:tabs>
        <w:suppressAutoHyphens/>
        <w:spacing w:before="240" w:after="0" w:line="240" w:lineRule="auto"/>
        <w:ind w:firstLine="851"/>
        <w:rPr>
          <w:rFonts w:ascii="Times New Roman" w:eastAsia="Times New Roman" w:hAnsi="Times New Roman" w:cs="Times New Roman"/>
          <w:sz w:val="24"/>
          <w:szCs w:val="24"/>
          <w:lang w:eastAsia="ar-SA"/>
        </w:rPr>
      </w:pPr>
      <w:r w:rsidRPr="00BD59A5">
        <w:rPr>
          <w:rFonts w:ascii="Times New Roman" w:eastAsia="Times New Roman" w:hAnsi="Times New Roman" w:cs="Times New Roman"/>
          <w:sz w:val="24"/>
          <w:szCs w:val="24"/>
          <w:lang w:eastAsia="ar-SA"/>
        </w:rPr>
        <w:t>з) Сведения о судебных разбирательствах, связанных с оценочной деятельностью участника:____________________________________________________________________</w:t>
      </w:r>
    </w:p>
    <w:p w:rsidR="00BD59A5" w:rsidRPr="00BD59A5" w:rsidRDefault="00BD59A5" w:rsidP="00BD59A5">
      <w:pPr>
        <w:tabs>
          <w:tab w:val="right" w:pos="9360"/>
        </w:tabs>
        <w:suppressAutoHyphens/>
        <w:spacing w:before="240" w:after="0" w:line="240" w:lineRule="auto"/>
        <w:ind w:firstLine="851"/>
        <w:jc w:val="both"/>
        <w:rPr>
          <w:rFonts w:ascii="Times New Roman" w:eastAsia="Times New Roman" w:hAnsi="Times New Roman" w:cs="Times New Roman"/>
          <w:sz w:val="24"/>
          <w:szCs w:val="24"/>
          <w:lang w:eastAsia="ar-SA"/>
        </w:rPr>
      </w:pPr>
    </w:p>
    <w:p w:rsidR="00BD59A5" w:rsidRPr="00BD59A5" w:rsidRDefault="00BD59A5" w:rsidP="00BD59A5">
      <w:pPr>
        <w:numPr>
          <w:ilvl w:val="0"/>
          <w:numId w:val="4"/>
        </w:numPr>
        <w:suppressAutoHyphens/>
        <w:spacing w:after="0" w:line="240" w:lineRule="auto"/>
        <w:ind w:firstLine="851"/>
        <w:jc w:val="center"/>
        <w:rPr>
          <w:rFonts w:ascii="Times New Roman" w:eastAsia="Times New Roman" w:hAnsi="Times New Roman" w:cs="Times New Roman"/>
          <w:b/>
          <w:bCs/>
          <w:sz w:val="24"/>
          <w:szCs w:val="24"/>
          <w:lang w:eastAsia="ar-SA"/>
        </w:rPr>
      </w:pPr>
      <w:r w:rsidRPr="00BD59A5">
        <w:rPr>
          <w:rFonts w:ascii="Times New Roman" w:eastAsia="Times New Roman" w:hAnsi="Times New Roman" w:cs="Times New Roman"/>
          <w:b/>
          <w:bCs/>
          <w:sz w:val="24"/>
          <w:szCs w:val="24"/>
          <w:lang w:eastAsia="ar-SA"/>
        </w:rPr>
        <w:t>Сведения об оценщиках участника</w:t>
      </w:r>
    </w:p>
    <w:p w:rsidR="00BD59A5" w:rsidRPr="00BD59A5" w:rsidRDefault="00BD59A5" w:rsidP="00BD59A5">
      <w:pPr>
        <w:widowControl w:val="0"/>
        <w:tabs>
          <w:tab w:val="left" w:pos="1418"/>
          <w:tab w:val="right" w:pos="9360"/>
        </w:tabs>
        <w:suppressAutoHyphens/>
        <w:autoSpaceDE w:val="0"/>
        <w:autoSpaceDN w:val="0"/>
        <w:adjustRightInd w:val="0"/>
        <w:spacing w:after="0" w:line="240" w:lineRule="auto"/>
        <w:ind w:left="851"/>
        <w:rPr>
          <w:rFonts w:ascii="Times New Roman" w:eastAsia="Times New Roman" w:hAnsi="Times New Roman" w:cs="Times New Roman"/>
          <w:sz w:val="24"/>
          <w:szCs w:val="24"/>
          <w:lang w:eastAsia="ar-SA"/>
        </w:rPr>
      </w:pPr>
      <w:r w:rsidRPr="00BD59A5">
        <w:rPr>
          <w:rFonts w:ascii="Times New Roman" w:eastAsia="Times New Roman" w:hAnsi="Times New Roman" w:cs="Times New Roman"/>
          <w:sz w:val="24"/>
          <w:szCs w:val="24"/>
          <w:lang w:eastAsia="ar-SA"/>
        </w:rPr>
        <w:t>а) На каждого оценщика, который будет участвовать в оценке (команда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ФИО специалиста</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 xml:space="preserve">СРО, в </w:t>
            </w:r>
            <w:proofErr w:type="gramStart"/>
            <w:r w:rsidRPr="00BD59A5">
              <w:rPr>
                <w:rFonts w:ascii="Times New Roman" w:eastAsia="Times New Roman" w:hAnsi="Times New Roman" w:cs="Times New Roman"/>
                <w:color w:val="000000"/>
                <w:sz w:val="24"/>
                <w:szCs w:val="24"/>
                <w:lang w:eastAsia="ru-RU"/>
              </w:rPr>
              <w:t>которой</w:t>
            </w:r>
            <w:proofErr w:type="gramEnd"/>
            <w:r w:rsidRPr="00BD59A5">
              <w:rPr>
                <w:rFonts w:ascii="Times New Roman" w:eastAsia="Times New Roman" w:hAnsi="Times New Roman" w:cs="Times New Roman"/>
                <w:color w:val="000000"/>
                <w:sz w:val="24"/>
                <w:szCs w:val="24"/>
                <w:lang w:eastAsia="ru-RU"/>
              </w:rPr>
              <w:t xml:space="preserve"> он состоит</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Наименование высшего учебного заведения и дата его окончания</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vAlign w:val="center"/>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Полученная специальность по диплому</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Специальное образование в области оценки</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Наименование образовательного учреждения</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 диплома и дата</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Свидетельство о повышении квалификации, кем выдано, № и дата</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Наличие ученой степени, № диплома</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Возраст</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Стаж работы в организации (полных месяцев)</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Общий стаж работы в области оценки (полных месяцев)</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Сведения о присвоении категории</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 xml:space="preserve">Выполненные специалистом наиболее значительные работы по направлениям </w:t>
            </w:r>
            <w:r w:rsidRPr="00BD59A5">
              <w:rPr>
                <w:rFonts w:ascii="Times New Roman" w:eastAsia="Times New Roman" w:hAnsi="Times New Roman" w:cs="Times New Roman"/>
                <w:color w:val="000000"/>
                <w:sz w:val="24"/>
                <w:szCs w:val="24"/>
                <w:lang w:eastAsia="ru-RU"/>
              </w:rPr>
              <w:lastRenderedPageBreak/>
              <w:t>оценки (указывается не более трех объектов за последний год)</w:t>
            </w:r>
          </w:p>
        </w:tc>
        <w:tc>
          <w:tcPr>
            <w:tcW w:w="5638" w:type="dxa"/>
            <w:gridSpan w:val="2"/>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lastRenderedPageBreak/>
              <w:t>Наименование объекта</w:t>
            </w:r>
          </w:p>
        </w:tc>
        <w:tc>
          <w:tcPr>
            <w:tcW w:w="2819"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Заказчик оценки</w:t>
            </w:r>
          </w:p>
        </w:tc>
        <w:tc>
          <w:tcPr>
            <w:tcW w:w="2819"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r w:rsidRPr="00BD59A5">
              <w:rPr>
                <w:rFonts w:ascii="Times New Roman" w:eastAsia="Times New Roman" w:hAnsi="Times New Roman" w:cs="Times New Roman"/>
                <w:color w:val="000000"/>
                <w:sz w:val="24"/>
                <w:szCs w:val="24"/>
                <w:lang w:eastAsia="ru-RU"/>
              </w:rPr>
              <w:t>Рыночная стоимость оцениваемого имущества</w:t>
            </w: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c>
          <w:tcPr>
            <w:tcW w:w="2819"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c>
          <w:tcPr>
            <w:tcW w:w="2819"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r w:rsidR="00BD59A5" w:rsidRPr="00BD59A5" w:rsidTr="008E6E50">
        <w:tc>
          <w:tcPr>
            <w:tcW w:w="4786"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c>
          <w:tcPr>
            <w:tcW w:w="2819"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c>
          <w:tcPr>
            <w:tcW w:w="2819" w:type="dxa"/>
            <w:shd w:val="clear" w:color="auto" w:fill="auto"/>
          </w:tcPr>
          <w:p w:rsidR="00BD59A5" w:rsidRPr="00BD59A5" w:rsidRDefault="00BD59A5" w:rsidP="00BD59A5">
            <w:pPr>
              <w:tabs>
                <w:tab w:val="right" w:pos="9360"/>
              </w:tabs>
              <w:suppressAutoHyphens/>
              <w:spacing w:after="0" w:line="240" w:lineRule="auto"/>
              <w:rPr>
                <w:rFonts w:ascii="Times New Roman" w:eastAsia="Times New Roman" w:hAnsi="Times New Roman" w:cs="Times New Roman"/>
                <w:color w:val="000000"/>
                <w:sz w:val="24"/>
                <w:szCs w:val="24"/>
                <w:lang w:eastAsia="ar-SA"/>
              </w:rPr>
            </w:pPr>
          </w:p>
        </w:tc>
      </w:tr>
    </w:tbl>
    <w:p w:rsidR="00BD59A5" w:rsidRPr="00BD59A5" w:rsidRDefault="00BD59A5" w:rsidP="00BD59A5">
      <w:pPr>
        <w:suppressAutoHyphens/>
        <w:spacing w:after="0" w:line="240" w:lineRule="auto"/>
        <w:ind w:right="5527" w:firstLine="567"/>
        <w:jc w:val="both"/>
        <w:rPr>
          <w:rFonts w:ascii="Times New Roman" w:eastAsia="Times New Roman" w:hAnsi="Times New Roman" w:cs="Times New Roman"/>
          <w:bCs/>
          <w:lang w:eastAsia="ar-SA"/>
        </w:rPr>
      </w:pPr>
    </w:p>
    <w:p w:rsidR="00BD59A5" w:rsidRPr="00BD59A5" w:rsidRDefault="00BD59A5" w:rsidP="00BD59A5">
      <w:pPr>
        <w:suppressAutoHyphens/>
        <w:spacing w:after="0" w:line="240" w:lineRule="auto"/>
        <w:ind w:right="5527" w:firstLine="567"/>
        <w:jc w:val="both"/>
        <w:rPr>
          <w:rFonts w:ascii="Times New Roman" w:eastAsia="Times New Roman" w:hAnsi="Times New Roman" w:cs="Times New Roman"/>
          <w:bCs/>
          <w:lang w:eastAsia="ar-SA"/>
        </w:rPr>
      </w:pPr>
    </w:p>
    <w:p w:rsidR="00BD59A5" w:rsidRPr="00BD59A5" w:rsidRDefault="00BD59A5" w:rsidP="00BD59A5">
      <w:pPr>
        <w:suppressAutoHyphens/>
        <w:spacing w:after="0" w:line="240" w:lineRule="auto"/>
        <w:ind w:right="5527" w:firstLine="567"/>
        <w:jc w:val="both"/>
        <w:rPr>
          <w:rFonts w:ascii="Times New Roman" w:eastAsia="Times New Roman" w:hAnsi="Times New Roman" w:cs="Times New Roman"/>
          <w:bCs/>
          <w:lang w:eastAsia="ar-SA"/>
        </w:rPr>
      </w:pPr>
      <w:r w:rsidRPr="00BD59A5">
        <w:rPr>
          <w:rFonts w:ascii="Times New Roman" w:eastAsia="Times New Roman" w:hAnsi="Times New Roman" w:cs="Times New Roman"/>
          <w:bCs/>
          <w:lang w:eastAsia="ar-SA"/>
        </w:rPr>
        <w:t>____________________________________</w:t>
      </w:r>
    </w:p>
    <w:p w:rsidR="00BD59A5" w:rsidRPr="00BD59A5" w:rsidRDefault="00BD59A5" w:rsidP="00BD59A5">
      <w:pPr>
        <w:suppressAutoHyphens/>
        <w:spacing w:after="0" w:line="240" w:lineRule="auto"/>
        <w:ind w:right="5527" w:firstLine="567"/>
        <w:jc w:val="center"/>
        <w:rPr>
          <w:rFonts w:ascii="Times New Roman" w:eastAsia="Times New Roman" w:hAnsi="Times New Roman" w:cs="Times New Roman"/>
          <w:bCs/>
          <w:vertAlign w:val="superscript"/>
          <w:lang w:eastAsia="ar-SA"/>
        </w:rPr>
      </w:pPr>
      <w:r w:rsidRPr="00BD59A5">
        <w:rPr>
          <w:rFonts w:ascii="Times New Roman" w:eastAsia="Times New Roman" w:hAnsi="Times New Roman" w:cs="Times New Roman"/>
          <w:bCs/>
          <w:vertAlign w:val="superscript"/>
          <w:lang w:eastAsia="ar-SA"/>
        </w:rPr>
        <w:t>(подпись, М.П.)</w:t>
      </w:r>
    </w:p>
    <w:p w:rsidR="00BD59A5" w:rsidRPr="00BD59A5" w:rsidRDefault="00BD59A5" w:rsidP="00BD59A5">
      <w:pPr>
        <w:suppressAutoHyphens/>
        <w:spacing w:after="0" w:line="240" w:lineRule="auto"/>
        <w:ind w:right="5527" w:firstLine="567"/>
        <w:jc w:val="both"/>
        <w:rPr>
          <w:rFonts w:ascii="Times New Roman" w:eastAsia="Times New Roman" w:hAnsi="Times New Roman" w:cs="Times New Roman"/>
          <w:bCs/>
          <w:lang w:eastAsia="ar-SA"/>
        </w:rPr>
      </w:pPr>
      <w:r w:rsidRPr="00BD59A5">
        <w:rPr>
          <w:rFonts w:ascii="Times New Roman" w:eastAsia="Times New Roman" w:hAnsi="Times New Roman" w:cs="Times New Roman"/>
          <w:bCs/>
          <w:lang w:eastAsia="ar-SA"/>
        </w:rPr>
        <w:t>____________________________________</w:t>
      </w:r>
    </w:p>
    <w:p w:rsidR="00BD59A5" w:rsidRPr="00BD59A5" w:rsidRDefault="00BD59A5" w:rsidP="00BD59A5">
      <w:pPr>
        <w:suppressAutoHyphens/>
        <w:spacing w:after="0" w:line="240" w:lineRule="auto"/>
        <w:ind w:right="5527" w:firstLine="567"/>
        <w:jc w:val="center"/>
        <w:rPr>
          <w:rFonts w:ascii="Times New Roman" w:eastAsia="Times New Roman" w:hAnsi="Times New Roman" w:cs="Times New Roman"/>
          <w:bCs/>
          <w:color w:val="000000"/>
          <w:vertAlign w:val="superscript"/>
          <w:lang w:eastAsia="ar-SA"/>
        </w:rPr>
      </w:pPr>
      <w:r w:rsidRPr="00BD59A5">
        <w:rPr>
          <w:rFonts w:ascii="Times New Roman" w:eastAsia="Times New Roman" w:hAnsi="Times New Roman" w:cs="Times New Roman"/>
          <w:bCs/>
          <w:color w:val="000000"/>
          <w:vertAlign w:val="superscript"/>
          <w:lang w:eastAsia="ar-SA"/>
        </w:rPr>
        <w:t xml:space="preserve">(фамилия, имя, отчество </w:t>
      </w:r>
      <w:proofErr w:type="gramStart"/>
      <w:r w:rsidRPr="00BD59A5">
        <w:rPr>
          <w:rFonts w:ascii="Times New Roman" w:eastAsia="Times New Roman" w:hAnsi="Times New Roman" w:cs="Times New Roman"/>
          <w:bCs/>
          <w:color w:val="000000"/>
          <w:vertAlign w:val="superscript"/>
          <w:lang w:eastAsia="ar-SA"/>
        </w:rPr>
        <w:t>подписавшего</w:t>
      </w:r>
      <w:proofErr w:type="gramEnd"/>
      <w:r w:rsidRPr="00BD59A5">
        <w:rPr>
          <w:rFonts w:ascii="Times New Roman" w:eastAsia="Times New Roman" w:hAnsi="Times New Roman" w:cs="Times New Roman"/>
          <w:bCs/>
          <w:color w:val="000000"/>
          <w:vertAlign w:val="superscript"/>
          <w:lang w:eastAsia="ar-SA"/>
        </w:rPr>
        <w:t>, должность)</w:t>
      </w:r>
    </w:p>
    <w:p w:rsidR="00BD59A5" w:rsidRPr="00BD59A5" w:rsidRDefault="00BD59A5" w:rsidP="00BD59A5">
      <w:pPr>
        <w:suppressAutoHyphens/>
        <w:spacing w:after="0" w:line="240" w:lineRule="auto"/>
        <w:ind w:right="5527" w:firstLine="567"/>
        <w:rPr>
          <w:rFonts w:ascii="Times New Roman" w:eastAsia="Times New Roman" w:hAnsi="Times New Roman" w:cs="Times New Roman"/>
          <w:bCs/>
          <w:color w:val="000000"/>
          <w:vertAlign w:val="superscript"/>
          <w:lang w:eastAsia="ar-SA"/>
        </w:rPr>
        <w:sectPr w:rsidR="00BD59A5" w:rsidRPr="00BD59A5" w:rsidSect="00EA3F63">
          <w:pgSz w:w="11906" w:h="16838" w:code="9"/>
          <w:pgMar w:top="680" w:right="567" w:bottom="539" w:left="1134" w:header="680" w:footer="278" w:gutter="0"/>
          <w:cols w:space="708"/>
          <w:titlePg/>
          <w:docGrid w:linePitch="360"/>
        </w:sectPr>
      </w:pPr>
      <w:bookmarkStart w:id="27" w:name="_GoBack"/>
      <w:bookmarkEnd w:id="27"/>
    </w:p>
    <w:p w:rsidR="00C3138F" w:rsidRDefault="00C3138F" w:rsidP="00BD59A5">
      <w:pPr>
        <w:widowControl w:val="0"/>
        <w:spacing w:after="0" w:line="240" w:lineRule="auto"/>
      </w:pPr>
    </w:p>
    <w:sectPr w:rsidR="00C313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
    <w:nsid w:val="54410F68"/>
    <w:multiLevelType w:val="multilevel"/>
    <w:tmpl w:val="5EBA6516"/>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4CB140F"/>
    <w:multiLevelType w:val="singleLevel"/>
    <w:tmpl w:val="CECE7182"/>
    <w:lvl w:ilvl="0">
      <w:start w:val="1"/>
      <w:numFmt w:val="decimal"/>
      <w:lvlText w:val="%1."/>
      <w:lvlJc w:val="left"/>
      <w:pPr>
        <w:tabs>
          <w:tab w:val="num" w:pos="360"/>
        </w:tabs>
        <w:ind w:left="360" w:hanging="360"/>
      </w:pPr>
      <w:rPr>
        <w:sz w:val="24"/>
        <w:szCs w:val="24"/>
      </w:rPr>
    </w:lvl>
  </w:abstractNum>
  <w:num w:numId="1">
    <w:abstractNumId w:val="2"/>
  </w:num>
  <w:num w:numId="2">
    <w:abstractNumId w:val="4"/>
    <w:lvlOverride w:ilvl="0">
      <w:startOverride w:val="1"/>
    </w:lvlOverride>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13C"/>
    <w:rsid w:val="0085013C"/>
    <w:rsid w:val="00BD59A5"/>
    <w:rsid w:val="00C31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01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01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941</Words>
  <Characters>5369</Characters>
  <Application>Microsoft Office Word</Application>
  <DocSecurity>0</DocSecurity>
  <Lines>44</Lines>
  <Paragraphs>12</Paragraphs>
  <ScaleCrop>false</ScaleCrop>
  <Company/>
  <LinksUpToDate>false</LinksUpToDate>
  <CharactersWithSpaces>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Ермолова Ирина Валерьевна</dc:creator>
  <cp:lastModifiedBy>Горягина Татьяна Николаевна</cp:lastModifiedBy>
  <cp:revision>2</cp:revision>
  <dcterms:created xsi:type="dcterms:W3CDTF">2016-09-14T05:26:00Z</dcterms:created>
  <dcterms:modified xsi:type="dcterms:W3CDTF">2016-09-14T08:00:00Z</dcterms:modified>
</cp:coreProperties>
</file>