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061FC" w14:textId="77777777" w:rsidR="003C0137" w:rsidRPr="00DF7DEA" w:rsidRDefault="003C0137" w:rsidP="00366BA7">
      <w:pPr>
        <w:pStyle w:val="ae"/>
        <w:ind w:left="34"/>
        <w:jc w:val="center"/>
        <w:rPr>
          <w:u w:val="single"/>
        </w:rPr>
      </w:pPr>
    </w:p>
    <w:p w14:paraId="16BBD777" w14:textId="5898AD30" w:rsidR="002D4BBE" w:rsidRPr="002D4BBE" w:rsidRDefault="002D4BBE" w:rsidP="002D4BBE">
      <w:pPr>
        <w:pStyle w:val="ae"/>
        <w:ind w:left="34"/>
        <w:jc w:val="center"/>
        <w:rPr>
          <w:caps/>
          <w:lang w:val="ru-RU"/>
        </w:rPr>
      </w:pPr>
      <w:r w:rsidRPr="002D4BBE">
        <w:rPr>
          <w:u w:val="single"/>
          <w:lang w:val="ru-RU"/>
        </w:rPr>
        <w:t>Филиал ПАО «</w:t>
      </w:r>
      <w:proofErr w:type="spellStart"/>
      <w:r w:rsidR="007A24DB">
        <w:rPr>
          <w:u w:val="single"/>
          <w:lang w:val="ru-RU"/>
        </w:rPr>
        <w:t>Россети</w:t>
      </w:r>
      <w:proofErr w:type="spellEnd"/>
      <w:r w:rsidRPr="002D4BBE">
        <w:rPr>
          <w:u w:val="single"/>
          <w:lang w:val="ru-RU"/>
        </w:rPr>
        <w:t xml:space="preserve"> Центр» - «</w:t>
      </w:r>
      <w:r w:rsidR="00B0619A">
        <w:rPr>
          <w:u w:val="single"/>
          <w:lang w:val="ru-RU"/>
        </w:rPr>
        <w:t>Воронеж</w:t>
      </w:r>
      <w:r w:rsidRPr="002D4BBE">
        <w:rPr>
          <w:color w:val="auto"/>
          <w:u w:val="single"/>
          <w:lang w:val="ru-RU"/>
        </w:rPr>
        <w:t>энерго</w:t>
      </w:r>
      <w:r w:rsidRPr="002D4BBE">
        <w:rPr>
          <w:u w:val="single"/>
          <w:lang w:val="ru-RU"/>
        </w:rPr>
        <w:t>»</w:t>
      </w:r>
    </w:p>
    <w:p w14:paraId="3F45BEAE" w14:textId="77777777" w:rsidR="002D4BBE" w:rsidRPr="00832698" w:rsidRDefault="002D4BBE" w:rsidP="002D4BBE">
      <w:pPr>
        <w:outlineLvl w:val="0"/>
        <w:rPr>
          <w:color w:val="000000"/>
          <w:sz w:val="24"/>
          <w:szCs w:val="24"/>
        </w:rPr>
      </w:pPr>
    </w:p>
    <w:p w14:paraId="71B0F9DE" w14:textId="77777777" w:rsidR="002D4BBE" w:rsidRPr="002D4BBE" w:rsidRDefault="002D4BBE" w:rsidP="002D4BBE">
      <w:pPr>
        <w:pStyle w:val="ae"/>
        <w:ind w:left="34"/>
        <w:jc w:val="center"/>
        <w:rPr>
          <w:caps/>
          <w:lang w:val="ru-RU"/>
        </w:rPr>
      </w:pPr>
    </w:p>
    <w:tbl>
      <w:tblPr>
        <w:tblStyle w:val="13"/>
        <w:tblW w:w="999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850"/>
        <w:gridCol w:w="4610"/>
      </w:tblGrid>
      <w:tr w:rsidR="002D4BBE" w:rsidRPr="00832698" w14:paraId="28F4A9AA" w14:textId="77777777" w:rsidTr="005C1357">
        <w:tc>
          <w:tcPr>
            <w:tcW w:w="4537" w:type="dxa"/>
          </w:tcPr>
          <w:p w14:paraId="2D6E9FA1" w14:textId="77777777" w:rsidR="002D4BBE" w:rsidRPr="00F66914" w:rsidRDefault="002D4BBE" w:rsidP="001D3DF6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6914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14:paraId="48E3C8D1" w14:textId="77777777" w:rsidR="00591183" w:rsidRPr="009A551D" w:rsidRDefault="00591183" w:rsidP="00591183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A551D">
              <w:rPr>
                <w:sz w:val="24"/>
                <w:szCs w:val="24"/>
                <w:shd w:val="clear" w:color="auto" w:fill="FFFFFF"/>
              </w:rPr>
              <w:t>Заместитель генерального директора</w:t>
            </w:r>
          </w:p>
          <w:p w14:paraId="659BDDF4" w14:textId="77777777" w:rsidR="00591183" w:rsidRPr="009A551D" w:rsidRDefault="00591183" w:rsidP="00591183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A551D">
              <w:rPr>
                <w:sz w:val="24"/>
                <w:szCs w:val="24"/>
                <w:shd w:val="clear" w:color="auto" w:fill="FFFFFF"/>
              </w:rPr>
              <w:t>по взаимодействию с клиентами и развитию дополнительных услуг, и. о. заместителя</w:t>
            </w:r>
          </w:p>
          <w:p w14:paraId="279EC64A" w14:textId="77777777" w:rsidR="00591183" w:rsidRPr="00F20BB0" w:rsidRDefault="00591183" w:rsidP="00591183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A551D">
              <w:rPr>
                <w:sz w:val="24"/>
                <w:szCs w:val="24"/>
                <w:shd w:val="clear" w:color="auto" w:fill="FFFFFF"/>
              </w:rPr>
              <w:t xml:space="preserve">генерального директора по </w:t>
            </w:r>
            <w:proofErr w:type="spellStart"/>
            <w:r w:rsidRPr="009A551D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1129C6E6" w14:textId="77777777" w:rsidR="00591183" w:rsidRDefault="00591183" w:rsidP="00591183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20BB0">
              <w:rPr>
                <w:sz w:val="24"/>
                <w:szCs w:val="24"/>
                <w:shd w:val="clear" w:color="auto" w:fill="FFFFFF"/>
              </w:rPr>
              <w:t>ПАО «</w:t>
            </w:r>
            <w:proofErr w:type="spellStart"/>
            <w:r w:rsidRPr="00F20BB0">
              <w:rPr>
                <w:sz w:val="24"/>
                <w:szCs w:val="24"/>
                <w:shd w:val="clear" w:color="auto" w:fill="FFFFFF"/>
              </w:rPr>
              <w:t>Россети</w:t>
            </w:r>
            <w:proofErr w:type="spellEnd"/>
            <w:r w:rsidRPr="00F20BB0">
              <w:rPr>
                <w:sz w:val="24"/>
                <w:szCs w:val="24"/>
                <w:shd w:val="clear" w:color="auto" w:fill="FFFFFF"/>
              </w:rPr>
              <w:t xml:space="preserve"> Центр»</w:t>
            </w:r>
          </w:p>
          <w:p w14:paraId="0AC01A02" w14:textId="77777777" w:rsidR="00591183" w:rsidRPr="00F20BB0" w:rsidRDefault="00591183" w:rsidP="00591183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14:paraId="06B277E7" w14:textId="77777777" w:rsidR="00591183" w:rsidRDefault="00591183" w:rsidP="00591183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20BB0">
              <w:rPr>
                <w:sz w:val="24"/>
                <w:szCs w:val="24"/>
                <w:shd w:val="clear" w:color="auto" w:fill="FFFFFF"/>
              </w:rPr>
              <w:t xml:space="preserve">_______________ </w:t>
            </w:r>
            <w:r>
              <w:rPr>
                <w:sz w:val="24"/>
                <w:szCs w:val="24"/>
                <w:shd w:val="clear" w:color="auto" w:fill="FFFFFF"/>
              </w:rPr>
              <w:t>К.С</w:t>
            </w:r>
            <w:r w:rsidRPr="00F20BB0">
              <w:rPr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sz w:val="24"/>
                <w:szCs w:val="24"/>
                <w:shd w:val="clear" w:color="auto" w:fill="FFFFFF"/>
              </w:rPr>
              <w:t>Михайленко</w:t>
            </w:r>
          </w:p>
          <w:p w14:paraId="07AE7CBD" w14:textId="77777777" w:rsidR="00591183" w:rsidRPr="00F20BB0" w:rsidRDefault="00591183" w:rsidP="00591183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14:paraId="4BF40B64" w14:textId="77777777" w:rsidR="00591183" w:rsidRPr="00832698" w:rsidRDefault="00591183" w:rsidP="00591183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20BB0">
              <w:rPr>
                <w:sz w:val="24"/>
                <w:szCs w:val="24"/>
                <w:shd w:val="clear" w:color="auto" w:fill="FFFFFF"/>
              </w:rPr>
              <w:t>«___» _____________ 202</w:t>
            </w: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F20BB0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7206075B" w14:textId="77777777" w:rsidR="002D4BBE" w:rsidRPr="00832698" w:rsidRDefault="002D4BBE" w:rsidP="001D3DF6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6C551635" w14:textId="77777777" w:rsidR="002D4BBE" w:rsidRPr="00832698" w:rsidRDefault="002D4BBE" w:rsidP="001D3DF6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</w:tcPr>
          <w:p w14:paraId="1741DBAE" w14:textId="77777777" w:rsidR="002D4BBE" w:rsidRPr="001275CC" w:rsidRDefault="002D4BBE" w:rsidP="001D3DF6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УТВЕРЖДАЮ</w:t>
            </w:r>
            <w:r w:rsidRPr="001275CC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D5ED6D0" w14:textId="1CFD5E37" w:rsidR="00293ACE" w:rsidRDefault="00922B91" w:rsidP="001D3DF6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</w:t>
            </w:r>
            <w:r w:rsidR="002D4BBE" w:rsidRPr="00832698">
              <w:rPr>
                <w:sz w:val="24"/>
                <w:szCs w:val="24"/>
                <w:shd w:val="clear" w:color="auto" w:fill="FFFFFF"/>
              </w:rPr>
              <w:t>ерв</w:t>
            </w:r>
            <w:r>
              <w:rPr>
                <w:sz w:val="24"/>
                <w:szCs w:val="24"/>
                <w:shd w:val="clear" w:color="auto" w:fill="FFFFFF"/>
              </w:rPr>
              <w:t>ый</w:t>
            </w:r>
            <w:r w:rsidR="002D4BBE" w:rsidRPr="00832698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>
              <w:rPr>
                <w:sz w:val="24"/>
                <w:szCs w:val="24"/>
                <w:shd w:val="clear" w:color="auto" w:fill="FFFFFF"/>
              </w:rPr>
              <w:t>ь</w:t>
            </w:r>
            <w:r w:rsidR="002D4BBE" w:rsidRPr="00832698">
              <w:rPr>
                <w:sz w:val="24"/>
                <w:szCs w:val="24"/>
                <w:shd w:val="clear" w:color="auto" w:fill="FFFFFF"/>
              </w:rPr>
              <w:t xml:space="preserve"> директора</w:t>
            </w:r>
            <w:r w:rsidR="002D4BBE" w:rsidRPr="00CE6D6F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293ACE">
              <w:rPr>
                <w:sz w:val="24"/>
                <w:szCs w:val="24"/>
                <w:shd w:val="clear" w:color="auto" w:fill="FFFFFF"/>
              </w:rPr>
              <w:t>–</w:t>
            </w:r>
            <w:r w:rsidR="002D4BBE" w:rsidRPr="00CE6D6F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72566C4B" w14:textId="77777777" w:rsidR="00293ACE" w:rsidRDefault="002D4BBE" w:rsidP="001D3DF6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 xml:space="preserve">главный инженер </w:t>
            </w:r>
            <w:r>
              <w:rPr>
                <w:sz w:val="24"/>
                <w:szCs w:val="24"/>
                <w:shd w:val="clear" w:color="auto" w:fill="FFFFFF"/>
              </w:rPr>
              <w:t>ф</w:t>
            </w:r>
            <w:r w:rsidRPr="0083269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</w:p>
          <w:p w14:paraId="54954F64" w14:textId="2D77013E" w:rsidR="002D4BBE" w:rsidRPr="00832698" w:rsidRDefault="002D4BBE" w:rsidP="001D3DF6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ПАО «</w:t>
            </w:r>
            <w:r w:rsidR="007A24DB"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Pr="00832698">
              <w:rPr>
                <w:sz w:val="24"/>
                <w:szCs w:val="24"/>
                <w:shd w:val="clear" w:color="auto" w:fill="FFFFFF"/>
              </w:rPr>
              <w:t>» - «</w:t>
            </w:r>
            <w:r w:rsidR="00B0619A">
              <w:rPr>
                <w:sz w:val="24"/>
                <w:szCs w:val="24"/>
                <w:shd w:val="clear" w:color="auto" w:fill="FFFFFF"/>
              </w:rPr>
              <w:t>Воронежэнерго</w:t>
            </w:r>
            <w:r w:rsidRPr="007A7E06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7F139D78" w14:textId="77777777" w:rsidR="002D4BBE" w:rsidRPr="00832698" w:rsidRDefault="002D4BBE" w:rsidP="001D3DF6">
            <w:pPr>
              <w:tabs>
                <w:tab w:val="left" w:pos="6521"/>
              </w:tabs>
              <w:ind w:firstLine="851"/>
              <w:rPr>
                <w:sz w:val="24"/>
                <w:szCs w:val="24"/>
                <w:shd w:val="clear" w:color="auto" w:fill="FFFFFF"/>
              </w:rPr>
            </w:pPr>
          </w:p>
          <w:p w14:paraId="5BD7B792" w14:textId="77777777" w:rsidR="00591183" w:rsidRDefault="00591183" w:rsidP="005C1357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</w:p>
          <w:p w14:paraId="0AB2F2EF" w14:textId="77777777" w:rsidR="00591183" w:rsidRDefault="00591183" w:rsidP="005C1357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</w:p>
          <w:p w14:paraId="3FF057DA" w14:textId="77777777" w:rsidR="00591183" w:rsidRDefault="00591183" w:rsidP="005C1357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</w:p>
          <w:p w14:paraId="2E8D053F" w14:textId="0E1E6AB5" w:rsidR="002D4BBE" w:rsidRPr="006A2F18" w:rsidRDefault="002D4BBE" w:rsidP="005C1357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______</w:t>
            </w:r>
            <w:r w:rsidR="005C1357" w:rsidRPr="006A2F18">
              <w:rPr>
                <w:sz w:val="24"/>
                <w:szCs w:val="24"/>
                <w:shd w:val="clear" w:color="auto" w:fill="FFFFFF"/>
              </w:rPr>
              <w:t>_____</w:t>
            </w:r>
            <w:r w:rsidRPr="00832698">
              <w:rPr>
                <w:sz w:val="24"/>
                <w:szCs w:val="24"/>
                <w:shd w:val="clear" w:color="auto" w:fill="FFFFFF"/>
              </w:rPr>
              <w:t>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832698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832698">
              <w:rPr>
                <w:sz w:val="24"/>
                <w:szCs w:val="24"/>
                <w:shd w:val="clear" w:color="auto" w:fill="FFFFFF"/>
              </w:rPr>
              <w:t xml:space="preserve">_ </w:t>
            </w:r>
            <w:r w:rsidR="000E4A85">
              <w:rPr>
                <w:sz w:val="24"/>
                <w:szCs w:val="24"/>
                <w:shd w:val="clear" w:color="auto" w:fill="FFFFFF"/>
              </w:rPr>
              <w:t>Бурков А.А</w:t>
            </w:r>
            <w:r w:rsidR="00B0619A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730F1714" w14:textId="77777777" w:rsidR="002D4BBE" w:rsidRPr="006A2F18" w:rsidRDefault="002D4BBE" w:rsidP="005C1357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</w:p>
          <w:p w14:paraId="24F54843" w14:textId="79DA105C" w:rsidR="002D4BBE" w:rsidRPr="00832698" w:rsidRDefault="002D4BBE" w:rsidP="005C1357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«___»</w:t>
            </w:r>
            <w:r w:rsidR="00F350BB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__________________ 20</w:t>
            </w:r>
            <w:r w:rsidR="00922B91">
              <w:rPr>
                <w:sz w:val="24"/>
                <w:szCs w:val="24"/>
                <w:shd w:val="clear" w:color="auto" w:fill="FFFFFF"/>
              </w:rPr>
              <w:t>2</w:t>
            </w:r>
            <w:r w:rsidR="00377795">
              <w:rPr>
                <w:sz w:val="24"/>
                <w:szCs w:val="24"/>
                <w:shd w:val="clear" w:color="auto" w:fill="FFFFFF"/>
              </w:rPr>
              <w:t>2</w:t>
            </w:r>
            <w:r w:rsidRPr="00832698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70E1FEB0" w14:textId="77777777" w:rsidR="002D4BBE" w:rsidRPr="00832698" w:rsidRDefault="002D4BBE" w:rsidP="001D3DF6">
            <w:pPr>
              <w:pStyle w:val="ae"/>
              <w:keepLines/>
              <w:suppressLineNumbers/>
              <w:tabs>
                <w:tab w:val="left" w:pos="1134"/>
              </w:tabs>
              <w:ind w:left="34"/>
              <w:rPr>
                <w:shd w:val="clear" w:color="auto" w:fill="FFFFFF"/>
              </w:rPr>
            </w:pPr>
          </w:p>
        </w:tc>
      </w:tr>
    </w:tbl>
    <w:p w14:paraId="4D1D9ED2" w14:textId="77777777" w:rsidR="002D4BBE" w:rsidRDefault="002D4BBE" w:rsidP="002D4BBE">
      <w:pPr>
        <w:outlineLvl w:val="0"/>
        <w:rPr>
          <w:color w:val="000000"/>
        </w:rPr>
      </w:pPr>
    </w:p>
    <w:p w14:paraId="0462C3BF" w14:textId="77777777" w:rsidR="002D4BBE" w:rsidRDefault="002D4BBE" w:rsidP="002D4BBE">
      <w:pPr>
        <w:outlineLvl w:val="0"/>
        <w:rPr>
          <w:color w:val="000000"/>
        </w:rPr>
      </w:pPr>
    </w:p>
    <w:p w14:paraId="5BFC279D" w14:textId="4A19815F" w:rsidR="002D4BBE" w:rsidRPr="001A364F" w:rsidRDefault="002D4BBE" w:rsidP="002D4BBE">
      <w:pPr>
        <w:pStyle w:val="a7"/>
        <w:tabs>
          <w:tab w:val="left" w:pos="8502"/>
        </w:tabs>
        <w:spacing w:before="120" w:after="120" w:line="240" w:lineRule="auto"/>
        <w:ind w:left="1152" w:right="1164"/>
        <w:rPr>
          <w:rFonts w:ascii="Times New Roman" w:hAnsi="Times New Roman"/>
          <w:sz w:val="28"/>
          <w:szCs w:val="28"/>
        </w:rPr>
      </w:pPr>
      <w:bookmarkStart w:id="0" w:name="_Toc21500294"/>
      <w:r w:rsidRPr="00646F9A">
        <w:rPr>
          <w:rFonts w:ascii="Times New Roman" w:hAnsi="Times New Roman"/>
          <w:sz w:val="40"/>
          <w:szCs w:val="40"/>
        </w:rPr>
        <w:t>ТЕХНИЧЕСКОЕ ЗАДАНИЕ</w:t>
      </w:r>
      <w:r w:rsidR="00504562">
        <w:rPr>
          <w:rFonts w:ascii="Times New Roman" w:hAnsi="Times New Roman"/>
          <w:sz w:val="40"/>
          <w:szCs w:val="40"/>
        </w:rPr>
        <w:t xml:space="preserve"> №</w:t>
      </w:r>
      <w:r w:rsidR="00526459">
        <w:rPr>
          <w:rFonts w:ascii="Times New Roman" w:hAnsi="Times New Roman"/>
          <w:sz w:val="40"/>
          <w:szCs w:val="40"/>
        </w:rPr>
        <w:t xml:space="preserve"> </w:t>
      </w:r>
      <w:r w:rsidR="00504562" w:rsidRPr="00B121CB">
        <w:rPr>
          <w:rFonts w:ascii="Times New Roman" w:hAnsi="Times New Roman"/>
          <w:sz w:val="40"/>
          <w:szCs w:val="40"/>
        </w:rPr>
        <w:t>4_3</w:t>
      </w:r>
      <w:r w:rsidR="00B0619A" w:rsidRPr="00B121CB">
        <w:rPr>
          <w:rFonts w:ascii="Times New Roman" w:hAnsi="Times New Roman"/>
          <w:sz w:val="40"/>
          <w:szCs w:val="40"/>
        </w:rPr>
        <w:t>6</w:t>
      </w:r>
      <w:r w:rsidR="00504562" w:rsidRPr="00B121CB">
        <w:rPr>
          <w:rFonts w:ascii="Times New Roman" w:hAnsi="Times New Roman"/>
          <w:sz w:val="40"/>
          <w:szCs w:val="40"/>
        </w:rPr>
        <w:t>_</w:t>
      </w:r>
      <w:bookmarkEnd w:id="0"/>
      <w:r w:rsidR="008D628A" w:rsidRPr="00B121CB">
        <w:rPr>
          <w:rFonts w:ascii="Times New Roman" w:hAnsi="Times New Roman"/>
          <w:sz w:val="40"/>
          <w:szCs w:val="40"/>
        </w:rPr>
        <w:t>1</w:t>
      </w:r>
      <w:r w:rsidR="00591183">
        <w:rPr>
          <w:rFonts w:ascii="Times New Roman" w:hAnsi="Times New Roman"/>
          <w:sz w:val="40"/>
          <w:szCs w:val="40"/>
        </w:rPr>
        <w:t>9</w:t>
      </w:r>
    </w:p>
    <w:p w14:paraId="738898D5" w14:textId="77777777" w:rsidR="002D4BBE" w:rsidRDefault="002D4BBE" w:rsidP="002D4BBE">
      <w:pPr>
        <w:outlineLvl w:val="0"/>
        <w:rPr>
          <w:color w:val="000000"/>
        </w:rPr>
      </w:pPr>
    </w:p>
    <w:p w14:paraId="5A5C2BAC" w14:textId="1565284E" w:rsidR="004A7814" w:rsidRPr="00591183" w:rsidRDefault="00591183" w:rsidP="004A7814">
      <w:pPr>
        <w:pStyle w:val="24"/>
        <w:jc w:val="center"/>
        <w:rPr>
          <w:i w:val="0"/>
          <w:sz w:val="24"/>
          <w:szCs w:val="24"/>
        </w:rPr>
      </w:pPr>
      <w:r w:rsidRPr="00591183">
        <w:rPr>
          <w:i w:val="0"/>
          <w:sz w:val="24"/>
          <w:szCs w:val="24"/>
        </w:rPr>
        <w:t xml:space="preserve">на право заключения договора на </w:t>
      </w:r>
      <w:r>
        <w:rPr>
          <w:i w:val="0"/>
          <w:sz w:val="24"/>
          <w:szCs w:val="24"/>
        </w:rPr>
        <w:t>п</w:t>
      </w:r>
      <w:r w:rsidR="004A7814" w:rsidRPr="00591183">
        <w:rPr>
          <w:i w:val="0"/>
          <w:sz w:val="24"/>
          <w:szCs w:val="24"/>
        </w:rPr>
        <w:t xml:space="preserve">риобретение права на использование ПК </w:t>
      </w:r>
      <w:r w:rsidR="00B01604" w:rsidRPr="00591183">
        <w:rPr>
          <w:i w:val="0"/>
          <w:sz w:val="24"/>
          <w:szCs w:val="24"/>
        </w:rPr>
        <w:t>«</w:t>
      </w:r>
      <w:r w:rsidR="004A7814" w:rsidRPr="00591183">
        <w:rPr>
          <w:i w:val="0"/>
          <w:sz w:val="24"/>
          <w:szCs w:val="24"/>
        </w:rPr>
        <w:t>Гранд-Смета</w:t>
      </w:r>
      <w:r w:rsidR="00B01604" w:rsidRPr="00591183">
        <w:rPr>
          <w:i w:val="0"/>
          <w:sz w:val="24"/>
          <w:szCs w:val="24"/>
        </w:rPr>
        <w:t xml:space="preserve">» </w:t>
      </w:r>
      <w:r w:rsidR="004A7814" w:rsidRPr="00591183">
        <w:rPr>
          <w:i w:val="0"/>
          <w:sz w:val="24"/>
          <w:szCs w:val="24"/>
        </w:rPr>
        <w:t>и обновление баз данных для нужд филиала ПАО «</w:t>
      </w:r>
      <w:r w:rsidR="007A24DB" w:rsidRPr="00591183">
        <w:rPr>
          <w:i w:val="0"/>
          <w:sz w:val="24"/>
          <w:szCs w:val="24"/>
        </w:rPr>
        <w:t>Россети Центр</w:t>
      </w:r>
      <w:r w:rsidR="004A7814" w:rsidRPr="00591183">
        <w:rPr>
          <w:i w:val="0"/>
          <w:sz w:val="24"/>
          <w:szCs w:val="24"/>
        </w:rPr>
        <w:t>» - «Воронежэнерго»</w:t>
      </w:r>
    </w:p>
    <w:p w14:paraId="495409ED" w14:textId="77777777" w:rsidR="004A7814" w:rsidRPr="00B01604" w:rsidRDefault="004A7814" w:rsidP="00A3175B">
      <w:pPr>
        <w:jc w:val="center"/>
      </w:pPr>
    </w:p>
    <w:p w14:paraId="380D954D" w14:textId="7A8CE8C7" w:rsidR="004A7814" w:rsidRPr="007F4114" w:rsidRDefault="00E06280" w:rsidP="004A7814">
      <w:pPr>
        <w:pStyle w:val="ae"/>
        <w:tabs>
          <w:tab w:val="left" w:pos="0"/>
        </w:tabs>
        <w:jc w:val="center"/>
        <w:rPr>
          <w:lang w:val="ru-RU"/>
        </w:rPr>
      </w:pPr>
      <w:r>
        <w:rPr>
          <w:lang w:val="ru-RU"/>
        </w:rPr>
        <w:t xml:space="preserve">на </w:t>
      </w:r>
      <w:r w:rsidR="00021984">
        <w:rPr>
          <w:lang w:val="ru-RU"/>
        </w:rPr>
        <w:t>8</w:t>
      </w:r>
      <w:r w:rsidR="004A7814" w:rsidRPr="007F4114">
        <w:rPr>
          <w:lang w:val="ru-RU"/>
        </w:rPr>
        <w:t xml:space="preserve"> листах</w:t>
      </w:r>
    </w:p>
    <w:p w14:paraId="44D56336" w14:textId="77777777" w:rsidR="002D4BBE" w:rsidRPr="007371F5" w:rsidRDefault="002D4BBE" w:rsidP="002D4BBE">
      <w:pPr>
        <w:keepLines/>
        <w:suppressLineNumbers/>
        <w:snapToGrid w:val="0"/>
        <w:ind w:left="-142"/>
        <w:rPr>
          <w:sz w:val="24"/>
          <w:szCs w:val="24"/>
          <w:shd w:val="clear" w:color="auto" w:fill="FFFFFF"/>
        </w:rPr>
      </w:pPr>
    </w:p>
    <w:p w14:paraId="494BE575" w14:textId="77777777" w:rsidR="002D4BBE" w:rsidRDefault="002D4BBE" w:rsidP="002D4BBE">
      <w:pPr>
        <w:keepLines/>
        <w:suppressLineNumbers/>
        <w:snapToGrid w:val="0"/>
        <w:ind w:left="-142"/>
        <w:rPr>
          <w:sz w:val="24"/>
          <w:szCs w:val="24"/>
          <w:shd w:val="clear" w:color="auto" w:fill="FFFFFF"/>
        </w:rPr>
      </w:pPr>
    </w:p>
    <w:p w14:paraId="7FAEA758" w14:textId="77777777" w:rsidR="002D4BBE" w:rsidRPr="00F66914" w:rsidRDefault="002D4BBE" w:rsidP="002D4BBE">
      <w:pPr>
        <w:keepLines/>
        <w:suppressLineNumbers/>
        <w:snapToGrid w:val="0"/>
        <w:ind w:left="-142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СОГЛАСОВАНО</w:t>
      </w:r>
      <w:r w:rsidRPr="00F66914">
        <w:rPr>
          <w:sz w:val="24"/>
          <w:szCs w:val="24"/>
          <w:shd w:val="clear" w:color="auto" w:fill="FFFFFF"/>
        </w:rPr>
        <w:t>:</w:t>
      </w:r>
    </w:p>
    <w:p w14:paraId="4FAD76F2" w14:textId="77777777" w:rsidR="00591183" w:rsidRDefault="00591183" w:rsidP="00591183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proofErr w:type="spellStart"/>
      <w:r>
        <w:rPr>
          <w:sz w:val="24"/>
          <w:szCs w:val="24"/>
          <w:shd w:val="clear" w:color="auto" w:fill="FFFFFF"/>
        </w:rPr>
        <w:t>И.о</w:t>
      </w:r>
      <w:proofErr w:type="spellEnd"/>
      <w:r>
        <w:rPr>
          <w:sz w:val="24"/>
          <w:szCs w:val="24"/>
          <w:shd w:val="clear" w:color="auto" w:fill="FFFFFF"/>
        </w:rPr>
        <w:t>. н</w:t>
      </w:r>
      <w:r w:rsidRPr="00F66914">
        <w:rPr>
          <w:sz w:val="24"/>
          <w:szCs w:val="24"/>
          <w:shd w:val="clear" w:color="auto" w:fill="FFFFFF"/>
        </w:rPr>
        <w:t>ачальник</w:t>
      </w:r>
      <w:r>
        <w:rPr>
          <w:sz w:val="24"/>
          <w:szCs w:val="24"/>
          <w:shd w:val="clear" w:color="auto" w:fill="FFFFFF"/>
        </w:rPr>
        <w:t>а</w:t>
      </w:r>
      <w:r w:rsidRPr="00F66914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Д</w:t>
      </w:r>
      <w:r w:rsidRPr="00F66914">
        <w:rPr>
          <w:sz w:val="24"/>
          <w:szCs w:val="24"/>
          <w:shd w:val="clear" w:color="auto" w:fill="FFFFFF"/>
        </w:rPr>
        <w:t xml:space="preserve">епартамента </w:t>
      </w:r>
    </w:p>
    <w:p w14:paraId="4CB8F4DC" w14:textId="77777777" w:rsidR="00591183" w:rsidRPr="00F66914" w:rsidRDefault="00591183" w:rsidP="00591183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поддержки информационных технологий</w:t>
      </w:r>
    </w:p>
    <w:p w14:paraId="6E9678AE" w14:textId="77777777" w:rsidR="00591183" w:rsidRPr="00F66914" w:rsidRDefault="00591183" w:rsidP="00591183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F66914">
        <w:rPr>
          <w:sz w:val="24"/>
          <w:szCs w:val="24"/>
          <w:shd w:val="clear" w:color="auto" w:fill="FFFFFF"/>
        </w:rPr>
        <w:t>ПАО «</w:t>
      </w:r>
      <w:proofErr w:type="spellStart"/>
      <w:r>
        <w:rPr>
          <w:sz w:val="24"/>
          <w:szCs w:val="24"/>
          <w:shd w:val="clear" w:color="auto" w:fill="FFFFFF"/>
        </w:rPr>
        <w:t>Россети</w:t>
      </w:r>
      <w:proofErr w:type="spellEnd"/>
      <w:r>
        <w:rPr>
          <w:sz w:val="24"/>
          <w:szCs w:val="24"/>
          <w:shd w:val="clear" w:color="auto" w:fill="FFFFFF"/>
        </w:rPr>
        <w:t xml:space="preserve"> Центр</w:t>
      </w:r>
      <w:r w:rsidRPr="00F66914">
        <w:rPr>
          <w:sz w:val="24"/>
          <w:szCs w:val="24"/>
          <w:shd w:val="clear" w:color="auto" w:fill="FFFFFF"/>
        </w:rPr>
        <w:t>»</w:t>
      </w:r>
    </w:p>
    <w:p w14:paraId="1DA0A678" w14:textId="77777777" w:rsidR="00591183" w:rsidRPr="00F66914" w:rsidRDefault="00591183" w:rsidP="00591183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</w:p>
    <w:p w14:paraId="371F1BCA" w14:textId="77777777" w:rsidR="00591183" w:rsidRPr="00915160" w:rsidRDefault="00591183" w:rsidP="00591183">
      <w:pPr>
        <w:keepLines/>
        <w:suppressLineNumbers/>
        <w:tabs>
          <w:tab w:val="left" w:pos="5103"/>
        </w:tabs>
        <w:snapToGrid w:val="0"/>
        <w:rPr>
          <w:sz w:val="24"/>
          <w:szCs w:val="24"/>
          <w:shd w:val="clear" w:color="auto" w:fill="FFFFFF"/>
        </w:rPr>
      </w:pPr>
      <w:r w:rsidRPr="00D60C49">
        <w:rPr>
          <w:sz w:val="24"/>
          <w:szCs w:val="24"/>
          <w:shd w:val="clear" w:color="auto" w:fill="FFFFFF"/>
        </w:rPr>
        <w:t xml:space="preserve">______________________ </w:t>
      </w:r>
      <w:r>
        <w:rPr>
          <w:sz w:val="24"/>
          <w:szCs w:val="24"/>
          <w:shd w:val="clear" w:color="auto" w:fill="FFFFFF"/>
        </w:rPr>
        <w:t>Е.Е. Симонов</w:t>
      </w:r>
    </w:p>
    <w:p w14:paraId="0D942C74" w14:textId="77777777" w:rsidR="002D4BBE" w:rsidRPr="00F66914" w:rsidRDefault="002D4BBE" w:rsidP="002D4BBE">
      <w:pPr>
        <w:keepLines/>
        <w:suppressLineNumbers/>
        <w:snapToGrid w:val="0"/>
        <w:ind w:left="-142"/>
        <w:rPr>
          <w:sz w:val="24"/>
          <w:szCs w:val="24"/>
          <w:shd w:val="clear" w:color="auto" w:fill="FFFFFF"/>
        </w:rPr>
      </w:pPr>
    </w:p>
    <w:p w14:paraId="087A0901" w14:textId="695A34DF" w:rsidR="002D4BBE" w:rsidRPr="00F66914" w:rsidRDefault="002D4BBE" w:rsidP="002D4BBE">
      <w:pPr>
        <w:keepLines/>
        <w:suppressLineNumbers/>
        <w:snapToGrid w:val="0"/>
        <w:ind w:left="-142"/>
        <w:rPr>
          <w:sz w:val="24"/>
          <w:szCs w:val="24"/>
          <w:shd w:val="clear" w:color="auto" w:fill="FFFFFF"/>
        </w:rPr>
      </w:pPr>
      <w:r w:rsidRPr="00F66914">
        <w:rPr>
          <w:sz w:val="24"/>
          <w:szCs w:val="24"/>
          <w:shd w:val="clear" w:color="auto" w:fill="FFFFFF"/>
        </w:rPr>
        <w:t>«___» ______________ 20</w:t>
      </w:r>
      <w:r w:rsidR="006A1344">
        <w:rPr>
          <w:sz w:val="24"/>
          <w:szCs w:val="24"/>
          <w:shd w:val="clear" w:color="auto" w:fill="FFFFFF"/>
        </w:rPr>
        <w:t>2</w:t>
      </w:r>
      <w:r w:rsidR="00377795">
        <w:rPr>
          <w:sz w:val="24"/>
          <w:szCs w:val="24"/>
          <w:shd w:val="clear" w:color="auto" w:fill="FFFFFF"/>
        </w:rPr>
        <w:t>2</w:t>
      </w:r>
      <w:r w:rsidRPr="00F66914">
        <w:rPr>
          <w:sz w:val="24"/>
          <w:szCs w:val="24"/>
          <w:shd w:val="clear" w:color="auto" w:fill="FFFFFF"/>
        </w:rPr>
        <w:t xml:space="preserve"> г.</w:t>
      </w:r>
    </w:p>
    <w:p w14:paraId="4CB81AF1" w14:textId="77777777" w:rsidR="002D4BBE" w:rsidRDefault="002D4BBE" w:rsidP="002D4BBE">
      <w:pPr>
        <w:rPr>
          <w:b/>
        </w:rPr>
      </w:pPr>
    </w:p>
    <w:p w14:paraId="4DEE7680" w14:textId="77777777" w:rsidR="002D4BBE" w:rsidRPr="00B93F30" w:rsidRDefault="002D4BBE" w:rsidP="002D4BBE">
      <w:pPr>
        <w:pStyle w:val="a7"/>
        <w:spacing w:line="240" w:lineRule="auto"/>
      </w:pPr>
    </w:p>
    <w:tbl>
      <w:tblPr>
        <w:tblStyle w:val="23"/>
        <w:tblW w:w="1063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850"/>
        <w:gridCol w:w="5245"/>
      </w:tblGrid>
      <w:tr w:rsidR="002D4BBE" w:rsidRPr="00E52DCA" w14:paraId="4104E3B9" w14:textId="77777777" w:rsidTr="005C1357">
        <w:tc>
          <w:tcPr>
            <w:tcW w:w="4537" w:type="dxa"/>
          </w:tcPr>
          <w:p w14:paraId="5044FC5E" w14:textId="77777777" w:rsidR="002D4BBE" w:rsidRPr="001275CC" w:rsidRDefault="002D4BBE" w:rsidP="001D3DF6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СОГЛАСОВАНО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14:paraId="2EE89E50" w14:textId="77777777" w:rsidR="00591183" w:rsidRDefault="00591183" w:rsidP="00591183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Заместитель н</w:t>
            </w:r>
            <w:r w:rsidRPr="00832698">
              <w:rPr>
                <w:sz w:val="24"/>
                <w:szCs w:val="24"/>
                <w:shd w:val="clear" w:color="auto" w:fill="FFFFFF"/>
              </w:rPr>
              <w:t>ачальник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>
              <w:rPr>
                <w:sz w:val="24"/>
                <w:szCs w:val="24"/>
                <w:shd w:val="clear" w:color="auto" w:fill="FFFFFF"/>
              </w:rPr>
              <w:br/>
              <w:t xml:space="preserve">Департамента поддержки информационных технологий </w:t>
            </w:r>
          </w:p>
          <w:p w14:paraId="2D0E1E55" w14:textId="77777777" w:rsidR="00591183" w:rsidRPr="00832698" w:rsidRDefault="00591183" w:rsidP="00591183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ПАО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Россети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Центр</w:t>
            </w:r>
            <w:r w:rsidRPr="00832698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11AE705C" w14:textId="77777777" w:rsidR="00591183" w:rsidRPr="00832698" w:rsidRDefault="00591183" w:rsidP="0059118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6C1925DA" w14:textId="77777777" w:rsidR="00591183" w:rsidRDefault="00591183" w:rsidP="0059118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 xml:space="preserve">_______________ </w:t>
            </w:r>
            <w:r>
              <w:rPr>
                <w:sz w:val="24"/>
                <w:szCs w:val="24"/>
                <w:shd w:val="clear" w:color="auto" w:fill="FFFFFF"/>
              </w:rPr>
              <w:t>В.В. Старченко</w:t>
            </w:r>
          </w:p>
          <w:p w14:paraId="139A9A34" w14:textId="77777777" w:rsidR="002D4BBE" w:rsidRPr="00832698" w:rsidRDefault="002D4BBE" w:rsidP="001D3DF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2D1A7730" w14:textId="0EDED6A9" w:rsidR="002D4BBE" w:rsidRPr="00922795" w:rsidRDefault="002D4BBE" w:rsidP="001D3DF6">
            <w:pPr>
              <w:pStyle w:val="ae"/>
              <w:rPr>
                <w:caps/>
              </w:rPr>
            </w:pPr>
            <w:r w:rsidRPr="00832698">
              <w:rPr>
                <w:shd w:val="clear" w:color="auto" w:fill="FFFFFF"/>
              </w:rPr>
              <w:t>«___» ______________ 2</w:t>
            </w:r>
            <w:r w:rsidR="006A1344">
              <w:rPr>
                <w:shd w:val="clear" w:color="auto" w:fill="FFFFFF"/>
                <w:lang w:val="ru-RU"/>
              </w:rPr>
              <w:t>02</w:t>
            </w:r>
            <w:r w:rsidR="00B63285">
              <w:rPr>
                <w:shd w:val="clear" w:color="auto" w:fill="FFFFFF"/>
                <w:lang w:val="ru-RU"/>
              </w:rPr>
              <w:t>2</w:t>
            </w:r>
            <w:r w:rsidR="008D628A">
              <w:rPr>
                <w:shd w:val="clear" w:color="auto" w:fill="FFFFFF"/>
                <w:lang w:val="ru-RU"/>
              </w:rPr>
              <w:t xml:space="preserve"> </w:t>
            </w:r>
            <w:r w:rsidRPr="00832698">
              <w:rPr>
                <w:shd w:val="clear" w:color="auto" w:fill="FFFFFF"/>
              </w:rPr>
              <w:t>г</w:t>
            </w:r>
            <w:r>
              <w:rPr>
                <w:shd w:val="clear" w:color="auto" w:fill="FFFFFF"/>
              </w:rPr>
              <w:t>.</w:t>
            </w:r>
          </w:p>
          <w:p w14:paraId="6B5B2C0D" w14:textId="77777777" w:rsidR="002D4BBE" w:rsidRPr="00E52DCA" w:rsidRDefault="002D4BBE" w:rsidP="001D3DF6">
            <w:pPr>
              <w:keepLines/>
              <w:suppressLineNumbers/>
              <w:snapToGri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B5D0BB" w14:textId="77777777" w:rsidR="002D4BBE" w:rsidRPr="00E52DCA" w:rsidRDefault="002D4BBE" w:rsidP="001D3DF6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1155FE4" w14:textId="77777777" w:rsidR="002D4BBE" w:rsidRPr="001275CC" w:rsidRDefault="002D4BBE" w:rsidP="005C1357">
            <w:pPr>
              <w:keepLines/>
              <w:suppressLineNumbers/>
              <w:tabs>
                <w:tab w:val="left" w:pos="459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52DCA">
              <w:rPr>
                <w:sz w:val="24"/>
                <w:szCs w:val="24"/>
                <w:shd w:val="clear" w:color="auto" w:fill="FFFFFF"/>
              </w:rPr>
              <w:t>СОГЛАСОВАНО</w:t>
            </w:r>
            <w:r w:rsidRPr="001275CC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7C0C6C04" w14:textId="77777777" w:rsidR="002D4BBE" w:rsidRDefault="002D4BBE" w:rsidP="005C1357">
            <w:pPr>
              <w:keepLines/>
              <w:suppressLineNumbers/>
              <w:tabs>
                <w:tab w:val="left" w:pos="317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Н</w:t>
            </w:r>
            <w:r w:rsidRPr="00E52DCA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У</w:t>
            </w:r>
            <w:r w:rsidRPr="00E52DCA">
              <w:rPr>
                <w:sz w:val="24"/>
                <w:szCs w:val="24"/>
              </w:rPr>
              <w:t>правления</w:t>
            </w:r>
            <w:r>
              <w:rPr>
                <w:sz w:val="24"/>
                <w:szCs w:val="24"/>
              </w:rPr>
              <w:t xml:space="preserve"> ко</w:t>
            </w:r>
            <w:r w:rsidRPr="00E52DCA">
              <w:rPr>
                <w:sz w:val="24"/>
                <w:szCs w:val="24"/>
                <w:shd w:val="clear" w:color="auto" w:fill="FFFFFF"/>
              </w:rPr>
              <w:t>рпоративных</w:t>
            </w:r>
          </w:p>
          <w:p w14:paraId="0398CC85" w14:textId="77777777" w:rsidR="002D4BBE" w:rsidRDefault="002D4BBE" w:rsidP="005C1357">
            <w:pPr>
              <w:keepLines/>
              <w:suppressLineNumbers/>
              <w:tabs>
                <w:tab w:val="left" w:pos="317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52DCA">
              <w:rPr>
                <w:sz w:val="24"/>
                <w:szCs w:val="24"/>
                <w:shd w:val="clear" w:color="auto" w:fill="FFFFFF"/>
              </w:rPr>
              <w:t>и технологических АСУ</w:t>
            </w:r>
          </w:p>
          <w:p w14:paraId="17EAAF8F" w14:textId="7E3C4553" w:rsidR="002D4BBE" w:rsidRPr="00E52DCA" w:rsidRDefault="002D4BBE" w:rsidP="005C1357">
            <w:pPr>
              <w:keepLines/>
              <w:suppressLineNumbers/>
              <w:tabs>
                <w:tab w:val="left" w:pos="317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E52DCA">
              <w:rPr>
                <w:sz w:val="24"/>
                <w:szCs w:val="24"/>
              </w:rPr>
              <w:t xml:space="preserve">илиала </w:t>
            </w:r>
            <w:r>
              <w:rPr>
                <w:sz w:val="24"/>
                <w:szCs w:val="24"/>
              </w:rPr>
              <w:t>П</w:t>
            </w:r>
            <w:r w:rsidRPr="00E52DCA">
              <w:rPr>
                <w:sz w:val="24"/>
                <w:szCs w:val="24"/>
              </w:rPr>
              <w:t>АО «</w:t>
            </w:r>
            <w:r w:rsidR="007A24DB">
              <w:rPr>
                <w:sz w:val="24"/>
                <w:szCs w:val="24"/>
              </w:rPr>
              <w:t>Россети Центр</w:t>
            </w:r>
            <w:r w:rsidRPr="00E52DCA">
              <w:rPr>
                <w:sz w:val="24"/>
                <w:szCs w:val="24"/>
              </w:rPr>
              <w:t>» – «</w:t>
            </w:r>
            <w:r w:rsidR="00B0619A">
              <w:rPr>
                <w:sz w:val="24"/>
                <w:szCs w:val="24"/>
              </w:rPr>
              <w:t>Воронеж</w:t>
            </w:r>
            <w:r>
              <w:rPr>
                <w:sz w:val="24"/>
                <w:szCs w:val="24"/>
              </w:rPr>
              <w:t>энерго</w:t>
            </w:r>
            <w:r w:rsidRPr="00E52DCA">
              <w:rPr>
                <w:sz w:val="24"/>
                <w:szCs w:val="24"/>
              </w:rPr>
              <w:t>»</w:t>
            </w:r>
          </w:p>
          <w:p w14:paraId="215DBEFE" w14:textId="77777777" w:rsidR="002D4BBE" w:rsidRPr="00E52DCA" w:rsidRDefault="002D4BBE" w:rsidP="005C1357">
            <w:pPr>
              <w:keepLines/>
              <w:suppressLineNumbers/>
              <w:tabs>
                <w:tab w:val="left" w:pos="404"/>
              </w:tabs>
              <w:snapToGrid w:val="0"/>
              <w:jc w:val="right"/>
              <w:rPr>
                <w:sz w:val="24"/>
                <w:szCs w:val="24"/>
              </w:rPr>
            </w:pPr>
          </w:p>
          <w:p w14:paraId="2474D909" w14:textId="77777777" w:rsidR="002D4BBE" w:rsidRDefault="002D4BBE" w:rsidP="005C1357">
            <w:pPr>
              <w:tabs>
                <w:tab w:val="left" w:pos="6521"/>
              </w:tabs>
              <w:rPr>
                <w:sz w:val="24"/>
                <w:szCs w:val="24"/>
              </w:rPr>
            </w:pPr>
            <w:r w:rsidRPr="00E52DCA">
              <w:rPr>
                <w:sz w:val="24"/>
                <w:szCs w:val="24"/>
              </w:rPr>
              <w:t>_______</w:t>
            </w:r>
            <w:r w:rsidR="005C1357">
              <w:rPr>
                <w:sz w:val="24"/>
                <w:szCs w:val="24"/>
                <w:lang w:val="en-US"/>
              </w:rPr>
              <w:t>_______</w:t>
            </w:r>
            <w:r w:rsidRPr="00E52DCA">
              <w:rPr>
                <w:sz w:val="24"/>
                <w:szCs w:val="24"/>
              </w:rPr>
              <w:t xml:space="preserve">________ </w:t>
            </w:r>
            <w:r w:rsidR="00B0619A">
              <w:rPr>
                <w:sz w:val="24"/>
                <w:szCs w:val="24"/>
                <w:shd w:val="clear" w:color="auto" w:fill="FFFFFF"/>
              </w:rPr>
              <w:t>Галицкий А.П.</w:t>
            </w:r>
          </w:p>
          <w:p w14:paraId="31B7020A" w14:textId="77777777" w:rsidR="002D4BBE" w:rsidRPr="00E52DCA" w:rsidRDefault="002D4BBE" w:rsidP="005C1357">
            <w:pPr>
              <w:tabs>
                <w:tab w:val="left" w:pos="6521"/>
              </w:tabs>
              <w:ind w:left="176"/>
              <w:rPr>
                <w:sz w:val="24"/>
                <w:szCs w:val="24"/>
              </w:rPr>
            </w:pPr>
          </w:p>
          <w:p w14:paraId="54D61651" w14:textId="77C81154" w:rsidR="002D4BBE" w:rsidRPr="00832698" w:rsidRDefault="002D4BBE" w:rsidP="005C1357">
            <w:pPr>
              <w:pStyle w:val="ae"/>
              <w:ind w:left="176"/>
              <w:jc w:val="left"/>
              <w:rPr>
                <w:caps/>
              </w:rPr>
            </w:pPr>
            <w:r w:rsidRPr="00832698">
              <w:rPr>
                <w:shd w:val="clear" w:color="auto" w:fill="FFFFFF"/>
              </w:rPr>
              <w:t>«___» ______________ 20</w:t>
            </w:r>
            <w:r w:rsidR="006A1344">
              <w:rPr>
                <w:shd w:val="clear" w:color="auto" w:fill="FFFFFF"/>
                <w:lang w:val="ru-RU"/>
              </w:rPr>
              <w:t>2</w:t>
            </w:r>
            <w:r w:rsidR="00B63285">
              <w:rPr>
                <w:shd w:val="clear" w:color="auto" w:fill="FFFFFF"/>
                <w:lang w:val="ru-RU"/>
              </w:rPr>
              <w:t>2</w:t>
            </w:r>
            <w:r w:rsidRPr="00832698">
              <w:rPr>
                <w:shd w:val="clear" w:color="auto" w:fill="FFFFFF"/>
              </w:rPr>
              <w:t xml:space="preserve"> г</w:t>
            </w:r>
            <w:r>
              <w:rPr>
                <w:shd w:val="clear" w:color="auto" w:fill="FFFFFF"/>
              </w:rPr>
              <w:t>.</w:t>
            </w:r>
          </w:p>
          <w:p w14:paraId="342315B7" w14:textId="77777777" w:rsidR="002D4BBE" w:rsidRPr="00E52DCA" w:rsidRDefault="002D4BBE" w:rsidP="001D3DF6">
            <w:pPr>
              <w:tabs>
                <w:tab w:val="left" w:pos="6521"/>
              </w:tabs>
              <w:ind w:left="459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14:paraId="73A10CAA" w14:textId="14516DD4" w:rsidR="002D4BBE" w:rsidRPr="00E32FF2" w:rsidRDefault="002D4BBE" w:rsidP="002D4BBE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E32FF2">
        <w:rPr>
          <w:sz w:val="24"/>
          <w:szCs w:val="24"/>
        </w:rPr>
        <w:t>20</w:t>
      </w:r>
      <w:r w:rsidR="006A1344">
        <w:rPr>
          <w:sz w:val="24"/>
          <w:szCs w:val="24"/>
        </w:rPr>
        <w:t>2</w:t>
      </w:r>
      <w:r w:rsidR="00021984">
        <w:rPr>
          <w:sz w:val="24"/>
          <w:szCs w:val="24"/>
        </w:rPr>
        <w:t>2</w:t>
      </w:r>
      <w:r w:rsidRPr="00E32FF2">
        <w:rPr>
          <w:sz w:val="24"/>
          <w:szCs w:val="24"/>
        </w:rPr>
        <w:t xml:space="preserve"> г.</w:t>
      </w:r>
    </w:p>
    <w:p w14:paraId="046FDB82" w14:textId="77777777" w:rsidR="00021D66" w:rsidRDefault="00021D66" w:rsidP="00021D66">
      <w:pPr>
        <w:pStyle w:val="11"/>
      </w:pPr>
    </w:p>
    <w:p w14:paraId="5244C68B" w14:textId="77777777" w:rsidR="00021D66" w:rsidRPr="00747ECF" w:rsidRDefault="00021D66" w:rsidP="00021D66">
      <w:pPr>
        <w:pStyle w:val="11"/>
      </w:pPr>
    </w:p>
    <w:p w14:paraId="3381A4CE" w14:textId="77777777" w:rsidR="00AB1BFD" w:rsidRPr="00747ECF" w:rsidRDefault="00203507">
      <w:pPr>
        <w:pStyle w:val="11"/>
        <w:rPr>
          <w:rStyle w:val="a6"/>
          <w:color w:val="auto"/>
        </w:rPr>
      </w:pPr>
      <w:r w:rsidRPr="00747ECF">
        <w:fldChar w:fldCharType="begin"/>
      </w:r>
      <w:r w:rsidR="003D4EF7" w:rsidRPr="00747ECF">
        <w:instrText xml:space="preserve"> TOC \o "1-3" \h \z \u </w:instrText>
      </w:r>
      <w:r w:rsidRPr="00747ECF">
        <w:fldChar w:fldCharType="separate"/>
      </w:r>
      <w:hyperlink w:anchor="_Toc21500295" w:history="1">
        <w:r w:rsidR="00AB1BFD" w:rsidRPr="00747ECF">
          <w:rPr>
            <w:rStyle w:val="a6"/>
            <w:color w:val="auto"/>
          </w:rPr>
          <w:t>1.</w:t>
        </w:r>
        <w:r w:rsidR="00AB1BFD" w:rsidRPr="00747ECF">
          <w:rPr>
            <w:rStyle w:val="a6"/>
            <w:color w:val="auto"/>
          </w:rPr>
          <w:tab/>
          <w:t>Общие сведения о документе</w:t>
        </w:r>
        <w:r w:rsidR="00AB1BFD" w:rsidRPr="00747ECF">
          <w:rPr>
            <w:rStyle w:val="a6"/>
            <w:webHidden/>
            <w:color w:val="auto"/>
          </w:rPr>
          <w:tab/>
        </w:r>
        <w:r w:rsidR="00AB1BFD" w:rsidRPr="00747ECF">
          <w:rPr>
            <w:rStyle w:val="a6"/>
            <w:webHidden/>
            <w:color w:val="auto"/>
          </w:rPr>
          <w:fldChar w:fldCharType="begin"/>
        </w:r>
        <w:r w:rsidR="00AB1BFD" w:rsidRPr="00747ECF">
          <w:rPr>
            <w:rStyle w:val="a6"/>
            <w:webHidden/>
            <w:color w:val="auto"/>
          </w:rPr>
          <w:instrText xml:space="preserve"> PAGEREF _Toc21500295 \h </w:instrText>
        </w:r>
        <w:r w:rsidR="00AB1BFD" w:rsidRPr="00747ECF">
          <w:rPr>
            <w:rStyle w:val="a6"/>
            <w:webHidden/>
            <w:color w:val="auto"/>
          </w:rPr>
        </w:r>
        <w:r w:rsidR="00AB1BFD" w:rsidRPr="00747ECF">
          <w:rPr>
            <w:rStyle w:val="a6"/>
            <w:webHidden/>
            <w:color w:val="auto"/>
          </w:rPr>
          <w:fldChar w:fldCharType="separate"/>
        </w:r>
        <w:r w:rsidR="001337BA" w:rsidRPr="00747ECF">
          <w:rPr>
            <w:rStyle w:val="a6"/>
            <w:webHidden/>
            <w:color w:val="auto"/>
          </w:rPr>
          <w:t>3</w:t>
        </w:r>
        <w:r w:rsidR="00AB1BFD" w:rsidRPr="00747ECF">
          <w:rPr>
            <w:rStyle w:val="a6"/>
            <w:webHidden/>
            <w:color w:val="auto"/>
          </w:rPr>
          <w:fldChar w:fldCharType="end"/>
        </w:r>
      </w:hyperlink>
    </w:p>
    <w:p w14:paraId="0F9C324E" w14:textId="182118DD" w:rsidR="00AB1BFD" w:rsidRPr="00747ECF" w:rsidRDefault="00377795">
      <w:pPr>
        <w:pStyle w:val="22"/>
        <w:tabs>
          <w:tab w:val="left" w:pos="880"/>
          <w:tab w:val="right" w:leader="dot" w:pos="10194"/>
        </w:tabs>
        <w:rPr>
          <w:rStyle w:val="a6"/>
          <w:rFonts w:ascii="Times New Roman" w:hAnsi="Times New Roman"/>
          <w:color w:val="auto"/>
          <w:kern w:val="32"/>
          <w:sz w:val="26"/>
          <w:szCs w:val="26"/>
        </w:rPr>
      </w:pPr>
      <w:hyperlink w:anchor="_Toc21500296" w:history="1">
        <w:r w:rsidR="00AB1BFD" w:rsidRPr="00747ECF">
          <w:rPr>
            <w:rStyle w:val="a6"/>
            <w:rFonts w:ascii="Times New Roman" w:hAnsi="Times New Roman"/>
            <w:noProof/>
            <w:color w:val="auto"/>
            <w:kern w:val="32"/>
            <w:sz w:val="26"/>
            <w:szCs w:val="26"/>
          </w:rPr>
          <w:t>1.1.</w:t>
        </w:r>
        <w:r w:rsidR="00AB1BFD" w:rsidRPr="00747ECF">
          <w:rPr>
            <w:rStyle w:val="a6"/>
            <w:rFonts w:ascii="Times New Roman" w:hAnsi="Times New Roman"/>
            <w:color w:val="auto"/>
            <w:kern w:val="32"/>
            <w:sz w:val="26"/>
            <w:szCs w:val="26"/>
          </w:rPr>
          <w:tab/>
        </w:r>
        <w:r w:rsidR="00AB1BFD" w:rsidRPr="00747ECF">
          <w:rPr>
            <w:rStyle w:val="a6"/>
            <w:rFonts w:ascii="Times New Roman" w:hAnsi="Times New Roman"/>
            <w:noProof/>
            <w:color w:val="auto"/>
            <w:kern w:val="32"/>
            <w:sz w:val="26"/>
            <w:szCs w:val="26"/>
          </w:rPr>
          <w:t>Цели и задачи документа</w: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tab/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begin"/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instrText xml:space="preserve"> PAGEREF _Toc21500296 \h </w:instrTex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separate"/>
        </w:r>
        <w:r w:rsidR="001337BA" w:rsidRPr="00747ECF">
          <w:rPr>
            <w:rStyle w:val="a6"/>
            <w:rFonts w:ascii="Times New Roman" w:hAnsi="Times New Roman"/>
            <w:noProof/>
            <w:webHidden/>
            <w:color w:val="auto"/>
            <w:kern w:val="32"/>
            <w:sz w:val="26"/>
            <w:szCs w:val="26"/>
          </w:rPr>
          <w:t>3</w: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end"/>
        </w:r>
      </w:hyperlink>
    </w:p>
    <w:p w14:paraId="7642880A" w14:textId="0FB13937" w:rsidR="00AB1BFD" w:rsidRPr="00747ECF" w:rsidRDefault="00377795">
      <w:pPr>
        <w:pStyle w:val="22"/>
        <w:tabs>
          <w:tab w:val="left" w:pos="880"/>
          <w:tab w:val="right" w:leader="dot" w:pos="10194"/>
        </w:tabs>
        <w:rPr>
          <w:rStyle w:val="a6"/>
          <w:rFonts w:ascii="Times New Roman" w:hAnsi="Times New Roman"/>
          <w:color w:val="auto"/>
          <w:kern w:val="32"/>
          <w:sz w:val="26"/>
          <w:szCs w:val="26"/>
        </w:rPr>
      </w:pPr>
      <w:hyperlink w:anchor="_Toc21500297" w:history="1">
        <w:r w:rsidR="00AB1BFD" w:rsidRPr="00747ECF">
          <w:rPr>
            <w:rStyle w:val="a6"/>
            <w:rFonts w:ascii="Times New Roman" w:hAnsi="Times New Roman"/>
            <w:noProof/>
            <w:color w:val="auto"/>
            <w:kern w:val="32"/>
            <w:sz w:val="26"/>
            <w:szCs w:val="26"/>
          </w:rPr>
          <w:t>1.2.</w:t>
        </w:r>
        <w:r w:rsidR="00AB1BFD" w:rsidRPr="00747ECF">
          <w:rPr>
            <w:rStyle w:val="a6"/>
            <w:rFonts w:ascii="Times New Roman" w:hAnsi="Times New Roman"/>
            <w:color w:val="auto"/>
            <w:kern w:val="32"/>
            <w:sz w:val="26"/>
            <w:szCs w:val="26"/>
          </w:rPr>
          <w:tab/>
        </w:r>
        <w:r w:rsidR="00AB1BFD" w:rsidRPr="00747ECF">
          <w:rPr>
            <w:rStyle w:val="a6"/>
            <w:rFonts w:ascii="Times New Roman" w:hAnsi="Times New Roman"/>
            <w:noProof/>
            <w:color w:val="auto"/>
            <w:kern w:val="32"/>
            <w:sz w:val="26"/>
            <w:szCs w:val="26"/>
          </w:rPr>
          <w:t>Заказчик и Исполнитель</w: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tab/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begin"/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instrText xml:space="preserve"> PAGEREF _Toc21500297 \h </w:instrTex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separate"/>
        </w:r>
        <w:r w:rsidR="001337BA" w:rsidRPr="00747ECF">
          <w:rPr>
            <w:rStyle w:val="a6"/>
            <w:rFonts w:ascii="Times New Roman" w:hAnsi="Times New Roman"/>
            <w:noProof/>
            <w:webHidden/>
            <w:color w:val="auto"/>
            <w:kern w:val="32"/>
            <w:sz w:val="26"/>
            <w:szCs w:val="26"/>
          </w:rPr>
          <w:t>3</w: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end"/>
        </w:r>
      </w:hyperlink>
    </w:p>
    <w:p w14:paraId="7169E031" w14:textId="3DFCC534" w:rsidR="00AB1BFD" w:rsidRPr="00747ECF" w:rsidRDefault="00377795">
      <w:pPr>
        <w:pStyle w:val="22"/>
        <w:tabs>
          <w:tab w:val="left" w:pos="880"/>
          <w:tab w:val="right" w:leader="dot" w:pos="10194"/>
        </w:tabs>
        <w:rPr>
          <w:rStyle w:val="a6"/>
          <w:rFonts w:ascii="Times New Roman" w:hAnsi="Times New Roman"/>
          <w:color w:val="auto"/>
          <w:kern w:val="32"/>
          <w:sz w:val="26"/>
          <w:szCs w:val="26"/>
        </w:rPr>
      </w:pPr>
      <w:hyperlink w:anchor="_Toc21500298" w:history="1">
        <w:r w:rsidR="00AB1BFD" w:rsidRPr="00747ECF">
          <w:rPr>
            <w:rStyle w:val="a6"/>
            <w:rFonts w:ascii="Times New Roman" w:hAnsi="Times New Roman"/>
            <w:noProof/>
            <w:color w:val="auto"/>
            <w:kern w:val="32"/>
            <w:sz w:val="26"/>
            <w:szCs w:val="26"/>
          </w:rPr>
          <w:t>1.3.</w:t>
        </w:r>
        <w:r w:rsidR="00AB1BFD" w:rsidRPr="00747ECF">
          <w:rPr>
            <w:rStyle w:val="a6"/>
            <w:rFonts w:ascii="Times New Roman" w:hAnsi="Times New Roman"/>
            <w:color w:val="auto"/>
            <w:kern w:val="32"/>
            <w:sz w:val="26"/>
            <w:szCs w:val="26"/>
          </w:rPr>
          <w:tab/>
        </w:r>
        <w:r w:rsidR="00AB1BFD" w:rsidRPr="00747ECF">
          <w:rPr>
            <w:rStyle w:val="a6"/>
            <w:rFonts w:ascii="Times New Roman" w:hAnsi="Times New Roman"/>
            <w:noProof/>
            <w:color w:val="auto"/>
            <w:kern w:val="32"/>
            <w:sz w:val="26"/>
            <w:szCs w:val="26"/>
          </w:rPr>
          <w:t>Сроки начала и окончания предоставления неисключительных прав:</w: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tab/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begin"/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instrText xml:space="preserve"> PAGEREF _Toc21500298 \h </w:instrTex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separate"/>
        </w:r>
        <w:r w:rsidR="001337BA" w:rsidRPr="00747ECF">
          <w:rPr>
            <w:rStyle w:val="a6"/>
            <w:rFonts w:ascii="Times New Roman" w:hAnsi="Times New Roman"/>
            <w:noProof/>
            <w:webHidden/>
            <w:color w:val="auto"/>
            <w:kern w:val="32"/>
            <w:sz w:val="26"/>
            <w:szCs w:val="26"/>
          </w:rPr>
          <w:t>3</w: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end"/>
        </w:r>
      </w:hyperlink>
    </w:p>
    <w:p w14:paraId="05CA9BAF" w14:textId="4322188D" w:rsidR="00AB1BFD" w:rsidRPr="00747ECF" w:rsidRDefault="00377795">
      <w:pPr>
        <w:pStyle w:val="22"/>
        <w:tabs>
          <w:tab w:val="left" w:pos="880"/>
          <w:tab w:val="right" w:leader="dot" w:pos="10194"/>
        </w:tabs>
        <w:rPr>
          <w:rStyle w:val="a6"/>
          <w:rFonts w:ascii="Times New Roman" w:hAnsi="Times New Roman"/>
          <w:color w:val="auto"/>
          <w:kern w:val="32"/>
          <w:sz w:val="26"/>
          <w:szCs w:val="26"/>
        </w:rPr>
      </w:pPr>
      <w:hyperlink w:anchor="_Toc21500299" w:history="1">
        <w:r w:rsidR="00AB1BFD" w:rsidRPr="00747ECF">
          <w:rPr>
            <w:rStyle w:val="a6"/>
            <w:rFonts w:ascii="Times New Roman" w:hAnsi="Times New Roman"/>
            <w:noProof/>
            <w:color w:val="auto"/>
            <w:kern w:val="32"/>
            <w:sz w:val="26"/>
            <w:szCs w:val="26"/>
          </w:rPr>
          <w:t>1.4.</w:t>
        </w:r>
        <w:r w:rsidR="00AB1BFD" w:rsidRPr="00747ECF">
          <w:rPr>
            <w:rStyle w:val="a6"/>
            <w:rFonts w:ascii="Times New Roman" w:hAnsi="Times New Roman"/>
            <w:color w:val="auto"/>
            <w:kern w:val="32"/>
            <w:sz w:val="26"/>
            <w:szCs w:val="26"/>
          </w:rPr>
          <w:tab/>
        </w:r>
        <w:r w:rsidR="00AB1BFD" w:rsidRPr="00747ECF">
          <w:rPr>
            <w:rStyle w:val="a6"/>
            <w:rFonts w:ascii="Times New Roman" w:hAnsi="Times New Roman"/>
            <w:noProof/>
            <w:color w:val="auto"/>
            <w:kern w:val="32"/>
            <w:sz w:val="26"/>
            <w:szCs w:val="26"/>
          </w:rPr>
          <w:t>Термины, сокращения и определения</w: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tab/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begin"/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instrText xml:space="preserve"> PAGEREF _Toc21500299 \h </w:instrTex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separate"/>
        </w:r>
        <w:r w:rsidR="001337BA" w:rsidRPr="00747ECF">
          <w:rPr>
            <w:rStyle w:val="a6"/>
            <w:rFonts w:ascii="Times New Roman" w:hAnsi="Times New Roman"/>
            <w:noProof/>
            <w:webHidden/>
            <w:color w:val="auto"/>
            <w:kern w:val="32"/>
            <w:sz w:val="26"/>
            <w:szCs w:val="26"/>
          </w:rPr>
          <w:t>3</w: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end"/>
        </w:r>
      </w:hyperlink>
    </w:p>
    <w:p w14:paraId="48C340FF" w14:textId="4865FE2B" w:rsidR="00AB1BFD" w:rsidRPr="00747ECF" w:rsidRDefault="00377795">
      <w:pPr>
        <w:pStyle w:val="11"/>
        <w:rPr>
          <w:rFonts w:asciiTheme="minorHAnsi" w:eastAsiaTheme="minorEastAsia" w:hAnsiTheme="minorHAnsi" w:cstheme="minorBidi"/>
          <w:kern w:val="0"/>
          <w:sz w:val="22"/>
          <w:szCs w:val="22"/>
        </w:rPr>
      </w:pPr>
      <w:hyperlink w:anchor="_Toc21500300" w:history="1">
        <w:r w:rsidR="00AB1BFD" w:rsidRPr="00747ECF">
          <w:rPr>
            <w:rStyle w:val="a6"/>
            <w:color w:val="auto"/>
          </w:rPr>
          <w:t>2.</w:t>
        </w:r>
        <w:r w:rsidR="00AB1BFD" w:rsidRPr="00747ECF">
          <w:rPr>
            <w:rFonts w:asciiTheme="minorHAnsi" w:eastAsiaTheme="minorEastAsia" w:hAnsiTheme="minorHAnsi" w:cstheme="minorBidi"/>
            <w:kern w:val="0"/>
            <w:sz w:val="22"/>
            <w:szCs w:val="22"/>
          </w:rPr>
          <w:tab/>
        </w:r>
        <w:r w:rsidR="00AB1BFD" w:rsidRPr="00747ECF">
          <w:rPr>
            <w:rStyle w:val="a6"/>
            <w:color w:val="auto"/>
          </w:rPr>
          <w:t>Общие сведения о лицензии</w:t>
        </w:r>
        <w:r w:rsidR="00AB1BFD" w:rsidRPr="00747ECF">
          <w:rPr>
            <w:webHidden/>
          </w:rPr>
          <w:tab/>
        </w:r>
        <w:r w:rsidR="00AB1BFD" w:rsidRPr="00747ECF">
          <w:rPr>
            <w:webHidden/>
          </w:rPr>
          <w:fldChar w:fldCharType="begin"/>
        </w:r>
        <w:r w:rsidR="00AB1BFD" w:rsidRPr="00747ECF">
          <w:rPr>
            <w:webHidden/>
          </w:rPr>
          <w:instrText xml:space="preserve"> PAGEREF _Toc21500300 \h </w:instrText>
        </w:r>
        <w:r w:rsidR="00AB1BFD" w:rsidRPr="00747ECF">
          <w:rPr>
            <w:webHidden/>
          </w:rPr>
        </w:r>
        <w:r w:rsidR="00AB1BFD" w:rsidRPr="00747ECF">
          <w:rPr>
            <w:webHidden/>
          </w:rPr>
          <w:fldChar w:fldCharType="separate"/>
        </w:r>
        <w:r w:rsidR="001337BA" w:rsidRPr="00747ECF">
          <w:rPr>
            <w:webHidden/>
          </w:rPr>
          <w:t>3</w:t>
        </w:r>
        <w:r w:rsidR="00AB1BFD" w:rsidRPr="00747ECF">
          <w:rPr>
            <w:webHidden/>
          </w:rPr>
          <w:fldChar w:fldCharType="end"/>
        </w:r>
      </w:hyperlink>
    </w:p>
    <w:p w14:paraId="05A147DD" w14:textId="04248A43" w:rsidR="00AB1BFD" w:rsidRPr="00747ECF" w:rsidRDefault="00377795">
      <w:pPr>
        <w:pStyle w:val="11"/>
        <w:rPr>
          <w:rFonts w:asciiTheme="minorHAnsi" w:eastAsiaTheme="minorEastAsia" w:hAnsiTheme="minorHAnsi" w:cstheme="minorBidi"/>
          <w:kern w:val="0"/>
          <w:sz w:val="22"/>
          <w:szCs w:val="22"/>
        </w:rPr>
      </w:pPr>
      <w:hyperlink w:anchor="_Toc21500301" w:history="1">
        <w:r w:rsidR="00AB1BFD" w:rsidRPr="00747ECF">
          <w:rPr>
            <w:rStyle w:val="a6"/>
            <w:color w:val="auto"/>
          </w:rPr>
          <w:t>3.</w:t>
        </w:r>
        <w:r w:rsidR="00AB1BFD" w:rsidRPr="00747ECF">
          <w:rPr>
            <w:rFonts w:asciiTheme="minorHAnsi" w:eastAsiaTheme="minorEastAsia" w:hAnsiTheme="minorHAnsi" w:cstheme="minorBidi"/>
            <w:kern w:val="0"/>
            <w:sz w:val="22"/>
            <w:szCs w:val="22"/>
          </w:rPr>
          <w:tab/>
        </w:r>
        <w:r w:rsidR="00AB1BFD" w:rsidRPr="00747ECF">
          <w:rPr>
            <w:rStyle w:val="a6"/>
            <w:color w:val="auto"/>
          </w:rPr>
          <w:t>Требования к лицензии</w:t>
        </w:r>
        <w:r w:rsidR="00AB1BFD" w:rsidRPr="00747ECF">
          <w:rPr>
            <w:webHidden/>
          </w:rPr>
          <w:tab/>
        </w:r>
        <w:r>
          <w:rPr>
            <w:webHidden/>
          </w:rPr>
          <w:t>4</w:t>
        </w:r>
      </w:hyperlink>
    </w:p>
    <w:p w14:paraId="174E98DE" w14:textId="150772E4" w:rsidR="00AB1BFD" w:rsidRPr="00747ECF" w:rsidRDefault="00377795">
      <w:pPr>
        <w:pStyle w:val="11"/>
        <w:rPr>
          <w:rFonts w:asciiTheme="minorHAnsi" w:eastAsiaTheme="minorEastAsia" w:hAnsiTheme="minorHAnsi" w:cstheme="minorBidi"/>
          <w:kern w:val="0"/>
          <w:sz w:val="22"/>
          <w:szCs w:val="22"/>
        </w:rPr>
      </w:pPr>
      <w:hyperlink w:anchor="_Toc21500302" w:history="1">
        <w:r w:rsidR="00AB1BFD" w:rsidRPr="00747ECF">
          <w:rPr>
            <w:rStyle w:val="a6"/>
            <w:color w:val="auto"/>
          </w:rPr>
          <w:t>4.</w:t>
        </w:r>
        <w:r w:rsidR="00AB1BFD" w:rsidRPr="00747ECF">
          <w:rPr>
            <w:rFonts w:asciiTheme="minorHAnsi" w:eastAsiaTheme="minorEastAsia" w:hAnsiTheme="minorHAnsi" w:cstheme="minorBidi"/>
            <w:kern w:val="0"/>
            <w:sz w:val="22"/>
            <w:szCs w:val="22"/>
          </w:rPr>
          <w:tab/>
        </w:r>
        <w:r w:rsidR="00AB1BFD" w:rsidRPr="00747ECF">
          <w:rPr>
            <w:rStyle w:val="a6"/>
            <w:color w:val="auto"/>
          </w:rPr>
          <w:t>Контроль качества</w:t>
        </w:r>
        <w:r w:rsidR="00AB1BFD" w:rsidRPr="00747ECF">
          <w:rPr>
            <w:webHidden/>
          </w:rPr>
          <w:tab/>
        </w:r>
        <w:r w:rsidR="00AB1BFD" w:rsidRPr="00747ECF">
          <w:rPr>
            <w:webHidden/>
          </w:rPr>
          <w:fldChar w:fldCharType="begin"/>
        </w:r>
        <w:r w:rsidR="00AB1BFD" w:rsidRPr="00747ECF">
          <w:rPr>
            <w:webHidden/>
          </w:rPr>
          <w:instrText xml:space="preserve"> PAGEREF _Toc21500302 \h </w:instrText>
        </w:r>
        <w:r w:rsidR="00AB1BFD" w:rsidRPr="00747ECF">
          <w:rPr>
            <w:webHidden/>
          </w:rPr>
        </w:r>
        <w:r w:rsidR="00AB1BFD" w:rsidRPr="00747ECF">
          <w:rPr>
            <w:webHidden/>
          </w:rPr>
          <w:fldChar w:fldCharType="separate"/>
        </w:r>
        <w:r w:rsidR="001337BA" w:rsidRPr="00747ECF">
          <w:rPr>
            <w:webHidden/>
          </w:rPr>
          <w:t>4</w:t>
        </w:r>
        <w:r w:rsidR="00AB1BFD" w:rsidRPr="00747ECF">
          <w:rPr>
            <w:webHidden/>
          </w:rPr>
          <w:fldChar w:fldCharType="end"/>
        </w:r>
      </w:hyperlink>
    </w:p>
    <w:p w14:paraId="3D4B3D3D" w14:textId="03712358" w:rsidR="00AB1BFD" w:rsidRPr="00747ECF" w:rsidRDefault="00377795">
      <w:pPr>
        <w:pStyle w:val="11"/>
        <w:rPr>
          <w:rFonts w:asciiTheme="minorHAnsi" w:eastAsiaTheme="minorEastAsia" w:hAnsiTheme="minorHAnsi" w:cstheme="minorBidi"/>
          <w:kern w:val="0"/>
          <w:sz w:val="22"/>
          <w:szCs w:val="22"/>
        </w:rPr>
      </w:pPr>
      <w:hyperlink w:anchor="_Toc21500303" w:history="1">
        <w:r w:rsidR="00AB1BFD" w:rsidRPr="00747ECF">
          <w:rPr>
            <w:rStyle w:val="a6"/>
            <w:color w:val="auto"/>
          </w:rPr>
          <w:t>5.</w:t>
        </w:r>
        <w:r w:rsidR="00AB1BFD" w:rsidRPr="00747ECF">
          <w:rPr>
            <w:rFonts w:asciiTheme="minorHAnsi" w:eastAsiaTheme="minorEastAsia" w:hAnsiTheme="minorHAnsi" w:cstheme="minorBidi"/>
            <w:kern w:val="0"/>
            <w:sz w:val="22"/>
            <w:szCs w:val="22"/>
          </w:rPr>
          <w:tab/>
        </w:r>
        <w:r w:rsidR="00AB1BFD" w:rsidRPr="00747ECF">
          <w:rPr>
            <w:rStyle w:val="a6"/>
            <w:color w:val="auto"/>
          </w:rPr>
          <w:t>Требования к Исполнителю</w:t>
        </w:r>
        <w:r w:rsidR="00AB1BFD" w:rsidRPr="00747ECF">
          <w:rPr>
            <w:webHidden/>
          </w:rPr>
          <w:tab/>
        </w:r>
        <w:r w:rsidR="00AB1BFD" w:rsidRPr="00747ECF">
          <w:rPr>
            <w:webHidden/>
          </w:rPr>
          <w:fldChar w:fldCharType="begin"/>
        </w:r>
        <w:r w:rsidR="00AB1BFD" w:rsidRPr="00747ECF">
          <w:rPr>
            <w:webHidden/>
          </w:rPr>
          <w:instrText xml:space="preserve"> PAGEREF _Toc21500303 \h </w:instrText>
        </w:r>
        <w:r w:rsidR="00AB1BFD" w:rsidRPr="00747ECF">
          <w:rPr>
            <w:webHidden/>
          </w:rPr>
        </w:r>
        <w:r w:rsidR="00AB1BFD" w:rsidRPr="00747ECF">
          <w:rPr>
            <w:webHidden/>
          </w:rPr>
          <w:fldChar w:fldCharType="separate"/>
        </w:r>
        <w:r w:rsidR="001337BA" w:rsidRPr="00747ECF">
          <w:rPr>
            <w:webHidden/>
          </w:rPr>
          <w:t>4</w:t>
        </w:r>
        <w:r w:rsidR="00AB1BFD" w:rsidRPr="00747ECF">
          <w:rPr>
            <w:webHidden/>
          </w:rPr>
          <w:fldChar w:fldCharType="end"/>
        </w:r>
      </w:hyperlink>
    </w:p>
    <w:p w14:paraId="0A7916AB" w14:textId="77777777" w:rsidR="0046066E" w:rsidRPr="005E389A" w:rsidRDefault="00203507" w:rsidP="008D7B8E">
      <w:pPr>
        <w:pStyle w:val="1"/>
        <w:ind w:left="360"/>
        <w:rPr>
          <w:rFonts w:ascii="Times New Roman" w:hAnsi="Times New Roman"/>
          <w:color w:val="auto"/>
        </w:rPr>
      </w:pPr>
      <w:r w:rsidRPr="00747ECF">
        <w:rPr>
          <w:rFonts w:ascii="Times New Roman" w:hAnsi="Times New Roman"/>
          <w:color w:val="auto"/>
          <w:sz w:val="26"/>
          <w:szCs w:val="26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  <w:bookmarkStart w:id="1" w:name="_GoBack"/>
      <w:bookmarkEnd w:id="1"/>
    </w:p>
    <w:p w14:paraId="626758DD" w14:textId="77777777" w:rsidR="00DB2F39" w:rsidRDefault="00DB2F39" w:rsidP="00E72C2A">
      <w:pPr>
        <w:pStyle w:val="1"/>
        <w:keepLines w:val="0"/>
        <w:numPr>
          <w:ilvl w:val="0"/>
          <w:numId w:val="23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120" w:after="60"/>
        <w:ind w:left="0" w:firstLine="0"/>
        <w:textAlignment w:val="baseline"/>
        <w:rPr>
          <w:rFonts w:ascii="Times New Roman" w:hAnsi="Times New Roman"/>
          <w:color w:val="auto"/>
          <w:kern w:val="32"/>
          <w:sz w:val="26"/>
          <w:szCs w:val="26"/>
        </w:rPr>
      </w:pPr>
      <w:bookmarkStart w:id="2" w:name="_Toc477340659"/>
      <w:bookmarkStart w:id="3" w:name="_Toc21500295"/>
      <w:bookmarkStart w:id="4" w:name="_Toc283041255"/>
      <w:bookmarkStart w:id="5" w:name="_Toc287003544"/>
      <w:bookmarkStart w:id="6" w:name="_Toc287003613"/>
      <w:bookmarkStart w:id="7" w:name="_Toc287003861"/>
      <w:bookmarkStart w:id="8" w:name="_Toc287003924"/>
      <w:bookmarkStart w:id="9" w:name="_Toc287014317"/>
      <w:r w:rsidRPr="00DB2F39">
        <w:rPr>
          <w:rFonts w:ascii="Times New Roman" w:hAnsi="Times New Roman"/>
          <w:color w:val="auto"/>
          <w:kern w:val="32"/>
          <w:sz w:val="26"/>
          <w:szCs w:val="26"/>
        </w:rPr>
        <w:lastRenderedPageBreak/>
        <w:t>Общие сведения о документе</w:t>
      </w:r>
      <w:bookmarkEnd w:id="2"/>
      <w:bookmarkEnd w:id="3"/>
    </w:p>
    <w:p w14:paraId="31C8FFB6" w14:textId="77777777" w:rsidR="00DB2F39" w:rsidRPr="00DB2F39" w:rsidRDefault="00DB2F39" w:rsidP="00E72C2A">
      <w:pPr>
        <w:pStyle w:val="2"/>
        <w:keepLines w:val="0"/>
        <w:numPr>
          <w:ilvl w:val="1"/>
          <w:numId w:val="24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/>
        <w:ind w:left="0" w:firstLine="851"/>
        <w:jc w:val="both"/>
        <w:textAlignment w:val="baseline"/>
        <w:rPr>
          <w:rFonts w:ascii="Times New Roman" w:hAnsi="Times New Roman"/>
          <w:color w:val="auto"/>
        </w:rPr>
      </w:pPr>
      <w:bookmarkStart w:id="10" w:name="_Toc433122947"/>
      <w:bookmarkStart w:id="11" w:name="_Toc477340660"/>
      <w:bookmarkStart w:id="12" w:name="_Toc21500296"/>
      <w:r w:rsidRPr="00DB2F39">
        <w:rPr>
          <w:rFonts w:ascii="Times New Roman" w:hAnsi="Times New Roman"/>
          <w:color w:val="auto"/>
        </w:rPr>
        <w:t>Цели и задачи документа</w:t>
      </w:r>
      <w:bookmarkEnd w:id="10"/>
      <w:bookmarkEnd w:id="11"/>
      <w:bookmarkEnd w:id="12"/>
    </w:p>
    <w:p w14:paraId="0706B267" w14:textId="4E0256D9" w:rsidR="00883680" w:rsidRPr="005A2EC7" w:rsidRDefault="00883680" w:rsidP="001A364F">
      <w:pPr>
        <w:pStyle w:val="24"/>
        <w:ind w:firstLine="709"/>
        <w:jc w:val="both"/>
        <w:rPr>
          <w:i w:val="0"/>
          <w:sz w:val="26"/>
          <w:szCs w:val="26"/>
        </w:rPr>
      </w:pPr>
      <w:bookmarkStart w:id="13" w:name="_Toc448835275"/>
      <w:bookmarkStart w:id="14" w:name="_Toc483904862"/>
      <w:bookmarkStart w:id="15" w:name="_Toc520175008"/>
      <w:bookmarkStart w:id="16" w:name="_Toc67127904"/>
      <w:bookmarkStart w:id="17" w:name="_Toc68433333"/>
      <w:bookmarkStart w:id="18" w:name="_Toc82577897"/>
      <w:bookmarkStart w:id="19" w:name="_Toc433122949"/>
      <w:bookmarkStart w:id="20" w:name="_Toc477340661"/>
      <w:bookmarkStart w:id="21" w:name="_Toc505586571"/>
      <w:bookmarkStart w:id="22" w:name="_Toc287003614"/>
      <w:r w:rsidRPr="005A2EC7">
        <w:rPr>
          <w:i w:val="0"/>
          <w:sz w:val="26"/>
          <w:szCs w:val="26"/>
        </w:rPr>
        <w:t>Настоящий документ представляет собой техническое задание и разработан как часть конкурсной документации для проведения конкурентных процедур на право заключения договора на</w:t>
      </w:r>
      <w:r>
        <w:rPr>
          <w:i w:val="0"/>
          <w:sz w:val="26"/>
          <w:szCs w:val="26"/>
        </w:rPr>
        <w:t xml:space="preserve"> </w:t>
      </w:r>
      <w:r w:rsidRPr="005A2EC7">
        <w:rPr>
          <w:i w:val="0"/>
          <w:sz w:val="26"/>
          <w:szCs w:val="26"/>
        </w:rPr>
        <w:t xml:space="preserve">право использования обновлений </w:t>
      </w:r>
      <w:r w:rsidR="00244F48" w:rsidRPr="00244F48">
        <w:rPr>
          <w:i w:val="0"/>
          <w:sz w:val="26"/>
          <w:szCs w:val="26"/>
        </w:rPr>
        <w:t>ПК «Гранд-Смета»</w:t>
      </w:r>
      <w:r w:rsidRPr="00860DD2">
        <w:rPr>
          <w:i w:val="0"/>
          <w:sz w:val="26"/>
          <w:szCs w:val="26"/>
        </w:rPr>
        <w:t xml:space="preserve"> </w:t>
      </w:r>
      <w:r w:rsidRPr="005A2EC7">
        <w:rPr>
          <w:i w:val="0"/>
          <w:sz w:val="26"/>
          <w:szCs w:val="26"/>
        </w:rPr>
        <w:t>для нужд филиала ПАО «</w:t>
      </w:r>
      <w:r w:rsidR="007A24DB">
        <w:rPr>
          <w:i w:val="0"/>
          <w:sz w:val="26"/>
          <w:szCs w:val="26"/>
        </w:rPr>
        <w:t>Россети Центр</w:t>
      </w:r>
      <w:r w:rsidRPr="005A2EC7">
        <w:rPr>
          <w:i w:val="0"/>
          <w:sz w:val="26"/>
          <w:szCs w:val="26"/>
        </w:rPr>
        <w:t>» - «</w:t>
      </w:r>
      <w:r>
        <w:rPr>
          <w:i w:val="0"/>
          <w:sz w:val="26"/>
          <w:szCs w:val="26"/>
        </w:rPr>
        <w:t>Воронежэнерго</w:t>
      </w:r>
      <w:r w:rsidRPr="005A2EC7">
        <w:rPr>
          <w:i w:val="0"/>
          <w:sz w:val="26"/>
          <w:szCs w:val="26"/>
        </w:rPr>
        <w:t>».</w:t>
      </w:r>
    </w:p>
    <w:p w14:paraId="26F6BF42" w14:textId="0C502404" w:rsidR="00883680" w:rsidRPr="0046539B" w:rsidRDefault="00883680" w:rsidP="001A364F">
      <w:pPr>
        <w:pStyle w:val="afd"/>
        <w:spacing w:line="25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</w:t>
      </w:r>
      <w:r w:rsidRPr="0046539B">
        <w:rPr>
          <w:sz w:val="26"/>
          <w:szCs w:val="26"/>
        </w:rPr>
        <w:t xml:space="preserve">ехническое задание является документом, определяющим основные требования </w:t>
      </w:r>
      <w:r>
        <w:rPr>
          <w:sz w:val="26"/>
          <w:szCs w:val="26"/>
        </w:rPr>
        <w:t>Пользователя к праву на</w:t>
      </w:r>
      <w:r w:rsidRPr="0046539B">
        <w:rPr>
          <w:sz w:val="26"/>
          <w:szCs w:val="26"/>
        </w:rPr>
        <w:t xml:space="preserve"> </w:t>
      </w:r>
      <w:r w:rsidRPr="005A2EC7">
        <w:rPr>
          <w:sz w:val="26"/>
          <w:szCs w:val="26"/>
        </w:rPr>
        <w:t>использовани</w:t>
      </w:r>
      <w:r>
        <w:rPr>
          <w:sz w:val="26"/>
          <w:szCs w:val="26"/>
        </w:rPr>
        <w:t>е</w:t>
      </w:r>
      <w:r w:rsidRPr="005A2EC7">
        <w:rPr>
          <w:sz w:val="26"/>
          <w:szCs w:val="26"/>
        </w:rPr>
        <w:t xml:space="preserve"> обновлений </w:t>
      </w:r>
      <w:r w:rsidR="00244F48" w:rsidRPr="00244F48">
        <w:rPr>
          <w:sz w:val="26"/>
          <w:szCs w:val="26"/>
        </w:rPr>
        <w:t xml:space="preserve">ПК </w:t>
      </w:r>
      <w:r w:rsidR="00244F48" w:rsidRPr="00244F48">
        <w:rPr>
          <w:i/>
          <w:sz w:val="26"/>
          <w:szCs w:val="26"/>
        </w:rPr>
        <w:t>«</w:t>
      </w:r>
      <w:r w:rsidR="00244F48" w:rsidRPr="00244F48">
        <w:rPr>
          <w:sz w:val="26"/>
          <w:szCs w:val="26"/>
        </w:rPr>
        <w:t>Гранд-Смета</w:t>
      </w:r>
      <w:r w:rsidR="00244F48" w:rsidRPr="00A3175B">
        <w:rPr>
          <w:sz w:val="26"/>
          <w:szCs w:val="26"/>
        </w:rPr>
        <w:t>»</w:t>
      </w:r>
      <w:r w:rsidRPr="00733063">
        <w:rPr>
          <w:sz w:val="26"/>
          <w:szCs w:val="26"/>
        </w:rPr>
        <w:t>,</w:t>
      </w:r>
      <w:r w:rsidRPr="0046539B">
        <w:rPr>
          <w:sz w:val="26"/>
          <w:szCs w:val="26"/>
        </w:rPr>
        <w:t xml:space="preserve"> а также требования к документированию и</w:t>
      </w:r>
      <w:r>
        <w:rPr>
          <w:sz w:val="26"/>
          <w:szCs w:val="26"/>
        </w:rPr>
        <w:t xml:space="preserve"> организации сдачи-приемки неисключительных прав</w:t>
      </w:r>
      <w:r w:rsidRPr="0046539B">
        <w:rPr>
          <w:sz w:val="26"/>
          <w:szCs w:val="26"/>
        </w:rPr>
        <w:t>.</w:t>
      </w:r>
    </w:p>
    <w:p w14:paraId="63141666" w14:textId="57BD332F" w:rsidR="00FF72CC" w:rsidRDefault="00883680" w:rsidP="00293ACE">
      <w:pPr>
        <w:pStyle w:val="afd"/>
        <w:spacing w:line="252" w:lineRule="auto"/>
        <w:ind w:firstLine="709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Целью данного документа является описание порядка взаимодействия </w:t>
      </w:r>
      <w:r>
        <w:rPr>
          <w:sz w:val="26"/>
          <w:szCs w:val="26"/>
        </w:rPr>
        <w:t>Заказчик</w:t>
      </w:r>
      <w:r w:rsidR="003F0460">
        <w:rPr>
          <w:sz w:val="26"/>
          <w:szCs w:val="26"/>
        </w:rPr>
        <w:t>а</w:t>
      </w:r>
      <w:r w:rsidRPr="0046539B">
        <w:rPr>
          <w:sz w:val="26"/>
          <w:szCs w:val="26"/>
        </w:rPr>
        <w:t xml:space="preserve"> и </w:t>
      </w:r>
      <w:r>
        <w:rPr>
          <w:sz w:val="26"/>
          <w:szCs w:val="26"/>
        </w:rPr>
        <w:t>Исполнителя</w:t>
      </w:r>
      <w:r w:rsidRPr="0046539B">
        <w:rPr>
          <w:sz w:val="26"/>
          <w:szCs w:val="26"/>
        </w:rPr>
        <w:t xml:space="preserve"> и условий предоставления </w:t>
      </w:r>
      <w:r w:rsidRPr="00733063">
        <w:rPr>
          <w:sz w:val="26"/>
          <w:szCs w:val="26"/>
        </w:rPr>
        <w:t>обновлени</w:t>
      </w:r>
      <w:r>
        <w:rPr>
          <w:sz w:val="26"/>
          <w:szCs w:val="26"/>
        </w:rPr>
        <w:t>я</w:t>
      </w:r>
      <w:r w:rsidRPr="00860DD2">
        <w:rPr>
          <w:i/>
          <w:sz w:val="26"/>
          <w:szCs w:val="26"/>
        </w:rPr>
        <w:t xml:space="preserve"> </w:t>
      </w:r>
      <w:r w:rsidR="00FF72CC" w:rsidRPr="00A3175B">
        <w:rPr>
          <w:sz w:val="26"/>
          <w:szCs w:val="26"/>
        </w:rPr>
        <w:t>ПК «Гранд-Смета»</w:t>
      </w:r>
      <w:r w:rsidR="003F0460">
        <w:rPr>
          <w:sz w:val="26"/>
          <w:szCs w:val="26"/>
        </w:rPr>
        <w:t>.</w:t>
      </w:r>
    </w:p>
    <w:p w14:paraId="14AC3594" w14:textId="32F86536" w:rsidR="00DB2F39" w:rsidRPr="006A2F18" w:rsidRDefault="00441794" w:rsidP="00A3175B">
      <w:pPr>
        <w:pStyle w:val="2"/>
        <w:keepLines w:val="0"/>
        <w:numPr>
          <w:ilvl w:val="1"/>
          <w:numId w:val="24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/>
        <w:ind w:left="0" w:firstLine="851"/>
        <w:jc w:val="both"/>
        <w:textAlignment w:val="baseline"/>
        <w:rPr>
          <w:color w:val="auto"/>
        </w:rPr>
      </w:pPr>
      <w:bookmarkStart w:id="23" w:name="_Toc21500297"/>
      <w:r w:rsidRPr="006A2F18">
        <w:rPr>
          <w:rFonts w:ascii="Times New Roman" w:hAnsi="Times New Roman"/>
          <w:color w:val="auto"/>
        </w:rPr>
        <w:t xml:space="preserve">Заказчик </w:t>
      </w:r>
      <w:r w:rsidR="00DB2F39" w:rsidRPr="006A2F18">
        <w:rPr>
          <w:rFonts w:ascii="Times New Roman" w:hAnsi="Times New Roman"/>
          <w:color w:val="auto"/>
        </w:rPr>
        <w:t>и Исполнитель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3"/>
    </w:p>
    <w:p w14:paraId="2D901F2C" w14:textId="58DDF02F" w:rsidR="00F95432" w:rsidRPr="00E876C8" w:rsidRDefault="00943358" w:rsidP="00293ACE">
      <w:pPr>
        <w:ind w:left="34" w:firstLine="675"/>
        <w:jc w:val="both"/>
        <w:rPr>
          <w:sz w:val="24"/>
          <w:szCs w:val="24"/>
        </w:rPr>
      </w:pPr>
      <w:bookmarkStart w:id="24" w:name="_Toc433122950"/>
      <w:bookmarkStart w:id="25" w:name="_Toc477340662"/>
      <w:bookmarkEnd w:id="22"/>
      <w:r w:rsidRPr="00F95432">
        <w:rPr>
          <w:b/>
          <w:sz w:val="26"/>
          <w:szCs w:val="26"/>
        </w:rPr>
        <w:t>Заказчик</w:t>
      </w:r>
      <w:r w:rsidR="00DB2F39" w:rsidRPr="00F95432">
        <w:rPr>
          <w:b/>
          <w:sz w:val="26"/>
          <w:szCs w:val="26"/>
        </w:rPr>
        <w:t xml:space="preserve">: </w:t>
      </w:r>
      <w:r w:rsidR="00F95432" w:rsidRPr="00F95432">
        <w:rPr>
          <w:sz w:val="26"/>
          <w:szCs w:val="26"/>
        </w:rPr>
        <w:t xml:space="preserve">Филиал </w:t>
      </w:r>
      <w:r w:rsidR="00883680" w:rsidRPr="00F95432">
        <w:rPr>
          <w:sz w:val="26"/>
          <w:szCs w:val="26"/>
        </w:rPr>
        <w:t>ПАО «</w:t>
      </w:r>
      <w:r w:rsidR="007A24DB">
        <w:rPr>
          <w:sz w:val="26"/>
          <w:szCs w:val="26"/>
        </w:rPr>
        <w:t>Россети Центр</w:t>
      </w:r>
      <w:r w:rsidR="00F95432" w:rsidRPr="00F95432">
        <w:rPr>
          <w:sz w:val="26"/>
          <w:szCs w:val="26"/>
        </w:rPr>
        <w:t>»</w:t>
      </w:r>
      <w:r w:rsidR="003F0460">
        <w:rPr>
          <w:sz w:val="26"/>
          <w:szCs w:val="26"/>
        </w:rPr>
        <w:t xml:space="preserve"> </w:t>
      </w:r>
      <w:r w:rsidR="00F95432" w:rsidRPr="00F95432">
        <w:rPr>
          <w:sz w:val="26"/>
          <w:szCs w:val="26"/>
        </w:rPr>
        <w:t>-</w:t>
      </w:r>
      <w:r w:rsidR="003F0460">
        <w:rPr>
          <w:sz w:val="26"/>
          <w:szCs w:val="26"/>
        </w:rPr>
        <w:t xml:space="preserve"> </w:t>
      </w:r>
      <w:r w:rsidR="00F95432" w:rsidRPr="00F95432">
        <w:rPr>
          <w:sz w:val="26"/>
          <w:szCs w:val="26"/>
        </w:rPr>
        <w:t xml:space="preserve">«Воронежэнерго», г. </w:t>
      </w:r>
      <w:r w:rsidR="00883680" w:rsidRPr="00F95432">
        <w:rPr>
          <w:sz w:val="26"/>
          <w:szCs w:val="26"/>
        </w:rPr>
        <w:t>Воронеж, ул.</w:t>
      </w:r>
      <w:r w:rsidR="008D628A">
        <w:rPr>
          <w:sz w:val="26"/>
          <w:szCs w:val="26"/>
        </w:rPr>
        <w:t xml:space="preserve"> </w:t>
      </w:r>
      <w:r w:rsidR="00883680" w:rsidRPr="00F95432">
        <w:rPr>
          <w:sz w:val="26"/>
          <w:szCs w:val="26"/>
        </w:rPr>
        <w:t>Арзамасская, д.</w:t>
      </w:r>
      <w:r w:rsidR="008D628A">
        <w:rPr>
          <w:sz w:val="26"/>
          <w:szCs w:val="26"/>
        </w:rPr>
        <w:t xml:space="preserve"> </w:t>
      </w:r>
      <w:r w:rsidR="00883680" w:rsidRPr="00F95432">
        <w:rPr>
          <w:sz w:val="26"/>
          <w:szCs w:val="26"/>
        </w:rPr>
        <w:t>2</w:t>
      </w:r>
      <w:r w:rsidR="003F0460">
        <w:rPr>
          <w:sz w:val="26"/>
          <w:szCs w:val="26"/>
        </w:rPr>
        <w:t>.</w:t>
      </w:r>
    </w:p>
    <w:p w14:paraId="0D089B80" w14:textId="77777777" w:rsidR="00DB2F39" w:rsidRPr="00DF6CE1" w:rsidRDefault="00DB2F39" w:rsidP="001A364F">
      <w:pPr>
        <w:pStyle w:val="a4"/>
        <w:ind w:left="0" w:firstLine="709"/>
        <w:jc w:val="both"/>
        <w:rPr>
          <w:b/>
        </w:rPr>
      </w:pPr>
      <w:r w:rsidRPr="00DB2F39">
        <w:rPr>
          <w:b/>
          <w:sz w:val="26"/>
          <w:szCs w:val="26"/>
        </w:rPr>
        <w:t>Исполнитель:</w:t>
      </w:r>
      <w:r w:rsidRPr="00DB2F39">
        <w:rPr>
          <w:sz w:val="26"/>
          <w:szCs w:val="26"/>
        </w:rPr>
        <w:t xml:space="preserve"> </w:t>
      </w:r>
      <w:r w:rsidR="00383C79" w:rsidRPr="0046539B">
        <w:rPr>
          <w:sz w:val="26"/>
          <w:szCs w:val="26"/>
        </w:rPr>
        <w:t>Будет определен в результате анализа коммерческих предложений, представленных потенциальными подрядчиками</w:t>
      </w:r>
      <w:r w:rsidRPr="00DF6CE1">
        <w:rPr>
          <w:sz w:val="26"/>
          <w:szCs w:val="26"/>
        </w:rPr>
        <w:t>.</w:t>
      </w:r>
    </w:p>
    <w:p w14:paraId="1E42400A" w14:textId="77777777" w:rsidR="00DB2F39" w:rsidRPr="00DB2F39" w:rsidRDefault="00DB2F39" w:rsidP="00B5051B">
      <w:pPr>
        <w:pStyle w:val="2"/>
        <w:keepLines w:val="0"/>
        <w:numPr>
          <w:ilvl w:val="1"/>
          <w:numId w:val="24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/>
        <w:ind w:left="0" w:firstLine="851"/>
        <w:jc w:val="both"/>
        <w:textAlignment w:val="baseline"/>
        <w:rPr>
          <w:rFonts w:ascii="Times New Roman" w:hAnsi="Times New Roman"/>
          <w:color w:val="auto"/>
        </w:rPr>
      </w:pPr>
      <w:bookmarkStart w:id="26" w:name="_Toc21500298"/>
      <w:r w:rsidRPr="00DB2F39">
        <w:rPr>
          <w:rFonts w:ascii="Times New Roman" w:hAnsi="Times New Roman"/>
          <w:color w:val="auto"/>
        </w:rPr>
        <w:t xml:space="preserve">Сроки начала и окончания </w:t>
      </w:r>
      <w:bookmarkEnd w:id="24"/>
      <w:bookmarkEnd w:id="25"/>
      <w:r w:rsidR="008537F9">
        <w:rPr>
          <w:rFonts w:ascii="Times New Roman" w:hAnsi="Times New Roman"/>
          <w:color w:val="auto"/>
        </w:rPr>
        <w:t>предоставления неисключительных прав:</w:t>
      </w:r>
      <w:bookmarkEnd w:id="26"/>
    </w:p>
    <w:p w14:paraId="57B58421" w14:textId="1CDF94B8" w:rsidR="00591183" w:rsidRPr="0046539B" w:rsidRDefault="00591183" w:rsidP="00591183">
      <w:pPr>
        <w:pStyle w:val="afd"/>
        <w:numPr>
          <w:ilvl w:val="0"/>
          <w:numId w:val="24"/>
        </w:numPr>
        <w:spacing w:line="252" w:lineRule="auto"/>
        <w:jc w:val="both"/>
        <w:rPr>
          <w:sz w:val="26"/>
          <w:szCs w:val="26"/>
        </w:rPr>
      </w:pPr>
      <w:bookmarkStart w:id="27" w:name="_Toc433121068"/>
      <w:bookmarkStart w:id="28" w:name="_Toc421804462"/>
      <w:bookmarkStart w:id="29" w:name="_Toc429557650"/>
      <w:bookmarkStart w:id="30" w:name="_Toc433122953"/>
      <w:bookmarkStart w:id="31" w:name="_Toc477340663"/>
      <w:bookmarkStart w:id="32" w:name="_Toc520175014"/>
      <w:bookmarkStart w:id="33" w:name="_Toc67127910"/>
      <w:bookmarkStart w:id="34" w:name="_Toc68433338"/>
      <w:bookmarkStart w:id="35" w:name="_Toc82577902"/>
      <w:bookmarkStart w:id="36" w:name="_Toc431465043"/>
      <w:bookmarkStart w:id="37" w:name="_Toc483904865"/>
      <w:bookmarkEnd w:id="27"/>
      <w:r w:rsidRPr="0046539B">
        <w:rPr>
          <w:sz w:val="26"/>
          <w:szCs w:val="26"/>
        </w:rPr>
        <w:t>Срок начала</w:t>
      </w:r>
      <w:r>
        <w:rPr>
          <w:sz w:val="26"/>
          <w:szCs w:val="26"/>
        </w:rPr>
        <w:t xml:space="preserve"> 1этапа</w:t>
      </w:r>
      <w:r w:rsidRPr="0046539B">
        <w:rPr>
          <w:sz w:val="26"/>
          <w:szCs w:val="26"/>
        </w:rPr>
        <w:t xml:space="preserve">: </w:t>
      </w:r>
      <w:r w:rsidRPr="003D5B70">
        <w:rPr>
          <w:sz w:val="26"/>
          <w:szCs w:val="26"/>
        </w:rPr>
        <w:t>с 01.07.2022г</w:t>
      </w:r>
      <w:r w:rsidR="000044DD">
        <w:rPr>
          <w:sz w:val="26"/>
          <w:szCs w:val="26"/>
        </w:rPr>
        <w:t xml:space="preserve"> (Приложение №1)</w:t>
      </w:r>
    </w:p>
    <w:p w14:paraId="699AC9F1" w14:textId="77777777" w:rsidR="00591183" w:rsidRDefault="00591183" w:rsidP="00591183">
      <w:pPr>
        <w:pStyle w:val="afd"/>
        <w:numPr>
          <w:ilvl w:val="0"/>
          <w:numId w:val="24"/>
        </w:numPr>
        <w:spacing w:line="252" w:lineRule="auto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Срок окончания</w:t>
      </w:r>
      <w:r>
        <w:rPr>
          <w:sz w:val="26"/>
          <w:szCs w:val="26"/>
        </w:rPr>
        <w:t xml:space="preserve"> 1 этапа</w:t>
      </w:r>
      <w:r w:rsidRPr="0046539B">
        <w:rPr>
          <w:sz w:val="26"/>
          <w:szCs w:val="26"/>
        </w:rPr>
        <w:t xml:space="preserve">: </w:t>
      </w:r>
      <w:r w:rsidRPr="00F00872">
        <w:rPr>
          <w:sz w:val="26"/>
          <w:szCs w:val="26"/>
        </w:rPr>
        <w:t>в течение 12 (</w:t>
      </w:r>
      <w:r w:rsidRPr="001A364F">
        <w:rPr>
          <w:i/>
          <w:sz w:val="26"/>
          <w:szCs w:val="26"/>
        </w:rPr>
        <w:t>двенадцати</w:t>
      </w:r>
      <w:r w:rsidRPr="00F00872">
        <w:rPr>
          <w:sz w:val="26"/>
          <w:szCs w:val="26"/>
        </w:rPr>
        <w:t>) месяцев</w:t>
      </w:r>
      <w:r>
        <w:rPr>
          <w:sz w:val="26"/>
          <w:szCs w:val="26"/>
        </w:rPr>
        <w:t>.</w:t>
      </w:r>
    </w:p>
    <w:p w14:paraId="7242083A" w14:textId="49AF7ACB" w:rsidR="00591183" w:rsidRDefault="00591183" w:rsidP="00591183">
      <w:pPr>
        <w:pStyle w:val="afd"/>
        <w:numPr>
          <w:ilvl w:val="0"/>
          <w:numId w:val="24"/>
        </w:numPr>
        <w:spacing w:line="252" w:lineRule="auto"/>
        <w:jc w:val="both"/>
        <w:rPr>
          <w:sz w:val="26"/>
          <w:szCs w:val="26"/>
        </w:rPr>
      </w:pPr>
      <w:r>
        <w:rPr>
          <w:sz w:val="26"/>
          <w:szCs w:val="26"/>
        </w:rPr>
        <w:t>Срок начала 2 этапа : с 01.12.2022 г</w:t>
      </w:r>
      <w:r w:rsidR="000044DD">
        <w:rPr>
          <w:sz w:val="26"/>
          <w:szCs w:val="26"/>
        </w:rPr>
        <w:t xml:space="preserve"> (Приложение№2)</w:t>
      </w:r>
    </w:p>
    <w:p w14:paraId="6A428590" w14:textId="5E2AC997" w:rsidR="00591183" w:rsidRDefault="00591183" w:rsidP="00591183">
      <w:pPr>
        <w:pStyle w:val="afd"/>
        <w:numPr>
          <w:ilvl w:val="0"/>
          <w:numId w:val="24"/>
        </w:numPr>
        <w:spacing w:line="252" w:lineRule="auto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Срок окончания</w:t>
      </w:r>
      <w:r>
        <w:rPr>
          <w:sz w:val="26"/>
          <w:szCs w:val="26"/>
        </w:rPr>
        <w:t xml:space="preserve"> 2 этапа</w:t>
      </w:r>
      <w:r w:rsidRPr="0046539B">
        <w:rPr>
          <w:sz w:val="26"/>
          <w:szCs w:val="26"/>
        </w:rPr>
        <w:t xml:space="preserve">: </w:t>
      </w:r>
      <w:r w:rsidRPr="00F00872">
        <w:rPr>
          <w:sz w:val="26"/>
          <w:szCs w:val="26"/>
        </w:rPr>
        <w:t>в течение 12 (</w:t>
      </w:r>
      <w:r w:rsidRPr="001A364F">
        <w:rPr>
          <w:i/>
          <w:sz w:val="26"/>
          <w:szCs w:val="26"/>
        </w:rPr>
        <w:t>двенадцати</w:t>
      </w:r>
      <w:r w:rsidRPr="00F00872">
        <w:rPr>
          <w:sz w:val="26"/>
          <w:szCs w:val="26"/>
        </w:rPr>
        <w:t>) месяцев</w:t>
      </w:r>
    </w:p>
    <w:p w14:paraId="56082DC9" w14:textId="77777777" w:rsidR="00591183" w:rsidRDefault="00591183" w:rsidP="00591183">
      <w:pPr>
        <w:pStyle w:val="afd"/>
        <w:spacing w:line="252" w:lineRule="auto"/>
        <w:ind w:left="4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14:paraId="50B47963" w14:textId="71D60093" w:rsidR="00312F4E" w:rsidRPr="00042CAD" w:rsidRDefault="00042CAD" w:rsidP="00591183">
      <w:pPr>
        <w:pStyle w:val="afd"/>
        <w:spacing w:line="252" w:lineRule="auto"/>
        <w:ind w:left="42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591183" w:rsidRPr="00042CAD">
        <w:rPr>
          <w:b/>
          <w:sz w:val="26"/>
          <w:szCs w:val="26"/>
        </w:rPr>
        <w:t xml:space="preserve">1.4. </w:t>
      </w:r>
      <w:bookmarkStart w:id="38" w:name="_Toc21500299"/>
      <w:bookmarkStart w:id="39" w:name="_Toc477340664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="00312F4E" w:rsidRPr="00042CAD">
        <w:rPr>
          <w:b/>
          <w:sz w:val="26"/>
          <w:szCs w:val="26"/>
        </w:rPr>
        <w:t>Термины, сокращения и определения</w:t>
      </w:r>
      <w:bookmarkEnd w:id="38"/>
      <w:r w:rsidR="00591183" w:rsidRPr="00042CAD">
        <w:rPr>
          <w:b/>
          <w:sz w:val="26"/>
          <w:szCs w:val="26"/>
        </w:rPr>
        <w:t>.</w:t>
      </w:r>
    </w:p>
    <w:p w14:paraId="12117B0F" w14:textId="77777777" w:rsidR="00591183" w:rsidRPr="00042CAD" w:rsidRDefault="00591183" w:rsidP="00591183">
      <w:pPr>
        <w:pStyle w:val="afd"/>
        <w:spacing w:line="252" w:lineRule="auto"/>
        <w:ind w:left="420"/>
        <w:jc w:val="both"/>
        <w:rPr>
          <w:b/>
          <w:sz w:val="26"/>
          <w:szCs w:val="26"/>
        </w:rPr>
      </w:pPr>
    </w:p>
    <w:p w14:paraId="36A1B9C9" w14:textId="77777777" w:rsidR="00312F4E" w:rsidRPr="0046539B" w:rsidRDefault="00312F4E" w:rsidP="00293ACE">
      <w:pPr>
        <w:pStyle w:val="afd"/>
        <w:spacing w:line="252" w:lineRule="auto"/>
        <w:ind w:firstLine="709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использованы следующие термины: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2"/>
        <w:gridCol w:w="7394"/>
      </w:tblGrid>
      <w:tr w:rsidR="00312F4E" w:rsidRPr="0046539B" w14:paraId="49581C79" w14:textId="77777777" w:rsidTr="00711C36">
        <w:trPr>
          <w:trHeight w:val="295"/>
          <w:tblHeader/>
        </w:trPr>
        <w:tc>
          <w:tcPr>
            <w:tcW w:w="2694" w:type="dxa"/>
            <w:shd w:val="clear" w:color="auto" w:fill="D9D9D9"/>
          </w:tcPr>
          <w:p w14:paraId="7561204B" w14:textId="77777777" w:rsidR="00312F4E" w:rsidRPr="0046539B" w:rsidRDefault="00312F4E" w:rsidP="00DE53DD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Термин</w:t>
            </w:r>
          </w:p>
        </w:tc>
        <w:tc>
          <w:tcPr>
            <w:tcW w:w="7402" w:type="dxa"/>
            <w:shd w:val="clear" w:color="auto" w:fill="D9D9D9"/>
          </w:tcPr>
          <w:p w14:paraId="2A20DA01" w14:textId="77777777" w:rsidR="00312F4E" w:rsidRPr="0046539B" w:rsidRDefault="00312F4E" w:rsidP="00DE53DD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312F4E" w:rsidRPr="0046539B" w14:paraId="4087FBD0" w14:textId="77777777" w:rsidTr="00711C36">
        <w:trPr>
          <w:trHeight w:val="310"/>
        </w:trPr>
        <w:tc>
          <w:tcPr>
            <w:tcW w:w="2694" w:type="dxa"/>
          </w:tcPr>
          <w:p w14:paraId="54492C11" w14:textId="77777777" w:rsidR="00312F4E" w:rsidRPr="0046539B" w:rsidRDefault="00312F4E" w:rsidP="00DE53DD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Заказчик</w:t>
            </w:r>
          </w:p>
        </w:tc>
        <w:tc>
          <w:tcPr>
            <w:tcW w:w="7402" w:type="dxa"/>
          </w:tcPr>
          <w:p w14:paraId="162C676A" w14:textId="1593881B" w:rsidR="00312F4E" w:rsidRPr="0046539B" w:rsidRDefault="00312F4E" w:rsidP="00F95432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Филиал ПАО «</w:t>
            </w:r>
            <w:r w:rsidR="007A24DB">
              <w:rPr>
                <w:sz w:val="26"/>
                <w:szCs w:val="26"/>
              </w:rPr>
              <w:t>Россети Центр</w:t>
            </w:r>
            <w:r w:rsidRPr="0046539B">
              <w:rPr>
                <w:sz w:val="26"/>
                <w:szCs w:val="26"/>
              </w:rPr>
              <w:t>» - «</w:t>
            </w:r>
            <w:r w:rsidR="00F95432">
              <w:rPr>
                <w:sz w:val="26"/>
                <w:szCs w:val="26"/>
              </w:rPr>
              <w:t>Воронеж</w:t>
            </w:r>
            <w:r>
              <w:rPr>
                <w:sz w:val="26"/>
                <w:szCs w:val="26"/>
              </w:rPr>
              <w:t>энерго</w:t>
            </w:r>
            <w:r w:rsidRPr="0046539B">
              <w:rPr>
                <w:sz w:val="26"/>
                <w:szCs w:val="26"/>
              </w:rPr>
              <w:t>»</w:t>
            </w:r>
          </w:p>
        </w:tc>
      </w:tr>
      <w:tr w:rsidR="00312F4E" w:rsidRPr="0046539B" w14:paraId="15BC8289" w14:textId="77777777" w:rsidTr="00711C36">
        <w:trPr>
          <w:trHeight w:val="310"/>
        </w:trPr>
        <w:tc>
          <w:tcPr>
            <w:tcW w:w="2694" w:type="dxa"/>
          </w:tcPr>
          <w:p w14:paraId="3BD43E25" w14:textId="77777777" w:rsidR="00312F4E" w:rsidRPr="0046539B" w:rsidRDefault="00312F4E" w:rsidP="00DE53DD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Исполнитель</w:t>
            </w:r>
          </w:p>
        </w:tc>
        <w:tc>
          <w:tcPr>
            <w:tcW w:w="7402" w:type="dxa"/>
          </w:tcPr>
          <w:p w14:paraId="5860D447" w14:textId="77777777" w:rsidR="00312F4E" w:rsidRPr="0046539B" w:rsidRDefault="00312F4E" w:rsidP="00DE53DD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Компания, предоставляющая услуги, указанные в Т</w:t>
            </w:r>
            <w:r>
              <w:rPr>
                <w:sz w:val="26"/>
                <w:szCs w:val="26"/>
              </w:rPr>
              <w:t>З</w:t>
            </w:r>
          </w:p>
        </w:tc>
      </w:tr>
    </w:tbl>
    <w:p w14:paraId="7BE873F8" w14:textId="77777777" w:rsidR="00312F4E" w:rsidRPr="0046539B" w:rsidRDefault="00312F4E" w:rsidP="00312F4E">
      <w:pPr>
        <w:pStyle w:val="afd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используются следующие сокращения: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1"/>
        <w:gridCol w:w="7395"/>
      </w:tblGrid>
      <w:tr w:rsidR="00312F4E" w:rsidRPr="0046539B" w14:paraId="3C2F4A41" w14:textId="77777777" w:rsidTr="00711C36">
        <w:trPr>
          <w:trHeight w:val="324"/>
        </w:trPr>
        <w:tc>
          <w:tcPr>
            <w:tcW w:w="2694" w:type="dxa"/>
            <w:shd w:val="clear" w:color="auto" w:fill="D9D9D9"/>
          </w:tcPr>
          <w:p w14:paraId="1FB5E5C2" w14:textId="77777777" w:rsidR="00312F4E" w:rsidRPr="0046539B" w:rsidRDefault="00312F4E" w:rsidP="00DE53DD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Сокращение</w:t>
            </w:r>
          </w:p>
        </w:tc>
        <w:tc>
          <w:tcPr>
            <w:tcW w:w="7410" w:type="dxa"/>
            <w:shd w:val="clear" w:color="auto" w:fill="D9D9D9"/>
          </w:tcPr>
          <w:p w14:paraId="203C1646" w14:textId="77777777" w:rsidR="00312F4E" w:rsidRPr="0046539B" w:rsidRDefault="00312F4E" w:rsidP="00DE53DD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312F4E" w:rsidRPr="0046539B" w14:paraId="1CC4C04B" w14:textId="77777777" w:rsidTr="00711C36">
        <w:trPr>
          <w:trHeight w:val="340"/>
        </w:trPr>
        <w:tc>
          <w:tcPr>
            <w:tcW w:w="2694" w:type="dxa"/>
          </w:tcPr>
          <w:p w14:paraId="7D407CBF" w14:textId="77777777" w:rsidR="00312F4E" w:rsidRPr="0046539B" w:rsidRDefault="00312F4E" w:rsidP="00DE5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</w:t>
            </w:r>
          </w:p>
        </w:tc>
        <w:tc>
          <w:tcPr>
            <w:tcW w:w="7410" w:type="dxa"/>
          </w:tcPr>
          <w:p w14:paraId="2DFEA320" w14:textId="77777777" w:rsidR="00312F4E" w:rsidRPr="009915F4" w:rsidRDefault="00312F4E" w:rsidP="00DE5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Программное обеспечение</w:t>
            </w:r>
          </w:p>
        </w:tc>
      </w:tr>
    </w:tbl>
    <w:p w14:paraId="4311C387" w14:textId="77777777" w:rsidR="003B29D1" w:rsidRPr="003B29D1" w:rsidRDefault="003B29D1" w:rsidP="003B29D1">
      <w:pPr>
        <w:pStyle w:val="1"/>
        <w:keepLines w:val="0"/>
        <w:tabs>
          <w:tab w:val="left" w:pos="284"/>
        </w:tabs>
        <w:overflowPunct w:val="0"/>
        <w:autoSpaceDE w:val="0"/>
        <w:autoSpaceDN w:val="0"/>
        <w:adjustRightInd w:val="0"/>
        <w:spacing w:before="120" w:after="60"/>
        <w:textAlignment w:val="baseline"/>
      </w:pPr>
    </w:p>
    <w:p w14:paraId="1B86FA6C" w14:textId="77777777" w:rsidR="005717A6" w:rsidRDefault="00DB2F39" w:rsidP="00B5051B">
      <w:pPr>
        <w:pStyle w:val="1"/>
        <w:keepLines w:val="0"/>
        <w:numPr>
          <w:ilvl w:val="0"/>
          <w:numId w:val="23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120" w:after="60"/>
        <w:ind w:left="0" w:firstLine="0"/>
        <w:textAlignment w:val="baseline"/>
        <w:rPr>
          <w:rFonts w:ascii="Times New Roman" w:hAnsi="Times New Roman"/>
          <w:color w:val="auto"/>
          <w:kern w:val="32"/>
          <w:sz w:val="26"/>
          <w:szCs w:val="26"/>
        </w:rPr>
      </w:pPr>
      <w:bookmarkStart w:id="40" w:name="_Toc21500300"/>
      <w:r w:rsidRPr="00DB2F39">
        <w:rPr>
          <w:rFonts w:ascii="Times New Roman" w:hAnsi="Times New Roman"/>
          <w:color w:val="auto"/>
          <w:kern w:val="32"/>
          <w:sz w:val="26"/>
          <w:szCs w:val="26"/>
        </w:rPr>
        <w:t>Общие сведения о</w:t>
      </w:r>
      <w:bookmarkEnd w:id="39"/>
      <w:r w:rsidR="00883680">
        <w:rPr>
          <w:rFonts w:ascii="Times New Roman" w:hAnsi="Times New Roman"/>
          <w:color w:val="auto"/>
          <w:kern w:val="32"/>
          <w:sz w:val="26"/>
          <w:szCs w:val="26"/>
        </w:rPr>
        <w:t xml:space="preserve"> лицензии</w:t>
      </w:r>
      <w:bookmarkEnd w:id="40"/>
    </w:p>
    <w:p w14:paraId="2441B5B0" w14:textId="41BF01F1" w:rsidR="00883680" w:rsidRPr="00A3175B" w:rsidRDefault="00883680" w:rsidP="00293ACE">
      <w:pPr>
        <w:pStyle w:val="24"/>
        <w:ind w:firstLine="709"/>
        <w:jc w:val="both"/>
        <w:rPr>
          <w:i w:val="0"/>
          <w:sz w:val="26"/>
          <w:szCs w:val="26"/>
        </w:rPr>
      </w:pPr>
      <w:bookmarkStart w:id="41" w:name="_Toc351445379"/>
      <w:bookmarkStart w:id="42" w:name="_Toc358363919"/>
      <w:bookmarkStart w:id="43" w:name="_Toc358363961"/>
      <w:bookmarkStart w:id="44" w:name="_Toc358364025"/>
      <w:bookmarkStart w:id="45" w:name="_Toc358364641"/>
      <w:bookmarkStart w:id="46" w:name="_Toc358364854"/>
      <w:bookmarkStart w:id="47" w:name="_Toc363475155"/>
      <w:bookmarkStart w:id="48" w:name="_Toc349570484"/>
      <w:bookmarkStart w:id="49" w:name="_Toc349570705"/>
      <w:bookmarkStart w:id="50" w:name="_Toc349571100"/>
      <w:bookmarkStart w:id="51" w:name="_Toc470080465"/>
      <w:bookmarkStart w:id="52" w:name="_Toc274560384"/>
      <w:bookmarkStart w:id="53" w:name="_Toc291589525"/>
      <w:bookmarkStart w:id="54" w:name="_Toc319666314"/>
      <w:bookmarkEnd w:id="4"/>
      <w:bookmarkEnd w:id="5"/>
      <w:bookmarkEnd w:id="6"/>
      <w:bookmarkEnd w:id="7"/>
      <w:bookmarkEnd w:id="8"/>
      <w:bookmarkEnd w:id="9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883680">
        <w:rPr>
          <w:i w:val="0"/>
          <w:sz w:val="26"/>
          <w:szCs w:val="26"/>
        </w:rPr>
        <w:t xml:space="preserve">Обновление </w:t>
      </w:r>
      <w:r w:rsidR="003F0460" w:rsidRPr="003F0460">
        <w:rPr>
          <w:i w:val="0"/>
          <w:sz w:val="26"/>
          <w:szCs w:val="26"/>
        </w:rPr>
        <w:t>ПК «Гранд-Смета»</w:t>
      </w:r>
      <w:r w:rsidRPr="00883680">
        <w:rPr>
          <w:i w:val="0"/>
          <w:sz w:val="26"/>
          <w:szCs w:val="26"/>
        </w:rPr>
        <w:t xml:space="preserve"> включает в себя: </w:t>
      </w:r>
      <w:r>
        <w:rPr>
          <w:i w:val="0"/>
          <w:sz w:val="26"/>
          <w:szCs w:val="26"/>
        </w:rPr>
        <w:t>п</w:t>
      </w:r>
      <w:r w:rsidRPr="00A3175B">
        <w:rPr>
          <w:i w:val="0"/>
          <w:sz w:val="26"/>
          <w:szCs w:val="26"/>
        </w:rPr>
        <w:t xml:space="preserve">риобретение права на использование </w:t>
      </w:r>
      <w:r w:rsidR="00745F03" w:rsidRPr="00745F03">
        <w:rPr>
          <w:i w:val="0"/>
          <w:sz w:val="26"/>
          <w:szCs w:val="26"/>
        </w:rPr>
        <w:t>ПК «Гранд-Смета»</w:t>
      </w:r>
      <w:r w:rsidR="00745F03">
        <w:rPr>
          <w:i w:val="0"/>
          <w:sz w:val="26"/>
          <w:szCs w:val="26"/>
        </w:rPr>
        <w:t xml:space="preserve"> </w:t>
      </w:r>
      <w:r w:rsidRPr="00A3175B">
        <w:rPr>
          <w:i w:val="0"/>
          <w:sz w:val="26"/>
          <w:szCs w:val="26"/>
        </w:rPr>
        <w:t>и обновление баз данных для нужд филиала ПАО «</w:t>
      </w:r>
      <w:r w:rsidR="007A24DB">
        <w:rPr>
          <w:i w:val="0"/>
          <w:sz w:val="26"/>
          <w:szCs w:val="26"/>
        </w:rPr>
        <w:t>Россети Центр</w:t>
      </w:r>
      <w:r w:rsidRPr="00A3175B">
        <w:rPr>
          <w:i w:val="0"/>
          <w:sz w:val="26"/>
          <w:szCs w:val="26"/>
        </w:rPr>
        <w:t>» - «Воронежэнерго»</w:t>
      </w:r>
      <w:r w:rsidR="003F0460">
        <w:rPr>
          <w:i w:val="0"/>
          <w:sz w:val="26"/>
          <w:szCs w:val="26"/>
        </w:rPr>
        <w:t>.</w:t>
      </w:r>
    </w:p>
    <w:p w14:paraId="07E3DA1D" w14:textId="77777777" w:rsidR="00883680" w:rsidRPr="00E40252" w:rsidRDefault="00883680" w:rsidP="00883680">
      <w:pPr>
        <w:pStyle w:val="afd"/>
        <w:spacing w:line="252" w:lineRule="auto"/>
        <w:ind w:left="1069"/>
        <w:jc w:val="both"/>
        <w:rPr>
          <w:sz w:val="26"/>
          <w:szCs w:val="26"/>
        </w:rPr>
      </w:pPr>
    </w:p>
    <w:p w14:paraId="4B332E5A" w14:textId="77777777" w:rsidR="008142CE" w:rsidRPr="00747ECF" w:rsidRDefault="008142CE" w:rsidP="00B5051B">
      <w:pPr>
        <w:pStyle w:val="1"/>
        <w:keepLines w:val="0"/>
        <w:numPr>
          <w:ilvl w:val="0"/>
          <w:numId w:val="23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120" w:after="60"/>
        <w:ind w:left="0" w:firstLine="0"/>
        <w:textAlignment w:val="baseline"/>
        <w:rPr>
          <w:color w:val="auto"/>
          <w:kern w:val="32"/>
          <w:sz w:val="26"/>
          <w:szCs w:val="26"/>
        </w:rPr>
      </w:pPr>
      <w:bookmarkStart w:id="55" w:name="_Toc21500301"/>
      <w:r w:rsidRPr="00747ECF">
        <w:rPr>
          <w:rFonts w:ascii="Times New Roman" w:hAnsi="Times New Roman"/>
          <w:color w:val="auto"/>
          <w:kern w:val="32"/>
          <w:sz w:val="26"/>
          <w:szCs w:val="26"/>
        </w:rPr>
        <w:lastRenderedPageBreak/>
        <w:t xml:space="preserve">Требования к </w:t>
      </w:r>
      <w:bookmarkEnd w:id="51"/>
      <w:r w:rsidR="00883680" w:rsidRPr="00747ECF">
        <w:rPr>
          <w:rFonts w:ascii="Times New Roman" w:hAnsi="Times New Roman"/>
          <w:color w:val="auto"/>
          <w:kern w:val="32"/>
          <w:sz w:val="26"/>
          <w:szCs w:val="26"/>
        </w:rPr>
        <w:t>лицензии</w:t>
      </w:r>
      <w:bookmarkEnd w:id="55"/>
    </w:p>
    <w:p w14:paraId="058605CB" w14:textId="7141002E" w:rsidR="002D4BBE" w:rsidRPr="00C0290F" w:rsidRDefault="008537F9" w:rsidP="00293ACE">
      <w:pPr>
        <w:pStyle w:val="afd"/>
        <w:spacing w:line="25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Исполнитель предоставляет право на использование обновления </w:t>
      </w:r>
      <w:r w:rsidR="001C10FB" w:rsidRPr="001C10FB">
        <w:rPr>
          <w:sz w:val="26"/>
          <w:szCs w:val="26"/>
        </w:rPr>
        <w:t>ПК «Гранд-Смета»</w:t>
      </w:r>
      <w:r>
        <w:rPr>
          <w:sz w:val="26"/>
          <w:szCs w:val="26"/>
        </w:rPr>
        <w:t>, включающего в себя приобретение права на использование обновления в составе обновления</w:t>
      </w:r>
      <w:r w:rsidRPr="00E40252">
        <w:rPr>
          <w:sz w:val="26"/>
          <w:szCs w:val="26"/>
        </w:rPr>
        <w:t xml:space="preserve"> </w:t>
      </w:r>
      <w:r w:rsidRPr="00535D3D">
        <w:rPr>
          <w:rStyle w:val="aff4"/>
          <w:sz w:val="26"/>
          <w:szCs w:val="26"/>
        </w:rPr>
        <w:t>ПК «ГРАНД-Смета»</w:t>
      </w:r>
      <w:r w:rsidRPr="00E40252">
        <w:rPr>
          <w:sz w:val="26"/>
          <w:szCs w:val="26"/>
        </w:rPr>
        <w:t xml:space="preserve"> до </w:t>
      </w:r>
      <w:r w:rsidRPr="00B121CB">
        <w:rPr>
          <w:rStyle w:val="aff4"/>
          <w:sz w:val="26"/>
          <w:szCs w:val="26"/>
        </w:rPr>
        <w:t>ПК «ГРАНД-Смета 20</w:t>
      </w:r>
      <w:r w:rsidR="00BE1CC4" w:rsidRPr="00B121CB">
        <w:rPr>
          <w:rStyle w:val="aff4"/>
          <w:sz w:val="26"/>
          <w:szCs w:val="26"/>
        </w:rPr>
        <w:t>2</w:t>
      </w:r>
      <w:r w:rsidR="00591183">
        <w:rPr>
          <w:rStyle w:val="aff4"/>
          <w:sz w:val="26"/>
          <w:szCs w:val="26"/>
        </w:rPr>
        <w:t>2</w:t>
      </w:r>
      <w:r w:rsidRPr="00B121CB">
        <w:rPr>
          <w:rStyle w:val="aff4"/>
          <w:sz w:val="26"/>
          <w:szCs w:val="26"/>
        </w:rPr>
        <w:t>»</w:t>
      </w:r>
      <w:r w:rsidRPr="00B121CB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383C79" w:rsidRPr="00C40DBB">
        <w:rPr>
          <w:sz w:val="26"/>
          <w:szCs w:val="26"/>
        </w:rPr>
        <w:t>(Приложение №1</w:t>
      </w:r>
      <w:r w:rsidR="00042CAD">
        <w:rPr>
          <w:sz w:val="26"/>
          <w:szCs w:val="26"/>
        </w:rPr>
        <w:t>, Приложение №2</w:t>
      </w:r>
      <w:r w:rsidR="00383C79" w:rsidRPr="00C40DBB">
        <w:rPr>
          <w:sz w:val="26"/>
          <w:szCs w:val="26"/>
        </w:rPr>
        <w:t xml:space="preserve"> к настоящему ТЗ)</w:t>
      </w:r>
      <w:r w:rsidR="00383C79">
        <w:rPr>
          <w:sz w:val="26"/>
          <w:szCs w:val="26"/>
        </w:rPr>
        <w:t xml:space="preserve"> в пол</w:t>
      </w:r>
      <w:r w:rsidR="002D4BBE" w:rsidRPr="00C0290F">
        <w:rPr>
          <w:sz w:val="26"/>
          <w:szCs w:val="26"/>
        </w:rPr>
        <w:t>ном объеме в течение 1</w:t>
      </w:r>
      <w:r w:rsidR="002D4BBE" w:rsidRPr="00383C79">
        <w:rPr>
          <w:sz w:val="26"/>
          <w:szCs w:val="26"/>
        </w:rPr>
        <w:t>2</w:t>
      </w:r>
      <w:r w:rsidR="002D4BBE" w:rsidRPr="00C0290F">
        <w:rPr>
          <w:sz w:val="26"/>
          <w:szCs w:val="26"/>
        </w:rPr>
        <w:t xml:space="preserve"> месяцев.</w:t>
      </w:r>
    </w:p>
    <w:p w14:paraId="65CB4F47" w14:textId="77777777" w:rsidR="005717A6" w:rsidRPr="00747ECF" w:rsidRDefault="00DB2F39" w:rsidP="00AF1E76">
      <w:pPr>
        <w:pStyle w:val="1"/>
        <w:keepLines w:val="0"/>
        <w:numPr>
          <w:ilvl w:val="0"/>
          <w:numId w:val="23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120" w:after="60"/>
        <w:ind w:left="0" w:firstLine="0"/>
        <w:textAlignment w:val="baseline"/>
        <w:rPr>
          <w:color w:val="auto"/>
        </w:rPr>
      </w:pPr>
      <w:bookmarkStart w:id="56" w:name="_Toc21500302"/>
      <w:r w:rsidRPr="00747ECF">
        <w:rPr>
          <w:rFonts w:ascii="Times New Roman" w:hAnsi="Times New Roman"/>
          <w:color w:val="auto"/>
          <w:kern w:val="32"/>
          <w:sz w:val="26"/>
          <w:szCs w:val="26"/>
        </w:rPr>
        <w:t>Контроль качества</w:t>
      </w:r>
      <w:bookmarkEnd w:id="56"/>
    </w:p>
    <w:p w14:paraId="43AD5007" w14:textId="75687FBB" w:rsidR="00383C79" w:rsidRPr="00747ECF" w:rsidRDefault="00D2570A" w:rsidP="00293ACE">
      <w:pPr>
        <w:pStyle w:val="afd"/>
        <w:spacing w:line="252" w:lineRule="auto"/>
        <w:ind w:firstLine="709"/>
        <w:jc w:val="both"/>
        <w:rPr>
          <w:b/>
          <w:i/>
          <w:vanish/>
          <w:sz w:val="24"/>
        </w:rPr>
      </w:pPr>
      <w:bookmarkStart w:id="57" w:name="_Toc483904884"/>
      <w:bookmarkStart w:id="58" w:name="_Toc67127915"/>
      <w:bookmarkStart w:id="59" w:name="_Toc68433344"/>
      <w:bookmarkStart w:id="60" w:name="_Toc82577909"/>
      <w:bookmarkStart w:id="61" w:name="_Toc426366010"/>
      <w:r w:rsidRPr="00747ECF">
        <w:rPr>
          <w:sz w:val="26"/>
          <w:szCs w:val="26"/>
        </w:rPr>
        <w:t>Заказчик осуществляет контроль качества обслуживания на основе акта приема-передачи прав. Форма акта приведена в Приложении №1.</w:t>
      </w:r>
      <w:bookmarkStart w:id="62" w:name="_Toc431465050"/>
      <w:bookmarkEnd w:id="62"/>
    </w:p>
    <w:bookmarkEnd w:id="57"/>
    <w:bookmarkEnd w:id="58"/>
    <w:bookmarkEnd w:id="59"/>
    <w:bookmarkEnd w:id="60"/>
    <w:bookmarkEnd w:id="61"/>
    <w:p w14:paraId="6AE3FDCC" w14:textId="44F9102F" w:rsidR="00DB2F39" w:rsidRPr="00747ECF" w:rsidRDefault="00DB2F39" w:rsidP="00293ACE">
      <w:pPr>
        <w:pStyle w:val="af7"/>
        <w:spacing w:after="0"/>
        <w:ind w:left="0" w:firstLine="709"/>
        <w:jc w:val="both"/>
        <w:rPr>
          <w:sz w:val="26"/>
          <w:szCs w:val="26"/>
        </w:rPr>
      </w:pPr>
      <w:r w:rsidRPr="00747ECF">
        <w:rPr>
          <w:sz w:val="26"/>
          <w:szCs w:val="26"/>
        </w:rPr>
        <w:t>Дополнительные условия приемки оказанных услуг по качеству и количеству устанавливаются договором.</w:t>
      </w:r>
    </w:p>
    <w:p w14:paraId="478C7278" w14:textId="77777777" w:rsidR="003B29D1" w:rsidRPr="00747ECF" w:rsidRDefault="003B29D1" w:rsidP="002D4BBE">
      <w:pPr>
        <w:pStyle w:val="af7"/>
        <w:spacing w:after="0"/>
        <w:ind w:left="0" w:firstLine="851"/>
        <w:jc w:val="both"/>
      </w:pPr>
    </w:p>
    <w:p w14:paraId="72104D11" w14:textId="77777777" w:rsidR="005717A6" w:rsidRPr="00747ECF" w:rsidRDefault="009F5E55" w:rsidP="00B5051B">
      <w:pPr>
        <w:pStyle w:val="1"/>
        <w:keepLines w:val="0"/>
        <w:numPr>
          <w:ilvl w:val="0"/>
          <w:numId w:val="23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0"/>
        <w:ind w:left="0" w:firstLine="0"/>
        <w:textAlignment w:val="baseline"/>
        <w:rPr>
          <w:color w:val="auto"/>
        </w:rPr>
      </w:pPr>
      <w:bookmarkStart w:id="63" w:name="_Toc21500303"/>
      <w:r w:rsidRPr="00747ECF">
        <w:rPr>
          <w:rFonts w:ascii="Times New Roman" w:hAnsi="Times New Roman"/>
          <w:color w:val="auto"/>
          <w:kern w:val="32"/>
          <w:sz w:val="26"/>
          <w:szCs w:val="26"/>
        </w:rPr>
        <w:t xml:space="preserve">Требования к </w:t>
      </w:r>
      <w:bookmarkEnd w:id="52"/>
      <w:bookmarkEnd w:id="53"/>
      <w:bookmarkEnd w:id="54"/>
      <w:r w:rsidR="00EA7CAC" w:rsidRPr="00747ECF">
        <w:rPr>
          <w:rFonts w:ascii="Times New Roman" w:hAnsi="Times New Roman"/>
          <w:color w:val="auto"/>
          <w:kern w:val="32"/>
          <w:sz w:val="26"/>
          <w:szCs w:val="26"/>
        </w:rPr>
        <w:t>Исполнителю</w:t>
      </w:r>
      <w:bookmarkEnd w:id="63"/>
    </w:p>
    <w:p w14:paraId="76697F75" w14:textId="6807F606" w:rsidR="00D2570A" w:rsidRPr="00564925" w:rsidRDefault="00D2570A" w:rsidP="00293ACE">
      <w:pPr>
        <w:pStyle w:val="afd"/>
        <w:spacing w:line="252" w:lineRule="auto"/>
        <w:ind w:firstLine="709"/>
        <w:jc w:val="both"/>
        <w:rPr>
          <w:sz w:val="26"/>
          <w:szCs w:val="26"/>
        </w:rPr>
      </w:pPr>
      <w:bookmarkStart w:id="64" w:name="_Toc351445381"/>
      <w:bookmarkStart w:id="65" w:name="_Toc358363921"/>
      <w:bookmarkStart w:id="66" w:name="_Toc358363963"/>
      <w:bookmarkStart w:id="67" w:name="_Toc358364027"/>
      <w:bookmarkStart w:id="68" w:name="_Toc358364643"/>
      <w:bookmarkStart w:id="69" w:name="_Toc358364856"/>
      <w:bookmarkStart w:id="70" w:name="_Toc363475157"/>
      <w:bookmarkStart w:id="71" w:name="_Toc349570486"/>
      <w:bookmarkStart w:id="72" w:name="_Toc349570707"/>
      <w:bookmarkStart w:id="73" w:name="_Toc349571102"/>
      <w:bookmarkStart w:id="74" w:name="_Toc349656164"/>
      <w:bookmarkStart w:id="75" w:name="_Toc350851423"/>
      <w:bookmarkStart w:id="76" w:name="_Toc351445382"/>
      <w:bookmarkStart w:id="77" w:name="_Toc358363922"/>
      <w:bookmarkStart w:id="78" w:name="_Toc358363964"/>
      <w:bookmarkStart w:id="79" w:name="_Toc358364028"/>
      <w:bookmarkStart w:id="80" w:name="_Toc358364644"/>
      <w:bookmarkStart w:id="81" w:name="_Toc358364857"/>
      <w:bookmarkStart w:id="82" w:name="_Toc363475158"/>
      <w:bookmarkStart w:id="83" w:name="_Toc382558052"/>
      <w:bookmarkStart w:id="84" w:name="_Toc382558080"/>
      <w:bookmarkStart w:id="85" w:name="_Toc382558718"/>
      <w:bookmarkStart w:id="86" w:name="_Toc349570487"/>
      <w:bookmarkStart w:id="87" w:name="_Toc349570708"/>
      <w:bookmarkStart w:id="88" w:name="_Toc349571103"/>
      <w:bookmarkStart w:id="89" w:name="_Toc349656165"/>
      <w:bookmarkStart w:id="90" w:name="_Toc350851424"/>
      <w:bookmarkStart w:id="91" w:name="_Toc351445383"/>
      <w:bookmarkStart w:id="92" w:name="_Toc358363923"/>
      <w:bookmarkStart w:id="93" w:name="_Toc358363965"/>
      <w:bookmarkStart w:id="94" w:name="_Toc358364029"/>
      <w:bookmarkStart w:id="95" w:name="_Toc358364645"/>
      <w:bookmarkStart w:id="96" w:name="_Toc358364858"/>
      <w:bookmarkStart w:id="97" w:name="_Toc363475159"/>
      <w:bookmarkStart w:id="98" w:name="_Toc382558053"/>
      <w:bookmarkStart w:id="99" w:name="_Toc382558081"/>
      <w:bookmarkStart w:id="100" w:name="_Toc382558719"/>
      <w:bookmarkStart w:id="101" w:name="_Toc349570488"/>
      <w:bookmarkStart w:id="102" w:name="_Toc349570709"/>
      <w:bookmarkStart w:id="103" w:name="_Toc349571104"/>
      <w:bookmarkStart w:id="104" w:name="_Toc349656166"/>
      <w:bookmarkStart w:id="105" w:name="_Toc350851425"/>
      <w:bookmarkStart w:id="106" w:name="_Toc351445384"/>
      <w:bookmarkStart w:id="107" w:name="_Toc358363924"/>
      <w:bookmarkStart w:id="108" w:name="_Toc358363966"/>
      <w:bookmarkStart w:id="109" w:name="_Toc358364030"/>
      <w:bookmarkStart w:id="110" w:name="_Toc358364646"/>
      <w:bookmarkStart w:id="111" w:name="_Toc358364859"/>
      <w:bookmarkStart w:id="112" w:name="_Toc363475160"/>
      <w:bookmarkStart w:id="113" w:name="_Toc382558054"/>
      <w:bookmarkStart w:id="114" w:name="_Toc382558082"/>
      <w:bookmarkStart w:id="115" w:name="_Toc382558720"/>
      <w:bookmarkStart w:id="116" w:name="_Toc349570489"/>
      <w:bookmarkStart w:id="117" w:name="_Toc349570710"/>
      <w:bookmarkStart w:id="118" w:name="_Toc349571105"/>
      <w:bookmarkStart w:id="119" w:name="_Toc349656167"/>
      <w:bookmarkStart w:id="120" w:name="_Toc350851426"/>
      <w:bookmarkStart w:id="121" w:name="_Toc351445385"/>
      <w:bookmarkStart w:id="122" w:name="_Toc358363925"/>
      <w:bookmarkStart w:id="123" w:name="_Toc358363967"/>
      <w:bookmarkStart w:id="124" w:name="_Toc358364031"/>
      <w:bookmarkStart w:id="125" w:name="_Toc358364647"/>
      <w:bookmarkStart w:id="126" w:name="_Toc358364860"/>
      <w:bookmarkStart w:id="127" w:name="_Toc363475161"/>
      <w:bookmarkStart w:id="128" w:name="_Toc382558055"/>
      <w:bookmarkStart w:id="129" w:name="_Toc382558083"/>
      <w:bookmarkStart w:id="130" w:name="_Toc382558721"/>
      <w:bookmarkStart w:id="131" w:name="_Toc496016489"/>
      <w:bookmarkStart w:id="132" w:name="_Toc274560739"/>
      <w:bookmarkStart w:id="133" w:name="_Toc274560385"/>
      <w:bookmarkStart w:id="134" w:name="_Toc291589529"/>
      <w:bookmarkStart w:id="135" w:name="_Toc319666318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>
        <w:rPr>
          <w:sz w:val="26"/>
          <w:szCs w:val="26"/>
        </w:rPr>
        <w:t xml:space="preserve">Исполнитель </w:t>
      </w:r>
      <w:r w:rsidRPr="00D768A5">
        <w:rPr>
          <w:sz w:val="26"/>
          <w:szCs w:val="26"/>
        </w:rPr>
        <w:t xml:space="preserve">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 Опыт деятельности по направлениям, указанным в разделе </w:t>
      </w:r>
      <w:r>
        <w:rPr>
          <w:sz w:val="26"/>
          <w:szCs w:val="26"/>
        </w:rPr>
        <w:t>2</w:t>
      </w:r>
      <w:r w:rsidRPr="00D768A5">
        <w:rPr>
          <w:sz w:val="26"/>
          <w:szCs w:val="26"/>
        </w:rPr>
        <w:t xml:space="preserve"> настоящего ТЗ, не менее 2-х лет.</w:t>
      </w:r>
    </w:p>
    <w:p w14:paraId="484B9620" w14:textId="233997B5" w:rsidR="00D2570A" w:rsidRDefault="00D2570A" w:rsidP="00293ACE">
      <w:pPr>
        <w:pStyle w:val="afd"/>
        <w:spacing w:line="252" w:lineRule="auto"/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>Помимо вышеуказанных требований и</w:t>
      </w:r>
      <w:r w:rsidRPr="00D12BCF">
        <w:rPr>
          <w:sz w:val="26"/>
          <w:szCs w:val="26"/>
        </w:rPr>
        <w:t>сполнитель должен отвечать следующим критериям:</w:t>
      </w:r>
    </w:p>
    <w:p w14:paraId="16CB35C0" w14:textId="5AF62D48" w:rsidR="00D2570A" w:rsidRDefault="00D2570A" w:rsidP="00293ACE">
      <w:pPr>
        <w:pStyle w:val="afd"/>
        <w:spacing w:line="252" w:lineRule="auto"/>
        <w:ind w:firstLine="709"/>
        <w:jc w:val="both"/>
        <w:rPr>
          <w:sz w:val="26"/>
          <w:szCs w:val="26"/>
        </w:rPr>
      </w:pPr>
      <w:r w:rsidRPr="002766F7">
        <w:rPr>
          <w:sz w:val="26"/>
          <w:szCs w:val="26"/>
        </w:rPr>
        <w:t xml:space="preserve">Все материалы и объекты, используемые и созданные в рамках </w:t>
      </w:r>
      <w:r w:rsidRPr="002D7F00">
        <w:rPr>
          <w:sz w:val="26"/>
          <w:szCs w:val="26"/>
        </w:rPr>
        <w:t>обновлени</w:t>
      </w:r>
      <w:r>
        <w:rPr>
          <w:sz w:val="26"/>
          <w:szCs w:val="26"/>
        </w:rPr>
        <w:t>я</w:t>
      </w:r>
      <w:r w:rsidRPr="002D7F00">
        <w:rPr>
          <w:sz w:val="26"/>
          <w:szCs w:val="26"/>
        </w:rPr>
        <w:t xml:space="preserve"> версии ПК </w:t>
      </w:r>
      <w:r>
        <w:rPr>
          <w:sz w:val="26"/>
          <w:szCs w:val="26"/>
        </w:rPr>
        <w:t>«</w:t>
      </w:r>
      <w:r w:rsidRPr="002D7F00">
        <w:rPr>
          <w:sz w:val="26"/>
          <w:szCs w:val="26"/>
        </w:rPr>
        <w:t>Гранд-Смета</w:t>
      </w:r>
      <w:r>
        <w:rPr>
          <w:sz w:val="26"/>
          <w:szCs w:val="26"/>
        </w:rPr>
        <w:t>»</w:t>
      </w:r>
      <w:r w:rsidRPr="002766F7">
        <w:rPr>
          <w:sz w:val="26"/>
          <w:szCs w:val="26"/>
        </w:rPr>
        <w:t>, принадлежат Заказчику, и передача их третьим лицам без согласия Заказчика запрещается.</w:t>
      </w:r>
    </w:p>
    <w:p w14:paraId="0CD9BE5A" w14:textId="460CB374" w:rsidR="00D2570A" w:rsidRDefault="00D2570A" w:rsidP="001A364F">
      <w:pPr>
        <w:pStyle w:val="af7"/>
        <w:spacing w:after="0"/>
        <w:ind w:left="0" w:firstLine="709"/>
        <w:jc w:val="both"/>
      </w:pPr>
      <w:r>
        <w:rPr>
          <w:sz w:val="26"/>
          <w:szCs w:val="26"/>
        </w:rPr>
        <w:t>Участвовать в закупке могут юридические или физические лица (или объединение этих лиц) способные на законных основаниях поставлять программное обеспечение и оказывать данный вид услуг.</w:t>
      </w:r>
    </w:p>
    <w:p w14:paraId="18682DA2" w14:textId="63CD8CFE" w:rsidR="00D2570A" w:rsidRDefault="00D2570A" w:rsidP="001A364F">
      <w:pPr>
        <w:pStyle w:val="af7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 должен являться правообладателем программного обеспечения или официальным Представителем правообладателя программного обеспечения и иметь права на распространение программного обеспечения в подтверждение чего должен предоставить документы, подтверждающие его права на распространение программного обеспечения.</w:t>
      </w:r>
    </w:p>
    <w:p w14:paraId="6FAB5666" w14:textId="33BC6BAA" w:rsidR="00D2570A" w:rsidRDefault="00D2570A" w:rsidP="00293ACE">
      <w:pPr>
        <w:pStyle w:val="af7"/>
        <w:spacing w:after="0"/>
        <w:ind w:left="0"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 должен гарантировать, что он обладает в необходимом объеме правами в отношении передаваемого Заказчику программного обеспечения. В случае если к Заказчику по договорам, заключенным по итогам проведенной конкурсной процедуры,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обязуется принять на себя эти претензии и возместить Заказчику все убытки и расходы, понесенные Заказчиком в связи с нарушением таких прав, и за свой счет и на свой риск незамедлительно принять меры к урегулированию заявленных претензий.</w:t>
      </w:r>
    </w:p>
    <w:p w14:paraId="1B1E69E3" w14:textId="11156CE1" w:rsidR="00D2570A" w:rsidRDefault="00D2570A" w:rsidP="00293ACE">
      <w:pPr>
        <w:pStyle w:val="afd"/>
        <w:spacing w:line="25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 не должен являться неплатежеспособным или банкротом, находится в процессе ликвидации, на имущество Участника не должен быть наложен арест, экономическая деятельность Участника не должна быть приостановлена.</w:t>
      </w:r>
    </w:p>
    <w:p w14:paraId="78D0F36A" w14:textId="77777777" w:rsidR="00D2570A" w:rsidRDefault="00D2570A" w:rsidP="00D2570A">
      <w:pPr>
        <w:pStyle w:val="afd"/>
        <w:spacing w:line="252" w:lineRule="auto"/>
        <w:jc w:val="both"/>
        <w:rPr>
          <w:sz w:val="26"/>
          <w:szCs w:val="26"/>
        </w:rPr>
      </w:pPr>
    </w:p>
    <w:p w14:paraId="0317346E" w14:textId="77777777" w:rsidR="0094190D" w:rsidRDefault="0094190D" w:rsidP="008F4049">
      <w:pPr>
        <w:pStyle w:val="af7"/>
        <w:spacing w:after="0"/>
        <w:ind w:left="0" w:firstLine="709"/>
        <w:jc w:val="center"/>
        <w:rPr>
          <w:b/>
          <w:sz w:val="26"/>
          <w:szCs w:val="26"/>
        </w:rPr>
      </w:pPr>
    </w:p>
    <w:p w14:paraId="2C430A72" w14:textId="77777777" w:rsidR="00285E24" w:rsidRPr="001A364F" w:rsidRDefault="00AF1E76" w:rsidP="00B5051B">
      <w:pPr>
        <w:jc w:val="right"/>
      </w:pPr>
      <w:bookmarkStart w:id="136" w:name="_Toc496016494"/>
      <w:bookmarkEnd w:id="131"/>
      <w:bookmarkEnd w:id="132"/>
      <w:bookmarkEnd w:id="133"/>
      <w:bookmarkEnd w:id="134"/>
      <w:bookmarkEnd w:id="135"/>
      <w:r>
        <w:br w:type="page"/>
      </w:r>
      <w:r w:rsidR="00285E24" w:rsidRPr="001A364F">
        <w:lastRenderedPageBreak/>
        <w:t>Приложение</w:t>
      </w:r>
      <w:bookmarkEnd w:id="136"/>
      <w:r w:rsidR="00285E24" w:rsidRPr="001A364F">
        <w:t xml:space="preserve"> </w:t>
      </w:r>
      <w:r w:rsidR="001E5D5C" w:rsidRPr="001A364F">
        <w:t>№</w:t>
      </w:r>
      <w:r w:rsidR="00285E24" w:rsidRPr="001A364F">
        <w:t>1</w:t>
      </w:r>
    </w:p>
    <w:p w14:paraId="22F490E2" w14:textId="77777777" w:rsidR="00285E24" w:rsidRPr="00F16DEC" w:rsidRDefault="00285E24" w:rsidP="00285E24">
      <w:pPr>
        <w:jc w:val="right"/>
        <w:rPr>
          <w:sz w:val="16"/>
          <w:szCs w:val="16"/>
          <w:lang w:eastAsia="ja-JP"/>
        </w:rPr>
      </w:pPr>
    </w:p>
    <w:p w14:paraId="1B66F3F0" w14:textId="1C101C89" w:rsidR="00285E24" w:rsidRPr="00E7481A" w:rsidRDefault="00F009A3" w:rsidP="00F009A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СПЕЦИФИКАЦИЯ</w:t>
      </w:r>
      <w:r w:rsidR="00E7481A">
        <w:rPr>
          <w:b/>
          <w:bCs/>
          <w:sz w:val="24"/>
          <w:szCs w:val="24"/>
          <w:lang w:val="en-US"/>
        </w:rPr>
        <w:t xml:space="preserve"> </w:t>
      </w:r>
      <w:r w:rsidR="00E7481A">
        <w:rPr>
          <w:b/>
          <w:bCs/>
          <w:sz w:val="24"/>
          <w:szCs w:val="24"/>
        </w:rPr>
        <w:t>этап №1</w:t>
      </w:r>
    </w:p>
    <w:p w14:paraId="4470052B" w14:textId="77777777" w:rsidR="008F4049" w:rsidRDefault="008F4049" w:rsidP="008F4049">
      <w:pPr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6365"/>
        <w:gridCol w:w="1274"/>
        <w:gridCol w:w="1841"/>
      </w:tblGrid>
      <w:tr w:rsidR="00242813" w14:paraId="024B5679" w14:textId="77777777" w:rsidTr="00D366DE">
        <w:trPr>
          <w:trHeight w:val="687"/>
        </w:trPr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F7F488C" w14:textId="77777777" w:rsidR="00242813" w:rsidRPr="00F12602" w:rsidRDefault="00242813" w:rsidP="00D366D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F12602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10EE64C" w14:textId="77777777" w:rsidR="00242813" w:rsidRPr="00F12602" w:rsidRDefault="00242813" w:rsidP="00D366D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F12602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3A5B75E" w14:textId="77777777" w:rsidR="00242813" w:rsidRPr="00F12602" w:rsidRDefault="00242813" w:rsidP="00D366DE">
            <w:pPr>
              <w:jc w:val="center"/>
              <w:rPr>
                <w:b/>
                <w:sz w:val="26"/>
                <w:szCs w:val="26"/>
              </w:rPr>
            </w:pPr>
            <w:r w:rsidRPr="00F12602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7786F1C" w14:textId="77777777" w:rsidR="00242813" w:rsidRPr="00F12602" w:rsidRDefault="00242813" w:rsidP="00D366DE">
            <w:pPr>
              <w:jc w:val="center"/>
              <w:rPr>
                <w:b/>
                <w:sz w:val="26"/>
                <w:szCs w:val="26"/>
              </w:rPr>
            </w:pPr>
            <w:r w:rsidRPr="00F12602">
              <w:rPr>
                <w:b/>
                <w:sz w:val="26"/>
                <w:szCs w:val="26"/>
              </w:rPr>
              <w:t>Кол-во</w:t>
            </w:r>
          </w:p>
        </w:tc>
      </w:tr>
      <w:tr w:rsidR="00242813" w14:paraId="554F758C" w14:textId="77777777" w:rsidTr="00D366DE">
        <w:trPr>
          <w:trHeight w:val="699"/>
        </w:trPr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375C2F" w14:textId="2A11C36A" w:rsidR="00242813" w:rsidRPr="00502F0F" w:rsidRDefault="00094ECD" w:rsidP="00D366DE">
            <w:pPr>
              <w:jc w:val="center"/>
              <w:rPr>
                <w:color w:val="000000"/>
                <w:sz w:val="26"/>
                <w:szCs w:val="26"/>
              </w:rPr>
            </w:pPr>
            <w:r w:rsidRPr="00502F0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D82AB3" w14:textId="79815D43" w:rsidR="00242813" w:rsidRPr="00502F0F" w:rsidRDefault="00242813" w:rsidP="00D366DE">
            <w:pPr>
              <w:rPr>
                <w:rFonts w:eastAsia="Times New Roman"/>
                <w:sz w:val="26"/>
                <w:szCs w:val="26"/>
              </w:rPr>
            </w:pPr>
            <w:r w:rsidRPr="00502F0F">
              <w:rPr>
                <w:rFonts w:eastAsia="Times New Roman"/>
                <w:sz w:val="26"/>
                <w:szCs w:val="26"/>
              </w:rPr>
              <w:t xml:space="preserve">Право на использование обновлений версий </w:t>
            </w:r>
            <w:r w:rsidR="00094ECD" w:rsidRPr="00502F0F">
              <w:rPr>
                <w:rFonts w:eastAsia="Times New Roman"/>
                <w:sz w:val="26"/>
                <w:szCs w:val="26"/>
              </w:rPr>
              <w:t>программы для ЭВМ</w:t>
            </w:r>
            <w:r w:rsidRPr="00502F0F">
              <w:rPr>
                <w:rFonts w:eastAsia="Times New Roman"/>
                <w:sz w:val="26"/>
                <w:szCs w:val="26"/>
              </w:rPr>
              <w:t xml:space="preserve"> «ГРАНД-Смета» в течение года</w:t>
            </w:r>
            <w:r w:rsidR="00094ECD" w:rsidRPr="00502F0F">
              <w:rPr>
                <w:rFonts w:eastAsia="Times New Roman"/>
                <w:sz w:val="26"/>
                <w:szCs w:val="26"/>
              </w:rPr>
              <w:t>, одно рабочее место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EAF4A3" w14:textId="77777777" w:rsidR="00242813" w:rsidRPr="00502F0F" w:rsidRDefault="00242813" w:rsidP="00D366DE">
            <w:pPr>
              <w:jc w:val="center"/>
              <w:rPr>
                <w:sz w:val="26"/>
                <w:szCs w:val="26"/>
              </w:rPr>
            </w:pPr>
            <w:r w:rsidRPr="00502F0F">
              <w:rPr>
                <w:sz w:val="26"/>
                <w:szCs w:val="26"/>
              </w:rPr>
              <w:t>шт.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B7E25D" w14:textId="77777777" w:rsidR="00242813" w:rsidRPr="00502F0F" w:rsidRDefault="00242813" w:rsidP="00D366DE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14:paraId="7673D8C2" w14:textId="77777777" w:rsidR="00242813" w:rsidRPr="00502F0F" w:rsidRDefault="00242813" w:rsidP="00D366DE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02F0F">
              <w:rPr>
                <w:rFonts w:eastAsia="Times New Roman"/>
                <w:sz w:val="26"/>
                <w:szCs w:val="26"/>
              </w:rPr>
              <w:t>3</w:t>
            </w:r>
          </w:p>
        </w:tc>
      </w:tr>
      <w:tr w:rsidR="00242813" w14:paraId="777BF4A0" w14:textId="77777777" w:rsidTr="00D366DE">
        <w:trPr>
          <w:trHeight w:val="922"/>
        </w:trPr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5D6B6D" w14:textId="09073A59" w:rsidR="00242813" w:rsidRPr="00502F0F" w:rsidRDefault="00094ECD" w:rsidP="00D366D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02F0F">
              <w:rPr>
                <w:rFonts w:eastAsia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EF2031" w14:textId="4DAA0C36" w:rsidR="00242813" w:rsidRPr="00502F0F" w:rsidRDefault="00094ECD" w:rsidP="00D366DE">
            <w:pPr>
              <w:rPr>
                <w:rFonts w:eastAsia="Times New Roman"/>
                <w:sz w:val="26"/>
                <w:szCs w:val="26"/>
              </w:rPr>
            </w:pPr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 xml:space="preserve">Право на использование обновлений базы данных характеристик современных строительных материалов «ГРАНД- </w:t>
            </w:r>
            <w:proofErr w:type="spellStart"/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>СтройМатериалы</w:t>
            </w:r>
            <w:proofErr w:type="spellEnd"/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>» в течение года, на одно рабочее место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6B2F1B5" w14:textId="77777777" w:rsidR="00242813" w:rsidRPr="00502F0F" w:rsidRDefault="00242813" w:rsidP="00D366DE">
            <w:pPr>
              <w:jc w:val="center"/>
              <w:rPr>
                <w:sz w:val="26"/>
                <w:szCs w:val="26"/>
              </w:rPr>
            </w:pPr>
            <w:r w:rsidRPr="00502F0F">
              <w:rPr>
                <w:sz w:val="26"/>
                <w:szCs w:val="26"/>
              </w:rPr>
              <w:t>шт.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EF9AF8" w14:textId="77777777" w:rsidR="00242813" w:rsidRPr="00502F0F" w:rsidRDefault="00242813" w:rsidP="00D366DE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14:paraId="781923B6" w14:textId="77777777" w:rsidR="00242813" w:rsidRPr="00502F0F" w:rsidRDefault="00242813" w:rsidP="00D366DE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02F0F">
              <w:rPr>
                <w:rFonts w:eastAsia="Times New Roman"/>
                <w:sz w:val="26"/>
                <w:szCs w:val="26"/>
              </w:rPr>
              <w:t>3</w:t>
            </w:r>
          </w:p>
        </w:tc>
      </w:tr>
      <w:tr w:rsidR="00242813" w14:paraId="11FB6D9D" w14:textId="77777777" w:rsidTr="00D366DE">
        <w:trPr>
          <w:trHeight w:val="906"/>
        </w:trPr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649389" w14:textId="2A975673" w:rsidR="00242813" w:rsidRPr="00502F0F" w:rsidRDefault="00094ECD" w:rsidP="00D366D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02F0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7CE0E2" w14:textId="45C53207" w:rsidR="00242813" w:rsidRPr="00502F0F" w:rsidRDefault="00242813" w:rsidP="00D366DE">
            <w:pPr>
              <w:rPr>
                <w:rFonts w:eastAsia="Times New Roman"/>
                <w:sz w:val="26"/>
                <w:szCs w:val="26"/>
              </w:rPr>
            </w:pPr>
            <w:r w:rsidRPr="00502F0F">
              <w:rPr>
                <w:rFonts w:eastAsia="Times New Roman"/>
                <w:sz w:val="26"/>
                <w:szCs w:val="26"/>
              </w:rPr>
              <w:t xml:space="preserve">Право на использование </w:t>
            </w:r>
            <w:r w:rsidR="00094ECD" w:rsidRPr="00502F0F">
              <w:rPr>
                <w:rFonts w:eastAsia="Times New Roman"/>
                <w:sz w:val="26"/>
                <w:szCs w:val="26"/>
              </w:rPr>
              <w:t xml:space="preserve">обновлений </w:t>
            </w:r>
            <w:r w:rsidRPr="00502F0F">
              <w:rPr>
                <w:rFonts w:eastAsia="Times New Roman"/>
                <w:sz w:val="26"/>
                <w:szCs w:val="26"/>
              </w:rPr>
              <w:t>базы данных «ГЭСН-2020, ФЕР-2020 в формате программы для ЭВМ «Программный комплекс «ГРАНД-Смета»</w:t>
            </w:r>
            <w:r w:rsidR="00094ECD" w:rsidRPr="00502F0F">
              <w:rPr>
                <w:rFonts w:eastAsia="Times New Roman"/>
                <w:sz w:val="26"/>
                <w:szCs w:val="26"/>
              </w:rPr>
              <w:t xml:space="preserve"> в течение года, одно рабочее место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CC3072" w14:textId="77777777" w:rsidR="00242813" w:rsidRPr="00502F0F" w:rsidRDefault="00242813" w:rsidP="00D366DE">
            <w:pPr>
              <w:jc w:val="center"/>
              <w:rPr>
                <w:sz w:val="26"/>
                <w:szCs w:val="26"/>
              </w:rPr>
            </w:pPr>
            <w:r w:rsidRPr="00502F0F">
              <w:rPr>
                <w:sz w:val="26"/>
                <w:szCs w:val="26"/>
              </w:rPr>
              <w:t>шт.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36B3FF0" w14:textId="77777777" w:rsidR="00242813" w:rsidRPr="00502F0F" w:rsidRDefault="00242813" w:rsidP="00D366DE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14:paraId="44808858" w14:textId="77777777" w:rsidR="00242813" w:rsidRPr="00502F0F" w:rsidRDefault="00242813" w:rsidP="00D366DE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02F0F">
              <w:rPr>
                <w:rFonts w:eastAsia="Times New Roman"/>
                <w:sz w:val="26"/>
                <w:szCs w:val="26"/>
              </w:rPr>
              <w:t>3</w:t>
            </w:r>
          </w:p>
        </w:tc>
      </w:tr>
      <w:tr w:rsidR="00242813" w14:paraId="536D06E7" w14:textId="77777777" w:rsidTr="00D366DE">
        <w:trPr>
          <w:trHeight w:val="922"/>
        </w:trPr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A8EB1C" w14:textId="29EDBE86" w:rsidR="00242813" w:rsidRPr="00502F0F" w:rsidRDefault="00094ECD" w:rsidP="00D366D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02F0F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509186" w14:textId="16B24C88" w:rsidR="00242813" w:rsidRPr="00502F0F" w:rsidRDefault="00094ECD" w:rsidP="00D366DE">
            <w:pPr>
              <w:rPr>
                <w:rFonts w:eastAsia="Times New Roman"/>
                <w:sz w:val="26"/>
                <w:szCs w:val="26"/>
              </w:rPr>
            </w:pPr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>Право на е</w:t>
            </w:r>
            <w:r w:rsidRPr="00502F0F">
              <w:rPr>
                <w:rStyle w:val="2Arial75pt"/>
                <w:rFonts w:ascii="Times New Roman" w:hAnsi="Times New Roman"/>
                <w:sz w:val="26"/>
                <w:szCs w:val="26"/>
              </w:rPr>
              <w:t xml:space="preserve">диновременное обновление </w:t>
            </w:r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>базы данных «Справочники базовых цен на проектные работы для строительства в формате программы для ЭВМ «Программный комплекс «ГРАНД-Смета»,</w:t>
            </w:r>
            <w:r w:rsidRPr="00502F0F">
              <w:rPr>
                <w:rStyle w:val="2Arial75pt"/>
                <w:rFonts w:ascii="Times New Roman" w:hAnsi="Times New Roman"/>
                <w:sz w:val="26"/>
                <w:szCs w:val="26"/>
              </w:rPr>
              <w:t xml:space="preserve"> одно рабочее место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EBA15C" w14:textId="77777777" w:rsidR="00242813" w:rsidRPr="00502F0F" w:rsidRDefault="00242813" w:rsidP="00D366DE">
            <w:pPr>
              <w:jc w:val="center"/>
              <w:rPr>
                <w:sz w:val="26"/>
                <w:szCs w:val="26"/>
              </w:rPr>
            </w:pPr>
            <w:r w:rsidRPr="00502F0F">
              <w:rPr>
                <w:sz w:val="26"/>
                <w:szCs w:val="26"/>
              </w:rPr>
              <w:t>шт.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9A44FB" w14:textId="77777777" w:rsidR="00242813" w:rsidRPr="00502F0F" w:rsidRDefault="00242813" w:rsidP="00D366DE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14:paraId="2C54FCA5" w14:textId="77777777" w:rsidR="00242813" w:rsidRPr="00502F0F" w:rsidRDefault="00242813" w:rsidP="00D366DE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02F0F">
              <w:rPr>
                <w:rFonts w:eastAsia="Times New Roman"/>
                <w:sz w:val="26"/>
                <w:szCs w:val="26"/>
              </w:rPr>
              <w:t>3</w:t>
            </w:r>
          </w:p>
        </w:tc>
      </w:tr>
    </w:tbl>
    <w:p w14:paraId="641E1BF0" w14:textId="77777777" w:rsidR="00242813" w:rsidRDefault="00242813" w:rsidP="00F16DEC">
      <w:pPr>
        <w:jc w:val="right"/>
      </w:pPr>
    </w:p>
    <w:p w14:paraId="7FFE2FD5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5BC7E0E1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27BF8B76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4F1F7732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1B5DD009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774C3A23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5D991A27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22D65076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3D2F32AE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70D1AE73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258BE16B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5AE114C8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4AACA867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17EAECBD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5DA8F212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15684468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2E6C85D2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5713E4D2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38551125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6092030E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04EC892F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178C30CF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44B4C831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138AEC8B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702ED14B" w14:textId="77777777" w:rsidR="00DE3FF1" w:rsidRDefault="00DE3FF1" w:rsidP="00094ECD">
      <w:pPr>
        <w:jc w:val="center"/>
        <w:rPr>
          <w:b/>
          <w:bCs/>
          <w:sz w:val="24"/>
          <w:szCs w:val="24"/>
        </w:rPr>
      </w:pPr>
    </w:p>
    <w:p w14:paraId="2BDE1693" w14:textId="53A15B0D" w:rsidR="00094ECD" w:rsidRPr="00E7481A" w:rsidRDefault="00094ECD" w:rsidP="00094EC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СПЕЦИФИКАЦИЯ</w:t>
      </w:r>
      <w:r>
        <w:rPr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</w:rPr>
        <w:t>этап №2</w:t>
      </w:r>
    </w:p>
    <w:p w14:paraId="0214DA00" w14:textId="77777777" w:rsidR="00094ECD" w:rsidRDefault="00094ECD" w:rsidP="00094ECD">
      <w:pPr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6822"/>
        <w:gridCol w:w="1050"/>
        <w:gridCol w:w="1619"/>
      </w:tblGrid>
      <w:tr w:rsidR="00094ECD" w14:paraId="739342A0" w14:textId="77777777" w:rsidTr="003F6FE3">
        <w:trPr>
          <w:trHeight w:val="687"/>
        </w:trPr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F09A635" w14:textId="05B97A4C" w:rsidR="00094ECD" w:rsidRPr="00F12602" w:rsidRDefault="00094ECD" w:rsidP="00D366D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tab/>
            </w:r>
            <w:r w:rsidRPr="00F12602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03A309F" w14:textId="77777777" w:rsidR="00094ECD" w:rsidRPr="00F12602" w:rsidRDefault="00094ECD" w:rsidP="00D366D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F12602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36816DB" w14:textId="77777777" w:rsidR="00094ECD" w:rsidRPr="00F12602" w:rsidRDefault="00094ECD" w:rsidP="00D366DE">
            <w:pPr>
              <w:jc w:val="center"/>
              <w:rPr>
                <w:b/>
                <w:sz w:val="26"/>
                <w:szCs w:val="26"/>
              </w:rPr>
            </w:pPr>
            <w:r w:rsidRPr="00F12602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41BA43" w14:textId="77777777" w:rsidR="00094ECD" w:rsidRPr="00F12602" w:rsidRDefault="00094ECD" w:rsidP="00D366DE">
            <w:pPr>
              <w:jc w:val="center"/>
              <w:rPr>
                <w:b/>
                <w:sz w:val="26"/>
                <w:szCs w:val="26"/>
              </w:rPr>
            </w:pPr>
            <w:r w:rsidRPr="00F12602">
              <w:rPr>
                <w:b/>
                <w:sz w:val="26"/>
                <w:szCs w:val="26"/>
              </w:rPr>
              <w:t>Кол-во</w:t>
            </w:r>
          </w:p>
        </w:tc>
      </w:tr>
      <w:tr w:rsidR="00094ECD" w14:paraId="1BF44728" w14:textId="77777777" w:rsidTr="003F6FE3">
        <w:trPr>
          <w:trHeight w:val="699"/>
        </w:trPr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6FED5B" w14:textId="77777777" w:rsidR="00094ECD" w:rsidRPr="00502F0F" w:rsidRDefault="00094ECD" w:rsidP="00D366DE">
            <w:pPr>
              <w:jc w:val="center"/>
              <w:rPr>
                <w:color w:val="000000"/>
                <w:sz w:val="26"/>
                <w:szCs w:val="26"/>
              </w:rPr>
            </w:pPr>
            <w:r w:rsidRPr="00502F0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F1B85E" w14:textId="725A224B" w:rsidR="00094ECD" w:rsidRPr="00502F0F" w:rsidRDefault="003F6FE3" w:rsidP="00D366DE">
            <w:pPr>
              <w:rPr>
                <w:rFonts w:eastAsia="Times New Roman"/>
                <w:sz w:val="26"/>
                <w:szCs w:val="26"/>
              </w:rPr>
            </w:pPr>
            <w:r w:rsidRPr="00502F0F">
              <w:rPr>
                <w:rFonts w:eastAsia="Times New Roman"/>
                <w:sz w:val="26"/>
                <w:szCs w:val="26"/>
              </w:rPr>
              <w:t xml:space="preserve">Право на использование программы для ЭВМ "ГРАНД-Смета 2021", версия </w:t>
            </w:r>
            <w:proofErr w:type="gramStart"/>
            <w:r w:rsidRPr="00502F0F">
              <w:rPr>
                <w:rFonts w:eastAsia="Times New Roman"/>
                <w:sz w:val="26"/>
                <w:szCs w:val="26"/>
              </w:rPr>
              <w:t>2022.1,флеш</w:t>
            </w:r>
            <w:proofErr w:type="gramEnd"/>
            <w:r w:rsidRPr="00502F0F">
              <w:rPr>
                <w:rFonts w:eastAsia="Times New Roman"/>
                <w:sz w:val="26"/>
                <w:szCs w:val="26"/>
              </w:rPr>
              <w:t>, одно рабочее место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3AAECF" w14:textId="77777777" w:rsidR="00094ECD" w:rsidRPr="00502F0F" w:rsidRDefault="00094ECD" w:rsidP="00D366DE">
            <w:pPr>
              <w:jc w:val="center"/>
              <w:rPr>
                <w:sz w:val="26"/>
                <w:szCs w:val="26"/>
              </w:rPr>
            </w:pPr>
            <w:r w:rsidRPr="00502F0F">
              <w:rPr>
                <w:sz w:val="26"/>
                <w:szCs w:val="26"/>
              </w:rPr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51320A" w14:textId="77777777" w:rsidR="00094ECD" w:rsidRPr="00502F0F" w:rsidRDefault="00094ECD" w:rsidP="00D366DE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14:paraId="0AF96069" w14:textId="3E1545BC" w:rsidR="00094ECD" w:rsidRPr="00502F0F" w:rsidRDefault="003F6FE3" w:rsidP="00D366DE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02F0F">
              <w:rPr>
                <w:rFonts w:eastAsia="Times New Roman"/>
                <w:sz w:val="26"/>
                <w:szCs w:val="26"/>
              </w:rPr>
              <w:t>2</w:t>
            </w:r>
          </w:p>
        </w:tc>
      </w:tr>
      <w:tr w:rsidR="00094ECD" w14:paraId="1318975D" w14:textId="77777777" w:rsidTr="003F6FE3">
        <w:trPr>
          <w:trHeight w:val="906"/>
        </w:trPr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5A870D" w14:textId="77777777" w:rsidR="00094ECD" w:rsidRPr="00502F0F" w:rsidRDefault="00094ECD" w:rsidP="00D366D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02F0F">
              <w:rPr>
                <w:rFonts w:eastAsia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FBB611" w14:textId="5DA197F8" w:rsidR="00094ECD" w:rsidRPr="00502F0F" w:rsidRDefault="003F6FE3" w:rsidP="00D366DE">
            <w:pPr>
              <w:rPr>
                <w:rFonts w:eastAsia="Times New Roman"/>
                <w:sz w:val="26"/>
                <w:szCs w:val="26"/>
              </w:rPr>
            </w:pPr>
            <w:r w:rsidRPr="00502F0F">
              <w:rPr>
                <w:rFonts w:eastAsia="Times New Roman"/>
                <w:sz w:val="26"/>
                <w:szCs w:val="26"/>
              </w:rPr>
              <w:t>Право на использование обновлений версий программы для ЭВМ «ГРАНД-Смета» в течение года, одно рабочее место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849ACB" w14:textId="77777777" w:rsidR="00094ECD" w:rsidRPr="00502F0F" w:rsidRDefault="00094ECD" w:rsidP="00D366DE">
            <w:pPr>
              <w:jc w:val="center"/>
              <w:rPr>
                <w:sz w:val="26"/>
                <w:szCs w:val="26"/>
              </w:rPr>
            </w:pPr>
            <w:r w:rsidRPr="00502F0F">
              <w:rPr>
                <w:sz w:val="26"/>
                <w:szCs w:val="26"/>
              </w:rPr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3337E2" w14:textId="77777777" w:rsidR="00094ECD" w:rsidRPr="00502F0F" w:rsidRDefault="00094ECD" w:rsidP="00D366DE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14:paraId="30F3C6A6" w14:textId="03E25B77" w:rsidR="00094ECD" w:rsidRPr="00CC0590" w:rsidRDefault="00CC0590" w:rsidP="00D366DE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9</w:t>
            </w:r>
          </w:p>
        </w:tc>
      </w:tr>
      <w:tr w:rsidR="00094ECD" w14:paraId="7B564036" w14:textId="77777777" w:rsidTr="003F6FE3">
        <w:trPr>
          <w:trHeight w:val="481"/>
        </w:trPr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738215" w14:textId="77777777" w:rsidR="00094ECD" w:rsidRPr="00502F0F" w:rsidRDefault="00094ECD" w:rsidP="00D366D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02F0F">
              <w:rPr>
                <w:rFonts w:eastAsia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523B6B" w14:textId="3847C378" w:rsidR="00094ECD" w:rsidRPr="00502F0F" w:rsidRDefault="003F6FE3" w:rsidP="00D366DE">
            <w:pPr>
              <w:rPr>
                <w:rFonts w:eastAsia="Times New Roman"/>
                <w:sz w:val="26"/>
                <w:szCs w:val="26"/>
              </w:rPr>
            </w:pPr>
            <w:r w:rsidRPr="00502F0F">
              <w:rPr>
                <w:rFonts w:eastAsia="Times New Roman"/>
                <w:sz w:val="26"/>
                <w:szCs w:val="26"/>
              </w:rPr>
              <w:t xml:space="preserve">Право на использование базы данных «Территориальные единичные расценки (ТЕР) по субъектам РФ в редакции </w:t>
            </w:r>
            <w:r w:rsidR="00FD3BEE">
              <w:rPr>
                <w:rFonts w:eastAsia="Times New Roman"/>
                <w:sz w:val="26"/>
                <w:szCs w:val="26"/>
              </w:rPr>
              <w:t>в формате ПК «Гранд-Смета»</w:t>
            </w:r>
            <w:r w:rsidRPr="00502F0F">
              <w:rPr>
                <w:rFonts w:eastAsia="Times New Roman"/>
                <w:sz w:val="26"/>
                <w:szCs w:val="26"/>
              </w:rPr>
              <w:t>». Раздел «Воронежская область», одно рабочее место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BE3EE7" w14:textId="77777777" w:rsidR="00094ECD" w:rsidRPr="00502F0F" w:rsidRDefault="00094ECD" w:rsidP="00D366DE">
            <w:pPr>
              <w:jc w:val="center"/>
              <w:rPr>
                <w:sz w:val="26"/>
                <w:szCs w:val="26"/>
              </w:rPr>
            </w:pPr>
            <w:r w:rsidRPr="00502F0F">
              <w:rPr>
                <w:sz w:val="26"/>
                <w:szCs w:val="26"/>
              </w:rPr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80053F" w14:textId="758B0BFC" w:rsidR="00094ECD" w:rsidRPr="00502F0F" w:rsidRDefault="003F6FE3" w:rsidP="00D366DE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02F0F">
              <w:rPr>
                <w:rFonts w:eastAsia="Times New Roman"/>
                <w:sz w:val="26"/>
                <w:szCs w:val="26"/>
              </w:rPr>
              <w:t>2</w:t>
            </w:r>
          </w:p>
        </w:tc>
      </w:tr>
      <w:tr w:rsidR="00094ECD" w14:paraId="18B1CFD8" w14:textId="77777777" w:rsidTr="003F6FE3">
        <w:trPr>
          <w:trHeight w:val="553"/>
        </w:trPr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EA6143" w14:textId="34229428" w:rsidR="00094ECD" w:rsidRPr="00564925" w:rsidRDefault="00FD3BEE" w:rsidP="00D366DE">
            <w:pPr>
              <w:jc w:val="center"/>
              <w:rPr>
                <w:rFonts w:eastAsia="Times New Roman"/>
                <w:color w:val="000000"/>
                <w:sz w:val="26"/>
                <w:szCs w:val="26"/>
                <w:highlight w:val="yellow"/>
              </w:rPr>
            </w:pPr>
            <w:r w:rsidRPr="00FD3BEE">
              <w:rPr>
                <w:rFonts w:eastAsia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A214BD" w14:textId="3FB823BD" w:rsidR="00094ECD" w:rsidRPr="00564925" w:rsidRDefault="00FD3BEE" w:rsidP="00D366DE">
            <w:pPr>
              <w:rPr>
                <w:rFonts w:eastAsia="Times New Roman"/>
                <w:sz w:val="26"/>
                <w:szCs w:val="26"/>
                <w:highlight w:val="yellow"/>
              </w:rPr>
            </w:pPr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>Право на использование базы данных «ГЭСН-2020, ФЕР-2020 в формате программы для ЭВМ «Программный комплекс «ГРАНД-Смета»», одно рабочее место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0288D9" w14:textId="77777777" w:rsidR="00094ECD" w:rsidRPr="00502F0F" w:rsidRDefault="00094ECD" w:rsidP="00D366DE">
            <w:pPr>
              <w:jc w:val="center"/>
              <w:rPr>
                <w:sz w:val="26"/>
                <w:szCs w:val="26"/>
              </w:rPr>
            </w:pPr>
            <w:r w:rsidRPr="00502F0F">
              <w:rPr>
                <w:sz w:val="26"/>
                <w:szCs w:val="26"/>
              </w:rPr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48E624" w14:textId="548ECD95" w:rsidR="00094ECD" w:rsidRPr="00502F0F" w:rsidRDefault="003F6FE3" w:rsidP="00D366DE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02F0F">
              <w:rPr>
                <w:rFonts w:eastAsia="Times New Roman"/>
                <w:sz w:val="26"/>
                <w:szCs w:val="26"/>
              </w:rPr>
              <w:t>2</w:t>
            </w:r>
          </w:p>
        </w:tc>
      </w:tr>
      <w:tr w:rsidR="00094ECD" w14:paraId="2BF9E784" w14:textId="77777777" w:rsidTr="003F6FE3">
        <w:trPr>
          <w:trHeight w:val="553"/>
        </w:trPr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11465E" w14:textId="27FAEE6F" w:rsidR="00094ECD" w:rsidRPr="00FD3BEE" w:rsidRDefault="00FD3BEE" w:rsidP="00D366D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C56F11" w14:textId="4668B849" w:rsidR="00094ECD" w:rsidRPr="00502F0F" w:rsidRDefault="003F6FE3" w:rsidP="003F6FE3">
            <w:pPr>
              <w:tabs>
                <w:tab w:val="left" w:pos="955"/>
              </w:tabs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</w:pPr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>Право на использование</w:t>
            </w:r>
            <w:r w:rsidR="00FD3BEE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 xml:space="preserve"> обновлений </w:t>
            </w:r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>базы данных «ГЭСН-2020, ФЕР-2020 в формате программы для ЭВМ «Программный комплекс «ГРАНД-Смета»», одно рабочее место</w:t>
            </w:r>
            <w:r w:rsidR="00FD3BEE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 xml:space="preserve"> в течение года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42E719" w14:textId="66754F41" w:rsidR="00094ECD" w:rsidRPr="00502F0F" w:rsidRDefault="003F6FE3" w:rsidP="00D366DE">
            <w:pPr>
              <w:jc w:val="center"/>
              <w:rPr>
                <w:sz w:val="26"/>
                <w:szCs w:val="26"/>
              </w:rPr>
            </w:pPr>
            <w:r w:rsidRPr="00502F0F">
              <w:rPr>
                <w:sz w:val="26"/>
                <w:szCs w:val="26"/>
              </w:rPr>
              <w:t>шт..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A870BD" w14:textId="440928F6" w:rsidR="00094ECD" w:rsidRPr="00502F0F" w:rsidRDefault="0081289A" w:rsidP="00D366DE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9</w:t>
            </w:r>
          </w:p>
        </w:tc>
      </w:tr>
      <w:tr w:rsidR="00094ECD" w14:paraId="73145E50" w14:textId="77777777" w:rsidTr="003F6FE3">
        <w:trPr>
          <w:trHeight w:val="553"/>
        </w:trPr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5E82F4" w14:textId="3A729060" w:rsidR="00094ECD" w:rsidRPr="00502F0F" w:rsidRDefault="00FD3BEE" w:rsidP="00D366DE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D2B7CF" w14:textId="71EA4FFB" w:rsidR="00094ECD" w:rsidRPr="00502F0F" w:rsidRDefault="003F6FE3" w:rsidP="00D366DE">
            <w:pPr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</w:pPr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>Право на использование базы данных характеристик современных строительных материалов «ГРАНД-</w:t>
            </w:r>
            <w:proofErr w:type="spellStart"/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>СтройМатериалы</w:t>
            </w:r>
            <w:proofErr w:type="spellEnd"/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>», одно рабочее место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E272FE" w14:textId="3D6E6EF1" w:rsidR="00094ECD" w:rsidRPr="00502F0F" w:rsidRDefault="003F6FE3" w:rsidP="00D366DE">
            <w:pPr>
              <w:jc w:val="center"/>
              <w:rPr>
                <w:sz w:val="26"/>
                <w:szCs w:val="26"/>
              </w:rPr>
            </w:pPr>
            <w:r w:rsidRPr="00502F0F">
              <w:rPr>
                <w:sz w:val="26"/>
                <w:szCs w:val="26"/>
              </w:rPr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62383E" w14:textId="50A2F6D4" w:rsidR="00094ECD" w:rsidRPr="00502F0F" w:rsidRDefault="003F6FE3" w:rsidP="00D366DE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02F0F">
              <w:rPr>
                <w:rFonts w:eastAsia="Times New Roman"/>
                <w:sz w:val="26"/>
                <w:szCs w:val="26"/>
              </w:rPr>
              <w:t>2</w:t>
            </w:r>
          </w:p>
        </w:tc>
      </w:tr>
      <w:tr w:rsidR="003F6FE3" w14:paraId="237B34A9" w14:textId="77777777" w:rsidTr="003F6FE3">
        <w:trPr>
          <w:trHeight w:val="553"/>
        </w:trPr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95317E" w14:textId="58199421" w:rsidR="003F6FE3" w:rsidRPr="00502F0F" w:rsidRDefault="00FD3BEE" w:rsidP="003F6FE3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986D43" w14:textId="4347E520" w:rsidR="003F6FE3" w:rsidRPr="00502F0F" w:rsidRDefault="003F6FE3" w:rsidP="003F6FE3">
            <w:pPr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</w:pPr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 xml:space="preserve">Право на использование обновлений базы данных характеристик современных строительных материалов «ГРАНД- </w:t>
            </w:r>
            <w:proofErr w:type="spellStart"/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>СтройМатериалы</w:t>
            </w:r>
            <w:proofErr w:type="spellEnd"/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>» в течение года, на одно рабочее место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A48FE9" w14:textId="551DB858" w:rsidR="003F6FE3" w:rsidRPr="00502F0F" w:rsidRDefault="003F6FE3" w:rsidP="003F6FE3">
            <w:pPr>
              <w:jc w:val="center"/>
              <w:rPr>
                <w:sz w:val="26"/>
                <w:szCs w:val="26"/>
              </w:rPr>
            </w:pPr>
            <w:r w:rsidRPr="00502F0F">
              <w:rPr>
                <w:sz w:val="26"/>
                <w:szCs w:val="26"/>
              </w:rPr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31BF0E" w14:textId="600FC811" w:rsidR="003F6FE3" w:rsidRPr="00502F0F" w:rsidRDefault="0081289A" w:rsidP="003F6FE3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9</w:t>
            </w:r>
          </w:p>
        </w:tc>
      </w:tr>
      <w:tr w:rsidR="0037249C" w14:paraId="731A4267" w14:textId="77777777" w:rsidTr="003F6FE3">
        <w:trPr>
          <w:trHeight w:val="553"/>
        </w:trPr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D418CC" w14:textId="581F4AD6" w:rsidR="0037249C" w:rsidRPr="00502F0F" w:rsidRDefault="0037249C" w:rsidP="0037249C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02F0F">
              <w:rPr>
                <w:rFonts w:eastAsia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C80A7A" w14:textId="638A9FBF" w:rsidR="0037249C" w:rsidRPr="00502F0F" w:rsidRDefault="0037249C" w:rsidP="0037249C">
            <w:pPr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</w:pPr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>Право на использование базы данных «Справочники базовых цен на проектные работы для строительства в формате программы для ЭВМ «Программный комплекс «ГРАНД-Смета»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469EEB" w14:textId="1CFD115F" w:rsidR="0037249C" w:rsidRPr="00502F0F" w:rsidRDefault="0037249C" w:rsidP="0037249C">
            <w:pPr>
              <w:jc w:val="center"/>
              <w:rPr>
                <w:sz w:val="26"/>
                <w:szCs w:val="26"/>
              </w:rPr>
            </w:pPr>
            <w:r w:rsidRPr="00502F0F">
              <w:rPr>
                <w:sz w:val="26"/>
                <w:szCs w:val="26"/>
              </w:rPr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4B8AD7" w14:textId="59F3F73F" w:rsidR="0037249C" w:rsidRPr="00502F0F" w:rsidRDefault="00FD3BEE" w:rsidP="0037249C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</w:tr>
      <w:tr w:rsidR="00CC0590" w14:paraId="7CC519E3" w14:textId="77777777" w:rsidTr="003F6FE3">
        <w:trPr>
          <w:trHeight w:val="553"/>
        </w:trPr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24F9B5" w14:textId="1233F96F" w:rsidR="00CC0590" w:rsidRPr="00502F0F" w:rsidRDefault="00CC0590" w:rsidP="00CC0590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8C8A77" w14:textId="1ACCE1E2" w:rsidR="00CC0590" w:rsidRPr="00502F0F" w:rsidRDefault="00CC0590" w:rsidP="00CC0590">
            <w:pPr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</w:pPr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>Право на е</w:t>
            </w:r>
            <w:r w:rsidRPr="00502F0F">
              <w:rPr>
                <w:rStyle w:val="2Arial75pt"/>
                <w:rFonts w:ascii="Times New Roman" w:hAnsi="Times New Roman"/>
                <w:sz w:val="26"/>
                <w:szCs w:val="26"/>
              </w:rPr>
              <w:t xml:space="preserve">диновременное обновление </w:t>
            </w:r>
            <w:r w:rsidRPr="00502F0F">
              <w:rPr>
                <w:rStyle w:val="2Arial75pt"/>
                <w:rFonts w:ascii="Times New Roman" w:hAnsi="Times New Roman" w:cs="Times New Roman"/>
                <w:sz w:val="26"/>
                <w:szCs w:val="26"/>
              </w:rPr>
              <w:t>базы данных «Справочники базовых цен на проектные работы для строительства в формате программы для ЭВМ «Программный комплекс «ГРАНД-Смета»,</w:t>
            </w:r>
            <w:r w:rsidRPr="00502F0F">
              <w:rPr>
                <w:rStyle w:val="2Arial75pt"/>
                <w:rFonts w:ascii="Times New Roman" w:hAnsi="Times New Roman"/>
                <w:sz w:val="26"/>
                <w:szCs w:val="26"/>
              </w:rPr>
              <w:t xml:space="preserve"> одно рабочее место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A8DEDC" w14:textId="6C955202" w:rsidR="00CC0590" w:rsidRPr="00502F0F" w:rsidRDefault="00CC0590" w:rsidP="00CC0590">
            <w:pPr>
              <w:jc w:val="center"/>
              <w:rPr>
                <w:sz w:val="26"/>
                <w:szCs w:val="26"/>
              </w:rPr>
            </w:pPr>
            <w:r w:rsidRPr="00502F0F">
              <w:rPr>
                <w:sz w:val="26"/>
                <w:szCs w:val="26"/>
              </w:rPr>
              <w:t>шт.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7A5969" w14:textId="05D52A1C" w:rsidR="00CC0590" w:rsidRPr="00502F0F" w:rsidRDefault="0081289A" w:rsidP="00CC0590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</w:tr>
    </w:tbl>
    <w:p w14:paraId="51AC752F" w14:textId="4FF8477F" w:rsidR="00C42818" w:rsidRPr="00C42818" w:rsidRDefault="00D2383C" w:rsidP="00F16DEC">
      <w:pPr>
        <w:jc w:val="right"/>
      </w:pPr>
      <w:r>
        <w:br w:type="page"/>
      </w:r>
      <w:r w:rsidR="00C42818">
        <w:lastRenderedPageBreak/>
        <w:t>Приложение</w:t>
      </w:r>
      <w:r w:rsidR="00C42818" w:rsidRPr="00B5051B">
        <w:t xml:space="preserve"> </w:t>
      </w:r>
      <w:r w:rsidR="001E5D5C">
        <w:t>№</w:t>
      </w:r>
      <w:r w:rsidR="00C42818">
        <w:t>2</w:t>
      </w:r>
    </w:p>
    <w:p w14:paraId="23A33EE1" w14:textId="77777777" w:rsidR="00E06280" w:rsidRPr="009E7986" w:rsidRDefault="00E06280" w:rsidP="00E06280">
      <w:pPr>
        <w:jc w:val="right"/>
        <w:rPr>
          <w:b/>
          <w:bCs/>
          <w:sz w:val="26"/>
          <w:szCs w:val="26"/>
        </w:rPr>
      </w:pPr>
    </w:p>
    <w:p w14:paraId="48AFF256" w14:textId="77777777" w:rsidR="00E06280" w:rsidRPr="009E7986" w:rsidRDefault="00E06280" w:rsidP="00E06280">
      <w:pPr>
        <w:jc w:val="center"/>
        <w:rPr>
          <w:b/>
          <w:bCs/>
          <w:sz w:val="26"/>
          <w:szCs w:val="26"/>
        </w:rPr>
      </w:pPr>
      <w:r w:rsidRPr="009E7986">
        <w:rPr>
          <w:b/>
          <w:bCs/>
          <w:sz w:val="26"/>
          <w:szCs w:val="26"/>
        </w:rPr>
        <w:t>АКТ ПРИЕМА-ПЕРЕДАЧИ ПРАВ № ___</w:t>
      </w:r>
    </w:p>
    <w:p w14:paraId="20F0BAB7" w14:textId="7B6205FF" w:rsidR="00E06280" w:rsidRDefault="00E06280" w:rsidP="00E06280">
      <w:pPr>
        <w:rPr>
          <w:b/>
          <w:bCs/>
          <w:sz w:val="26"/>
          <w:szCs w:val="26"/>
        </w:rPr>
      </w:pPr>
      <w:r w:rsidRPr="009E7986">
        <w:rPr>
          <w:b/>
          <w:bCs/>
          <w:sz w:val="26"/>
          <w:szCs w:val="26"/>
        </w:rPr>
        <w:t xml:space="preserve">К СУБЛИЦЕНЗИОННОМУ ДОГОВОРУ № </w:t>
      </w:r>
      <w:r w:rsidRPr="009E7986">
        <w:rPr>
          <w:b/>
          <w:bCs/>
          <w:sz w:val="26"/>
          <w:szCs w:val="26"/>
        </w:rPr>
        <w:softHyphen/>
      </w:r>
      <w:r w:rsidRPr="009E7986">
        <w:rPr>
          <w:b/>
          <w:bCs/>
          <w:sz w:val="26"/>
          <w:szCs w:val="26"/>
        </w:rPr>
        <w:softHyphen/>
      </w:r>
      <w:r w:rsidRPr="009E7986">
        <w:rPr>
          <w:b/>
          <w:bCs/>
          <w:sz w:val="26"/>
          <w:szCs w:val="26"/>
        </w:rPr>
        <w:softHyphen/>
      </w:r>
      <w:r w:rsidRPr="009E7986">
        <w:rPr>
          <w:b/>
          <w:bCs/>
          <w:sz w:val="26"/>
          <w:szCs w:val="26"/>
        </w:rPr>
        <w:softHyphen/>
        <w:t>______________ от ______</w:t>
      </w:r>
      <w:proofErr w:type="gramStart"/>
      <w:r w:rsidRPr="009E7986">
        <w:rPr>
          <w:b/>
          <w:bCs/>
          <w:sz w:val="26"/>
          <w:szCs w:val="26"/>
        </w:rPr>
        <w:t xml:space="preserve">_  </w:t>
      </w:r>
      <w:r>
        <w:rPr>
          <w:b/>
          <w:bCs/>
          <w:sz w:val="26"/>
          <w:szCs w:val="26"/>
        </w:rPr>
        <w:t>20</w:t>
      </w:r>
      <w:r w:rsidR="00325FD7">
        <w:rPr>
          <w:b/>
          <w:bCs/>
          <w:sz w:val="26"/>
          <w:szCs w:val="26"/>
        </w:rPr>
        <w:t>2</w:t>
      </w:r>
      <w:r w:rsidR="00502F0F">
        <w:rPr>
          <w:b/>
          <w:bCs/>
          <w:sz w:val="26"/>
          <w:szCs w:val="26"/>
        </w:rPr>
        <w:t>2</w:t>
      </w:r>
      <w:proofErr w:type="gramEnd"/>
      <w:r>
        <w:rPr>
          <w:b/>
          <w:bCs/>
          <w:sz w:val="26"/>
          <w:szCs w:val="26"/>
        </w:rPr>
        <w:t xml:space="preserve"> </w:t>
      </w:r>
      <w:r w:rsidR="008D628A">
        <w:rPr>
          <w:b/>
          <w:bCs/>
          <w:sz w:val="26"/>
          <w:szCs w:val="26"/>
        </w:rPr>
        <w:t>г.</w:t>
      </w:r>
    </w:p>
    <w:p w14:paraId="1F60E74A" w14:textId="77777777" w:rsidR="00D76712" w:rsidRPr="009E7986" w:rsidRDefault="00D76712" w:rsidP="00E06280">
      <w:pPr>
        <w:rPr>
          <w:b/>
          <w:bCs/>
          <w:sz w:val="26"/>
          <w:szCs w:val="26"/>
        </w:rPr>
      </w:pPr>
    </w:p>
    <w:p w14:paraId="4E37C06B" w14:textId="0EA67DF6" w:rsidR="00E06280" w:rsidRPr="009E7986" w:rsidRDefault="00E06280" w:rsidP="00E06280">
      <w:pPr>
        <w:tabs>
          <w:tab w:val="left" w:pos="6960"/>
        </w:tabs>
        <w:rPr>
          <w:sz w:val="26"/>
          <w:szCs w:val="26"/>
        </w:rPr>
      </w:pPr>
      <w:r w:rsidRPr="009E7986">
        <w:rPr>
          <w:b/>
          <w:sz w:val="26"/>
          <w:szCs w:val="26"/>
        </w:rPr>
        <w:t xml:space="preserve">г. </w:t>
      </w:r>
      <w:r>
        <w:rPr>
          <w:b/>
          <w:sz w:val="26"/>
          <w:szCs w:val="26"/>
        </w:rPr>
        <w:t>Воронеж</w:t>
      </w:r>
      <w:r w:rsidRPr="009E7986">
        <w:rPr>
          <w:sz w:val="26"/>
          <w:szCs w:val="26"/>
        </w:rPr>
        <w:t xml:space="preserve">                               </w:t>
      </w:r>
      <w:r w:rsidR="00D76712">
        <w:rPr>
          <w:sz w:val="26"/>
          <w:szCs w:val="26"/>
        </w:rPr>
        <w:t xml:space="preserve">                        </w:t>
      </w:r>
      <w:r w:rsidRPr="009E7986">
        <w:rPr>
          <w:sz w:val="26"/>
          <w:szCs w:val="26"/>
        </w:rPr>
        <w:t xml:space="preserve">   </w:t>
      </w:r>
      <w:r w:rsidR="00D76712">
        <w:rPr>
          <w:sz w:val="26"/>
          <w:szCs w:val="26"/>
        </w:rPr>
        <w:t xml:space="preserve">                       </w:t>
      </w:r>
      <w:r w:rsidRPr="009E7986">
        <w:rPr>
          <w:sz w:val="26"/>
          <w:szCs w:val="26"/>
        </w:rPr>
        <w:t xml:space="preserve">      </w:t>
      </w:r>
      <w:proofErr w:type="gramStart"/>
      <w:r w:rsidRPr="009E7986">
        <w:rPr>
          <w:sz w:val="26"/>
          <w:szCs w:val="26"/>
        </w:rPr>
        <w:t xml:space="preserve">   «</w:t>
      </w:r>
      <w:proofErr w:type="gramEnd"/>
      <w:r w:rsidRPr="009E7986">
        <w:rPr>
          <w:sz w:val="26"/>
          <w:szCs w:val="26"/>
        </w:rPr>
        <w:t xml:space="preserve">___»  ___________ </w:t>
      </w:r>
      <w:r>
        <w:rPr>
          <w:sz w:val="26"/>
          <w:szCs w:val="26"/>
        </w:rPr>
        <w:t>20</w:t>
      </w:r>
      <w:r w:rsidR="00325FD7">
        <w:rPr>
          <w:sz w:val="26"/>
          <w:szCs w:val="26"/>
        </w:rPr>
        <w:t>2</w:t>
      </w:r>
      <w:r w:rsidR="00502F0F">
        <w:rPr>
          <w:sz w:val="26"/>
          <w:szCs w:val="26"/>
        </w:rPr>
        <w:t>2</w:t>
      </w:r>
      <w:r w:rsidRPr="009E7986">
        <w:rPr>
          <w:sz w:val="26"/>
          <w:szCs w:val="26"/>
        </w:rPr>
        <w:t xml:space="preserve"> г.</w:t>
      </w:r>
    </w:p>
    <w:p w14:paraId="4BDD9CB7" w14:textId="77777777" w:rsidR="00E06280" w:rsidRPr="009E7986" w:rsidRDefault="00E06280" w:rsidP="00E06280">
      <w:pPr>
        <w:tabs>
          <w:tab w:val="left" w:pos="6960"/>
        </w:tabs>
        <w:rPr>
          <w:sz w:val="26"/>
          <w:szCs w:val="26"/>
        </w:rPr>
      </w:pPr>
    </w:p>
    <w:p w14:paraId="0FD1FC23" w14:textId="1372CD04" w:rsidR="00E06280" w:rsidRPr="009E7986" w:rsidRDefault="00E06280" w:rsidP="00E06280">
      <w:pPr>
        <w:ind w:firstLine="480"/>
        <w:jc w:val="both"/>
        <w:rPr>
          <w:sz w:val="26"/>
          <w:szCs w:val="26"/>
        </w:rPr>
      </w:pPr>
      <w:r w:rsidRPr="009E7986">
        <w:rPr>
          <w:sz w:val="26"/>
          <w:szCs w:val="26"/>
        </w:rPr>
        <w:t xml:space="preserve">___________________, именуемое в дальнейшем </w:t>
      </w:r>
      <w:r>
        <w:rPr>
          <w:sz w:val="26"/>
          <w:szCs w:val="26"/>
        </w:rPr>
        <w:t>ЛИЦЕНЗИА</w:t>
      </w:r>
      <w:r w:rsidR="00DF7DEA">
        <w:rPr>
          <w:sz w:val="26"/>
          <w:szCs w:val="26"/>
        </w:rPr>
        <w:t>Т</w:t>
      </w:r>
      <w:r w:rsidRPr="009E7986">
        <w:rPr>
          <w:sz w:val="26"/>
          <w:szCs w:val="26"/>
        </w:rPr>
        <w:t xml:space="preserve">, и ___________________, именуемый в дальнейшем ПОЛЬЗОВАТЕЛЬ, составили настоящий </w:t>
      </w:r>
      <w:r w:rsidR="00F12602" w:rsidRPr="00F12602">
        <w:rPr>
          <w:sz w:val="26"/>
          <w:szCs w:val="26"/>
        </w:rPr>
        <w:t xml:space="preserve">           </w:t>
      </w:r>
      <w:r w:rsidRPr="009E7986">
        <w:rPr>
          <w:sz w:val="26"/>
          <w:szCs w:val="26"/>
        </w:rPr>
        <w:t>Акт в том, что:</w:t>
      </w:r>
    </w:p>
    <w:p w14:paraId="05C29486" w14:textId="77777777" w:rsidR="00E06280" w:rsidRPr="009E7986" w:rsidRDefault="00E06280" w:rsidP="00E06280">
      <w:pPr>
        <w:pStyle w:val="a4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6"/>
          <w:szCs w:val="26"/>
        </w:rPr>
      </w:pPr>
      <w:r w:rsidRPr="009E7986">
        <w:rPr>
          <w:sz w:val="26"/>
          <w:szCs w:val="26"/>
        </w:rPr>
        <w:t xml:space="preserve">В соответствии, с условиями сублицензионного договора </w:t>
      </w:r>
    </w:p>
    <w:p w14:paraId="14C888F0" w14:textId="215AE5C6" w:rsidR="00E06280" w:rsidRPr="009E7986" w:rsidRDefault="00E06280" w:rsidP="00E06280">
      <w:pPr>
        <w:ind w:left="360"/>
        <w:rPr>
          <w:b/>
          <w:bCs/>
          <w:sz w:val="26"/>
          <w:szCs w:val="26"/>
        </w:rPr>
      </w:pPr>
      <w:r w:rsidRPr="009E7986">
        <w:rPr>
          <w:b/>
          <w:bCs/>
          <w:sz w:val="26"/>
          <w:szCs w:val="26"/>
        </w:rPr>
        <w:t>№ ________________________ от __________</w:t>
      </w:r>
      <w:proofErr w:type="gramStart"/>
      <w:r w:rsidRPr="009E7986">
        <w:rPr>
          <w:b/>
          <w:bCs/>
          <w:sz w:val="26"/>
          <w:szCs w:val="26"/>
        </w:rPr>
        <w:t xml:space="preserve">_  </w:t>
      </w:r>
      <w:r w:rsidR="004F1801">
        <w:rPr>
          <w:b/>
          <w:bCs/>
          <w:sz w:val="26"/>
          <w:szCs w:val="26"/>
        </w:rPr>
        <w:t>20</w:t>
      </w:r>
      <w:r w:rsidR="00325FD7">
        <w:rPr>
          <w:b/>
          <w:bCs/>
          <w:sz w:val="26"/>
          <w:szCs w:val="26"/>
        </w:rPr>
        <w:t>2</w:t>
      </w:r>
      <w:r w:rsidR="00502F0F">
        <w:rPr>
          <w:b/>
          <w:bCs/>
          <w:sz w:val="26"/>
          <w:szCs w:val="26"/>
        </w:rPr>
        <w:t>2</w:t>
      </w:r>
      <w:proofErr w:type="gramEnd"/>
      <w:r w:rsidRPr="009E7986">
        <w:rPr>
          <w:b/>
          <w:bCs/>
          <w:sz w:val="26"/>
          <w:szCs w:val="26"/>
        </w:rPr>
        <w:t xml:space="preserve"> г.</w:t>
      </w:r>
      <w:r w:rsidRPr="009E7986">
        <w:rPr>
          <w:sz w:val="26"/>
          <w:szCs w:val="26"/>
        </w:rPr>
        <w:t xml:space="preserve"> </w:t>
      </w:r>
      <w:r>
        <w:rPr>
          <w:sz w:val="26"/>
          <w:szCs w:val="26"/>
        </w:rPr>
        <w:t>Лицензиа</w:t>
      </w:r>
      <w:r w:rsidR="0095446C">
        <w:rPr>
          <w:sz w:val="26"/>
          <w:szCs w:val="26"/>
        </w:rPr>
        <w:t>т</w:t>
      </w:r>
      <w:r w:rsidRPr="009E7986">
        <w:rPr>
          <w:sz w:val="26"/>
          <w:szCs w:val="26"/>
        </w:rPr>
        <w:t xml:space="preserve"> передает, а Пользователь принимает простые (неисключительные) права  в следующем объеме:</w:t>
      </w:r>
    </w:p>
    <w:tbl>
      <w:tblPr>
        <w:tblW w:w="1066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"/>
        <w:gridCol w:w="130"/>
        <w:gridCol w:w="701"/>
        <w:gridCol w:w="252"/>
        <w:gridCol w:w="623"/>
        <w:gridCol w:w="867"/>
        <w:gridCol w:w="392"/>
        <w:gridCol w:w="1494"/>
        <w:gridCol w:w="65"/>
        <w:gridCol w:w="851"/>
        <w:gridCol w:w="648"/>
        <w:gridCol w:w="1070"/>
        <w:gridCol w:w="125"/>
        <w:gridCol w:w="498"/>
        <w:gridCol w:w="35"/>
        <w:gridCol w:w="892"/>
        <w:gridCol w:w="1224"/>
        <w:gridCol w:w="280"/>
        <w:gridCol w:w="35"/>
      </w:tblGrid>
      <w:tr w:rsidR="0095446C" w:rsidRPr="009E7986" w14:paraId="302D91EB" w14:textId="77777777" w:rsidTr="0095446C">
        <w:trPr>
          <w:gridAfter w:val="2"/>
          <w:wAfter w:w="315" w:type="dxa"/>
          <w:trHeight w:val="1008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11C3" w14:textId="77777777" w:rsidR="0095446C" w:rsidRPr="009E7986" w:rsidRDefault="0095446C" w:rsidP="00885723">
            <w:pPr>
              <w:tabs>
                <w:tab w:val="left" w:pos="600"/>
              </w:tabs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№ п/п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56FC" w14:textId="77777777" w:rsidR="0095446C" w:rsidRPr="009E7986" w:rsidRDefault="0095446C" w:rsidP="00885723">
            <w:pPr>
              <w:tabs>
                <w:tab w:val="left" w:pos="600"/>
              </w:tabs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Наименование неисключительных прав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BFD0" w14:textId="77777777" w:rsidR="0095446C" w:rsidRPr="009E7986" w:rsidRDefault="0095446C" w:rsidP="00885723">
            <w:pPr>
              <w:tabs>
                <w:tab w:val="left" w:pos="600"/>
              </w:tabs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Количество неисключительных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8BA8" w14:textId="376E5F2E" w:rsidR="0095446C" w:rsidRPr="009E7986" w:rsidRDefault="0095446C" w:rsidP="00885723">
            <w:pPr>
              <w:pStyle w:val="af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 изм.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663C" w14:textId="77256A57" w:rsidR="0095446C" w:rsidRPr="009E7986" w:rsidRDefault="0095446C" w:rsidP="00885723">
            <w:pPr>
              <w:pStyle w:val="af3"/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Размер вознаграждения за единицу (руб.)</w:t>
            </w:r>
          </w:p>
        </w:tc>
        <w:tc>
          <w:tcPr>
            <w:tcW w:w="2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ACD8" w14:textId="77777777" w:rsidR="0095446C" w:rsidRPr="009E7986" w:rsidRDefault="0095446C" w:rsidP="00885723">
            <w:pPr>
              <w:pStyle w:val="af3"/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Итого  размер вознаграждения за неисключительные права (руб.)</w:t>
            </w:r>
          </w:p>
        </w:tc>
      </w:tr>
      <w:tr w:rsidR="0095446C" w:rsidRPr="009E7986" w14:paraId="2D6B481B" w14:textId="77777777" w:rsidTr="0095446C">
        <w:trPr>
          <w:gridAfter w:val="2"/>
          <w:wAfter w:w="315" w:type="dxa"/>
          <w:trHeight w:val="458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A7BB" w14:textId="77777777" w:rsidR="0095446C" w:rsidRPr="009E7986" w:rsidRDefault="0095446C" w:rsidP="00885723">
            <w:pPr>
              <w:tabs>
                <w:tab w:val="left" w:pos="600"/>
              </w:tabs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A197" w14:textId="77777777" w:rsidR="0095446C" w:rsidRPr="009E7986" w:rsidRDefault="0095446C" w:rsidP="00885723">
            <w:pPr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E82F" w14:textId="77777777" w:rsidR="0095446C" w:rsidRPr="009E7986" w:rsidRDefault="0095446C" w:rsidP="00885723">
            <w:pPr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3191" w14:textId="77777777" w:rsidR="0095446C" w:rsidRPr="009E7986" w:rsidRDefault="0095446C" w:rsidP="0088572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341C" w14:textId="12939635" w:rsidR="0095446C" w:rsidRPr="009E7986" w:rsidRDefault="0095446C" w:rsidP="00885723">
            <w:pPr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  <w:tc>
          <w:tcPr>
            <w:tcW w:w="2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D243" w14:textId="77777777" w:rsidR="0095446C" w:rsidRPr="009E7986" w:rsidRDefault="0095446C" w:rsidP="00885723">
            <w:pPr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</w:tr>
      <w:tr w:rsidR="0095446C" w:rsidRPr="009E7986" w14:paraId="30C1A02E" w14:textId="77777777" w:rsidTr="0095446C">
        <w:trPr>
          <w:gridAfter w:val="2"/>
          <w:wAfter w:w="315" w:type="dxa"/>
          <w:trHeight w:val="458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FFA4" w14:textId="77777777" w:rsidR="0095446C" w:rsidRPr="009E7986" w:rsidRDefault="0095446C" w:rsidP="00885723">
            <w:pPr>
              <w:tabs>
                <w:tab w:val="left" w:pos="600"/>
              </w:tabs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E32A" w14:textId="77777777" w:rsidR="0095446C" w:rsidRPr="009E7986" w:rsidRDefault="0095446C" w:rsidP="00885723">
            <w:pPr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78A8" w14:textId="77777777" w:rsidR="0095446C" w:rsidRPr="009E7986" w:rsidRDefault="0095446C" w:rsidP="00885723">
            <w:pPr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C70C" w14:textId="77777777" w:rsidR="0095446C" w:rsidRPr="009E7986" w:rsidRDefault="0095446C" w:rsidP="0088572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99EC" w14:textId="79D857FF" w:rsidR="0095446C" w:rsidRPr="009E7986" w:rsidRDefault="0095446C" w:rsidP="00885723">
            <w:pPr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  <w:tc>
          <w:tcPr>
            <w:tcW w:w="2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EB39" w14:textId="77777777" w:rsidR="0095446C" w:rsidRPr="009E7986" w:rsidRDefault="0095446C" w:rsidP="00885723">
            <w:pPr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</w:tr>
      <w:tr w:rsidR="0095446C" w:rsidRPr="009E7986" w14:paraId="526B8DA1" w14:textId="77777777" w:rsidTr="0095446C">
        <w:trPr>
          <w:gridAfter w:val="2"/>
          <w:wAfter w:w="315" w:type="dxa"/>
          <w:trHeight w:val="299"/>
        </w:trPr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5960" w14:textId="77777777" w:rsidR="0095446C" w:rsidRPr="009E7986" w:rsidRDefault="0095446C" w:rsidP="00885723">
            <w:pPr>
              <w:tabs>
                <w:tab w:val="left" w:pos="600"/>
              </w:tabs>
              <w:rPr>
                <w:sz w:val="26"/>
                <w:szCs w:val="26"/>
              </w:rPr>
            </w:pPr>
          </w:p>
        </w:tc>
        <w:tc>
          <w:tcPr>
            <w:tcW w:w="61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E094" w14:textId="61450979" w:rsidR="0095446C" w:rsidRPr="009E7986" w:rsidRDefault="0095446C" w:rsidP="00885723">
            <w:pPr>
              <w:tabs>
                <w:tab w:val="left" w:pos="600"/>
              </w:tabs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ВСЕГО</w:t>
            </w:r>
          </w:p>
        </w:tc>
        <w:tc>
          <w:tcPr>
            <w:tcW w:w="2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3566" w14:textId="77777777" w:rsidR="0095446C" w:rsidRPr="009E7986" w:rsidRDefault="0095446C" w:rsidP="00885723">
            <w:pPr>
              <w:tabs>
                <w:tab w:val="left" w:pos="600"/>
              </w:tabs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</w:tr>
      <w:tr w:rsidR="0095446C" w:rsidRPr="009E7986" w14:paraId="781EF463" w14:textId="77777777" w:rsidTr="0095446C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0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481" w:type="dxa"/>
            <w:tcBorders>
              <w:top w:val="single" w:sz="4" w:space="0" w:color="auto"/>
            </w:tcBorders>
            <w:vAlign w:val="center"/>
          </w:tcPr>
          <w:p w14:paraId="032531D5" w14:textId="77777777" w:rsidR="0095446C" w:rsidRPr="009E7986" w:rsidRDefault="0095446C" w:rsidP="00885723">
            <w:pPr>
              <w:rPr>
                <w:sz w:val="26"/>
                <w:szCs w:val="26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</w:tcBorders>
            <w:vAlign w:val="center"/>
          </w:tcPr>
          <w:p w14:paraId="44F571C6" w14:textId="77777777" w:rsidR="0095446C" w:rsidRPr="009E7986" w:rsidRDefault="0095446C" w:rsidP="00885723">
            <w:pPr>
              <w:rPr>
                <w:sz w:val="26"/>
                <w:szCs w:val="26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auto"/>
            </w:tcBorders>
            <w:vAlign w:val="center"/>
          </w:tcPr>
          <w:p w14:paraId="171A9805" w14:textId="77777777" w:rsidR="0095446C" w:rsidRPr="009E7986" w:rsidRDefault="0095446C" w:rsidP="00885723">
            <w:pPr>
              <w:rPr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</w:tcBorders>
            <w:vAlign w:val="center"/>
          </w:tcPr>
          <w:p w14:paraId="7246AF30" w14:textId="77777777" w:rsidR="0095446C" w:rsidRPr="009E7986" w:rsidRDefault="0095446C" w:rsidP="00885723">
            <w:pPr>
              <w:rPr>
                <w:sz w:val="26"/>
                <w:szCs w:val="26"/>
              </w:rPr>
            </w:pPr>
          </w:p>
        </w:tc>
        <w:tc>
          <w:tcPr>
            <w:tcW w:w="1886" w:type="dxa"/>
            <w:gridSpan w:val="2"/>
            <w:tcBorders>
              <w:top w:val="single" w:sz="4" w:space="0" w:color="auto"/>
            </w:tcBorders>
            <w:vAlign w:val="center"/>
          </w:tcPr>
          <w:p w14:paraId="1CBBA732" w14:textId="77777777" w:rsidR="0095446C" w:rsidRPr="009E7986" w:rsidRDefault="0095446C" w:rsidP="00885723">
            <w:pPr>
              <w:rPr>
                <w:sz w:val="26"/>
                <w:szCs w:val="26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</w:tcBorders>
          </w:tcPr>
          <w:p w14:paraId="64DAB52E" w14:textId="77777777" w:rsidR="0095446C" w:rsidRPr="009E7986" w:rsidRDefault="0095446C" w:rsidP="00885723">
            <w:pPr>
              <w:rPr>
                <w:sz w:val="26"/>
                <w:szCs w:val="26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vAlign w:val="center"/>
          </w:tcPr>
          <w:p w14:paraId="6609EC39" w14:textId="2036795D" w:rsidR="0095446C" w:rsidRPr="009E7986" w:rsidRDefault="0095446C" w:rsidP="00885723">
            <w:pPr>
              <w:rPr>
                <w:sz w:val="26"/>
                <w:szCs w:val="26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</w:tcBorders>
            <w:vAlign w:val="center"/>
          </w:tcPr>
          <w:p w14:paraId="25B8365A" w14:textId="77777777" w:rsidR="0095446C" w:rsidRPr="009E7986" w:rsidRDefault="0095446C" w:rsidP="00885723">
            <w:pPr>
              <w:rPr>
                <w:sz w:val="26"/>
                <w:szCs w:val="26"/>
              </w:rPr>
            </w:pPr>
          </w:p>
        </w:tc>
        <w:tc>
          <w:tcPr>
            <w:tcW w:w="35" w:type="dxa"/>
            <w:tcBorders>
              <w:top w:val="single" w:sz="4" w:space="0" w:color="auto"/>
            </w:tcBorders>
            <w:vAlign w:val="center"/>
          </w:tcPr>
          <w:p w14:paraId="2709E6E6" w14:textId="77777777" w:rsidR="0095446C" w:rsidRPr="009E7986" w:rsidRDefault="0095446C" w:rsidP="00885723">
            <w:pPr>
              <w:rPr>
                <w:sz w:val="26"/>
                <w:szCs w:val="26"/>
              </w:rPr>
            </w:pPr>
          </w:p>
        </w:tc>
        <w:tc>
          <w:tcPr>
            <w:tcW w:w="892" w:type="dxa"/>
            <w:tcBorders>
              <w:top w:val="single" w:sz="4" w:space="0" w:color="auto"/>
            </w:tcBorders>
            <w:vAlign w:val="center"/>
          </w:tcPr>
          <w:p w14:paraId="41EBD4FB" w14:textId="77777777" w:rsidR="0095446C" w:rsidRPr="009E7986" w:rsidRDefault="0095446C" w:rsidP="00885723">
            <w:pPr>
              <w:rPr>
                <w:sz w:val="26"/>
                <w:szCs w:val="26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</w:tcBorders>
            <w:vAlign w:val="center"/>
          </w:tcPr>
          <w:p w14:paraId="0F566958" w14:textId="77777777" w:rsidR="0095446C" w:rsidRPr="009E7986" w:rsidRDefault="0095446C" w:rsidP="00885723">
            <w:pPr>
              <w:rPr>
                <w:sz w:val="26"/>
                <w:szCs w:val="26"/>
              </w:rPr>
            </w:pPr>
          </w:p>
        </w:tc>
        <w:tc>
          <w:tcPr>
            <w:tcW w:w="35" w:type="dxa"/>
            <w:tcBorders>
              <w:top w:val="single" w:sz="4" w:space="0" w:color="auto"/>
            </w:tcBorders>
            <w:vAlign w:val="center"/>
          </w:tcPr>
          <w:p w14:paraId="01140560" w14:textId="77777777" w:rsidR="0095446C" w:rsidRPr="009E7986" w:rsidRDefault="0095446C" w:rsidP="00885723">
            <w:pPr>
              <w:rPr>
                <w:sz w:val="26"/>
                <w:szCs w:val="26"/>
              </w:rPr>
            </w:pPr>
          </w:p>
        </w:tc>
      </w:tr>
      <w:tr w:rsidR="0095446C" w:rsidRPr="009E7986" w14:paraId="7A4D3FB8" w14:textId="77777777" w:rsidTr="0095446C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2"/>
          <w:wAfter w:w="315" w:type="dxa"/>
          <w:tblCellSpacing w:w="0" w:type="dxa"/>
        </w:trPr>
        <w:tc>
          <w:tcPr>
            <w:tcW w:w="1564" w:type="dxa"/>
            <w:gridSpan w:val="4"/>
          </w:tcPr>
          <w:p w14:paraId="17083A47" w14:textId="77777777" w:rsidR="0095446C" w:rsidRPr="009E7986" w:rsidRDefault="0095446C" w:rsidP="0088572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84" w:type="dxa"/>
            <w:gridSpan w:val="13"/>
            <w:vAlign w:val="center"/>
          </w:tcPr>
          <w:p w14:paraId="66D77A02" w14:textId="77777777" w:rsidR="0095446C" w:rsidRDefault="0095446C" w:rsidP="0095446C">
            <w:pPr>
              <w:pStyle w:val="Default"/>
            </w:pPr>
            <w:r w:rsidRPr="009E7986">
              <w:rPr>
                <w:sz w:val="26"/>
                <w:szCs w:val="26"/>
              </w:rPr>
              <w:t xml:space="preserve">Размер вознаграждения </w:t>
            </w:r>
            <w:r>
              <w:rPr>
                <w:sz w:val="26"/>
                <w:szCs w:val="26"/>
              </w:rPr>
              <w:t>ЛИЦЕНЗИАТ</w:t>
            </w:r>
            <w:r w:rsidRPr="009E7986">
              <w:rPr>
                <w:sz w:val="26"/>
                <w:szCs w:val="26"/>
              </w:rPr>
              <w:t xml:space="preserve">А за неисключительные права составляет: __________ </w:t>
            </w:r>
            <w:r>
              <w:rPr>
                <w:sz w:val="26"/>
                <w:szCs w:val="26"/>
              </w:rPr>
              <w:t>(</w:t>
            </w:r>
            <w:r w:rsidRPr="0095446C">
              <w:rPr>
                <w:i/>
                <w:sz w:val="26"/>
                <w:szCs w:val="26"/>
              </w:rPr>
              <w:t>сумма прописью</w:t>
            </w:r>
            <w:r>
              <w:rPr>
                <w:sz w:val="26"/>
                <w:szCs w:val="26"/>
              </w:rPr>
              <w:t xml:space="preserve">) </w:t>
            </w:r>
            <w:r w:rsidRPr="009E7986">
              <w:rPr>
                <w:sz w:val="26"/>
                <w:szCs w:val="26"/>
              </w:rPr>
              <w:t>руб. ____ копеек</w:t>
            </w:r>
            <w:r>
              <w:rPr>
                <w:sz w:val="26"/>
                <w:szCs w:val="26"/>
              </w:rPr>
              <w:t xml:space="preserve">. </w:t>
            </w:r>
          </w:p>
          <w:p w14:paraId="48E7A90D" w14:textId="6AC22B41" w:rsidR="0095446C" w:rsidRPr="009E7986" w:rsidRDefault="0095446C" w:rsidP="0095446C">
            <w:pPr>
              <w:rPr>
                <w:sz w:val="26"/>
                <w:szCs w:val="26"/>
              </w:rPr>
            </w:pPr>
            <w:r>
              <w:t xml:space="preserve"> </w:t>
            </w:r>
            <w:r w:rsidRPr="0095446C">
              <w:rPr>
                <w:sz w:val="26"/>
                <w:szCs w:val="26"/>
              </w:rPr>
              <w:t>НДС не облагается на основании Гл.26.2 НК РФ.</w:t>
            </w:r>
          </w:p>
        </w:tc>
      </w:tr>
      <w:tr w:rsidR="0095446C" w:rsidRPr="009E7986" w14:paraId="55502B64" w14:textId="77777777" w:rsidTr="0095446C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2"/>
          <w:wAfter w:w="315" w:type="dxa"/>
          <w:tblCellSpacing w:w="0" w:type="dxa"/>
        </w:trPr>
        <w:tc>
          <w:tcPr>
            <w:tcW w:w="1564" w:type="dxa"/>
            <w:gridSpan w:val="4"/>
          </w:tcPr>
          <w:p w14:paraId="5A724ED4" w14:textId="77777777" w:rsidR="0095446C" w:rsidRPr="0095446C" w:rsidRDefault="0095446C" w:rsidP="0095446C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8784" w:type="dxa"/>
            <w:gridSpan w:val="13"/>
            <w:vAlign w:val="center"/>
          </w:tcPr>
          <w:p w14:paraId="00927A8C" w14:textId="11EAFF79" w:rsidR="0095446C" w:rsidRPr="0095446C" w:rsidRDefault="0095446C" w:rsidP="0095446C">
            <w:pPr>
              <w:pStyle w:val="a4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5446C">
              <w:rPr>
                <w:sz w:val="26"/>
                <w:szCs w:val="26"/>
              </w:rPr>
              <w:t>Стороны претензий по объему и срокам переданных прав не имеют.</w:t>
            </w:r>
          </w:p>
          <w:p w14:paraId="0E73F45A" w14:textId="0435CEF7" w:rsidR="0095446C" w:rsidRDefault="0095446C" w:rsidP="00E06280">
            <w:pPr>
              <w:pStyle w:val="a4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Настоящий Акт составлен в 2-х идентичных экземплярах, имеющих равную юридическую силу, по одному для каждой стороны.</w:t>
            </w:r>
          </w:p>
          <w:p w14:paraId="1F517FB9" w14:textId="4A2388F3" w:rsidR="0095446C" w:rsidRDefault="0095446C" w:rsidP="00E06280">
            <w:pPr>
              <w:pStyle w:val="a4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Права предоставляются с момента подписания Акта приема-передачи на срок 12 (двенадцать) месяцев.</w:t>
            </w:r>
          </w:p>
          <w:p w14:paraId="5049A778" w14:textId="77777777" w:rsidR="0095446C" w:rsidRPr="009E7986" w:rsidRDefault="0095446C" w:rsidP="0095446C">
            <w:pPr>
              <w:pStyle w:val="a4"/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1171C99C" w14:textId="77777777" w:rsidR="0095446C" w:rsidRPr="009E7986" w:rsidRDefault="0095446C" w:rsidP="00885723">
            <w:pPr>
              <w:jc w:val="both"/>
              <w:rPr>
                <w:sz w:val="26"/>
                <w:szCs w:val="26"/>
              </w:rPr>
            </w:pPr>
          </w:p>
        </w:tc>
      </w:tr>
    </w:tbl>
    <w:p w14:paraId="7F9D88FB" w14:textId="77777777" w:rsidR="00E06280" w:rsidRPr="009E7986" w:rsidRDefault="00E06280" w:rsidP="00E06280">
      <w:pPr>
        <w:rPr>
          <w:vanish/>
          <w:sz w:val="26"/>
          <w:szCs w:val="26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E06280" w:rsidRPr="009E7986" w14:paraId="42F09B75" w14:textId="77777777" w:rsidTr="00885723">
        <w:trPr>
          <w:trHeight w:val="641"/>
        </w:trPr>
        <w:tc>
          <w:tcPr>
            <w:tcW w:w="4956" w:type="dxa"/>
          </w:tcPr>
          <w:p w14:paraId="599D120C" w14:textId="2FC22008" w:rsidR="00E06280" w:rsidRPr="009E7986" w:rsidRDefault="00350E39" w:rsidP="00885723">
            <w:pPr>
              <w:ind w:firstLine="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ЛИЦЕНЗИАТ</w:t>
            </w:r>
            <w:r w:rsidR="008537F9">
              <w:rPr>
                <w:b/>
                <w:sz w:val="26"/>
                <w:szCs w:val="26"/>
              </w:rPr>
              <w:t>:</w:t>
            </w:r>
          </w:p>
          <w:p w14:paraId="79CA42C7" w14:textId="77777777" w:rsidR="00E06280" w:rsidRPr="009E7986" w:rsidRDefault="00E06280" w:rsidP="00885723">
            <w:pPr>
              <w:ind w:firstLine="6"/>
              <w:jc w:val="center"/>
              <w:rPr>
                <w:b/>
                <w:sz w:val="26"/>
                <w:szCs w:val="26"/>
              </w:rPr>
            </w:pPr>
          </w:p>
          <w:p w14:paraId="5F70C620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  <w:p w14:paraId="046DA0F4" w14:textId="77777777" w:rsidR="00E06280" w:rsidRPr="009E7986" w:rsidRDefault="00E06280" w:rsidP="00885723">
            <w:pPr>
              <w:ind w:firstLine="6"/>
              <w:jc w:val="center"/>
              <w:rPr>
                <w:sz w:val="26"/>
                <w:szCs w:val="26"/>
              </w:rPr>
            </w:pPr>
          </w:p>
          <w:p w14:paraId="7CC4769F" w14:textId="77777777" w:rsidR="00E06280" w:rsidRPr="009E7986" w:rsidRDefault="00E06280" w:rsidP="00885723">
            <w:pPr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___________________/  ___________</w:t>
            </w:r>
          </w:p>
          <w:p w14:paraId="1807A4A1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  <w:p w14:paraId="7843797E" w14:textId="3DBFDCE5" w:rsidR="00E06280" w:rsidRPr="009E7986" w:rsidRDefault="00E06280" w:rsidP="001A364F">
            <w:pPr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М.П.   «_____» _____________</w:t>
            </w:r>
            <w:r>
              <w:rPr>
                <w:sz w:val="26"/>
                <w:szCs w:val="26"/>
              </w:rPr>
              <w:t>20</w:t>
            </w:r>
            <w:r w:rsidR="00325FD7">
              <w:rPr>
                <w:sz w:val="26"/>
                <w:szCs w:val="26"/>
              </w:rPr>
              <w:t>2</w:t>
            </w:r>
            <w:r w:rsidR="00502F0F">
              <w:rPr>
                <w:sz w:val="26"/>
                <w:szCs w:val="26"/>
              </w:rPr>
              <w:t>2</w:t>
            </w:r>
            <w:r w:rsidRPr="009E7986">
              <w:rPr>
                <w:sz w:val="26"/>
                <w:szCs w:val="26"/>
              </w:rPr>
              <w:t xml:space="preserve"> г.                     </w:t>
            </w:r>
          </w:p>
        </w:tc>
        <w:tc>
          <w:tcPr>
            <w:tcW w:w="4723" w:type="dxa"/>
          </w:tcPr>
          <w:p w14:paraId="4F98E224" w14:textId="77777777" w:rsidR="00E06280" w:rsidRPr="009E7986" w:rsidRDefault="00E06280" w:rsidP="00885723">
            <w:pPr>
              <w:ind w:firstLine="6"/>
              <w:rPr>
                <w:b/>
                <w:sz w:val="26"/>
                <w:szCs w:val="26"/>
              </w:rPr>
            </w:pPr>
            <w:r w:rsidRPr="009E7986">
              <w:rPr>
                <w:b/>
                <w:sz w:val="26"/>
                <w:szCs w:val="26"/>
              </w:rPr>
              <w:t>ПОЛЬЗОВАТЕЛЬ:</w:t>
            </w:r>
          </w:p>
          <w:p w14:paraId="37285339" w14:textId="77777777" w:rsidR="00E06280" w:rsidRPr="009E7986" w:rsidRDefault="00E06280" w:rsidP="00885723">
            <w:pPr>
              <w:ind w:firstLine="6"/>
              <w:jc w:val="center"/>
              <w:rPr>
                <w:b/>
                <w:sz w:val="26"/>
                <w:szCs w:val="26"/>
              </w:rPr>
            </w:pPr>
          </w:p>
          <w:p w14:paraId="210D8AE0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  <w:p w14:paraId="1F956CB3" w14:textId="77777777" w:rsidR="00E06280" w:rsidRPr="009E7986" w:rsidRDefault="00E06280" w:rsidP="00885723">
            <w:pPr>
              <w:ind w:firstLine="6"/>
              <w:rPr>
                <w:sz w:val="26"/>
                <w:szCs w:val="26"/>
              </w:rPr>
            </w:pPr>
          </w:p>
          <w:p w14:paraId="4277C0C8" w14:textId="77777777" w:rsidR="00E06280" w:rsidRPr="009E7986" w:rsidRDefault="00E06280" w:rsidP="00885723">
            <w:pPr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__________________/  ____________</w:t>
            </w:r>
          </w:p>
          <w:p w14:paraId="072B8383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  <w:p w14:paraId="2B60FDAD" w14:textId="3E7A7869" w:rsidR="00E06280" w:rsidRPr="009E7986" w:rsidRDefault="00E06280" w:rsidP="001A364F">
            <w:pPr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М.П.   «_____» _____________</w:t>
            </w:r>
            <w:r>
              <w:rPr>
                <w:sz w:val="26"/>
                <w:szCs w:val="26"/>
              </w:rPr>
              <w:t>20</w:t>
            </w:r>
            <w:r w:rsidR="00325FD7">
              <w:rPr>
                <w:sz w:val="26"/>
                <w:szCs w:val="26"/>
              </w:rPr>
              <w:t>2</w:t>
            </w:r>
            <w:r w:rsidR="00502F0F">
              <w:rPr>
                <w:sz w:val="26"/>
                <w:szCs w:val="26"/>
              </w:rPr>
              <w:t>2</w:t>
            </w:r>
            <w:r w:rsidRPr="009E7986">
              <w:rPr>
                <w:sz w:val="26"/>
                <w:szCs w:val="26"/>
              </w:rPr>
              <w:t xml:space="preserve"> г.  </w:t>
            </w:r>
          </w:p>
        </w:tc>
      </w:tr>
    </w:tbl>
    <w:p w14:paraId="2388A788" w14:textId="77777777" w:rsidR="000C1246" w:rsidRPr="00F009A3" w:rsidRDefault="000C1246" w:rsidP="00E06280">
      <w:pPr>
        <w:ind w:left="5670"/>
        <w:jc w:val="right"/>
        <w:rPr>
          <w:sz w:val="24"/>
          <w:szCs w:val="24"/>
        </w:rPr>
      </w:pPr>
    </w:p>
    <w:sectPr w:rsidR="000C1246" w:rsidRPr="00F009A3" w:rsidSect="00C0254E">
      <w:headerReference w:type="default" r:id="rId11"/>
      <w:footerReference w:type="default" r:id="rId12"/>
      <w:headerReference w:type="first" r:id="rId13"/>
      <w:pgSz w:w="11906" w:h="16838"/>
      <w:pgMar w:top="1675" w:right="568" w:bottom="851" w:left="1134" w:header="425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EBCB6" w14:textId="77777777" w:rsidR="00DE0B5A" w:rsidRDefault="00DE0B5A" w:rsidP="00AF00E0">
      <w:r>
        <w:separator/>
      </w:r>
    </w:p>
  </w:endnote>
  <w:endnote w:type="continuationSeparator" w:id="0">
    <w:p w14:paraId="00BC783C" w14:textId="77777777" w:rsidR="00DE0B5A" w:rsidRDefault="00DE0B5A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73E04" w14:textId="77777777" w:rsidR="00DB2F39" w:rsidRDefault="00DB2F39" w:rsidP="00DB2F39">
    <w:pPr>
      <w:pStyle w:val="af5"/>
    </w:pPr>
  </w:p>
  <w:tbl>
    <w:tblPr>
      <w:tblW w:w="1026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453"/>
      <w:gridCol w:w="926"/>
      <w:gridCol w:w="887"/>
    </w:tblGrid>
    <w:tr w:rsidR="00DB2F39" w:rsidRPr="00DB2F39" w14:paraId="2E1F158B" w14:textId="77777777" w:rsidTr="00DB2F39">
      <w:trPr>
        <w:cantSplit/>
        <w:trHeight w:val="1275"/>
        <w:jc w:val="center"/>
      </w:trPr>
      <w:tc>
        <w:tcPr>
          <w:tcW w:w="8453" w:type="dxa"/>
          <w:vAlign w:val="center"/>
        </w:tcPr>
        <w:p w14:paraId="49E30E92" w14:textId="6E927C16" w:rsidR="00DB2F39" w:rsidRPr="00B0619A" w:rsidRDefault="0069747D" w:rsidP="007A24DB">
          <w:pPr>
            <w:pStyle w:val="afd"/>
            <w:jc w:val="center"/>
            <w:rPr>
              <w:sz w:val="20"/>
              <w:szCs w:val="20"/>
            </w:rPr>
          </w:pPr>
          <w:r w:rsidRPr="00B0619A">
            <w:rPr>
              <w:sz w:val="20"/>
              <w:szCs w:val="20"/>
              <w:lang w:val="x-none"/>
            </w:rPr>
            <w:t>Техническ</w:t>
          </w:r>
          <w:r w:rsidRPr="00B0619A">
            <w:rPr>
              <w:sz w:val="20"/>
              <w:szCs w:val="20"/>
            </w:rPr>
            <w:t>ое</w:t>
          </w:r>
          <w:r w:rsidRPr="00B0619A">
            <w:rPr>
              <w:sz w:val="20"/>
              <w:szCs w:val="20"/>
              <w:lang w:val="x-none"/>
            </w:rPr>
            <w:t xml:space="preserve"> </w:t>
          </w:r>
          <w:r w:rsidRPr="00B0619A">
            <w:rPr>
              <w:sz w:val="20"/>
              <w:szCs w:val="20"/>
            </w:rPr>
            <w:t xml:space="preserve">задание </w:t>
          </w:r>
          <w:r w:rsidR="001337BA">
            <w:rPr>
              <w:sz w:val="20"/>
              <w:szCs w:val="20"/>
            </w:rPr>
            <w:t xml:space="preserve">на </w:t>
          </w:r>
          <w:r w:rsidR="00383C79">
            <w:rPr>
              <w:sz w:val="20"/>
              <w:szCs w:val="20"/>
            </w:rPr>
            <w:t>п</w:t>
          </w:r>
          <w:r w:rsidR="00383C79" w:rsidRPr="00383C79">
            <w:rPr>
              <w:sz w:val="20"/>
              <w:szCs w:val="20"/>
            </w:rPr>
            <w:t>риобретение права на использование ПК</w:t>
          </w:r>
          <w:r w:rsidR="00FC6194">
            <w:rPr>
              <w:sz w:val="20"/>
              <w:szCs w:val="20"/>
            </w:rPr>
            <w:t xml:space="preserve"> «</w:t>
          </w:r>
          <w:r w:rsidR="00383C79" w:rsidRPr="00383C79">
            <w:rPr>
              <w:sz w:val="20"/>
              <w:szCs w:val="20"/>
            </w:rPr>
            <w:t>Гранд-Смета</w:t>
          </w:r>
          <w:r w:rsidR="00FC6194">
            <w:rPr>
              <w:sz w:val="20"/>
              <w:szCs w:val="20"/>
            </w:rPr>
            <w:t>»</w:t>
          </w:r>
          <w:r w:rsidR="00FC6194" w:rsidRPr="00383C79">
            <w:rPr>
              <w:sz w:val="20"/>
              <w:szCs w:val="20"/>
            </w:rPr>
            <w:t xml:space="preserve"> </w:t>
          </w:r>
          <w:r w:rsidR="00383C79" w:rsidRPr="00383C79">
            <w:rPr>
              <w:sz w:val="20"/>
              <w:szCs w:val="20"/>
            </w:rPr>
            <w:t>и обновление баз данных</w:t>
          </w:r>
          <w:r w:rsidR="00B0619A" w:rsidRPr="00B0619A">
            <w:rPr>
              <w:sz w:val="20"/>
              <w:szCs w:val="20"/>
            </w:rPr>
            <w:t xml:space="preserve"> для нужд </w:t>
          </w:r>
          <w:r w:rsidRPr="00B0619A">
            <w:rPr>
              <w:sz w:val="20"/>
              <w:szCs w:val="20"/>
            </w:rPr>
            <w:t>филиала ПАО «</w:t>
          </w:r>
          <w:r w:rsidR="007A24DB">
            <w:rPr>
              <w:sz w:val="20"/>
              <w:szCs w:val="20"/>
            </w:rPr>
            <w:t>Россети</w:t>
          </w:r>
          <w:r w:rsidRPr="00B0619A">
            <w:rPr>
              <w:sz w:val="20"/>
              <w:szCs w:val="20"/>
            </w:rPr>
            <w:t xml:space="preserve"> Центр» - «</w:t>
          </w:r>
          <w:r w:rsidR="00B0619A" w:rsidRPr="00B0619A">
            <w:rPr>
              <w:sz w:val="20"/>
              <w:szCs w:val="20"/>
            </w:rPr>
            <w:t>Воронеж</w:t>
          </w:r>
          <w:r w:rsidRPr="00B0619A">
            <w:rPr>
              <w:sz w:val="20"/>
              <w:szCs w:val="20"/>
            </w:rPr>
            <w:t>энерго»</w:t>
          </w:r>
        </w:p>
      </w:tc>
      <w:tc>
        <w:tcPr>
          <w:tcW w:w="926" w:type="dxa"/>
          <w:vAlign w:val="center"/>
        </w:tcPr>
        <w:p w14:paraId="26B2DF44" w14:textId="099E63CA" w:rsidR="00DB2F39" w:rsidRPr="00DB2F39" w:rsidRDefault="00DB2F39" w:rsidP="00217861">
          <w:pPr>
            <w:jc w:val="center"/>
            <w:rPr>
              <w:color w:val="000000"/>
              <w:sz w:val="22"/>
              <w:szCs w:val="22"/>
            </w:rPr>
          </w:pPr>
          <w:r w:rsidRPr="00DB2F39">
            <w:rPr>
              <w:color w:val="000000"/>
              <w:sz w:val="22"/>
              <w:szCs w:val="22"/>
            </w:rPr>
            <w:t>стр. </w:t>
          </w:r>
          <w:r w:rsidRPr="00DB2F39">
            <w:rPr>
              <w:color w:val="000000"/>
              <w:sz w:val="22"/>
              <w:szCs w:val="22"/>
            </w:rPr>
            <w:fldChar w:fldCharType="begin"/>
          </w:r>
          <w:r w:rsidRPr="00DB2F39">
            <w:rPr>
              <w:color w:val="000000"/>
              <w:sz w:val="22"/>
              <w:szCs w:val="22"/>
            </w:rPr>
            <w:instrText xml:space="preserve">PAGE  </w:instrText>
          </w:r>
          <w:r w:rsidRPr="00DB2F39">
            <w:rPr>
              <w:color w:val="000000"/>
              <w:sz w:val="22"/>
              <w:szCs w:val="22"/>
            </w:rPr>
            <w:fldChar w:fldCharType="separate"/>
          </w:r>
          <w:r w:rsidR="00B85BD3">
            <w:rPr>
              <w:noProof/>
              <w:color w:val="000000"/>
              <w:sz w:val="22"/>
              <w:szCs w:val="22"/>
            </w:rPr>
            <w:t>6</w:t>
          </w:r>
          <w:r w:rsidRPr="00DB2F39">
            <w:rPr>
              <w:color w:val="000000"/>
              <w:sz w:val="22"/>
              <w:szCs w:val="22"/>
            </w:rPr>
            <w:fldChar w:fldCharType="end"/>
          </w:r>
        </w:p>
      </w:tc>
      <w:tc>
        <w:tcPr>
          <w:tcW w:w="887" w:type="dxa"/>
          <w:vAlign w:val="center"/>
        </w:tcPr>
        <w:p w14:paraId="372C0095" w14:textId="77777777" w:rsidR="00DB2F39" w:rsidRPr="00931891" w:rsidRDefault="00DB2F39" w:rsidP="00931891">
          <w:pPr>
            <w:jc w:val="center"/>
            <w:rPr>
              <w:color w:val="000000"/>
              <w:sz w:val="22"/>
              <w:szCs w:val="22"/>
              <w:lang w:val="en-US"/>
            </w:rPr>
          </w:pPr>
          <w:r w:rsidRPr="00DB2F39">
            <w:rPr>
              <w:color w:val="000000"/>
              <w:sz w:val="22"/>
              <w:szCs w:val="22"/>
            </w:rPr>
            <w:t>всего стр.</w:t>
          </w:r>
          <w:r w:rsidR="00931891">
            <w:rPr>
              <w:color w:val="000000"/>
              <w:sz w:val="22"/>
              <w:szCs w:val="22"/>
              <w:lang w:val="en-US"/>
            </w:rPr>
            <w:t>6</w:t>
          </w:r>
        </w:p>
      </w:tc>
    </w:tr>
  </w:tbl>
  <w:p w14:paraId="798A3EEC" w14:textId="77777777" w:rsidR="00DB2F39" w:rsidRPr="00DB2F39" w:rsidRDefault="00DB2F39" w:rsidP="00DB2F39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35E75" w14:textId="77777777" w:rsidR="00DE0B5A" w:rsidRDefault="00DE0B5A" w:rsidP="00AF00E0">
      <w:r>
        <w:separator/>
      </w:r>
    </w:p>
  </w:footnote>
  <w:footnote w:type="continuationSeparator" w:id="0">
    <w:p w14:paraId="72E24227" w14:textId="77777777" w:rsidR="00DE0B5A" w:rsidRDefault="00DE0B5A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5934A" w14:textId="77777777" w:rsidR="00DB2F39" w:rsidRPr="00102BF8" w:rsidRDefault="00DB2F39" w:rsidP="00DB2F39">
    <w:pPr>
      <w:rPr>
        <w:rFonts w:asciiTheme="minorHAnsi" w:hAnsiTheme="minorHAnsi" w:cstheme="minorBidi"/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AF56936" wp14:editId="03D1FAE3">
              <wp:simplePos x="0" y="0"/>
              <wp:positionH relativeFrom="margin">
                <wp:posOffset>3992245</wp:posOffset>
              </wp:positionH>
              <wp:positionV relativeFrom="paragraph">
                <wp:posOffset>-635</wp:posOffset>
              </wp:positionV>
              <wp:extent cx="2251075" cy="466090"/>
              <wp:effectExtent l="0" t="0" r="0" b="0"/>
              <wp:wrapSquare wrapText="bothSides"/>
              <wp:docPr id="14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4660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295EC8" w14:textId="77777777" w:rsidR="00591183" w:rsidRDefault="00DB2F39" w:rsidP="00DB2F39">
                          <w:pPr>
                            <w:ind w:right="-21" w:firstLine="142"/>
                            <w:jc w:val="center"/>
                            <w:rPr>
                              <w:rFonts w:ascii="Helios" w:hAnsi="Helios"/>
                              <w:sz w:val="14"/>
                              <w:szCs w:val="14"/>
                            </w:rPr>
                          </w:pPr>
                          <w:r w:rsidRPr="0060525A">
                            <w:rPr>
                              <w:rFonts w:ascii="Helios" w:hAnsi="Helios"/>
                              <w:sz w:val="14"/>
                              <w:szCs w:val="14"/>
                            </w:rPr>
                            <w:t xml:space="preserve">Публичное акционерное общество </w:t>
                          </w:r>
                        </w:p>
                        <w:p w14:paraId="7B5D859A" w14:textId="1C958559" w:rsidR="00DB2F39" w:rsidRPr="0060525A" w:rsidRDefault="00DB2F39" w:rsidP="00DB2F39">
                          <w:pPr>
                            <w:ind w:right="-21" w:firstLine="142"/>
                            <w:jc w:val="center"/>
                            <w:rPr>
                              <w:rFonts w:ascii="Helios" w:hAnsi="Helios"/>
                              <w:sz w:val="14"/>
                              <w:szCs w:val="14"/>
                            </w:rPr>
                          </w:pPr>
                          <w:r w:rsidRPr="0060525A">
                            <w:rPr>
                              <w:rFonts w:ascii="Helios" w:hAnsi="Helios"/>
                              <w:sz w:val="14"/>
                              <w:szCs w:val="14"/>
                            </w:rPr>
                            <w:t>«</w:t>
                          </w:r>
                          <w:proofErr w:type="spellStart"/>
                          <w:r w:rsidR="007A24DB">
                            <w:rPr>
                              <w:rFonts w:ascii="Helios" w:hAnsi="Helios"/>
                              <w:sz w:val="14"/>
                              <w:szCs w:val="14"/>
                            </w:rPr>
                            <w:t>Россети</w:t>
                          </w:r>
                          <w:proofErr w:type="spellEnd"/>
                          <w:r w:rsidR="007A24DB">
                            <w:rPr>
                              <w:rFonts w:ascii="Helios" w:hAnsi="Helios"/>
                              <w:sz w:val="14"/>
                              <w:szCs w:val="14"/>
                            </w:rPr>
                            <w:t xml:space="preserve"> Центр</w:t>
                          </w:r>
                          <w:r w:rsidRPr="0060525A">
                            <w:rPr>
                              <w:rFonts w:ascii="Helios" w:hAnsi="Helios"/>
                              <w:sz w:val="14"/>
                              <w:szCs w:val="14"/>
                            </w:rPr>
                            <w:t>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F56936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4.35pt;margin-top:-.05pt;width:177.25pt;height:36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" filled="f" stroked="f">
              <v:textbox>
                <w:txbxContent>
                  <w:p w14:paraId="2F295EC8" w14:textId="77777777" w:rsidR="00591183" w:rsidRDefault="00DB2F39" w:rsidP="00DB2F39">
                    <w:pPr>
                      <w:ind w:right="-21" w:firstLine="142"/>
                      <w:jc w:val="center"/>
                      <w:rPr>
                        <w:rFonts w:ascii="Helios" w:hAnsi="Helios"/>
                        <w:sz w:val="14"/>
                        <w:szCs w:val="14"/>
                      </w:rPr>
                    </w:pPr>
                    <w:r w:rsidRPr="0060525A">
                      <w:rPr>
                        <w:rFonts w:ascii="Helios" w:hAnsi="Helios"/>
                        <w:sz w:val="14"/>
                        <w:szCs w:val="14"/>
                      </w:rPr>
                      <w:t xml:space="preserve">Публичное акционерное общество </w:t>
                    </w:r>
                  </w:p>
                  <w:p w14:paraId="7B5D859A" w14:textId="1C958559" w:rsidR="00DB2F39" w:rsidRPr="0060525A" w:rsidRDefault="00DB2F39" w:rsidP="00DB2F39">
                    <w:pPr>
                      <w:ind w:right="-21" w:firstLine="142"/>
                      <w:jc w:val="center"/>
                      <w:rPr>
                        <w:rFonts w:ascii="Helios" w:hAnsi="Helios"/>
                        <w:sz w:val="14"/>
                        <w:szCs w:val="14"/>
                      </w:rPr>
                    </w:pPr>
                    <w:r w:rsidRPr="0060525A">
                      <w:rPr>
                        <w:rFonts w:ascii="Helios" w:hAnsi="Helios"/>
                        <w:sz w:val="14"/>
                        <w:szCs w:val="14"/>
                      </w:rPr>
                      <w:t>«</w:t>
                    </w:r>
                    <w:proofErr w:type="spellStart"/>
                    <w:r w:rsidR="007A24DB">
                      <w:rPr>
                        <w:rFonts w:ascii="Helios" w:hAnsi="Helios"/>
                        <w:sz w:val="14"/>
                        <w:szCs w:val="14"/>
                      </w:rPr>
                      <w:t>Россети</w:t>
                    </w:r>
                    <w:proofErr w:type="spellEnd"/>
                    <w:r w:rsidR="007A24DB">
                      <w:rPr>
                        <w:rFonts w:ascii="Helios" w:hAnsi="Helios"/>
                        <w:sz w:val="14"/>
                        <w:szCs w:val="14"/>
                      </w:rPr>
                      <w:t xml:space="preserve"> Центр</w:t>
                    </w:r>
                    <w:r w:rsidRPr="0060525A">
                      <w:rPr>
                        <w:rFonts w:ascii="Helios" w:hAnsi="Helios"/>
                        <w:sz w:val="14"/>
                        <w:szCs w:val="14"/>
                      </w:rPr>
                      <w:t>»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A7814">
      <w:rPr>
        <w:rFonts w:asciiTheme="minorHAnsi" w:hAnsiTheme="minorHAnsi" w:cstheme="minorBidi"/>
        <w:noProof/>
        <w:sz w:val="16"/>
        <w:szCs w:val="16"/>
      </w:rPr>
      <w:drawing>
        <wp:inline distT="0" distB="0" distL="0" distR="0" wp14:anchorId="53B77FE8" wp14:editId="41B2BF8C">
          <wp:extent cx="1713230" cy="646430"/>
          <wp:effectExtent l="0" t="0" r="1270" b="127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DB64D9" w14:textId="77777777" w:rsidR="004F48C9" w:rsidRPr="00DB2F39" w:rsidRDefault="00DB2F39" w:rsidP="00DB2F39">
    <w:pPr>
      <w:pBdr>
        <w:bottom w:val="single" w:sz="12" w:space="5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  <w:r>
      <w:rPr>
        <w:rFonts w:ascii="Arial" w:hAnsi="Arial" w:cs="Arial"/>
        <w:noProof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3041066"/>
      <w:docPartObj>
        <w:docPartGallery w:val="Page Numbers (Top of Page)"/>
        <w:docPartUnique/>
      </w:docPartObj>
    </w:sdtPr>
    <w:sdtEndPr/>
    <w:sdtContent>
      <w:p w14:paraId="68ECBF6A" w14:textId="77777777" w:rsidR="00F608A9" w:rsidRPr="00102BF8" w:rsidRDefault="004A7814" w:rsidP="00F608A9">
        <w:pPr>
          <w:rPr>
            <w:rFonts w:asciiTheme="minorHAnsi" w:hAnsiTheme="minorHAnsi" w:cstheme="minorBidi"/>
            <w:sz w:val="16"/>
            <w:szCs w:val="16"/>
          </w:rPr>
        </w:pPr>
        <w:r>
          <w:rPr>
            <w:rFonts w:asciiTheme="minorHAnsi" w:hAnsiTheme="minorHAnsi" w:cstheme="minorBidi"/>
            <w:noProof/>
            <w:sz w:val="16"/>
            <w:szCs w:val="16"/>
          </w:rPr>
          <w:drawing>
            <wp:inline distT="0" distB="0" distL="0" distR="0" wp14:anchorId="53B77FE8" wp14:editId="41B2BF8C">
              <wp:extent cx="1713230" cy="646430"/>
              <wp:effectExtent l="0" t="0" r="1270" b="1270"/>
              <wp:docPr id="2" name="Рисунок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13230" cy="6464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F608A9"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43A1C4FC" wp14:editId="300EE16C">
                  <wp:simplePos x="0" y="0"/>
                  <wp:positionH relativeFrom="margin">
                    <wp:posOffset>3992245</wp:posOffset>
                  </wp:positionH>
                  <wp:positionV relativeFrom="paragraph">
                    <wp:posOffset>-635</wp:posOffset>
                  </wp:positionV>
                  <wp:extent cx="2251075" cy="466090"/>
                  <wp:effectExtent l="0" t="0" r="0" b="0"/>
                  <wp:wrapSquare wrapText="bothSides"/>
                  <wp:docPr id="13" name="Надпись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51075" cy="466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852D08" w14:textId="77777777" w:rsidR="00591183" w:rsidRDefault="00F608A9" w:rsidP="00F608A9">
                              <w:pPr>
                                <w:ind w:right="-21" w:firstLine="142"/>
                                <w:jc w:val="center"/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</w:pPr>
                              <w:r w:rsidRPr="0060525A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 xml:space="preserve">Публичное акционерное общество </w:t>
                              </w:r>
                            </w:p>
                            <w:p w14:paraId="4AEFA350" w14:textId="1EA3DDEA" w:rsidR="00F608A9" w:rsidRPr="0060525A" w:rsidRDefault="00F608A9" w:rsidP="00F608A9">
                              <w:pPr>
                                <w:ind w:right="-21" w:firstLine="142"/>
                                <w:jc w:val="center"/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</w:pPr>
                              <w:r w:rsidRPr="0060525A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«</w:t>
                              </w:r>
                              <w:proofErr w:type="spellStart"/>
                              <w:r w:rsidR="007A24DB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Россети</w:t>
                              </w:r>
                              <w:proofErr w:type="spellEnd"/>
                              <w:r w:rsidRPr="0060525A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 xml:space="preserve"> Центр»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3A1C4FC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314.35pt;margin-top:-.05pt;width:177.25pt;height:36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" filled="f" stroked="f">
                  <v:textbox>
                    <w:txbxContent>
                      <w:p w14:paraId="0F852D08" w14:textId="77777777" w:rsidR="00591183" w:rsidRDefault="00F608A9" w:rsidP="00F608A9">
                        <w:pPr>
                          <w:ind w:right="-21" w:firstLine="142"/>
                          <w:jc w:val="center"/>
                          <w:rPr>
                            <w:rFonts w:ascii="Helios" w:hAnsi="Helios"/>
                            <w:sz w:val="14"/>
                            <w:szCs w:val="14"/>
                          </w:rPr>
                        </w:pPr>
                        <w:r w:rsidRPr="0060525A">
                          <w:rPr>
                            <w:rFonts w:ascii="Helios" w:hAnsi="Helios"/>
                            <w:sz w:val="14"/>
                            <w:szCs w:val="14"/>
                          </w:rPr>
                          <w:t xml:space="preserve">Публичное акционерное общество </w:t>
                        </w:r>
                      </w:p>
                      <w:p w14:paraId="4AEFA350" w14:textId="1EA3DDEA" w:rsidR="00F608A9" w:rsidRPr="0060525A" w:rsidRDefault="00F608A9" w:rsidP="00F608A9">
                        <w:pPr>
                          <w:ind w:right="-21" w:firstLine="142"/>
                          <w:jc w:val="center"/>
                          <w:rPr>
                            <w:rFonts w:ascii="Helios" w:hAnsi="Helios"/>
                            <w:sz w:val="14"/>
                            <w:szCs w:val="14"/>
                          </w:rPr>
                        </w:pPr>
                        <w:r w:rsidRPr="0060525A">
                          <w:rPr>
                            <w:rFonts w:ascii="Helios" w:hAnsi="Helios"/>
                            <w:sz w:val="14"/>
                            <w:szCs w:val="14"/>
                          </w:rPr>
                          <w:t>«</w:t>
                        </w:r>
                        <w:proofErr w:type="spellStart"/>
                        <w:r w:rsidR="007A24DB">
                          <w:rPr>
                            <w:rFonts w:ascii="Helios" w:hAnsi="Helios"/>
                            <w:sz w:val="14"/>
                            <w:szCs w:val="14"/>
                          </w:rPr>
                          <w:t>Россети</w:t>
                        </w:r>
                        <w:proofErr w:type="spellEnd"/>
                        <w:r w:rsidRPr="0060525A">
                          <w:rPr>
                            <w:rFonts w:ascii="Helios" w:hAnsi="Helios"/>
                            <w:sz w:val="14"/>
                            <w:szCs w:val="14"/>
                          </w:rPr>
                          <w:t xml:space="preserve"> Центр»</w:t>
                        </w:r>
                      </w:p>
                    </w:txbxContent>
                  </v:textbox>
                  <w10:wrap type="square" anchorx="margin"/>
                </v:shape>
              </w:pict>
            </mc:Fallback>
          </mc:AlternateContent>
        </w:r>
      </w:p>
      <w:p w14:paraId="66591D2F" w14:textId="77777777" w:rsidR="00F608A9" w:rsidRPr="006741DA" w:rsidRDefault="00F608A9" w:rsidP="00F608A9">
        <w:pPr>
          <w:pBdr>
            <w:bottom w:val="single" w:sz="12" w:space="1" w:color="auto"/>
          </w:pBdr>
          <w:tabs>
            <w:tab w:val="left" w:pos="904"/>
            <w:tab w:val="center" w:pos="5104"/>
            <w:tab w:val="right" w:pos="9641"/>
          </w:tabs>
          <w:rPr>
            <w:rFonts w:ascii="Arial" w:hAnsi="Arial" w:cs="Arial"/>
            <w:noProof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</w:r>
      </w:p>
      <w:p w14:paraId="03C18E36" w14:textId="77777777" w:rsidR="002E290B" w:rsidRPr="00C0254E" w:rsidRDefault="004F48C9" w:rsidP="00C0254E">
        <w:pPr>
          <w:rPr>
            <w:rFonts w:ascii="Arial" w:hAnsi="Arial" w:cs="Arial"/>
            <w:noProof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</w:rPr>
          <w:t xml:space="preserve">                                                                                                                                                                                                                   </w:t>
        </w:r>
        <w:r w:rsidR="00C0254E">
          <w:rPr>
            <w:rFonts w:ascii="Arial" w:hAnsi="Arial" w:cs="Arial"/>
            <w:noProof/>
            <w:sz w:val="18"/>
            <w:szCs w:val="18"/>
          </w:rPr>
          <w:t xml:space="preserve">                           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59425AF"/>
    <w:multiLevelType w:val="hybridMultilevel"/>
    <w:tmpl w:val="B9406292"/>
    <w:lvl w:ilvl="0" w:tplc="09C4F59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F70676"/>
    <w:multiLevelType w:val="multilevel"/>
    <w:tmpl w:val="6D387B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9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E43443"/>
    <w:multiLevelType w:val="hybridMultilevel"/>
    <w:tmpl w:val="E85CB040"/>
    <w:lvl w:ilvl="0" w:tplc="3E5218A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2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5" w15:restartNumberingAfterBreak="0">
    <w:nsid w:val="444728C9"/>
    <w:multiLevelType w:val="hybridMultilevel"/>
    <w:tmpl w:val="E94A5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7335A"/>
    <w:multiLevelType w:val="hybridMultilevel"/>
    <w:tmpl w:val="E4A08FFC"/>
    <w:lvl w:ilvl="0" w:tplc="85B0222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B083EDF"/>
    <w:multiLevelType w:val="multilevel"/>
    <w:tmpl w:val="6A8605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F1416D1"/>
    <w:multiLevelType w:val="multilevel"/>
    <w:tmpl w:val="EA1492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71884653"/>
    <w:multiLevelType w:val="multilevel"/>
    <w:tmpl w:val="2A80D7D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18"/>
  </w:num>
  <w:num w:numId="4">
    <w:abstractNumId w:val="14"/>
  </w:num>
  <w:num w:numId="5">
    <w:abstractNumId w:val="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4"/>
  </w:num>
  <w:num w:numId="9">
    <w:abstractNumId w:val="11"/>
  </w:num>
  <w:num w:numId="10">
    <w:abstractNumId w:val="3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9"/>
  </w:num>
  <w:num w:numId="15">
    <w:abstractNumId w:val="19"/>
  </w:num>
  <w:num w:numId="16">
    <w:abstractNumId w:val="7"/>
  </w:num>
  <w:num w:numId="17">
    <w:abstractNumId w:val="7"/>
  </w:num>
  <w:num w:numId="18">
    <w:abstractNumId w:val="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5"/>
  </w:num>
  <w:num w:numId="22">
    <w:abstractNumId w:val="17"/>
  </w:num>
  <w:num w:numId="23">
    <w:abstractNumId w:val="10"/>
  </w:num>
  <w:num w:numId="24">
    <w:abstractNumId w:val="8"/>
  </w:num>
  <w:num w:numId="25">
    <w:abstractNumId w:val="21"/>
  </w:num>
  <w:num w:numId="26">
    <w:abstractNumId w:val="22"/>
  </w:num>
  <w:num w:numId="27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97A"/>
    <w:rsid w:val="000044DD"/>
    <w:rsid w:val="000076C5"/>
    <w:rsid w:val="00011231"/>
    <w:rsid w:val="00011CFA"/>
    <w:rsid w:val="000148AD"/>
    <w:rsid w:val="00014A2F"/>
    <w:rsid w:val="00015D51"/>
    <w:rsid w:val="00017251"/>
    <w:rsid w:val="00021984"/>
    <w:rsid w:val="00021D66"/>
    <w:rsid w:val="000221CF"/>
    <w:rsid w:val="000249BA"/>
    <w:rsid w:val="00027B9C"/>
    <w:rsid w:val="00030F08"/>
    <w:rsid w:val="000312B1"/>
    <w:rsid w:val="0003134C"/>
    <w:rsid w:val="00032A96"/>
    <w:rsid w:val="00036650"/>
    <w:rsid w:val="00042CAD"/>
    <w:rsid w:val="000464AC"/>
    <w:rsid w:val="000520BB"/>
    <w:rsid w:val="000542D3"/>
    <w:rsid w:val="000554CB"/>
    <w:rsid w:val="00060EFC"/>
    <w:rsid w:val="000644C5"/>
    <w:rsid w:val="00071529"/>
    <w:rsid w:val="00073F23"/>
    <w:rsid w:val="00076208"/>
    <w:rsid w:val="000773B0"/>
    <w:rsid w:val="00083E36"/>
    <w:rsid w:val="00084AC9"/>
    <w:rsid w:val="0009242B"/>
    <w:rsid w:val="00094BE5"/>
    <w:rsid w:val="00094ECD"/>
    <w:rsid w:val="00095AD9"/>
    <w:rsid w:val="00095CB3"/>
    <w:rsid w:val="00097C1E"/>
    <w:rsid w:val="000A154D"/>
    <w:rsid w:val="000A2497"/>
    <w:rsid w:val="000A4FDD"/>
    <w:rsid w:val="000B440A"/>
    <w:rsid w:val="000B496F"/>
    <w:rsid w:val="000B721D"/>
    <w:rsid w:val="000C1246"/>
    <w:rsid w:val="000C5C51"/>
    <w:rsid w:val="000C7EDE"/>
    <w:rsid w:val="000D3506"/>
    <w:rsid w:val="000E1720"/>
    <w:rsid w:val="000E2407"/>
    <w:rsid w:val="000E2C39"/>
    <w:rsid w:val="000E3940"/>
    <w:rsid w:val="000E4A85"/>
    <w:rsid w:val="000E5ED6"/>
    <w:rsid w:val="001024E5"/>
    <w:rsid w:val="00102CC6"/>
    <w:rsid w:val="00104D20"/>
    <w:rsid w:val="001072B0"/>
    <w:rsid w:val="001167C4"/>
    <w:rsid w:val="00117567"/>
    <w:rsid w:val="001254EB"/>
    <w:rsid w:val="001337BA"/>
    <w:rsid w:val="00134E45"/>
    <w:rsid w:val="001369B5"/>
    <w:rsid w:val="001428BD"/>
    <w:rsid w:val="00143D4F"/>
    <w:rsid w:val="00146CE7"/>
    <w:rsid w:val="00151DDA"/>
    <w:rsid w:val="00153830"/>
    <w:rsid w:val="00155BFA"/>
    <w:rsid w:val="00161155"/>
    <w:rsid w:val="00174226"/>
    <w:rsid w:val="00174D88"/>
    <w:rsid w:val="001759F4"/>
    <w:rsid w:val="001762B4"/>
    <w:rsid w:val="00176A37"/>
    <w:rsid w:val="0017773D"/>
    <w:rsid w:val="00181F96"/>
    <w:rsid w:val="001839F9"/>
    <w:rsid w:val="00185AE0"/>
    <w:rsid w:val="00187F04"/>
    <w:rsid w:val="00190D29"/>
    <w:rsid w:val="00192D25"/>
    <w:rsid w:val="0019568A"/>
    <w:rsid w:val="00195FBA"/>
    <w:rsid w:val="00196D5B"/>
    <w:rsid w:val="001978DC"/>
    <w:rsid w:val="001A1562"/>
    <w:rsid w:val="001A1615"/>
    <w:rsid w:val="001A364F"/>
    <w:rsid w:val="001B5AFE"/>
    <w:rsid w:val="001B7FEC"/>
    <w:rsid w:val="001C10FB"/>
    <w:rsid w:val="001C22E3"/>
    <w:rsid w:val="001C2AFD"/>
    <w:rsid w:val="001D1DF8"/>
    <w:rsid w:val="001D65D8"/>
    <w:rsid w:val="001E1804"/>
    <w:rsid w:val="001E2221"/>
    <w:rsid w:val="001E2BE9"/>
    <w:rsid w:val="001E4ACB"/>
    <w:rsid w:val="001E53AA"/>
    <w:rsid w:val="001E5D5C"/>
    <w:rsid w:val="001E75EB"/>
    <w:rsid w:val="00202495"/>
    <w:rsid w:val="002031EB"/>
    <w:rsid w:val="00203507"/>
    <w:rsid w:val="0020632B"/>
    <w:rsid w:val="00206A8B"/>
    <w:rsid w:val="002072A6"/>
    <w:rsid w:val="00217D57"/>
    <w:rsid w:val="00222139"/>
    <w:rsid w:val="00222FE1"/>
    <w:rsid w:val="0023134C"/>
    <w:rsid w:val="0023378D"/>
    <w:rsid w:val="002351BD"/>
    <w:rsid w:val="00237BC3"/>
    <w:rsid w:val="00240390"/>
    <w:rsid w:val="002423B7"/>
    <w:rsid w:val="00242813"/>
    <w:rsid w:val="00242B98"/>
    <w:rsid w:val="00244F48"/>
    <w:rsid w:val="00255871"/>
    <w:rsid w:val="00256AA1"/>
    <w:rsid w:val="00257756"/>
    <w:rsid w:val="00260602"/>
    <w:rsid w:val="0026334B"/>
    <w:rsid w:val="00266147"/>
    <w:rsid w:val="00267C86"/>
    <w:rsid w:val="0028209D"/>
    <w:rsid w:val="00283D9D"/>
    <w:rsid w:val="0028583A"/>
    <w:rsid w:val="0028585F"/>
    <w:rsid w:val="00285E24"/>
    <w:rsid w:val="00287908"/>
    <w:rsid w:val="00287EFB"/>
    <w:rsid w:val="0029126F"/>
    <w:rsid w:val="00292FD3"/>
    <w:rsid w:val="002931BE"/>
    <w:rsid w:val="00293ACE"/>
    <w:rsid w:val="0029520D"/>
    <w:rsid w:val="002A2F9D"/>
    <w:rsid w:val="002B1AFA"/>
    <w:rsid w:val="002B3818"/>
    <w:rsid w:val="002B5FEA"/>
    <w:rsid w:val="002C0A8D"/>
    <w:rsid w:val="002C196B"/>
    <w:rsid w:val="002C1F94"/>
    <w:rsid w:val="002C283F"/>
    <w:rsid w:val="002D1907"/>
    <w:rsid w:val="002D2E10"/>
    <w:rsid w:val="002D36F8"/>
    <w:rsid w:val="002D4155"/>
    <w:rsid w:val="002D4BBE"/>
    <w:rsid w:val="002D5128"/>
    <w:rsid w:val="002D7675"/>
    <w:rsid w:val="002E07FC"/>
    <w:rsid w:val="002E290B"/>
    <w:rsid w:val="002E4DD4"/>
    <w:rsid w:val="002E51DC"/>
    <w:rsid w:val="002E588F"/>
    <w:rsid w:val="002F0533"/>
    <w:rsid w:val="002F42F3"/>
    <w:rsid w:val="002F5F65"/>
    <w:rsid w:val="003070D9"/>
    <w:rsid w:val="00312477"/>
    <w:rsid w:val="003126C2"/>
    <w:rsid w:val="00312EA5"/>
    <w:rsid w:val="00312F4E"/>
    <w:rsid w:val="003174F4"/>
    <w:rsid w:val="00317F93"/>
    <w:rsid w:val="00322924"/>
    <w:rsid w:val="00325FD7"/>
    <w:rsid w:val="00327EC9"/>
    <w:rsid w:val="003308F9"/>
    <w:rsid w:val="00331937"/>
    <w:rsid w:val="00331EB2"/>
    <w:rsid w:val="003325BF"/>
    <w:rsid w:val="00337227"/>
    <w:rsid w:val="00341384"/>
    <w:rsid w:val="003417E3"/>
    <w:rsid w:val="00342755"/>
    <w:rsid w:val="00345CA0"/>
    <w:rsid w:val="00350E39"/>
    <w:rsid w:val="003521A7"/>
    <w:rsid w:val="003538DE"/>
    <w:rsid w:val="00356E1B"/>
    <w:rsid w:val="003651B9"/>
    <w:rsid w:val="00366BA7"/>
    <w:rsid w:val="00367378"/>
    <w:rsid w:val="00367C26"/>
    <w:rsid w:val="00370020"/>
    <w:rsid w:val="0037249C"/>
    <w:rsid w:val="00375D9A"/>
    <w:rsid w:val="00376487"/>
    <w:rsid w:val="0037712E"/>
    <w:rsid w:val="00377795"/>
    <w:rsid w:val="003814DC"/>
    <w:rsid w:val="00381A71"/>
    <w:rsid w:val="00383C79"/>
    <w:rsid w:val="00384803"/>
    <w:rsid w:val="0039145A"/>
    <w:rsid w:val="0039295A"/>
    <w:rsid w:val="003A4DF3"/>
    <w:rsid w:val="003B29D1"/>
    <w:rsid w:val="003B36FB"/>
    <w:rsid w:val="003B7A0D"/>
    <w:rsid w:val="003C0137"/>
    <w:rsid w:val="003C0286"/>
    <w:rsid w:val="003C16E2"/>
    <w:rsid w:val="003C1872"/>
    <w:rsid w:val="003C1A4C"/>
    <w:rsid w:val="003C2F57"/>
    <w:rsid w:val="003C404E"/>
    <w:rsid w:val="003C4C8E"/>
    <w:rsid w:val="003D086F"/>
    <w:rsid w:val="003D4EF7"/>
    <w:rsid w:val="003D5D28"/>
    <w:rsid w:val="003D64DC"/>
    <w:rsid w:val="003D7C53"/>
    <w:rsid w:val="003E081F"/>
    <w:rsid w:val="003E2FC6"/>
    <w:rsid w:val="003E38F6"/>
    <w:rsid w:val="003E6BB2"/>
    <w:rsid w:val="003E751E"/>
    <w:rsid w:val="003F0460"/>
    <w:rsid w:val="003F1457"/>
    <w:rsid w:val="003F43E3"/>
    <w:rsid w:val="003F4FF9"/>
    <w:rsid w:val="003F6FE3"/>
    <w:rsid w:val="004002E0"/>
    <w:rsid w:val="00401E6E"/>
    <w:rsid w:val="0040699C"/>
    <w:rsid w:val="00414E2E"/>
    <w:rsid w:val="004168A9"/>
    <w:rsid w:val="00416EB2"/>
    <w:rsid w:val="00435FA4"/>
    <w:rsid w:val="0043707E"/>
    <w:rsid w:val="00440B40"/>
    <w:rsid w:val="00441794"/>
    <w:rsid w:val="0044228F"/>
    <w:rsid w:val="004446B6"/>
    <w:rsid w:val="00447917"/>
    <w:rsid w:val="00456273"/>
    <w:rsid w:val="0046066E"/>
    <w:rsid w:val="004734C8"/>
    <w:rsid w:val="004757F0"/>
    <w:rsid w:val="00483359"/>
    <w:rsid w:val="004846CC"/>
    <w:rsid w:val="0049481D"/>
    <w:rsid w:val="00496244"/>
    <w:rsid w:val="00497ED2"/>
    <w:rsid w:val="004A6EF0"/>
    <w:rsid w:val="004A7814"/>
    <w:rsid w:val="004B40B0"/>
    <w:rsid w:val="004B60F9"/>
    <w:rsid w:val="004B7B3F"/>
    <w:rsid w:val="004C0405"/>
    <w:rsid w:val="004C187C"/>
    <w:rsid w:val="004C48A2"/>
    <w:rsid w:val="004C60AC"/>
    <w:rsid w:val="004C60FD"/>
    <w:rsid w:val="004D1386"/>
    <w:rsid w:val="004D26D4"/>
    <w:rsid w:val="004D5BCB"/>
    <w:rsid w:val="004D742A"/>
    <w:rsid w:val="004D7E87"/>
    <w:rsid w:val="004E2BAA"/>
    <w:rsid w:val="004E634C"/>
    <w:rsid w:val="004E7694"/>
    <w:rsid w:val="004E7917"/>
    <w:rsid w:val="004F1081"/>
    <w:rsid w:val="004F1801"/>
    <w:rsid w:val="004F48C9"/>
    <w:rsid w:val="004F79EA"/>
    <w:rsid w:val="004F7C06"/>
    <w:rsid w:val="00502BC5"/>
    <w:rsid w:val="00502F0F"/>
    <w:rsid w:val="00503F50"/>
    <w:rsid w:val="0050418D"/>
    <w:rsid w:val="00504562"/>
    <w:rsid w:val="00504BF5"/>
    <w:rsid w:val="005051F4"/>
    <w:rsid w:val="00505278"/>
    <w:rsid w:val="00510804"/>
    <w:rsid w:val="00511E1D"/>
    <w:rsid w:val="00515859"/>
    <w:rsid w:val="0051696B"/>
    <w:rsid w:val="0052100B"/>
    <w:rsid w:val="005213FE"/>
    <w:rsid w:val="00521874"/>
    <w:rsid w:val="005243B1"/>
    <w:rsid w:val="00524684"/>
    <w:rsid w:val="005247B9"/>
    <w:rsid w:val="00525EFB"/>
    <w:rsid w:val="00526459"/>
    <w:rsid w:val="0052786E"/>
    <w:rsid w:val="005331ED"/>
    <w:rsid w:val="0053376D"/>
    <w:rsid w:val="0053571B"/>
    <w:rsid w:val="00536FC0"/>
    <w:rsid w:val="00537174"/>
    <w:rsid w:val="0054139C"/>
    <w:rsid w:val="00543603"/>
    <w:rsid w:val="00544CD5"/>
    <w:rsid w:val="00545B0F"/>
    <w:rsid w:val="00547BA7"/>
    <w:rsid w:val="00550A5F"/>
    <w:rsid w:val="00554B40"/>
    <w:rsid w:val="005604E8"/>
    <w:rsid w:val="00561BE3"/>
    <w:rsid w:val="00564925"/>
    <w:rsid w:val="005717A6"/>
    <w:rsid w:val="00571806"/>
    <w:rsid w:val="00572AB4"/>
    <w:rsid w:val="00573216"/>
    <w:rsid w:val="00575441"/>
    <w:rsid w:val="00576DAE"/>
    <w:rsid w:val="005772B4"/>
    <w:rsid w:val="005852BF"/>
    <w:rsid w:val="00586399"/>
    <w:rsid w:val="00590CC4"/>
    <w:rsid w:val="00591183"/>
    <w:rsid w:val="00591F2A"/>
    <w:rsid w:val="00594D13"/>
    <w:rsid w:val="00595011"/>
    <w:rsid w:val="005969E7"/>
    <w:rsid w:val="00596A09"/>
    <w:rsid w:val="005A1168"/>
    <w:rsid w:val="005A11B8"/>
    <w:rsid w:val="005A199F"/>
    <w:rsid w:val="005A27D1"/>
    <w:rsid w:val="005A7362"/>
    <w:rsid w:val="005B2D73"/>
    <w:rsid w:val="005B65DF"/>
    <w:rsid w:val="005B67D4"/>
    <w:rsid w:val="005C1357"/>
    <w:rsid w:val="005C414D"/>
    <w:rsid w:val="005C4851"/>
    <w:rsid w:val="005C6398"/>
    <w:rsid w:val="005C65E7"/>
    <w:rsid w:val="005C65FC"/>
    <w:rsid w:val="005C6951"/>
    <w:rsid w:val="005C7D85"/>
    <w:rsid w:val="005D7C53"/>
    <w:rsid w:val="005E1BF1"/>
    <w:rsid w:val="005E389A"/>
    <w:rsid w:val="005E7C74"/>
    <w:rsid w:val="005F08C3"/>
    <w:rsid w:val="005F0F37"/>
    <w:rsid w:val="005F797E"/>
    <w:rsid w:val="00600638"/>
    <w:rsid w:val="006053E7"/>
    <w:rsid w:val="00610E5A"/>
    <w:rsid w:val="00611B70"/>
    <w:rsid w:val="0061477F"/>
    <w:rsid w:val="006151BE"/>
    <w:rsid w:val="00615362"/>
    <w:rsid w:val="00621F62"/>
    <w:rsid w:val="00622002"/>
    <w:rsid w:val="0062294C"/>
    <w:rsid w:val="00623FFA"/>
    <w:rsid w:val="006242B7"/>
    <w:rsid w:val="00627C65"/>
    <w:rsid w:val="00630394"/>
    <w:rsid w:val="00630418"/>
    <w:rsid w:val="00632B56"/>
    <w:rsid w:val="00632EE1"/>
    <w:rsid w:val="00634F6C"/>
    <w:rsid w:val="006368FE"/>
    <w:rsid w:val="00636EDB"/>
    <w:rsid w:val="00641A90"/>
    <w:rsid w:val="00644D11"/>
    <w:rsid w:val="00646F9A"/>
    <w:rsid w:val="006508A9"/>
    <w:rsid w:val="00651046"/>
    <w:rsid w:val="00651ADE"/>
    <w:rsid w:val="00653C73"/>
    <w:rsid w:val="006662A6"/>
    <w:rsid w:val="00666300"/>
    <w:rsid w:val="00670FC1"/>
    <w:rsid w:val="00671D21"/>
    <w:rsid w:val="00674FFA"/>
    <w:rsid w:val="00676B81"/>
    <w:rsid w:val="00680239"/>
    <w:rsid w:val="006931F4"/>
    <w:rsid w:val="00696510"/>
    <w:rsid w:val="00696858"/>
    <w:rsid w:val="0069747D"/>
    <w:rsid w:val="006978FA"/>
    <w:rsid w:val="006A1344"/>
    <w:rsid w:val="006A1419"/>
    <w:rsid w:val="006A251C"/>
    <w:rsid w:val="006A2F18"/>
    <w:rsid w:val="006A42F4"/>
    <w:rsid w:val="006B0511"/>
    <w:rsid w:val="006B4A3B"/>
    <w:rsid w:val="006B5209"/>
    <w:rsid w:val="006C05AB"/>
    <w:rsid w:val="006D1C19"/>
    <w:rsid w:val="006D48BE"/>
    <w:rsid w:val="006D65C0"/>
    <w:rsid w:val="006F2CA5"/>
    <w:rsid w:val="006F3D98"/>
    <w:rsid w:val="006F480F"/>
    <w:rsid w:val="006F7CF5"/>
    <w:rsid w:val="0070038D"/>
    <w:rsid w:val="00710250"/>
    <w:rsid w:val="00711C36"/>
    <w:rsid w:val="00712B17"/>
    <w:rsid w:val="007174FF"/>
    <w:rsid w:val="007175F7"/>
    <w:rsid w:val="00717B48"/>
    <w:rsid w:val="007265C0"/>
    <w:rsid w:val="00736FAA"/>
    <w:rsid w:val="007371F5"/>
    <w:rsid w:val="007406CA"/>
    <w:rsid w:val="00741B74"/>
    <w:rsid w:val="0074375C"/>
    <w:rsid w:val="00745F03"/>
    <w:rsid w:val="007462B4"/>
    <w:rsid w:val="00746326"/>
    <w:rsid w:val="0074638A"/>
    <w:rsid w:val="00747BC2"/>
    <w:rsid w:val="00747ECF"/>
    <w:rsid w:val="00751A76"/>
    <w:rsid w:val="00753695"/>
    <w:rsid w:val="00755062"/>
    <w:rsid w:val="0075571D"/>
    <w:rsid w:val="00760F6B"/>
    <w:rsid w:val="00763834"/>
    <w:rsid w:val="00771291"/>
    <w:rsid w:val="00773D04"/>
    <w:rsid w:val="007746F0"/>
    <w:rsid w:val="007756A4"/>
    <w:rsid w:val="0077793D"/>
    <w:rsid w:val="00780CD8"/>
    <w:rsid w:val="00781CA7"/>
    <w:rsid w:val="00791AE7"/>
    <w:rsid w:val="00794247"/>
    <w:rsid w:val="007A22EA"/>
    <w:rsid w:val="007A24DB"/>
    <w:rsid w:val="007A2D75"/>
    <w:rsid w:val="007A5770"/>
    <w:rsid w:val="007B3118"/>
    <w:rsid w:val="007B740E"/>
    <w:rsid w:val="007B7F12"/>
    <w:rsid w:val="007C327F"/>
    <w:rsid w:val="007C4221"/>
    <w:rsid w:val="007C7A13"/>
    <w:rsid w:val="007C7A5D"/>
    <w:rsid w:val="007D0E03"/>
    <w:rsid w:val="007D1BB5"/>
    <w:rsid w:val="007D2D2A"/>
    <w:rsid w:val="007D47E3"/>
    <w:rsid w:val="007D58BB"/>
    <w:rsid w:val="007D5931"/>
    <w:rsid w:val="007D63EF"/>
    <w:rsid w:val="007D6C37"/>
    <w:rsid w:val="007E07BE"/>
    <w:rsid w:val="007E1094"/>
    <w:rsid w:val="007E1191"/>
    <w:rsid w:val="007E18F9"/>
    <w:rsid w:val="007E4689"/>
    <w:rsid w:val="007F35FD"/>
    <w:rsid w:val="007F4114"/>
    <w:rsid w:val="007F654A"/>
    <w:rsid w:val="007F7103"/>
    <w:rsid w:val="008031E5"/>
    <w:rsid w:val="00806688"/>
    <w:rsid w:val="00810C83"/>
    <w:rsid w:val="0081289A"/>
    <w:rsid w:val="008142CE"/>
    <w:rsid w:val="00817B8B"/>
    <w:rsid w:val="00824600"/>
    <w:rsid w:val="00831953"/>
    <w:rsid w:val="00836723"/>
    <w:rsid w:val="00836A44"/>
    <w:rsid w:val="00837A9B"/>
    <w:rsid w:val="00852324"/>
    <w:rsid w:val="008524A0"/>
    <w:rsid w:val="008537F9"/>
    <w:rsid w:val="008569B9"/>
    <w:rsid w:val="00857298"/>
    <w:rsid w:val="008623CD"/>
    <w:rsid w:val="0086255C"/>
    <w:rsid w:val="00866945"/>
    <w:rsid w:val="00867100"/>
    <w:rsid w:val="008701D3"/>
    <w:rsid w:val="00874E17"/>
    <w:rsid w:val="00883680"/>
    <w:rsid w:val="00891CF0"/>
    <w:rsid w:val="00893D71"/>
    <w:rsid w:val="00895188"/>
    <w:rsid w:val="008968F8"/>
    <w:rsid w:val="008A0810"/>
    <w:rsid w:val="008A2E12"/>
    <w:rsid w:val="008A3770"/>
    <w:rsid w:val="008A5EAF"/>
    <w:rsid w:val="008A7923"/>
    <w:rsid w:val="008A7B4B"/>
    <w:rsid w:val="008B1039"/>
    <w:rsid w:val="008B2098"/>
    <w:rsid w:val="008B20D2"/>
    <w:rsid w:val="008B3413"/>
    <w:rsid w:val="008B36CA"/>
    <w:rsid w:val="008C535A"/>
    <w:rsid w:val="008D2122"/>
    <w:rsid w:val="008D2184"/>
    <w:rsid w:val="008D295B"/>
    <w:rsid w:val="008D2ABE"/>
    <w:rsid w:val="008D38DB"/>
    <w:rsid w:val="008D628A"/>
    <w:rsid w:val="008D6496"/>
    <w:rsid w:val="008D708F"/>
    <w:rsid w:val="008D7B8E"/>
    <w:rsid w:val="008D7C6D"/>
    <w:rsid w:val="008E03FE"/>
    <w:rsid w:val="008E2036"/>
    <w:rsid w:val="008E2C4E"/>
    <w:rsid w:val="008E3322"/>
    <w:rsid w:val="008E4C5F"/>
    <w:rsid w:val="008F196F"/>
    <w:rsid w:val="008F198B"/>
    <w:rsid w:val="008F3B8D"/>
    <w:rsid w:val="008F4049"/>
    <w:rsid w:val="008F78EA"/>
    <w:rsid w:val="009022B4"/>
    <w:rsid w:val="00903F03"/>
    <w:rsid w:val="00905F86"/>
    <w:rsid w:val="00906DBA"/>
    <w:rsid w:val="009117F4"/>
    <w:rsid w:val="00912C65"/>
    <w:rsid w:val="00915A13"/>
    <w:rsid w:val="00916469"/>
    <w:rsid w:val="00917630"/>
    <w:rsid w:val="00920297"/>
    <w:rsid w:val="0092104D"/>
    <w:rsid w:val="00922B91"/>
    <w:rsid w:val="00926E23"/>
    <w:rsid w:val="00931891"/>
    <w:rsid w:val="009329FA"/>
    <w:rsid w:val="00932F01"/>
    <w:rsid w:val="00934721"/>
    <w:rsid w:val="00940F86"/>
    <w:rsid w:val="0094190D"/>
    <w:rsid w:val="00942A2D"/>
    <w:rsid w:val="00943358"/>
    <w:rsid w:val="009442D1"/>
    <w:rsid w:val="0094737C"/>
    <w:rsid w:val="0095232A"/>
    <w:rsid w:val="0095446C"/>
    <w:rsid w:val="00954EDB"/>
    <w:rsid w:val="009616DD"/>
    <w:rsid w:val="00963D26"/>
    <w:rsid w:val="00964984"/>
    <w:rsid w:val="00966D75"/>
    <w:rsid w:val="00983962"/>
    <w:rsid w:val="00984D50"/>
    <w:rsid w:val="00986A7A"/>
    <w:rsid w:val="00990CE3"/>
    <w:rsid w:val="009973B4"/>
    <w:rsid w:val="009A1733"/>
    <w:rsid w:val="009A2F98"/>
    <w:rsid w:val="009A6254"/>
    <w:rsid w:val="009B1E0A"/>
    <w:rsid w:val="009B3E5F"/>
    <w:rsid w:val="009B7284"/>
    <w:rsid w:val="009C0214"/>
    <w:rsid w:val="009D362F"/>
    <w:rsid w:val="009D4695"/>
    <w:rsid w:val="009D4DF9"/>
    <w:rsid w:val="009E0041"/>
    <w:rsid w:val="009E00BE"/>
    <w:rsid w:val="009E03A3"/>
    <w:rsid w:val="009E0474"/>
    <w:rsid w:val="009F0C13"/>
    <w:rsid w:val="009F149D"/>
    <w:rsid w:val="009F5E55"/>
    <w:rsid w:val="00A02C1F"/>
    <w:rsid w:val="00A106B3"/>
    <w:rsid w:val="00A11F0B"/>
    <w:rsid w:val="00A12752"/>
    <w:rsid w:val="00A15550"/>
    <w:rsid w:val="00A16750"/>
    <w:rsid w:val="00A17E1C"/>
    <w:rsid w:val="00A17F8C"/>
    <w:rsid w:val="00A2227A"/>
    <w:rsid w:val="00A22784"/>
    <w:rsid w:val="00A2313F"/>
    <w:rsid w:val="00A23AF6"/>
    <w:rsid w:val="00A3175B"/>
    <w:rsid w:val="00A334EF"/>
    <w:rsid w:val="00A34F32"/>
    <w:rsid w:val="00A372AB"/>
    <w:rsid w:val="00A413E8"/>
    <w:rsid w:val="00A506EF"/>
    <w:rsid w:val="00A618DB"/>
    <w:rsid w:val="00A62E32"/>
    <w:rsid w:val="00A65591"/>
    <w:rsid w:val="00A71F30"/>
    <w:rsid w:val="00A750E4"/>
    <w:rsid w:val="00A75B57"/>
    <w:rsid w:val="00A82F99"/>
    <w:rsid w:val="00A8505E"/>
    <w:rsid w:val="00A85ED2"/>
    <w:rsid w:val="00A904F5"/>
    <w:rsid w:val="00A92BAF"/>
    <w:rsid w:val="00A94882"/>
    <w:rsid w:val="00A971DA"/>
    <w:rsid w:val="00AA0B8F"/>
    <w:rsid w:val="00AA1644"/>
    <w:rsid w:val="00AA38CE"/>
    <w:rsid w:val="00AA3C9A"/>
    <w:rsid w:val="00AA6AEA"/>
    <w:rsid w:val="00AA6D57"/>
    <w:rsid w:val="00AB039B"/>
    <w:rsid w:val="00AB0457"/>
    <w:rsid w:val="00AB1BFD"/>
    <w:rsid w:val="00AB2EF2"/>
    <w:rsid w:val="00AB3559"/>
    <w:rsid w:val="00AB3B77"/>
    <w:rsid w:val="00AB408C"/>
    <w:rsid w:val="00AB7A0E"/>
    <w:rsid w:val="00AC1C28"/>
    <w:rsid w:val="00AC549D"/>
    <w:rsid w:val="00AC5A35"/>
    <w:rsid w:val="00AC5B3B"/>
    <w:rsid w:val="00AC7C79"/>
    <w:rsid w:val="00AD0028"/>
    <w:rsid w:val="00AD59FA"/>
    <w:rsid w:val="00AD63EC"/>
    <w:rsid w:val="00AD764C"/>
    <w:rsid w:val="00AE34F5"/>
    <w:rsid w:val="00AF00E0"/>
    <w:rsid w:val="00AF12EA"/>
    <w:rsid w:val="00AF1B88"/>
    <w:rsid w:val="00AF1E76"/>
    <w:rsid w:val="00AF2E1D"/>
    <w:rsid w:val="00AF49BC"/>
    <w:rsid w:val="00AF4C67"/>
    <w:rsid w:val="00AF7053"/>
    <w:rsid w:val="00B01604"/>
    <w:rsid w:val="00B01E5D"/>
    <w:rsid w:val="00B0619A"/>
    <w:rsid w:val="00B06B1B"/>
    <w:rsid w:val="00B070CA"/>
    <w:rsid w:val="00B121CB"/>
    <w:rsid w:val="00B12D7E"/>
    <w:rsid w:val="00B159A4"/>
    <w:rsid w:val="00B16F9A"/>
    <w:rsid w:val="00B17ED0"/>
    <w:rsid w:val="00B222A8"/>
    <w:rsid w:val="00B224B9"/>
    <w:rsid w:val="00B246B3"/>
    <w:rsid w:val="00B25663"/>
    <w:rsid w:val="00B25EA6"/>
    <w:rsid w:val="00B2710E"/>
    <w:rsid w:val="00B27FF6"/>
    <w:rsid w:val="00B31283"/>
    <w:rsid w:val="00B33FFF"/>
    <w:rsid w:val="00B4078F"/>
    <w:rsid w:val="00B40B27"/>
    <w:rsid w:val="00B429FF"/>
    <w:rsid w:val="00B43CD7"/>
    <w:rsid w:val="00B46230"/>
    <w:rsid w:val="00B5051B"/>
    <w:rsid w:val="00B55434"/>
    <w:rsid w:val="00B57963"/>
    <w:rsid w:val="00B57B42"/>
    <w:rsid w:val="00B57F06"/>
    <w:rsid w:val="00B63285"/>
    <w:rsid w:val="00B654B8"/>
    <w:rsid w:val="00B65F19"/>
    <w:rsid w:val="00B66ABB"/>
    <w:rsid w:val="00B70C19"/>
    <w:rsid w:val="00B73703"/>
    <w:rsid w:val="00B75E29"/>
    <w:rsid w:val="00B77391"/>
    <w:rsid w:val="00B81A1E"/>
    <w:rsid w:val="00B84F55"/>
    <w:rsid w:val="00B85AD9"/>
    <w:rsid w:val="00B85BD3"/>
    <w:rsid w:val="00B95B6F"/>
    <w:rsid w:val="00B97CA6"/>
    <w:rsid w:val="00BA4351"/>
    <w:rsid w:val="00BA5FD8"/>
    <w:rsid w:val="00BB1509"/>
    <w:rsid w:val="00BB772A"/>
    <w:rsid w:val="00BC32E9"/>
    <w:rsid w:val="00BC42E9"/>
    <w:rsid w:val="00BC58F2"/>
    <w:rsid w:val="00BD2082"/>
    <w:rsid w:val="00BD259D"/>
    <w:rsid w:val="00BD4785"/>
    <w:rsid w:val="00BD519F"/>
    <w:rsid w:val="00BE0369"/>
    <w:rsid w:val="00BE1CC4"/>
    <w:rsid w:val="00BE211F"/>
    <w:rsid w:val="00BE2C14"/>
    <w:rsid w:val="00BE3AFD"/>
    <w:rsid w:val="00BE6DD4"/>
    <w:rsid w:val="00BF1211"/>
    <w:rsid w:val="00BF4A00"/>
    <w:rsid w:val="00C002CC"/>
    <w:rsid w:val="00C0254E"/>
    <w:rsid w:val="00C104EC"/>
    <w:rsid w:val="00C12EC5"/>
    <w:rsid w:val="00C1302A"/>
    <w:rsid w:val="00C154E6"/>
    <w:rsid w:val="00C20A42"/>
    <w:rsid w:val="00C25D5B"/>
    <w:rsid w:val="00C27B79"/>
    <w:rsid w:val="00C41BB9"/>
    <w:rsid w:val="00C42818"/>
    <w:rsid w:val="00C4544F"/>
    <w:rsid w:val="00C475E6"/>
    <w:rsid w:val="00C509A8"/>
    <w:rsid w:val="00C52193"/>
    <w:rsid w:val="00C558C8"/>
    <w:rsid w:val="00C6088A"/>
    <w:rsid w:val="00C61E5B"/>
    <w:rsid w:val="00C627E9"/>
    <w:rsid w:val="00C643B5"/>
    <w:rsid w:val="00C6578C"/>
    <w:rsid w:val="00C701ED"/>
    <w:rsid w:val="00C73B7C"/>
    <w:rsid w:val="00C7470C"/>
    <w:rsid w:val="00C75126"/>
    <w:rsid w:val="00C75728"/>
    <w:rsid w:val="00C761AC"/>
    <w:rsid w:val="00C77F4C"/>
    <w:rsid w:val="00C823C7"/>
    <w:rsid w:val="00C8243F"/>
    <w:rsid w:val="00C85769"/>
    <w:rsid w:val="00C90AE3"/>
    <w:rsid w:val="00C95E7A"/>
    <w:rsid w:val="00C97F3B"/>
    <w:rsid w:val="00CA0552"/>
    <w:rsid w:val="00CA0F48"/>
    <w:rsid w:val="00CA45E3"/>
    <w:rsid w:val="00CB3B8C"/>
    <w:rsid w:val="00CB42AB"/>
    <w:rsid w:val="00CB5FC0"/>
    <w:rsid w:val="00CC027C"/>
    <w:rsid w:val="00CC0590"/>
    <w:rsid w:val="00CC1C98"/>
    <w:rsid w:val="00CC3DF4"/>
    <w:rsid w:val="00CC48AB"/>
    <w:rsid w:val="00CD16CA"/>
    <w:rsid w:val="00CD1F0A"/>
    <w:rsid w:val="00CD206F"/>
    <w:rsid w:val="00CD23C1"/>
    <w:rsid w:val="00CD2BB8"/>
    <w:rsid w:val="00CD31E3"/>
    <w:rsid w:val="00CD6127"/>
    <w:rsid w:val="00CD6AD6"/>
    <w:rsid w:val="00CD70D4"/>
    <w:rsid w:val="00CE0AA5"/>
    <w:rsid w:val="00CE3F97"/>
    <w:rsid w:val="00CE4889"/>
    <w:rsid w:val="00CE66C3"/>
    <w:rsid w:val="00CF0E4D"/>
    <w:rsid w:val="00D04C62"/>
    <w:rsid w:val="00D05553"/>
    <w:rsid w:val="00D07421"/>
    <w:rsid w:val="00D07A5C"/>
    <w:rsid w:val="00D15292"/>
    <w:rsid w:val="00D1593B"/>
    <w:rsid w:val="00D16910"/>
    <w:rsid w:val="00D2383C"/>
    <w:rsid w:val="00D2570A"/>
    <w:rsid w:val="00D335B7"/>
    <w:rsid w:val="00D36A5C"/>
    <w:rsid w:val="00D40837"/>
    <w:rsid w:val="00D40986"/>
    <w:rsid w:val="00D43A4D"/>
    <w:rsid w:val="00D447C2"/>
    <w:rsid w:val="00D46F30"/>
    <w:rsid w:val="00D526D4"/>
    <w:rsid w:val="00D5301E"/>
    <w:rsid w:val="00D548E6"/>
    <w:rsid w:val="00D55856"/>
    <w:rsid w:val="00D57287"/>
    <w:rsid w:val="00D60C44"/>
    <w:rsid w:val="00D63FA0"/>
    <w:rsid w:val="00D67171"/>
    <w:rsid w:val="00D67539"/>
    <w:rsid w:val="00D70BDB"/>
    <w:rsid w:val="00D71ADA"/>
    <w:rsid w:val="00D72773"/>
    <w:rsid w:val="00D7384B"/>
    <w:rsid w:val="00D764F7"/>
    <w:rsid w:val="00D76712"/>
    <w:rsid w:val="00D767E4"/>
    <w:rsid w:val="00D817B2"/>
    <w:rsid w:val="00D83416"/>
    <w:rsid w:val="00D87863"/>
    <w:rsid w:val="00D90C79"/>
    <w:rsid w:val="00D93A6A"/>
    <w:rsid w:val="00DA1815"/>
    <w:rsid w:val="00DA2CCF"/>
    <w:rsid w:val="00DA642C"/>
    <w:rsid w:val="00DB2F39"/>
    <w:rsid w:val="00DB51EF"/>
    <w:rsid w:val="00DB5EA1"/>
    <w:rsid w:val="00DB6559"/>
    <w:rsid w:val="00DB73D1"/>
    <w:rsid w:val="00DC03EA"/>
    <w:rsid w:val="00DC597A"/>
    <w:rsid w:val="00DC75EC"/>
    <w:rsid w:val="00DC7D6C"/>
    <w:rsid w:val="00DD1F11"/>
    <w:rsid w:val="00DD413F"/>
    <w:rsid w:val="00DE0B5A"/>
    <w:rsid w:val="00DE234B"/>
    <w:rsid w:val="00DE3A14"/>
    <w:rsid w:val="00DE3FF1"/>
    <w:rsid w:val="00DE791A"/>
    <w:rsid w:val="00DF1BED"/>
    <w:rsid w:val="00DF2351"/>
    <w:rsid w:val="00DF48F3"/>
    <w:rsid w:val="00DF6CE1"/>
    <w:rsid w:val="00DF7C80"/>
    <w:rsid w:val="00DF7DEA"/>
    <w:rsid w:val="00E04713"/>
    <w:rsid w:val="00E06280"/>
    <w:rsid w:val="00E1089B"/>
    <w:rsid w:val="00E12F4C"/>
    <w:rsid w:val="00E130AF"/>
    <w:rsid w:val="00E1611A"/>
    <w:rsid w:val="00E20FC5"/>
    <w:rsid w:val="00E2275B"/>
    <w:rsid w:val="00E262E9"/>
    <w:rsid w:val="00E30BAA"/>
    <w:rsid w:val="00E34413"/>
    <w:rsid w:val="00E37FC9"/>
    <w:rsid w:val="00E41F37"/>
    <w:rsid w:val="00E41F80"/>
    <w:rsid w:val="00E46DD0"/>
    <w:rsid w:val="00E478CF"/>
    <w:rsid w:val="00E47D5E"/>
    <w:rsid w:val="00E51D8D"/>
    <w:rsid w:val="00E5594A"/>
    <w:rsid w:val="00E57202"/>
    <w:rsid w:val="00E6636E"/>
    <w:rsid w:val="00E722B5"/>
    <w:rsid w:val="00E72C2A"/>
    <w:rsid w:val="00E7481A"/>
    <w:rsid w:val="00E754FC"/>
    <w:rsid w:val="00E77563"/>
    <w:rsid w:val="00E8672A"/>
    <w:rsid w:val="00E9188C"/>
    <w:rsid w:val="00E92AAA"/>
    <w:rsid w:val="00E964A2"/>
    <w:rsid w:val="00EA0C69"/>
    <w:rsid w:val="00EA1395"/>
    <w:rsid w:val="00EA7CAC"/>
    <w:rsid w:val="00EB313C"/>
    <w:rsid w:val="00EB38BC"/>
    <w:rsid w:val="00EC15D8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E6409"/>
    <w:rsid w:val="00EF0A5D"/>
    <w:rsid w:val="00EF6073"/>
    <w:rsid w:val="00F00872"/>
    <w:rsid w:val="00F009A3"/>
    <w:rsid w:val="00F02E30"/>
    <w:rsid w:val="00F03BB6"/>
    <w:rsid w:val="00F0423E"/>
    <w:rsid w:val="00F0664B"/>
    <w:rsid w:val="00F06E2F"/>
    <w:rsid w:val="00F10932"/>
    <w:rsid w:val="00F12602"/>
    <w:rsid w:val="00F12ABA"/>
    <w:rsid w:val="00F16DEC"/>
    <w:rsid w:val="00F20773"/>
    <w:rsid w:val="00F2152A"/>
    <w:rsid w:val="00F34639"/>
    <w:rsid w:val="00F350BB"/>
    <w:rsid w:val="00F351D1"/>
    <w:rsid w:val="00F37E46"/>
    <w:rsid w:val="00F41A6C"/>
    <w:rsid w:val="00F4682E"/>
    <w:rsid w:val="00F4761C"/>
    <w:rsid w:val="00F47FCF"/>
    <w:rsid w:val="00F52CF8"/>
    <w:rsid w:val="00F5624D"/>
    <w:rsid w:val="00F5738E"/>
    <w:rsid w:val="00F608A9"/>
    <w:rsid w:val="00F608E0"/>
    <w:rsid w:val="00F60B3B"/>
    <w:rsid w:val="00F62369"/>
    <w:rsid w:val="00F63C5E"/>
    <w:rsid w:val="00F64530"/>
    <w:rsid w:val="00F6477B"/>
    <w:rsid w:val="00F647B9"/>
    <w:rsid w:val="00F6481E"/>
    <w:rsid w:val="00F64FC3"/>
    <w:rsid w:val="00F66394"/>
    <w:rsid w:val="00F80749"/>
    <w:rsid w:val="00F84F3A"/>
    <w:rsid w:val="00F87996"/>
    <w:rsid w:val="00F93336"/>
    <w:rsid w:val="00F94560"/>
    <w:rsid w:val="00F94CD1"/>
    <w:rsid w:val="00F94FD5"/>
    <w:rsid w:val="00F95432"/>
    <w:rsid w:val="00FA0DDE"/>
    <w:rsid w:val="00FA54E6"/>
    <w:rsid w:val="00FA7EE6"/>
    <w:rsid w:val="00FB4007"/>
    <w:rsid w:val="00FB7551"/>
    <w:rsid w:val="00FC07C6"/>
    <w:rsid w:val="00FC2646"/>
    <w:rsid w:val="00FC3E37"/>
    <w:rsid w:val="00FC5681"/>
    <w:rsid w:val="00FC6194"/>
    <w:rsid w:val="00FC7197"/>
    <w:rsid w:val="00FD0485"/>
    <w:rsid w:val="00FD3086"/>
    <w:rsid w:val="00FD36FF"/>
    <w:rsid w:val="00FD3BEE"/>
    <w:rsid w:val="00FD5E00"/>
    <w:rsid w:val="00FE2782"/>
    <w:rsid w:val="00FE3889"/>
    <w:rsid w:val="00FE3923"/>
    <w:rsid w:val="00FE48D2"/>
    <w:rsid w:val="00FF1B4C"/>
    <w:rsid w:val="00FF35E3"/>
    <w:rsid w:val="00FF4F83"/>
    <w:rsid w:val="00FF64AE"/>
    <w:rsid w:val="00FF65BD"/>
    <w:rsid w:val="00FF6953"/>
    <w:rsid w:val="00FF72CC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56232D"/>
  <w15:docId w15:val="{660DE126-2DE6-4BAD-A699-D078C95D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Нумерованый список,List Paragraph1,Bullet List,FooterText,numbered,Paragraphe de liste1,lp1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021D66"/>
    <w:pPr>
      <w:tabs>
        <w:tab w:val="left" w:pos="440"/>
        <w:tab w:val="right" w:leader="dot" w:pos="10194"/>
      </w:tabs>
      <w:jc w:val="center"/>
    </w:pPr>
    <w:rPr>
      <w:rFonts w:eastAsia="Times New Roman"/>
      <w:noProof/>
      <w:kern w:val="32"/>
      <w:sz w:val="26"/>
      <w:szCs w:val="26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aliases w:val="Нумерованый список Знак,List Paragraph1 Знак,Bullet List Знак,FooterText Знак,numbered Знак,Paragraphe de liste1 Знак,lp1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  <w:style w:type="table" w:customStyle="1" w:styleId="23">
    <w:name w:val="Сетка таблицы2"/>
    <w:basedOn w:val="a2"/>
    <w:next w:val="ad"/>
    <w:locked/>
    <w:rsid w:val="00366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Quote"/>
    <w:basedOn w:val="a0"/>
    <w:next w:val="a0"/>
    <w:link w:val="25"/>
    <w:uiPriority w:val="29"/>
    <w:qFormat/>
    <w:rsid w:val="004A7814"/>
    <w:pPr>
      <w:widowControl w:val="0"/>
      <w:autoSpaceDE w:val="0"/>
      <w:autoSpaceDN w:val="0"/>
      <w:adjustRightInd w:val="0"/>
    </w:pPr>
    <w:rPr>
      <w:rFonts w:eastAsiaTheme="minorEastAsia"/>
      <w:i/>
      <w:iCs/>
      <w:color w:val="000000" w:themeColor="text1"/>
      <w:sz w:val="20"/>
      <w:szCs w:val="20"/>
    </w:rPr>
  </w:style>
  <w:style w:type="character" w:customStyle="1" w:styleId="25">
    <w:name w:val="Цитата 2 Знак"/>
    <w:basedOn w:val="a1"/>
    <w:link w:val="24"/>
    <w:uiPriority w:val="29"/>
    <w:rsid w:val="004A7814"/>
    <w:rPr>
      <w:rFonts w:ascii="Times New Roman" w:eastAsiaTheme="minorEastAsia" w:hAnsi="Times New Roman"/>
      <w:i/>
      <w:iCs/>
      <w:color w:val="000000" w:themeColor="text1"/>
    </w:rPr>
  </w:style>
  <w:style w:type="character" w:customStyle="1" w:styleId="2Arial75pt">
    <w:name w:val="Основной текст (2) + Arial;7;5 pt"/>
    <w:basedOn w:val="a1"/>
    <w:rsid w:val="002423B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Default">
    <w:name w:val="Default"/>
    <w:rsid w:val="009544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1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98E6C-30C8-424B-AE2F-09CAFF2C8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9C6FD-C279-4D3D-A25F-9FE65C14FF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B02A87-610A-463C-AD0D-6BA7B0178F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DD0ED8-13F8-43DC-B74A-F59F5E513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1515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10131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Лазукина Юлия Витальевна</cp:lastModifiedBy>
  <cp:revision>4</cp:revision>
  <cp:lastPrinted>2019-10-10T06:06:00Z</cp:lastPrinted>
  <dcterms:created xsi:type="dcterms:W3CDTF">2022-05-30T13:58:00Z</dcterms:created>
  <dcterms:modified xsi:type="dcterms:W3CDTF">2022-05-31T07:49:00Z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