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5A74FF8A" w:rsidR="007F1DD5" w:rsidRPr="00EE0EA0" w:rsidRDefault="007F1DD5" w:rsidP="007F1DD5">
      <w:pPr>
        <w:ind w:left="6804"/>
        <w:rPr>
          <w:b/>
          <w:kern w:val="36"/>
        </w:rPr>
      </w:pPr>
      <w:r w:rsidRPr="00EE0EA0">
        <w:rPr>
          <w:b/>
          <w:kern w:val="36"/>
        </w:rPr>
        <w:t>Протокол № __</w:t>
      </w:r>
      <w:r w:rsidR="001A04F0">
        <w:rPr>
          <w:b/>
          <w:kern w:val="36"/>
        </w:rPr>
        <w:t>0357</w:t>
      </w:r>
      <w:r w:rsidR="00411585">
        <w:rPr>
          <w:b/>
          <w:kern w:val="36"/>
        </w:rPr>
        <w:t>-ЯР-22</w:t>
      </w:r>
      <w:r w:rsidRPr="00EE0EA0">
        <w:rPr>
          <w:b/>
          <w:kern w:val="36"/>
        </w:rPr>
        <w:t>_</w:t>
      </w:r>
    </w:p>
    <w:p w14:paraId="14FBB0EA" w14:textId="57A65D0C" w:rsidR="007F1DD5" w:rsidRPr="00EE0EA0" w:rsidRDefault="001A04F0" w:rsidP="007F1DD5">
      <w:pPr>
        <w:snapToGrid w:val="0"/>
        <w:ind w:left="6804"/>
        <w:jc w:val="left"/>
        <w:rPr>
          <w:bCs/>
          <w:color w:val="000000"/>
        </w:rPr>
      </w:pPr>
      <w:r>
        <w:rPr>
          <w:b/>
          <w:kern w:val="36"/>
        </w:rPr>
        <w:t>от «16</w:t>
      </w:r>
      <w:r w:rsidR="007F1DD5" w:rsidRPr="00EE0EA0">
        <w:rPr>
          <w:b/>
          <w:kern w:val="36"/>
        </w:rPr>
        <w:t xml:space="preserve">» </w:t>
      </w:r>
      <w:r w:rsidR="00B60A5E">
        <w:rPr>
          <w:b/>
          <w:kern w:val="36"/>
        </w:rPr>
        <w:t>12</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336A0BD8"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1A04F0" w:rsidRPr="001A04F0">
        <w:t xml:space="preserve"> </w:t>
      </w:r>
      <w:r w:rsidR="001A04F0">
        <w:rPr>
          <w:snapToGrid w:val="0"/>
        </w:rPr>
        <w:t>в</w:t>
      </w:r>
      <w:r w:rsidR="001A04F0" w:rsidRPr="001A04F0">
        <w:rPr>
          <w:snapToGrid w:val="0"/>
        </w:rPr>
        <w:t>ыполнение работ по восстановлению нарушенного благоустройства территории после ремонта кабельных линий, инженерных коммуникаций, восстановлению асфальтового покрытия территории филиала</w:t>
      </w:r>
      <w:r w:rsidR="00493EC6" w:rsidRPr="00493EC6">
        <w:rPr>
          <w:snapToGrid w:val="0"/>
        </w:rPr>
        <w:t xml:space="preserve"> </w:t>
      </w:r>
      <w:r w:rsidR="00281403">
        <w:rPr>
          <w:snapToGrid w:val="0"/>
        </w:rPr>
        <w:t xml:space="preserve">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1A04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1A04F0">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1A04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1A04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2203DC7"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1A04F0">
              <w:t>в</w:t>
            </w:r>
            <w:r w:rsidR="001A04F0" w:rsidRPr="001A04F0">
              <w:t xml:space="preserve">ыполнение работ по восстановлению нарушенного благоустройства территории после ремонта кабельных линий, инженерных коммуникаций, восстановлению асфальтового покрытия территории филиала </w:t>
            </w:r>
            <w:r w:rsidR="00B60A5E">
              <w:t>дл</w:t>
            </w:r>
            <w:r w:rsidR="005D6B58" w:rsidRPr="005D6B58">
              <w:rPr>
                <w:snapToGrid w:val="0"/>
              </w:rPr>
              <w:t>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F9C4E76" w14:textId="025DF0DF" w:rsidR="001A04F0" w:rsidRPr="001A04F0" w:rsidRDefault="00582E8B" w:rsidP="00C53AD6">
            <w:pPr>
              <w:tabs>
                <w:tab w:val="left" w:pos="0"/>
              </w:tabs>
            </w:pPr>
            <w:r w:rsidRPr="00582E8B">
              <w:t>Сроки</w:t>
            </w:r>
            <w:r w:rsidR="001A04F0">
              <w:t xml:space="preserve"> выполнения работ</w:t>
            </w:r>
            <w:r w:rsidR="00281403">
              <w:t>:</w:t>
            </w:r>
            <w:r w:rsidR="00B60A5E" w:rsidRPr="00B60A5E">
              <w:t xml:space="preserve"> </w:t>
            </w:r>
            <w:r w:rsidR="001A04F0" w:rsidRPr="001A04F0">
              <w:t>Выполнение работ по восстановлению нарушенного благоустройства территории после выполнения аварийно – восстановительных работ на кабельных линиях</w:t>
            </w:r>
            <w:r w:rsidR="001A04F0" w:rsidRPr="001A04F0">
              <w:rPr>
                <w:sz w:val="26"/>
                <w:szCs w:val="26"/>
              </w:rPr>
              <w:t xml:space="preserve">, </w:t>
            </w:r>
            <w:r w:rsidR="001A04F0" w:rsidRPr="001A04F0">
              <w:t>инженерных коммуникаций</w:t>
            </w:r>
            <w:r w:rsidR="001A04F0" w:rsidRPr="001A04F0">
              <w:rPr>
                <w:b/>
                <w:sz w:val="26"/>
                <w:szCs w:val="26"/>
              </w:rPr>
              <w:t xml:space="preserve">, </w:t>
            </w:r>
            <w:r w:rsidR="001A04F0" w:rsidRPr="001A04F0">
              <w:t>восстановлению асфальтового покрытия территории филиала, в случае их повреждения, в период с 17.04.2023 по 30.11.2023</w:t>
            </w:r>
            <w:r w:rsidR="001A04F0">
              <w:t xml:space="preserve"> (в течение</w:t>
            </w:r>
            <w:r w:rsidR="001A04F0" w:rsidRPr="001A04F0">
              <w:t xml:space="preserve"> 14 дней с момента получения Заявки</w:t>
            </w:r>
            <w:r w:rsidR="001A04F0">
              <w:t>)</w:t>
            </w:r>
            <w:r w:rsidR="001A04F0" w:rsidRPr="001A04F0">
              <w:t xml:space="preserve"> </w:t>
            </w:r>
          </w:p>
          <w:p w14:paraId="43003A9E" w14:textId="659B8643" w:rsidR="001A04F0" w:rsidRPr="001A04F0" w:rsidRDefault="001A04F0" w:rsidP="001A04F0">
            <w:pPr>
              <w:tabs>
                <w:tab w:val="left" w:pos="0"/>
              </w:tabs>
            </w:pPr>
          </w:p>
          <w:p w14:paraId="6294D800" w14:textId="0230A856" w:rsidR="00493EC6" w:rsidRPr="00493EC6" w:rsidRDefault="00493EC6" w:rsidP="00493EC6">
            <w:pPr>
              <w:widowControl w:val="0"/>
              <w:autoSpaceDE w:val="0"/>
              <w:autoSpaceDN w:val="0"/>
              <w:adjustRightInd w:val="0"/>
              <w:spacing w:after="120"/>
              <w:ind w:left="209" w:right="176"/>
            </w:pPr>
          </w:p>
          <w:p w14:paraId="4FE96449" w14:textId="7E91654F" w:rsidR="00B60A5E" w:rsidRPr="00B60A5E" w:rsidRDefault="00B60A5E" w:rsidP="00B60A5E">
            <w:pPr>
              <w:widowControl w:val="0"/>
              <w:autoSpaceDE w:val="0"/>
              <w:autoSpaceDN w:val="0"/>
              <w:adjustRightInd w:val="0"/>
              <w:spacing w:after="120"/>
              <w:ind w:left="209" w:right="176"/>
            </w:pPr>
          </w:p>
          <w:p w14:paraId="0BE52970" w14:textId="01AA956C" w:rsidR="00582E8B" w:rsidRPr="00582E8B" w:rsidRDefault="00582E8B" w:rsidP="00582E8B">
            <w:pPr>
              <w:widowControl w:val="0"/>
              <w:autoSpaceDE w:val="0"/>
              <w:autoSpaceDN w:val="0"/>
              <w:adjustRightInd w:val="0"/>
              <w:spacing w:after="120"/>
              <w:ind w:left="209" w:right="176"/>
            </w:pPr>
          </w:p>
          <w:p w14:paraId="717358D8" w14:textId="29CC60F9" w:rsidR="00582E8B" w:rsidRPr="00582E8B" w:rsidRDefault="00582E8B" w:rsidP="00582E8B">
            <w:pPr>
              <w:widowControl w:val="0"/>
              <w:autoSpaceDE w:val="0"/>
              <w:autoSpaceDN w:val="0"/>
              <w:adjustRightInd w:val="0"/>
              <w:spacing w:after="120"/>
              <w:ind w:left="209" w:right="176"/>
            </w:pPr>
            <w:r w:rsidRPr="00582E8B">
              <w:t>Выполнение</w:t>
            </w:r>
            <w:r w:rsidR="00C53AD6">
              <w:t xml:space="preserve"> работ</w:t>
            </w:r>
            <w:r w:rsidRPr="00582E8B">
              <w:t xml:space="preserve">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00E91C" w14:textId="61CFE180" w:rsidR="00493EC6" w:rsidRPr="00493EC6" w:rsidRDefault="00C346A5" w:rsidP="00493EC6">
            <w:pPr>
              <w:tabs>
                <w:tab w:val="left" w:pos="1026"/>
              </w:tabs>
              <w:rPr>
                <w:bCs/>
                <w:szCs w:val="22"/>
              </w:rPr>
            </w:pPr>
            <w:r w:rsidRPr="00EE0EA0">
              <w:rPr>
                <w:b/>
                <w:bCs/>
                <w:u w:val="single"/>
              </w:rPr>
              <w:t>По Лоту №1</w:t>
            </w:r>
            <w:r w:rsidRPr="002A4711">
              <w:rPr>
                <w:b/>
                <w:bCs/>
                <w:u w:val="single"/>
              </w:rPr>
              <w:t>:</w:t>
            </w:r>
            <w:r w:rsidRPr="002A4711">
              <w:rPr>
                <w:b/>
                <w:bCs/>
              </w:rPr>
              <w:t xml:space="preserve"> </w:t>
            </w:r>
            <w:r w:rsidR="001A04F0">
              <w:rPr>
                <w:b/>
                <w:bCs/>
              </w:rPr>
              <w:t xml:space="preserve">1 900 000,00 </w:t>
            </w:r>
            <w:r w:rsidR="00493EC6" w:rsidRPr="00493EC6">
              <w:rPr>
                <w:bCs/>
                <w:szCs w:val="22"/>
              </w:rPr>
              <w:t>(</w:t>
            </w:r>
            <w:r w:rsidR="001A04F0" w:rsidRPr="001A04F0">
              <w:rPr>
                <w:bCs/>
                <w:szCs w:val="22"/>
              </w:rPr>
              <w:t>оди</w:t>
            </w:r>
            <w:r w:rsidR="001A04F0">
              <w:rPr>
                <w:bCs/>
                <w:szCs w:val="22"/>
              </w:rPr>
              <w:t>н миллион девятьсот тысяч</w:t>
            </w:r>
            <w:r w:rsidR="00493EC6" w:rsidRPr="00493EC6">
              <w:rPr>
                <w:bCs/>
                <w:szCs w:val="22"/>
              </w:rPr>
              <w:t xml:space="preserve">) рублей 00 копеек РФ, без учета НДС; НДС составляет  </w:t>
            </w:r>
            <w:r w:rsidR="001A04F0">
              <w:rPr>
                <w:b/>
                <w:bCs/>
                <w:szCs w:val="22"/>
              </w:rPr>
              <w:t>380 000,00</w:t>
            </w:r>
            <w:r w:rsidR="00493EC6" w:rsidRPr="00493EC6">
              <w:rPr>
                <w:bCs/>
                <w:szCs w:val="22"/>
              </w:rPr>
              <w:t xml:space="preserve"> (</w:t>
            </w:r>
            <w:r w:rsidR="001A04F0">
              <w:rPr>
                <w:bCs/>
                <w:szCs w:val="22"/>
              </w:rPr>
              <w:t>триста восемьдесят тысяч) рублей  0</w:t>
            </w:r>
            <w:r w:rsidR="00493EC6" w:rsidRPr="00493EC6">
              <w:rPr>
                <w:bCs/>
                <w:szCs w:val="22"/>
              </w:rPr>
              <w:t>0 копеек РФ;</w:t>
            </w:r>
            <w:r w:rsidR="00493EC6" w:rsidRPr="00493EC6">
              <w:rPr>
                <w:rFonts w:eastAsia="Calibri"/>
                <w:lang w:eastAsia="en-US"/>
              </w:rPr>
              <w:t xml:space="preserve"> </w:t>
            </w:r>
            <w:r w:rsidR="001A04F0" w:rsidRPr="001A04F0">
              <w:rPr>
                <w:rFonts w:eastAsia="Calibri"/>
                <w:b/>
                <w:lang w:eastAsia="en-US"/>
              </w:rPr>
              <w:t>2 280 000,00</w:t>
            </w:r>
            <w:r w:rsidR="001A04F0">
              <w:rPr>
                <w:rFonts w:eastAsia="Calibri"/>
                <w:lang w:eastAsia="en-US"/>
              </w:rPr>
              <w:t xml:space="preserve"> </w:t>
            </w:r>
            <w:r w:rsidR="00493EC6" w:rsidRPr="00493EC6">
              <w:rPr>
                <w:bCs/>
                <w:szCs w:val="22"/>
              </w:rPr>
              <w:t>(</w:t>
            </w:r>
            <w:r w:rsidR="001A04F0" w:rsidRPr="001A04F0">
              <w:rPr>
                <w:bCs/>
                <w:szCs w:val="22"/>
              </w:rPr>
              <w:t>два миллиона</w:t>
            </w:r>
            <w:r w:rsidR="001A04F0">
              <w:rPr>
                <w:bCs/>
                <w:szCs w:val="22"/>
              </w:rPr>
              <w:t xml:space="preserve"> двести восемьдесят тысяч) рублей  0</w:t>
            </w:r>
            <w:r w:rsidR="00493EC6" w:rsidRPr="00493EC6">
              <w:rPr>
                <w:bCs/>
                <w:szCs w:val="22"/>
              </w:rPr>
              <w:t>0 копеек РФ, с учетом НДС.</w:t>
            </w:r>
          </w:p>
          <w:p w14:paraId="7BD386EF" w14:textId="4B57A046" w:rsidR="00B60A5E" w:rsidRPr="00B60A5E" w:rsidRDefault="00B60A5E" w:rsidP="00B60A5E">
            <w:pPr>
              <w:tabs>
                <w:tab w:val="left" w:pos="1026"/>
              </w:tabs>
              <w:rPr>
                <w:bCs/>
                <w:szCs w:val="22"/>
              </w:rPr>
            </w:pPr>
          </w:p>
          <w:p w14:paraId="46229A6B" w14:textId="4FB128C3"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w:t>
            </w:r>
            <w:r w:rsidRPr="005D6B58">
              <w:rPr>
                <w:b/>
                <w:bCs/>
              </w:rPr>
              <w:lastRenderedPageBreak/>
              <w:t>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4FCB42C2" w14:textId="73FCAA64" w:rsidR="001A04F0" w:rsidRPr="001A04F0" w:rsidRDefault="001A04F0" w:rsidP="001A04F0">
            <w:pPr>
              <w:spacing w:after="0"/>
            </w:pPr>
            <w:r w:rsidRPr="001A04F0">
              <w:rPr>
                <w:b/>
              </w:rPr>
              <w:t xml:space="preserve">Сумма единиц </w:t>
            </w:r>
            <w:r w:rsidRPr="001A04F0">
              <w:rPr>
                <w:b/>
                <w:bCs/>
              </w:rPr>
              <w:t xml:space="preserve">расценок </w:t>
            </w:r>
            <w:r w:rsidRPr="001A04F0">
              <w:rPr>
                <w:b/>
              </w:rPr>
              <w:t xml:space="preserve">составляет: </w:t>
            </w:r>
            <w:r>
              <w:rPr>
                <w:b/>
              </w:rPr>
              <w:t xml:space="preserve">12 317,00 </w:t>
            </w:r>
            <w:r w:rsidRPr="001A04F0">
              <w:t>(двенадцат</w:t>
            </w:r>
            <w:r>
              <w:t>ь тысяч триста семнадцать</w:t>
            </w:r>
            <w:r w:rsidRPr="001A04F0">
              <w:t xml:space="preserve">) рублей 00 копеек РФ, без учета НДС; НДС составляет </w:t>
            </w:r>
            <w:r w:rsidR="00B92866">
              <w:rPr>
                <w:b/>
              </w:rPr>
              <w:t xml:space="preserve">2 463,40 </w:t>
            </w:r>
            <w:r w:rsidRPr="001A04F0">
              <w:t>(</w:t>
            </w:r>
            <w:r w:rsidR="00B92866" w:rsidRPr="00B92866">
              <w:t>две тысячи четыреста ш</w:t>
            </w:r>
            <w:r w:rsidR="00B92866">
              <w:t>естьдесят три) рубля 4</w:t>
            </w:r>
            <w:r w:rsidRPr="001A04F0">
              <w:t>0 копеек РФ;</w:t>
            </w:r>
            <w:r w:rsidRPr="001A04F0">
              <w:rPr>
                <w:rFonts w:eastAsia="Calibri"/>
                <w:bCs/>
                <w:lang w:eastAsia="en-US"/>
              </w:rPr>
              <w:t xml:space="preserve"> </w:t>
            </w:r>
            <w:r w:rsidR="00B92866" w:rsidRPr="00B92866">
              <w:rPr>
                <w:rFonts w:eastAsia="Calibri"/>
                <w:b/>
                <w:bCs/>
                <w:lang w:eastAsia="en-US"/>
              </w:rPr>
              <w:t>14 780,40</w:t>
            </w:r>
            <w:r w:rsidR="00B92866">
              <w:rPr>
                <w:rFonts w:eastAsia="Calibri"/>
                <w:bCs/>
                <w:lang w:eastAsia="en-US"/>
              </w:rPr>
              <w:t xml:space="preserve"> </w:t>
            </w:r>
            <w:r w:rsidRPr="001A04F0">
              <w:t>(</w:t>
            </w:r>
            <w:r w:rsidR="00B92866" w:rsidRPr="00B92866">
              <w:t xml:space="preserve">четырнадцать </w:t>
            </w:r>
            <w:r w:rsidR="00B92866">
              <w:t>тысяч семьсот восемьдесят) рублей  4</w:t>
            </w:r>
            <w:r w:rsidRPr="001A04F0">
              <w:t>0 копеек РФ, с учетом НДС</w:t>
            </w:r>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EE0EA0">
              <w:rPr>
                <w:iCs/>
              </w:rPr>
              <w:lastRenderedPageBreak/>
              <w:t xml:space="preserve">№1352-ПП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BE09DE2"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B92866">
              <w:rPr>
                <w:b/>
                <w:bCs/>
              </w:rPr>
              <w:t>16</w:t>
            </w:r>
            <w:r w:rsidR="00B60A5E">
              <w:rPr>
                <w:b/>
                <w:bCs/>
              </w:rPr>
              <w:t xml:space="preserve"> декабря</w:t>
            </w:r>
            <w:r w:rsidR="001E3C3F">
              <w:rPr>
                <w:b/>
                <w:bCs/>
              </w:rPr>
              <w:t xml:space="preserve"> </w:t>
            </w:r>
            <w:r w:rsidR="00483B25">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28ECD56B" w:rsidR="00562DB8" w:rsidRPr="00EE0EA0" w:rsidRDefault="00B92866" w:rsidP="00166099">
            <w:pPr>
              <w:widowControl w:val="0"/>
              <w:tabs>
                <w:tab w:val="left" w:pos="0"/>
              </w:tabs>
              <w:spacing w:after="0" w:line="264" w:lineRule="auto"/>
              <w:ind w:left="1134" w:right="175"/>
            </w:pPr>
            <w:r>
              <w:rPr>
                <w:b/>
                <w:bCs/>
              </w:rPr>
              <w:t>23</w:t>
            </w:r>
            <w:r w:rsidR="00B60A5E">
              <w:rPr>
                <w:b/>
                <w:bCs/>
              </w:rPr>
              <w:t xml:space="preserve"> декабря</w:t>
            </w:r>
            <w:r w:rsidR="008317E4">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88DF5B"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B92866">
              <w:rPr>
                <w:b/>
                <w:bCs/>
              </w:rPr>
              <w:t>28</w:t>
            </w:r>
            <w:r w:rsidR="00582E8B">
              <w:rPr>
                <w:b/>
                <w:bCs/>
              </w:rPr>
              <w:t xml:space="preserve"> 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1650F65B"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B92866">
              <w:rPr>
                <w:b/>
                <w:bCs/>
              </w:rPr>
              <w:t>29</w:t>
            </w:r>
            <w:r w:rsidR="00493EC6">
              <w:rPr>
                <w:b/>
                <w:bCs/>
              </w:rPr>
              <w:t xml:space="preserve"> </w:t>
            </w:r>
            <w:r w:rsidR="00281403">
              <w:rPr>
                <w:b/>
                <w:bCs/>
              </w:rPr>
              <w:t xml:space="preserve"> </w:t>
            </w:r>
            <w:r w:rsidR="00582E8B">
              <w:rPr>
                <w:b/>
                <w:bCs/>
              </w:rPr>
              <w:t>декабря</w:t>
            </w:r>
            <w:r w:rsidR="008317E4">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0310C7" w:rsidR="00205740" w:rsidRPr="00EE0EA0" w:rsidRDefault="00205740" w:rsidP="00004E14">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493EC6">
              <w:rPr>
                <w:b/>
                <w:bCs/>
              </w:rPr>
              <w:t>15</w:t>
            </w:r>
            <w:r w:rsidR="00004E14">
              <w:rPr>
                <w:b/>
                <w:bCs/>
              </w:rPr>
              <w:t xml:space="preserve"> декабря</w:t>
            </w:r>
            <w:r w:rsidR="005D6B58">
              <w:rPr>
                <w:b/>
                <w:bCs/>
              </w:rPr>
              <w:t xml:space="preserve">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w:t>
            </w:r>
            <w:r w:rsidR="004F4945" w:rsidRPr="00EE0EA0">
              <w:rPr>
                <w:rFonts w:ascii="Times New Roman" w:hAnsi="Times New Roman" w:cs="Times New Roman"/>
                <w:b w:val="0"/>
                <w:color w:val="auto"/>
                <w:sz w:val="24"/>
                <w:szCs w:val="24"/>
              </w:rPr>
              <w:lastRenderedPageBreak/>
              <w:t xml:space="preserve">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w:t>
            </w:r>
            <w:r w:rsidRPr="00EE0EA0">
              <w:lastRenderedPageBreak/>
              <w:t>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3"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3"/>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4"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4"/>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EE0EA0">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EE0EA0">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5"/>
            <w:bookmarkEnd w:id="356"/>
          </w:p>
          <w:p w14:paraId="7ACFE0A9" w14:textId="2A9200AA" w:rsidR="00205740" w:rsidRPr="00EE0EA0" w:rsidRDefault="007641AA" w:rsidP="005D0CBE">
            <w:pPr>
              <w:widowControl w:val="0"/>
              <w:numPr>
                <w:ilvl w:val="0"/>
                <w:numId w:val="41"/>
              </w:numPr>
              <w:spacing w:after="0" w:line="264" w:lineRule="auto"/>
              <w:ind w:right="175"/>
            </w:pPr>
            <w:bookmarkStart w:id="357"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59"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59"/>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0" w:name="_Ref2262496"/>
            <w:r w:rsidRPr="00EE0EA0">
              <w:t xml:space="preserve">Копию учредительного документа </w:t>
            </w:r>
            <w:r w:rsidRPr="00EE0EA0">
              <w:rPr>
                <w:i/>
              </w:rPr>
              <w:t>(для юридических лиц)</w:t>
            </w:r>
            <w:r w:rsidRPr="00EE0EA0">
              <w:t>;</w:t>
            </w:r>
            <w:bookmarkEnd w:id="360"/>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EE0EA0">
              <w:lastRenderedPageBreak/>
              <w:t>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w:t>
            </w:r>
            <w:r w:rsidRPr="00EE0EA0">
              <w:lastRenderedPageBreak/>
              <w:t>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1"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w:t>
            </w:r>
            <w:r w:rsidRPr="00EE0EA0">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w:t>
            </w:r>
            <w:r w:rsidRPr="00EE0EA0">
              <w:lastRenderedPageBreak/>
              <w:t xml:space="preserve">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EE0EA0">
              <w:lastRenderedPageBreak/>
              <w:t>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 xml:space="preserve">(в соответствии с Постановлением Правительства от 11.12.2014 №1352-ПП "Об особенностях участия субъектов малого и среднего </w:t>
            </w:r>
            <w:r w:rsidRPr="00EE0EA0">
              <w:rPr>
                <w:b/>
                <w:iCs/>
              </w:rPr>
              <w:lastRenderedPageBreak/>
              <w:t>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0" w:name="_Toc354408457"/>
            <w:r w:rsidRPr="00EE0EA0">
              <w:t xml:space="preserve">Сведения о возможности одностороннего отказа от </w:t>
            </w:r>
            <w:r w:rsidRPr="00EE0EA0">
              <w:lastRenderedPageBreak/>
              <w:t>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lastRenderedPageBreak/>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EE0EA0">
              <w:t xml:space="preserve">Требования к сроку действия </w:t>
            </w:r>
            <w:bookmarkEnd w:id="384"/>
            <w:bookmarkEnd w:id="385"/>
            <w:bookmarkEnd w:id="386"/>
            <w:bookmarkEnd w:id="387"/>
            <w:bookmarkEnd w:id="388"/>
            <w:bookmarkEnd w:id="389"/>
            <w:bookmarkEnd w:id="390"/>
            <w:r w:rsidRPr="00EE0EA0">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5" w:name="_Ref56220570"/>
            <w:r w:rsidRPr="00EE0EA0">
              <w:t xml:space="preserve">Заявка Участника, поданная в рамках закупки, действительна в течение </w:t>
            </w:r>
            <w:bookmarkEnd w:id="415"/>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548A4C1" w:rsidR="00DD7DE5" w:rsidRPr="006C0AA9" w:rsidRDefault="00C53AD6" w:rsidP="00DD7DE5">
            <w:pPr>
              <w:pStyle w:val="Default"/>
              <w:widowControl w:val="0"/>
              <w:ind w:right="175"/>
              <w:jc w:val="both"/>
            </w:pPr>
            <w:r>
              <w:rPr>
                <w:b/>
              </w:rPr>
              <w:t>да</w:t>
            </w:r>
            <w:bookmarkStart w:id="417" w:name="_GoBack"/>
            <w:bookmarkEnd w:id="417"/>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7AEDF" w14:textId="77777777" w:rsidR="008400A8" w:rsidRDefault="008400A8">
      <w:r>
        <w:separator/>
      </w:r>
    </w:p>
    <w:p w14:paraId="142C7802" w14:textId="77777777" w:rsidR="008400A8" w:rsidRDefault="008400A8"/>
  </w:endnote>
  <w:endnote w:type="continuationSeparator" w:id="0">
    <w:p w14:paraId="0FA63C32" w14:textId="77777777" w:rsidR="008400A8" w:rsidRDefault="008400A8">
      <w:r>
        <w:continuationSeparator/>
      </w:r>
    </w:p>
    <w:p w14:paraId="77600A26" w14:textId="77777777" w:rsidR="008400A8" w:rsidRDefault="008400A8"/>
  </w:endnote>
  <w:endnote w:type="continuationNotice" w:id="1">
    <w:p w14:paraId="4FBFDA74" w14:textId="77777777" w:rsidR="008400A8" w:rsidRDefault="008400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A04F0" w:rsidRPr="00FA0376" w:rsidRDefault="001A04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A04F0" w:rsidRPr="00902488" w:rsidRDefault="001A04F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Content>
          <w:p w14:paraId="68ABB528" w14:textId="0698CBF9" w:rsidR="001A04F0" w:rsidRPr="00D86DB7" w:rsidRDefault="001A04F0"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C53AD6">
              <w:rPr>
                <w:bCs/>
                <w:noProof/>
                <w:sz w:val="16"/>
                <w:szCs w:val="16"/>
              </w:rPr>
              <w:t>47</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C53AD6">
              <w:rPr>
                <w:bCs/>
                <w:noProof/>
                <w:sz w:val="16"/>
                <w:szCs w:val="16"/>
              </w:rPr>
              <w:t>47</w:t>
            </w:r>
            <w:r w:rsidRPr="00D86DB7">
              <w:rPr>
                <w:bCs/>
                <w:sz w:val="16"/>
                <w:szCs w:val="16"/>
              </w:rPr>
              <w:fldChar w:fldCharType="end"/>
            </w:r>
          </w:p>
          <w:p w14:paraId="05EE1B3B" w14:textId="0ABF9C66" w:rsidR="001A04F0" w:rsidRPr="00D86DB7" w:rsidRDefault="001A04F0"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A8C6575" w:rsidR="001A04F0" w:rsidRPr="00D86DB7" w:rsidRDefault="001A04F0"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w:t>
            </w:r>
            <w:r>
              <w:rPr>
                <w:bCs/>
                <w:sz w:val="16"/>
                <w:szCs w:val="16"/>
              </w:rPr>
              <w:t xml:space="preserve"> </w:t>
            </w:r>
            <w:r w:rsidRPr="00493EC6">
              <w:rPr>
                <w:bCs/>
                <w:sz w:val="16"/>
                <w:szCs w:val="16"/>
              </w:rPr>
              <w:t xml:space="preserve">Техническое обслуживание инженерно-технических средств охраны </w:t>
            </w:r>
            <w:r>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D04ED" w14:textId="77777777" w:rsidR="008400A8" w:rsidRDefault="008400A8">
      <w:r>
        <w:separator/>
      </w:r>
    </w:p>
    <w:p w14:paraId="1A52D756" w14:textId="77777777" w:rsidR="008400A8" w:rsidRDefault="008400A8"/>
  </w:footnote>
  <w:footnote w:type="continuationSeparator" w:id="0">
    <w:p w14:paraId="7D6F26A6" w14:textId="77777777" w:rsidR="008400A8" w:rsidRDefault="008400A8">
      <w:r>
        <w:continuationSeparator/>
      </w:r>
    </w:p>
    <w:p w14:paraId="2C2AAD4F" w14:textId="77777777" w:rsidR="008400A8" w:rsidRDefault="008400A8"/>
  </w:footnote>
  <w:footnote w:type="continuationNotice" w:id="1">
    <w:p w14:paraId="5EC7CC90" w14:textId="77777777" w:rsidR="008400A8" w:rsidRDefault="008400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A04F0" w:rsidRPr="00401A97" w:rsidRDefault="001A04F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A04F0" w:rsidRPr="003C47E7" w:rsidRDefault="001A04F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14"/>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4F0"/>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37E"/>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3EF2"/>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3EC6"/>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0A8"/>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0A5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2866"/>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3AD6"/>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328"/>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7541C-D185-4477-A3AA-FA05F723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47</Pages>
  <Words>19840</Words>
  <Characters>113093</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68</cp:revision>
  <cp:lastPrinted>2019-01-16T10:14:00Z</cp:lastPrinted>
  <dcterms:created xsi:type="dcterms:W3CDTF">2021-08-17T06:47:00Z</dcterms:created>
  <dcterms:modified xsi:type="dcterms:W3CDTF">2022-12-16T12:27:00Z</dcterms:modified>
</cp:coreProperties>
</file>