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20165A" w:rsidRPr="00CE7E35" w:rsidTr="0020165A">
        <w:trPr>
          <w:trHeight w:val="1983"/>
        </w:trPr>
        <w:tc>
          <w:tcPr>
            <w:tcW w:w="5670" w:type="dxa"/>
            <w:shd w:val="clear" w:color="auto" w:fill="auto"/>
          </w:tcPr>
          <w:p w:rsidR="0020165A" w:rsidRPr="009231A2" w:rsidRDefault="0020165A" w:rsidP="0020165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748858A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240;visibility:visible">
                  <v:imagedata r:id="rId8" o:title=""/>
                </v:shape>
              </w:pict>
            </w:r>
          </w:p>
          <w:p w:rsidR="0020165A" w:rsidRPr="009231A2" w:rsidRDefault="0020165A" w:rsidP="0020165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20165A" w:rsidRPr="009231A2" w:rsidRDefault="0020165A" w:rsidP="0020165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20165A" w:rsidRPr="009231A2" w:rsidRDefault="0020165A" w:rsidP="0020165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20165A" w:rsidRPr="009231A2" w:rsidRDefault="0020165A" w:rsidP="0020165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20165A" w:rsidRDefault="0020165A" w:rsidP="0020165A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:rsidR="0020165A" w:rsidRPr="00CE7E35" w:rsidRDefault="0020165A" w:rsidP="0020165A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pict w14:anchorId="2DBDC9D3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20165A" w:rsidRPr="00FE0FFF" w:rsidRDefault="0020165A" w:rsidP="0020165A">
      <w:pPr>
        <w:jc w:val="right"/>
      </w:pPr>
      <w:r w:rsidRPr="00FE0FFF">
        <w:t>Председатель закупочной комиссии -</w:t>
      </w:r>
    </w:p>
    <w:p w:rsidR="0020165A" w:rsidRPr="00FE0FFF" w:rsidRDefault="0020165A" w:rsidP="0020165A">
      <w:pPr>
        <w:jc w:val="right"/>
        <w:rPr>
          <w:bCs/>
        </w:rPr>
      </w:pPr>
      <w:r w:rsidRPr="00FE0FFF">
        <w:rPr>
          <w:bCs/>
        </w:rPr>
        <w:t xml:space="preserve">заместитель генерального директора – </w:t>
      </w:r>
    </w:p>
    <w:p w:rsidR="0020165A" w:rsidRPr="00FE0FFF" w:rsidRDefault="0020165A" w:rsidP="0020165A">
      <w:pPr>
        <w:jc w:val="right"/>
        <w:rPr>
          <w:bCs/>
        </w:rPr>
      </w:pPr>
      <w:r w:rsidRPr="00FE0FFF">
        <w:rPr>
          <w:bCs/>
        </w:rPr>
        <w:t xml:space="preserve">                                                                                                 директор филиала ПАО «МРСК Центра» -                                                                                                                                       </w:t>
      </w:r>
      <w:proofErr w:type="gramStart"/>
      <w:r w:rsidRPr="00FE0FFF">
        <w:rPr>
          <w:bCs/>
        </w:rPr>
        <w:t xml:space="preserve">   «</w:t>
      </w:r>
      <w:proofErr w:type="gramEnd"/>
      <w:r w:rsidRPr="00FE0FFF">
        <w:rPr>
          <w:bCs/>
        </w:rPr>
        <w:t>Тамбовэнерго»</w:t>
      </w:r>
    </w:p>
    <w:p w:rsidR="007E4F0F" w:rsidRPr="00537589" w:rsidRDefault="0020165A" w:rsidP="0020165A">
      <w:pPr>
        <w:jc w:val="right"/>
      </w:pPr>
      <w:r w:rsidRPr="00FE0FFF">
        <w:rPr>
          <w:bCs/>
        </w:rPr>
        <w:t xml:space="preserve">________________ </w:t>
      </w:r>
      <w:proofErr w:type="spellStart"/>
      <w:r w:rsidRPr="00FE0FFF">
        <w:rPr>
          <w:bCs/>
        </w:rPr>
        <w:t>Н.В.Богомолов</w:t>
      </w:r>
      <w:proofErr w:type="spellEnd"/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C06557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20165A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C06557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Default="007E4F0F" w:rsidP="007E4F0F">
      <w:pPr>
        <w:spacing w:after="120"/>
        <w:jc w:val="center"/>
        <w:rPr>
          <w:b/>
          <w:bCs/>
        </w:rPr>
      </w:pPr>
      <w:r w:rsidRPr="0020165A">
        <w:rPr>
          <w:b/>
          <w:bCs/>
        </w:rPr>
        <w:t>ЗАПРОС ПРЕДЛОЖЕНИЙ В ЭЛЕКТРОННОЙ</w:t>
      </w:r>
      <w:r w:rsidRPr="00537589">
        <w:rPr>
          <w:b/>
          <w:bCs/>
        </w:rPr>
        <w:t xml:space="preserve">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</w:t>
      </w:r>
      <w:r w:rsidRPr="0020165A">
        <w:rPr>
          <w:bCs/>
        </w:rPr>
        <w:t xml:space="preserve">заключения </w:t>
      </w:r>
      <w:r w:rsidRPr="0020165A">
        <w:t xml:space="preserve">Договора на </w:t>
      </w:r>
      <w:r w:rsidR="0020165A" w:rsidRPr="0020165A">
        <w:t>оказание услуг по сопровождению и обновлению справочно-правовой системы "</w:t>
      </w:r>
      <w:proofErr w:type="spellStart"/>
      <w:r w:rsidR="0020165A" w:rsidRPr="0020165A">
        <w:t>КонсультантПлюс</w:t>
      </w:r>
      <w:proofErr w:type="spellEnd"/>
      <w:r w:rsidR="0020165A" w:rsidRPr="0020165A">
        <w:t>" для нужд ПАО «МРСК Центра» (филиала «Тамбовэнерго»)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20165A">
        <w:t>Тамбов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20165A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 xml:space="preserve">» (далее – Стандарт, Положение о закупке), утвержденного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9A0BC3">
        <w:rPr>
          <w:rFonts w:ascii="Times New Roman" w:hAnsi="Times New Roman" w:cs="Times New Roman"/>
          <w:b w:val="0"/>
        </w:rPr>
        <w:t>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20165A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 w:rsidRPr="0020165A">
        <w:t xml:space="preserve">ПОДАЕТСЯ, </w:t>
      </w:r>
      <w:r w:rsidR="00144CD7" w:rsidRPr="0020165A">
        <w:rPr>
          <w:i/>
        </w:rPr>
        <w:t>за исключением нижеследующего</w:t>
      </w:r>
      <w:r w:rsidR="006757BF" w:rsidRPr="0020165A">
        <w:t>)</w:t>
      </w:r>
      <w:r w:rsidR="006B604F" w:rsidRPr="0020165A">
        <w:t>;</w:t>
      </w:r>
    </w:p>
    <w:p w:rsidR="006757BF" w:rsidRPr="0020165A" w:rsidRDefault="001A072F" w:rsidP="006B604F">
      <w:pPr>
        <w:pStyle w:val="afffff4"/>
        <w:numPr>
          <w:ilvl w:val="0"/>
          <w:numId w:val="47"/>
        </w:numPr>
        <w:jc w:val="both"/>
      </w:pPr>
      <w:r w:rsidRPr="0020165A">
        <w:rPr>
          <w:bCs/>
        </w:rPr>
        <w:t>ценовое</w:t>
      </w:r>
      <w:r w:rsidR="00E8570B" w:rsidRPr="0020165A">
        <w:rPr>
          <w:b/>
          <w:bCs/>
        </w:rPr>
        <w:t xml:space="preserve"> </w:t>
      </w:r>
      <w:r w:rsidR="00E8570B" w:rsidRPr="0020165A">
        <w:t>предложение</w:t>
      </w:r>
      <w:r w:rsidR="006757BF" w:rsidRPr="0020165A">
        <w:t xml:space="preserve"> </w:t>
      </w:r>
      <w:r w:rsidR="00D35172" w:rsidRPr="0020165A">
        <w:t xml:space="preserve">заявки </w:t>
      </w:r>
      <w:r w:rsidR="00E8570B" w:rsidRPr="0020165A">
        <w:t xml:space="preserve">представляет собой цифровое поле на «котировочной доске» </w:t>
      </w:r>
      <w:r w:rsidR="0048603C" w:rsidRPr="0020165A">
        <w:t>ЭТП</w:t>
      </w:r>
      <w:r w:rsidR="00E8570B" w:rsidRPr="0020165A">
        <w:t>, с возможностью прикрепления файлов ценовой части заявки</w:t>
      </w:r>
      <w:r w:rsidR="00144CD7" w:rsidRPr="0020165A">
        <w:t xml:space="preserve"> (</w:t>
      </w:r>
      <w:proofErr w:type="gramStart"/>
      <w:r w:rsidR="00144CD7" w:rsidRPr="0020165A">
        <w:rPr>
          <w:i/>
          <w:iCs/>
        </w:rPr>
        <w:t>В</w:t>
      </w:r>
      <w:proofErr w:type="gramEnd"/>
      <w:r w:rsidR="00144CD7" w:rsidRPr="0020165A">
        <w:rPr>
          <w:i/>
          <w:iCs/>
        </w:rPr>
        <w:t xml:space="preserve"> случае, если функционал площадки не позволяет прикрепить к ценовому предложению файлы</w:t>
      </w:r>
      <w:r w:rsidR="00591A66" w:rsidRPr="0020165A">
        <w:rPr>
          <w:i/>
          <w:iCs/>
        </w:rPr>
        <w:t xml:space="preserve"> с ценовой частью заявки</w:t>
      </w:r>
      <w:r w:rsidR="00144CD7" w:rsidRPr="0020165A">
        <w:rPr>
          <w:i/>
          <w:iCs/>
        </w:rPr>
        <w:t xml:space="preserve">, такие файлы участник </w:t>
      </w:r>
      <w:r w:rsidR="00591A66" w:rsidRPr="0020165A">
        <w:rPr>
          <w:i/>
          <w:iCs/>
        </w:rPr>
        <w:t>предоставляет</w:t>
      </w:r>
      <w:r w:rsidR="00144CD7" w:rsidRPr="0020165A">
        <w:rPr>
          <w:i/>
          <w:iCs/>
        </w:rPr>
        <w:t xml:space="preserve"> в составе общей части заявки. Условие, описанное в п. </w:t>
      </w:r>
      <w:r w:rsidR="00144CD7" w:rsidRPr="0020165A">
        <w:rPr>
          <w:i/>
          <w:iCs/>
        </w:rPr>
        <w:fldChar w:fldCharType="begin"/>
      </w:r>
      <w:r w:rsidR="00144CD7" w:rsidRPr="0020165A">
        <w:rPr>
          <w:i/>
          <w:iCs/>
        </w:rPr>
        <w:instrText xml:space="preserve"> REF _Ref2780282 \r \h  \* MERGEFORMAT </w:instrText>
      </w:r>
      <w:r w:rsidR="00144CD7" w:rsidRPr="0020165A">
        <w:rPr>
          <w:i/>
          <w:iCs/>
        </w:rPr>
      </w:r>
      <w:r w:rsidR="00144CD7" w:rsidRPr="0020165A">
        <w:rPr>
          <w:i/>
          <w:iCs/>
        </w:rPr>
        <w:fldChar w:fldCharType="separate"/>
      </w:r>
      <w:r w:rsidR="00372719" w:rsidRPr="0020165A">
        <w:rPr>
          <w:i/>
          <w:iCs/>
        </w:rPr>
        <w:t>5.4.2</w:t>
      </w:r>
      <w:r w:rsidR="00144CD7" w:rsidRPr="0020165A">
        <w:rPr>
          <w:i/>
          <w:iCs/>
        </w:rPr>
        <w:fldChar w:fldCharType="end"/>
      </w:r>
      <w:r w:rsidR="00144CD7" w:rsidRPr="0020165A">
        <w:rPr>
          <w:i/>
          <w:iCs/>
        </w:rPr>
        <w:t xml:space="preserve"> настоящей документации в данном случае не применяется).</w:t>
      </w:r>
      <w:r w:rsidR="00591A66" w:rsidRPr="0020165A">
        <w:rPr>
          <w:i/>
          <w:iCs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Приложение</w:t>
      </w:r>
      <w:r w:rsidR="001F590C">
        <w:rPr>
          <w:rFonts w:ascii="Times New Roman" w:hAnsi="Times New Roman" w:cs="Times New Roman"/>
          <w:b w:val="0"/>
          <w:bCs w:val="0"/>
          <w:highlight w:val="yellow"/>
        </w:rPr>
        <w:t> 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№1</w:t>
      </w:r>
      <w:r w:rsidRPr="001F590C">
        <w:rPr>
          <w:rFonts w:ascii="Times New Roman" w:hAnsi="Times New Roman" w:cs="Times New Roman"/>
          <w:b w:val="0"/>
          <w:bCs w:val="0"/>
        </w:rPr>
        <w:t xml:space="preserve"> к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502A62" w:rsidRPr="0020165A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0165A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502A62" w:rsidRDefault="00502A62" w:rsidP="00502A62"/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счет Организатора в качестве обеспечения заявки на участие </w:t>
      </w:r>
      <w:proofErr w:type="gramStart"/>
      <w:r w:rsidR="002B61AB" w:rsidRPr="00502A62">
        <w:rPr>
          <w:rFonts w:ascii="Times New Roman" w:hAnsi="Times New Roman" w:cs="Times New Roman"/>
          <w:b w:val="0"/>
          <w:bCs w:val="0"/>
        </w:rPr>
        <w:t>в закупке</w:t>
      </w:r>
      <w:proofErr w:type="gramEnd"/>
      <w:r w:rsidR="002B61AB" w:rsidRPr="00502A62">
        <w:rPr>
          <w:rFonts w:ascii="Times New Roman" w:hAnsi="Times New Roman" w:cs="Times New Roman"/>
          <w:b w:val="0"/>
          <w:bCs w:val="0"/>
        </w:rPr>
        <w:t xml:space="preserve"> возвращаются:</w:t>
      </w:r>
      <w:bookmarkEnd w:id="162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20165A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9A0BC3">
        <w:rPr>
          <w:rFonts w:ascii="Times New Roman" w:hAnsi="Times New Roman" w:cs="Times New Roman"/>
          <w:b w:val="0"/>
        </w:rPr>
        <w:lastRenderedPageBreak/>
        <w:t xml:space="preserve">УЧАСТНИК </w:t>
      </w:r>
      <w:r w:rsidRPr="0020165A">
        <w:rPr>
          <w:rFonts w:ascii="Times New Roman" w:hAnsi="Times New Roman" w:cs="Times New Roman"/>
          <w:b w:val="0"/>
        </w:rPr>
        <w:t>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20165A">
        <w:rPr>
          <w:rFonts w:ascii="Times New Roman" w:hAnsi="Times New Roman" w:cs="Times New Roman"/>
          <w:b w:val="0"/>
        </w:rPr>
        <w:t xml:space="preserve"> </w:t>
      </w:r>
      <w:r w:rsidR="00591A66" w:rsidRPr="0020165A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20165A">
        <w:rPr>
          <w:rFonts w:ascii="Times New Roman" w:hAnsi="Times New Roman" w:cs="Times New Roman"/>
          <w:b w:val="0"/>
          <w:i/>
        </w:rPr>
        <w:fldChar w:fldCharType="begin"/>
      </w:r>
      <w:r w:rsidR="00591A66" w:rsidRPr="0020165A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20165A">
        <w:rPr>
          <w:rFonts w:ascii="Times New Roman" w:hAnsi="Times New Roman" w:cs="Times New Roman"/>
          <w:b w:val="0"/>
          <w:i/>
        </w:rPr>
      </w:r>
      <w:r w:rsidR="0020165A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20165A">
        <w:rPr>
          <w:rFonts w:ascii="Times New Roman" w:hAnsi="Times New Roman" w:cs="Times New Roman"/>
          <w:b w:val="0"/>
          <w:i/>
        </w:rPr>
        <w:fldChar w:fldCharType="separate"/>
      </w:r>
      <w:r w:rsidR="00372719" w:rsidRPr="0020165A">
        <w:rPr>
          <w:rFonts w:ascii="Times New Roman" w:hAnsi="Times New Roman" w:cs="Times New Roman"/>
          <w:b w:val="0"/>
          <w:i/>
        </w:rPr>
        <w:t>3.1.3</w:t>
      </w:r>
      <w:r w:rsidR="00591A66" w:rsidRPr="0020165A">
        <w:rPr>
          <w:rFonts w:ascii="Times New Roman" w:hAnsi="Times New Roman" w:cs="Times New Roman"/>
          <w:b w:val="0"/>
          <w:i/>
        </w:rPr>
        <w:fldChar w:fldCharType="end"/>
      </w:r>
      <w:r w:rsidR="00591A66" w:rsidRPr="0020165A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20165A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Pr="0020165A">
        <w:rPr>
          <w:rFonts w:ascii="Times New Roman" w:hAnsi="Times New Roman" w:cs="Times New Roman"/>
          <w:bCs w:val="0"/>
        </w:rPr>
        <w:t xml:space="preserve">в Приложении №3 настоящей Документации, </w:t>
      </w:r>
      <w:r w:rsidR="000D424B" w:rsidRPr="0020165A">
        <w:rPr>
          <w:rFonts w:ascii="Times New Roman" w:hAnsi="Times New Roman" w:cs="Times New Roman"/>
          <w:bCs w:val="0"/>
        </w:rPr>
        <w:t>закупочная</w:t>
      </w:r>
      <w:r w:rsidRPr="0020165A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1F590C">
        <w:rPr>
          <w:rFonts w:ascii="Times New Roman" w:hAnsi="Times New Roman" w:cs="Times New Roman"/>
          <w:bCs w:val="0"/>
        </w:rPr>
        <w:t xml:space="preserve">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372719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</w:t>
      </w:r>
      <w:r w:rsidRPr="0020165A">
        <w:rPr>
          <w:rFonts w:ascii="Times New Roman" w:hAnsi="Times New Roman" w:cs="Times New Roman"/>
          <w:b w:val="0"/>
        </w:rPr>
        <w:t>в 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млрд рублей и активы Гаранта </w:t>
      </w:r>
      <w:proofErr w:type="gramStart"/>
      <w:r w:rsidRPr="009A0BC3">
        <w:t>превышают</w:t>
      </w:r>
      <w:proofErr w:type="gramEnd"/>
      <w:r w:rsidRPr="009A0BC3">
        <w:t xml:space="preserve">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9A0BC3">
        <w:t>извещения:_</w:t>
      </w:r>
      <w:proofErr w:type="gramEnd"/>
      <w:r w:rsidRPr="009A0BC3">
        <w:t>___. НДС не облагается».</w:t>
      </w:r>
    </w:p>
    <w:p w:rsidR="009649CB" w:rsidRPr="0020165A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20165A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0165A">
        <w:rPr>
          <w:rFonts w:ascii="Times New Roman" w:hAnsi="Times New Roman" w:cs="Times New Roman"/>
          <w:b w:val="0"/>
        </w:rPr>
        <w:t>.</w:t>
      </w:r>
      <w:bookmarkEnd w:id="369"/>
      <w:r w:rsidRPr="0020165A">
        <w:rPr>
          <w:rFonts w:ascii="Times New Roman" w:hAnsi="Times New Roman" w:cs="Times New Roman"/>
          <w:b w:val="0"/>
        </w:rPr>
        <w:t xml:space="preserve"> </w:t>
      </w:r>
      <w:r w:rsidR="00B04B8D" w:rsidRPr="0020165A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 xml:space="preserve">не соответствует требованиям, установленным в документации о закупке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или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 xml:space="preserve">». В случае если требования по аттестации, указанные в Техническом </w:t>
      </w:r>
      <w:r w:rsidRPr="0020165A">
        <w:rPr>
          <w:rFonts w:ascii="Times New Roman" w:hAnsi="Times New Roman" w:cs="Times New Roman"/>
          <w:b w:val="0"/>
        </w:rPr>
        <w:t>задании (Приложение №1 к настоящей Документации</w:t>
      </w:r>
      <w:r w:rsidRPr="001F590C">
        <w:rPr>
          <w:rFonts w:ascii="Times New Roman" w:hAnsi="Times New Roman" w:cs="Times New Roman"/>
          <w:b w:val="0"/>
        </w:rPr>
        <w:t>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9A0BC3">
        <w:t>страхования</w:t>
      </w:r>
      <w:proofErr w:type="gramEnd"/>
      <w:r w:rsidRPr="009A0BC3">
        <w:t xml:space="preserve">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20165A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1F590C">
        <w:rPr>
          <w:rFonts w:ascii="Times New Roman" w:hAnsi="Times New Roman" w:cs="Times New Roman"/>
          <w:b w:val="0"/>
        </w:rPr>
        <w:t>ие</w:t>
      </w:r>
      <w:proofErr w:type="spellEnd"/>
      <w:r w:rsidRPr="001F590C">
        <w:rPr>
          <w:rFonts w:ascii="Times New Roman" w:hAnsi="Times New Roman" w:cs="Times New Roman"/>
          <w:b w:val="0"/>
        </w:rPr>
        <w:t>) задание</w:t>
      </w:r>
      <w:r w:rsidRPr="0020165A">
        <w:rPr>
          <w:rFonts w:ascii="Times New Roman" w:hAnsi="Times New Roman" w:cs="Times New Roman"/>
          <w:b w:val="0"/>
        </w:rPr>
        <w:t xml:space="preserve">(я) по Лоту №1 (пункт </w:t>
      </w:r>
      <w:r w:rsidR="00956EBC" w:rsidRPr="0020165A">
        <w:rPr>
          <w:rFonts w:ascii="Times New Roman" w:hAnsi="Times New Roman" w:cs="Times New Roman"/>
          <w:b w:val="0"/>
        </w:rPr>
        <w:fldChar w:fldCharType="begin"/>
      </w:r>
      <w:r w:rsidR="00956EBC" w:rsidRPr="0020165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20165A">
        <w:rPr>
          <w:rFonts w:ascii="Times New Roman" w:hAnsi="Times New Roman" w:cs="Times New Roman"/>
          <w:b w:val="0"/>
        </w:rPr>
      </w:r>
      <w:r w:rsidR="00956EBC" w:rsidRPr="0020165A">
        <w:rPr>
          <w:rFonts w:ascii="Times New Roman" w:hAnsi="Times New Roman" w:cs="Times New Roman"/>
          <w:b w:val="0"/>
        </w:rPr>
        <w:fldChar w:fldCharType="separate"/>
      </w:r>
      <w:r w:rsidR="00372719" w:rsidRPr="0020165A">
        <w:rPr>
          <w:rFonts w:ascii="Times New Roman" w:hAnsi="Times New Roman" w:cs="Times New Roman"/>
          <w:b w:val="0"/>
        </w:rPr>
        <w:t>3</w:t>
      </w:r>
      <w:r w:rsidR="00956EBC" w:rsidRPr="0020165A">
        <w:rPr>
          <w:rFonts w:ascii="Times New Roman" w:hAnsi="Times New Roman" w:cs="Times New Roman"/>
          <w:b w:val="0"/>
        </w:rPr>
        <w:fldChar w:fldCharType="end"/>
      </w:r>
      <w:r w:rsidRPr="0020165A">
        <w:rPr>
          <w:rFonts w:ascii="Times New Roman" w:hAnsi="Times New Roman" w:cs="Times New Roman"/>
          <w:b w:val="0"/>
        </w:rPr>
        <w:t xml:space="preserve"> части </w:t>
      </w:r>
      <w:r w:rsidRPr="0020165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0165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0165A" w:rsidDel="00413E80">
        <w:rPr>
          <w:rFonts w:ascii="Times New Roman" w:hAnsi="Times New Roman" w:cs="Times New Roman"/>
          <w:b w:val="0"/>
        </w:rPr>
        <w:t xml:space="preserve"> </w:t>
      </w:r>
      <w:r w:rsidRPr="0020165A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20165A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20165A">
        <w:rPr>
          <w:sz w:val="24"/>
          <w:szCs w:val="24"/>
        </w:rPr>
        <w:t xml:space="preserve">Требование к </w:t>
      </w:r>
      <w:bookmarkEnd w:id="424"/>
      <w:r w:rsidR="000A1D56" w:rsidRPr="0020165A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20165A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20165A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20165A">
        <w:rPr>
          <w:rFonts w:ascii="Times New Roman" w:hAnsi="Times New Roman" w:cs="Times New Roman"/>
          <w:b w:val="0"/>
        </w:rPr>
        <w:t>ях</w:t>
      </w:r>
      <w:proofErr w:type="spellEnd"/>
      <w:r w:rsidRPr="0020165A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47211A" w:rsidRPr="0020165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0165A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20165A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0165A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20165A">
        <w:rPr>
          <w:rFonts w:ascii="Times New Roman" w:hAnsi="Times New Roman" w:cs="Times New Roman"/>
          <w:b w:val="0"/>
        </w:rPr>
        <w:t>ях</w:t>
      </w:r>
      <w:proofErr w:type="spellEnd"/>
      <w:r w:rsidRPr="0020165A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20165A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20165A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20165A">
        <w:rPr>
          <w:rFonts w:ascii="Times New Roman" w:hAnsi="Times New Roman" w:cs="Times New Roman"/>
          <w:b w:val="0"/>
        </w:rPr>
        <w:t xml:space="preserve">» </w:t>
      </w:r>
      <w:r w:rsidR="002A6A25" w:rsidRPr="0020165A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20165A" w:rsidRDefault="006545EB" w:rsidP="006545EB"/>
    <w:p w:rsidR="006545EB" w:rsidRPr="0020165A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20165A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20165A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0165A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537589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20165A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165A" w:rsidRPr="0034647D" w:rsidRDefault="0020165A" w:rsidP="0020165A">
            <w:pPr>
              <w:widowControl w:val="0"/>
              <w:ind w:left="209" w:right="176"/>
              <w:rPr>
                <w:iCs/>
              </w:rPr>
            </w:pPr>
            <w:r w:rsidRPr="0034647D">
              <w:t>Наименование Заказчика:</w:t>
            </w:r>
            <w:r w:rsidRPr="0034647D">
              <w:rPr>
                <w:iCs/>
              </w:rPr>
              <w:t xml:space="preserve"> филиал ПАО «МРСК </w:t>
            </w:r>
            <w:proofErr w:type="gramStart"/>
            <w:r w:rsidRPr="0034647D">
              <w:rPr>
                <w:iCs/>
              </w:rPr>
              <w:t>Центра»-</w:t>
            </w:r>
            <w:proofErr w:type="gramEnd"/>
            <w:r w:rsidRPr="0034647D">
              <w:rPr>
                <w:iCs/>
              </w:rPr>
              <w:t>«Тамбовэнерго»</w:t>
            </w:r>
            <w:r>
              <w:rPr>
                <w:iCs/>
              </w:rPr>
              <w:t>.</w:t>
            </w:r>
          </w:p>
          <w:p w:rsidR="0020165A" w:rsidRPr="0034647D" w:rsidRDefault="0020165A" w:rsidP="0020165A">
            <w:pPr>
              <w:widowControl w:val="0"/>
              <w:ind w:left="209" w:right="176"/>
            </w:pPr>
            <w:r w:rsidRPr="0034647D">
              <w:t>Место нахождения и почтовый адрес Заказчика:</w:t>
            </w:r>
          </w:p>
          <w:p w:rsidR="0020165A" w:rsidRPr="00ED40E7" w:rsidRDefault="0020165A" w:rsidP="0020165A">
            <w:pPr>
              <w:widowControl w:val="0"/>
              <w:ind w:left="209" w:right="176"/>
            </w:pPr>
            <w:r w:rsidRPr="0034647D">
              <w:t xml:space="preserve">РФ, 392680, г. Тамбов, ул. </w:t>
            </w:r>
            <w:proofErr w:type="spellStart"/>
            <w:r w:rsidRPr="0034647D">
              <w:t>Моршанское</w:t>
            </w:r>
            <w:proofErr w:type="spellEnd"/>
            <w:r w:rsidRPr="0034647D">
              <w:t xml:space="preserve"> шоссе, 23</w:t>
            </w:r>
            <w:r>
              <w:t>.</w:t>
            </w:r>
            <w:r w:rsidRPr="00ED40E7">
              <w:t xml:space="preserve"> </w:t>
            </w:r>
          </w:p>
          <w:p w:rsidR="0020165A" w:rsidRDefault="0020165A" w:rsidP="0020165A">
            <w:pPr>
              <w:widowControl w:val="0"/>
              <w:ind w:left="209" w:right="176"/>
              <w:rPr>
                <w:iCs/>
              </w:rPr>
            </w:pPr>
          </w:p>
          <w:p w:rsidR="0020165A" w:rsidRPr="00C654DE" w:rsidRDefault="0020165A" w:rsidP="0020165A">
            <w:pPr>
              <w:widowControl w:val="0"/>
              <w:ind w:left="209" w:right="176"/>
              <w:rPr>
                <w:iCs/>
              </w:rPr>
            </w:pPr>
            <w:r w:rsidRPr="00CE7456">
              <w:rPr>
                <w:iCs/>
              </w:rPr>
              <w:t>Контактные лица заказчика ПАО «МРСК Центра»:</w:t>
            </w:r>
          </w:p>
          <w:p w:rsidR="0020165A" w:rsidRPr="00C654DE" w:rsidRDefault="0020165A" w:rsidP="0020165A">
            <w:pPr>
              <w:widowControl w:val="0"/>
              <w:ind w:left="209" w:right="176"/>
              <w:rPr>
                <w:iCs/>
              </w:rPr>
            </w:pPr>
          </w:p>
          <w:p w:rsidR="0020165A" w:rsidRPr="00C654DE" w:rsidRDefault="0020165A" w:rsidP="0020165A">
            <w:pPr>
              <w:widowControl w:val="0"/>
              <w:ind w:left="209" w:right="176"/>
              <w:rPr>
                <w:iCs/>
              </w:rPr>
            </w:pPr>
            <w:r w:rsidRPr="00C654DE">
              <w:rPr>
                <w:iCs/>
              </w:rPr>
              <w:t xml:space="preserve">Секретарь </w:t>
            </w:r>
            <w:r>
              <w:rPr>
                <w:iCs/>
              </w:rPr>
              <w:t>закупочной</w:t>
            </w:r>
            <w:r w:rsidRPr="00C654DE">
              <w:rPr>
                <w:iCs/>
              </w:rPr>
              <w:t xml:space="preserve"> комиссии - ведущий специалист </w:t>
            </w:r>
            <w:r>
              <w:rPr>
                <w:iCs/>
              </w:rPr>
              <w:t>отдела</w:t>
            </w:r>
            <w:r w:rsidRPr="00C654DE">
              <w:rPr>
                <w:iCs/>
              </w:rPr>
              <w:t xml:space="preserve"> закупочной деятельности </w:t>
            </w:r>
            <w:r>
              <w:rPr>
                <w:iCs/>
              </w:rPr>
              <w:t xml:space="preserve">Управления логистики и материально-технического обеспечения филиала </w:t>
            </w:r>
            <w:r w:rsidRPr="00C654DE">
              <w:rPr>
                <w:iCs/>
              </w:rPr>
              <w:t>ПАО «МРСК Центра»</w:t>
            </w:r>
            <w:r>
              <w:rPr>
                <w:iCs/>
              </w:rPr>
              <w:t xml:space="preserve"> - «Тамбовэнерго»</w:t>
            </w:r>
            <w:r w:rsidRPr="00C654DE">
              <w:rPr>
                <w:iCs/>
              </w:rPr>
              <w:t xml:space="preserve"> </w:t>
            </w:r>
            <w:r>
              <w:rPr>
                <w:snapToGrid w:val="0"/>
              </w:rPr>
              <w:t>Кобелева Е.Ю.</w:t>
            </w:r>
          </w:p>
          <w:p w:rsidR="0020165A" w:rsidRPr="00C654DE" w:rsidRDefault="0020165A" w:rsidP="0020165A">
            <w:pPr>
              <w:widowControl w:val="0"/>
              <w:ind w:left="209" w:right="176"/>
            </w:pPr>
            <w:r w:rsidRPr="00C654DE">
              <w:rPr>
                <w:bCs/>
              </w:rPr>
              <w:t>Адрес электронной почты</w:t>
            </w:r>
            <w:r w:rsidRPr="00C654DE">
              <w:t xml:space="preserve">: </w:t>
            </w:r>
            <w:r w:rsidRPr="007301A1">
              <w:rPr>
                <w:iCs/>
              </w:rPr>
              <w:t>kobeleva.ey@mrsk-1.ru</w:t>
            </w:r>
          </w:p>
          <w:p w:rsidR="007E4F0F" w:rsidRPr="00AA5FF1" w:rsidRDefault="0020165A" w:rsidP="0020165A">
            <w:pPr>
              <w:widowControl w:val="0"/>
              <w:ind w:left="33" w:right="176"/>
            </w:pPr>
            <w:r w:rsidRPr="00C654DE">
              <w:rPr>
                <w:bCs/>
              </w:rPr>
              <w:t>Номер контактного телефона</w:t>
            </w:r>
            <w:r w:rsidRPr="00C654DE">
              <w:t xml:space="preserve">: </w:t>
            </w:r>
            <w:r w:rsidRPr="00C654DE">
              <w:rPr>
                <w:iCs/>
              </w:rPr>
              <w:t>(4</w:t>
            </w:r>
            <w:r>
              <w:rPr>
                <w:iCs/>
              </w:rPr>
              <w:t>752</w:t>
            </w:r>
            <w:r w:rsidRPr="00C654DE">
              <w:rPr>
                <w:iCs/>
              </w:rPr>
              <w:t xml:space="preserve">) </w:t>
            </w:r>
            <w:r>
              <w:rPr>
                <w:iCs/>
              </w:rPr>
              <w:t>57-82</w:t>
            </w:r>
            <w:r w:rsidRPr="00C654DE">
              <w:rPr>
                <w:iCs/>
              </w:rPr>
              <w:t>-</w:t>
            </w:r>
            <w:r>
              <w:rPr>
                <w:iCs/>
              </w:rPr>
              <w:t>06</w:t>
            </w:r>
            <w:r w:rsidRPr="00C654DE">
              <w:rPr>
                <w:iCs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</w:t>
            </w:r>
            <w:r w:rsidRPr="005F13AC">
              <w:rPr>
                <w:bCs/>
              </w:rPr>
              <w:lastRenderedPageBreak/>
              <w:t xml:space="preserve">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0165A" w:rsidRDefault="007E4F0F" w:rsidP="007E4F0F">
            <w:pPr>
              <w:widowControl w:val="0"/>
              <w:spacing w:after="0"/>
              <w:ind w:right="175"/>
            </w:pPr>
            <w:r w:rsidRPr="0020165A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20165A">
              <w:rPr>
                <w:b/>
              </w:rPr>
              <w:t>ЗАПРОС ПРЕДЛОЖЕНИЙ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Pr="0020165A">
              <w:rPr>
                <w:bCs/>
              </w:rPr>
              <w:t xml:space="preserve">право заключения </w:t>
            </w:r>
            <w:r w:rsidRPr="0020165A">
              <w:t>Договор</w:t>
            </w:r>
            <w:r w:rsidR="0020165A" w:rsidRPr="0020165A">
              <w:t>а</w:t>
            </w:r>
            <w:r w:rsidRPr="0020165A">
              <w:t xml:space="preserve"> на </w:t>
            </w:r>
            <w:r w:rsidR="0020165A" w:rsidRPr="0020165A">
              <w:rPr>
                <w:rFonts w:eastAsia="Calibri"/>
                <w:snapToGrid w:val="0"/>
                <w:lang w:eastAsia="en-US"/>
              </w:rPr>
              <w:t xml:space="preserve">оказание услуг </w:t>
            </w:r>
            <w:r w:rsidR="0020165A" w:rsidRPr="0020165A">
              <w:rPr>
                <w:rFonts w:eastAsia="Calibri"/>
                <w:lang w:eastAsia="en-US"/>
              </w:rPr>
              <w:t>по сопровождению и обновлению справочно-правовой системы "</w:t>
            </w:r>
            <w:proofErr w:type="spellStart"/>
            <w:r w:rsidR="0020165A" w:rsidRPr="0020165A">
              <w:rPr>
                <w:rFonts w:eastAsia="Calibri"/>
                <w:lang w:eastAsia="en-US"/>
              </w:rPr>
              <w:t>КонсультантПлюс</w:t>
            </w:r>
            <w:proofErr w:type="spellEnd"/>
            <w:r w:rsidR="0020165A" w:rsidRPr="0020165A">
              <w:rPr>
                <w:rFonts w:eastAsia="Calibri"/>
                <w:lang w:eastAsia="en-US"/>
              </w:rPr>
              <w:t>"</w:t>
            </w:r>
            <w:r w:rsidR="0020165A" w:rsidRPr="0020165A">
              <w:rPr>
                <w:rFonts w:eastAsia="Calibri"/>
                <w:snapToGrid w:val="0"/>
                <w:lang w:eastAsia="en-US"/>
              </w:rPr>
              <w:t xml:space="preserve"> для нужд ПАО «МРСК Центра» (филиала «Тамбовэнерго»)</w:t>
            </w:r>
            <w:r w:rsidRPr="0020165A">
              <w:t xml:space="preserve">, расположенного по адресу: РФ, 392680, г. Тамбов, </w:t>
            </w:r>
            <w:r w:rsidR="0020165A" w:rsidRPr="0020165A">
              <w:t xml:space="preserve">ул. </w:t>
            </w:r>
            <w:proofErr w:type="spellStart"/>
            <w:r w:rsidR="0020165A" w:rsidRPr="0020165A">
              <w:t>Моршанское</w:t>
            </w:r>
            <w:proofErr w:type="spellEnd"/>
            <w:r w:rsidR="0020165A" w:rsidRPr="0020165A">
              <w:t xml:space="preserve"> шоссе, д. 23.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20165A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20165A">
              <w:t xml:space="preserve">лотов: </w:t>
            </w:r>
            <w:r w:rsidRPr="0020165A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20165A">
              <w:rPr>
                <w:i/>
              </w:rPr>
              <w:t>Частичное выполнение услуг не</w:t>
            </w:r>
            <w:r w:rsidRPr="00BA5282">
              <w:rPr>
                <w:i/>
              </w:rPr>
              <w:t xml:space="preserve">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372719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highlight w:val="red"/>
              </w:rPr>
            </w:pPr>
          </w:p>
          <w:p w:rsidR="0020165A" w:rsidRPr="0020165A" w:rsidRDefault="007E4F0F" w:rsidP="0020165A">
            <w:pPr>
              <w:widowControl w:val="0"/>
              <w:autoSpaceDE w:val="0"/>
              <w:autoSpaceDN w:val="0"/>
              <w:adjustRightInd w:val="0"/>
              <w:spacing w:after="120"/>
              <w:ind w:left="33" w:right="176"/>
              <w:rPr>
                <w:rFonts w:eastAsia="Calibri"/>
                <w:lang w:eastAsia="en-US"/>
              </w:rPr>
            </w:pPr>
            <w:r w:rsidRPr="005F13AC">
              <w:t xml:space="preserve">Сроки оказания услуг: </w:t>
            </w:r>
            <w:r w:rsidR="0020165A" w:rsidRPr="0020165A">
              <w:rPr>
                <w:rFonts w:eastAsia="Calibri"/>
                <w:lang w:eastAsia="en-US"/>
              </w:rPr>
              <w:t>с момента заключения договора по 31 декабря 2020 г.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5F13AC">
              <w:t xml:space="preserve">Оказание услуг Участником будет осуществляться </w:t>
            </w:r>
            <w:r w:rsidRPr="0020165A">
              <w:t>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>. «ТЕХНИЧЕСКАЯ ЧАСТЬ» (Приложение №1 -Техническое(</w:t>
            </w:r>
            <w:proofErr w:type="spellStart"/>
            <w:r w:rsidRPr="005F13AC">
              <w:t>ие</w:t>
            </w:r>
            <w:proofErr w:type="spellEnd"/>
            <w:r w:rsidRPr="005F13AC">
              <w:t xml:space="preserve">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20165A">
              <w:rPr>
                <w:b/>
                <w:bCs w:val="0"/>
                <w:szCs w:val="24"/>
                <w:u w:val="single"/>
              </w:rPr>
              <w:t>По Лоту №1:</w:t>
            </w:r>
            <w:r w:rsidRPr="0020165A">
              <w:rPr>
                <w:bCs w:val="0"/>
                <w:szCs w:val="24"/>
              </w:rPr>
              <w:t xml:space="preserve"> </w:t>
            </w:r>
            <w:r w:rsidR="0020165A" w:rsidRPr="0020165A">
              <w:rPr>
                <w:b/>
                <w:bCs w:val="0"/>
                <w:szCs w:val="24"/>
              </w:rPr>
              <w:t>529 588</w:t>
            </w:r>
            <w:r w:rsidR="0020165A" w:rsidRPr="0020165A">
              <w:rPr>
                <w:bCs w:val="0"/>
                <w:szCs w:val="24"/>
              </w:rPr>
              <w:t xml:space="preserve"> (Пятьсот двадцать девять тысяч пятьсот восемьдесят восемь) рублей 00 копеек РФ, без учета НДС; НДС составляет </w:t>
            </w:r>
            <w:r w:rsidR="0020165A" w:rsidRPr="0020165A">
              <w:rPr>
                <w:b/>
                <w:bCs w:val="0"/>
                <w:szCs w:val="24"/>
              </w:rPr>
              <w:t>105 917</w:t>
            </w:r>
            <w:r w:rsidR="0020165A" w:rsidRPr="0020165A">
              <w:rPr>
                <w:bCs w:val="0"/>
                <w:szCs w:val="24"/>
              </w:rPr>
              <w:t xml:space="preserve"> (Сто пять тысяч девятьсот семнадцать) рублей 60 копеек РФ; </w:t>
            </w:r>
            <w:r w:rsidR="0020165A" w:rsidRPr="0020165A">
              <w:rPr>
                <w:b/>
                <w:bCs w:val="0"/>
                <w:szCs w:val="24"/>
              </w:rPr>
              <w:t>635 505</w:t>
            </w:r>
            <w:r w:rsidR="0020165A" w:rsidRPr="0020165A">
              <w:rPr>
                <w:bCs w:val="0"/>
                <w:szCs w:val="24"/>
              </w:rPr>
              <w:t xml:space="preserve"> (Шестьсот тридцать пять тысяч пятьсот пять) рублей 60 копеек РФ, с учетом НДС</w:t>
            </w:r>
            <w:r w:rsidR="0020165A">
              <w:rPr>
                <w:bCs w:val="0"/>
                <w:szCs w:val="24"/>
              </w:rPr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20165A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20165A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порядок оплаты: безналичный расчет, оплата производится 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</w:t>
            </w:r>
            <w:r w:rsidRPr="0020165A">
              <w:rPr>
                <w:iCs/>
              </w:rPr>
              <w:t xml:space="preserve">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20165A">
              <w:rPr>
                <w:iCs/>
              </w:rPr>
              <w:t>15 (пятнадцать) рабочих</w:t>
            </w:r>
            <w:r w:rsidRPr="0020165A">
              <w:rPr>
                <w:iCs/>
              </w:rPr>
              <w:t xml:space="preserve">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20165A">
              <w:rPr>
                <w:iCs/>
              </w:rPr>
              <w:t>«</w:t>
            </w:r>
            <w:r w:rsidRPr="0020165A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20165A">
              <w:rPr>
                <w:iCs/>
              </w:rPr>
              <w:t>»</w:t>
            </w:r>
            <w:r w:rsidRPr="0020165A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(этапах закупки) и порядок подведения итогов закупки </w:t>
            </w:r>
            <w:r w:rsidRPr="005F13AC">
              <w:lastRenderedPageBreak/>
              <w:t>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20165A" w:rsidRPr="0020165A" w:rsidRDefault="0020165A" w:rsidP="0020165A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0" w:name="_Ref1108333"/>
            <w:r w:rsidRPr="0020165A">
              <w:rPr>
                <w:bCs/>
              </w:rPr>
              <w:t xml:space="preserve">Дата начала срока подачи заявок: </w:t>
            </w:r>
            <w:r w:rsidRPr="0020165A">
              <w:rPr>
                <w:b/>
                <w:bCs/>
                <w:highlight w:val="yellow"/>
              </w:rPr>
              <w:t>31 января 2020 года;</w:t>
            </w:r>
            <w:bookmarkEnd w:id="450"/>
            <w:r w:rsidRPr="0020165A" w:rsidDel="003514C1">
              <w:rPr>
                <w:bCs/>
              </w:rPr>
              <w:t xml:space="preserve"> </w:t>
            </w:r>
          </w:p>
          <w:p w:rsidR="0020165A" w:rsidRPr="0020165A" w:rsidRDefault="0020165A" w:rsidP="0020165A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1" w:name="_Ref762965"/>
            <w:r w:rsidRPr="0020165A">
              <w:lastRenderedPageBreak/>
              <w:t>Дата и время окончания срока, последний день срока подачи Заявок:</w:t>
            </w:r>
            <w:bookmarkEnd w:id="451"/>
          </w:p>
          <w:p w:rsidR="0020165A" w:rsidRPr="0020165A" w:rsidRDefault="0020165A" w:rsidP="0020165A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20165A">
              <w:rPr>
                <w:b/>
                <w:highlight w:val="yellow"/>
              </w:rPr>
              <w:t xml:space="preserve">12 февраля </w:t>
            </w:r>
            <w:r w:rsidRPr="0020165A">
              <w:rPr>
                <w:b/>
                <w:bCs/>
                <w:highlight w:val="yellow"/>
              </w:rPr>
              <w:t xml:space="preserve">2020 </w:t>
            </w:r>
            <w:r w:rsidRPr="0020165A">
              <w:rPr>
                <w:b/>
                <w:highlight w:val="yellow"/>
              </w:rPr>
              <w:t>года</w:t>
            </w:r>
            <w:r w:rsidRPr="0020165A" w:rsidDel="003514C1">
              <w:t xml:space="preserve"> </w:t>
            </w:r>
            <w:r w:rsidRPr="0020165A">
              <w:rPr>
                <w:b/>
                <w:highlight w:val="yellow"/>
              </w:rPr>
              <w:t xml:space="preserve">12:00 </w:t>
            </w:r>
            <w:r w:rsidRPr="0020165A">
              <w:rPr>
                <w:b/>
              </w:rPr>
              <w:t>(время московское)</w:t>
            </w:r>
            <w:r w:rsidRPr="0020165A">
              <w:t>;</w:t>
            </w:r>
          </w:p>
          <w:p w:rsidR="0020165A" w:rsidRPr="0020165A" w:rsidRDefault="0020165A" w:rsidP="0020165A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1109521"/>
            <w:r w:rsidRPr="0020165A">
              <w:t>Рассмотрение заявок (общих частей):</w:t>
            </w:r>
            <w:bookmarkEnd w:id="452"/>
            <w:r w:rsidRPr="0020165A">
              <w:t xml:space="preserve"> </w:t>
            </w:r>
          </w:p>
          <w:p w:rsidR="0020165A" w:rsidRPr="0020165A" w:rsidRDefault="0020165A" w:rsidP="0020165A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20165A">
              <w:t xml:space="preserve">Дата начала проведения этапа: с момента </w:t>
            </w:r>
            <w:r w:rsidRPr="0020165A">
              <w:rPr>
                <w:color w:val="000000"/>
              </w:rPr>
              <w:t>окончания срока</w:t>
            </w:r>
            <w:r w:rsidRPr="0020165A">
              <w:t xml:space="preserve"> </w:t>
            </w:r>
            <w:r w:rsidRPr="0020165A">
              <w:rPr>
                <w:bCs/>
                <w:color w:val="000000"/>
              </w:rPr>
              <w:t>подачи заявок</w:t>
            </w:r>
            <w:r w:rsidRPr="0020165A">
              <w:t xml:space="preserve">; Дата окончания проведения этапа: </w:t>
            </w:r>
            <w:r w:rsidRPr="0020165A">
              <w:rPr>
                <w:b/>
                <w:highlight w:val="yellow"/>
              </w:rPr>
              <w:t xml:space="preserve">20 февраля </w:t>
            </w:r>
            <w:r w:rsidRPr="0020165A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20165A">
              <w:rPr>
                <w:b/>
                <w:highlight w:val="yellow"/>
              </w:rPr>
              <w:t>года;</w:t>
            </w:r>
          </w:p>
          <w:p w:rsidR="0020165A" w:rsidRPr="0020165A" w:rsidRDefault="0020165A" w:rsidP="0020165A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109812"/>
            <w:bookmarkStart w:id="454" w:name="_Ref2007139"/>
            <w:bookmarkStart w:id="455" w:name="_Ref13483704"/>
            <w:bookmarkStart w:id="456" w:name="_Ref13560832"/>
            <w:r w:rsidRPr="0020165A">
              <w:t>Рассмотрение заявок (ценовых частей)</w:t>
            </w:r>
            <w:bookmarkEnd w:id="455"/>
            <w:r w:rsidRPr="0020165A">
              <w:t>:</w:t>
            </w:r>
            <w:bookmarkEnd w:id="456"/>
          </w:p>
          <w:p w:rsidR="0020165A" w:rsidRPr="0020165A" w:rsidRDefault="0020165A" w:rsidP="0020165A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20165A"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Pr="0020165A">
              <w:rPr>
                <w:b/>
                <w:highlight w:val="yellow"/>
              </w:rPr>
              <w:t xml:space="preserve">21 </w:t>
            </w:r>
            <w:r w:rsidRPr="0020165A">
              <w:rPr>
                <w:b/>
              </w:rPr>
              <w:t xml:space="preserve">февраля </w:t>
            </w:r>
            <w:r w:rsidRPr="0020165A">
              <w:rPr>
                <w:b/>
                <w:bCs/>
                <w:color w:val="000000"/>
                <w:highlight w:val="yellow"/>
              </w:rPr>
              <w:t xml:space="preserve">2020 </w:t>
            </w:r>
            <w:r w:rsidRPr="0020165A">
              <w:rPr>
                <w:b/>
              </w:rPr>
              <w:t>года;</w:t>
            </w:r>
          </w:p>
          <w:p w:rsidR="0020165A" w:rsidRPr="0020165A" w:rsidRDefault="0020165A" w:rsidP="0020165A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b/>
              </w:rPr>
            </w:pPr>
            <w:r w:rsidRPr="0020165A">
              <w:t xml:space="preserve">Дата первой процедуры переторжки </w:t>
            </w:r>
            <w:bookmarkEnd w:id="454"/>
            <w:proofErr w:type="gramStart"/>
            <w:r w:rsidRPr="0020165A">
              <w:rPr>
                <w:b/>
              </w:rPr>
              <w:t>В соответствии с</w:t>
            </w:r>
            <w:proofErr w:type="gramEnd"/>
            <w:r w:rsidRPr="0020165A">
              <w:rPr>
                <w:b/>
              </w:rPr>
              <w:t xml:space="preserve"> решением закупочной Комиссии.</w:t>
            </w:r>
          </w:p>
          <w:p w:rsidR="0020165A" w:rsidRPr="0020165A" w:rsidRDefault="0020165A" w:rsidP="0020165A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20165A" w:rsidRPr="0020165A" w:rsidRDefault="0020165A" w:rsidP="0020165A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20165A">
              <w:rPr>
                <w:b/>
                <w:color w:val="000000"/>
              </w:rPr>
              <w:t>По лоту №1 шаг переторжки: 1%</w:t>
            </w:r>
            <w:r w:rsidRPr="0020165A">
              <w:rPr>
                <w:color w:val="000000"/>
              </w:rPr>
              <w:t xml:space="preserve"> от </w:t>
            </w:r>
            <w:r w:rsidRPr="0020165A">
              <w:rPr>
                <w:rFonts w:eastAsia="Calibri"/>
                <w:color w:val="000000"/>
              </w:rPr>
              <w:t>начальной (максимальной) цены договора с НДС.</w:t>
            </w:r>
          </w:p>
          <w:p w:rsidR="0020165A" w:rsidRPr="0020165A" w:rsidRDefault="0020165A" w:rsidP="0020165A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</w:p>
          <w:p w:rsidR="0020165A" w:rsidRPr="0020165A" w:rsidRDefault="0020165A" w:rsidP="0020165A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highlight w:val="yellow"/>
              </w:rPr>
            </w:pPr>
            <w:bookmarkStart w:id="457" w:name="_Ref13483840"/>
            <w:bookmarkEnd w:id="453"/>
            <w:r w:rsidRPr="0020165A">
              <w:t>Рассмотрение заявок (ценовых частей). Оценка заявок. Подведение итогов закупки</w:t>
            </w:r>
            <w:bookmarkStart w:id="458" w:name="_Ref1120391"/>
            <w:bookmarkEnd w:id="457"/>
            <w:r w:rsidRPr="0020165A">
              <w:t>:</w:t>
            </w:r>
            <w:bookmarkEnd w:id="458"/>
            <w:r w:rsidRPr="0020165A">
              <w:t xml:space="preserve"> </w:t>
            </w:r>
          </w:p>
          <w:p w:rsidR="0020165A" w:rsidRPr="0020165A" w:rsidRDefault="0020165A" w:rsidP="0020165A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20165A">
              <w:t>Дата начала проведения этапа: с момента окончания последней из переторжек; Дата окончания проведения этапа:</w:t>
            </w:r>
            <w:r w:rsidRPr="0020165A">
              <w:rPr>
                <w:b/>
              </w:rPr>
              <w:t xml:space="preserve"> </w:t>
            </w:r>
            <w:r w:rsidRPr="0020165A">
              <w:rPr>
                <w:b/>
                <w:highlight w:val="yellow"/>
              </w:rPr>
              <w:t xml:space="preserve">25 февраля </w:t>
            </w:r>
            <w:r w:rsidRPr="0020165A">
              <w:rPr>
                <w:b/>
                <w:bCs/>
                <w:highlight w:val="yellow"/>
              </w:rPr>
              <w:t xml:space="preserve">2020 </w:t>
            </w:r>
            <w:r w:rsidRPr="0020165A">
              <w:rPr>
                <w:b/>
                <w:highlight w:val="yellow"/>
              </w:rPr>
              <w:t>года</w:t>
            </w:r>
            <w:r w:rsidRPr="0020165A">
              <w:rPr>
                <w:b/>
              </w:rPr>
              <w:t>.</w:t>
            </w:r>
          </w:p>
          <w:p w:rsidR="0020165A" w:rsidRPr="0020165A" w:rsidRDefault="0020165A" w:rsidP="0020165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</w:p>
          <w:p w:rsidR="0020165A" w:rsidRPr="0020165A" w:rsidRDefault="0020165A" w:rsidP="0020165A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</w:rPr>
            </w:pPr>
            <w:r w:rsidRPr="0020165A">
              <w:rPr>
                <w:color w:val="000000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20165A">
              <w:rPr>
                <w:b/>
                <w:color w:val="000000"/>
              </w:rPr>
              <w:t>г. Тамбов</w:t>
            </w:r>
            <w:r w:rsidRPr="0020165A">
              <w:rPr>
                <w:color w:val="000000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20165A">
              <w:t xml:space="preserve">закупки установлен в подразделе </w:t>
            </w:r>
            <w:r w:rsidRPr="0020165A">
              <w:fldChar w:fldCharType="begin"/>
            </w:r>
            <w:r w:rsidRPr="0020165A">
              <w:instrText xml:space="preserve"> REF _Ref1111249 \r \h  \* MERGEFORMAT </w:instrText>
            </w:r>
            <w:r w:rsidRPr="0020165A">
              <w:fldChar w:fldCharType="separate"/>
            </w:r>
            <w:r w:rsidR="00372719" w:rsidRPr="0020165A">
              <w:t>5</w:t>
            </w:r>
            <w:r w:rsidRPr="0020165A">
              <w:fldChar w:fldCharType="end"/>
            </w:r>
            <w:r w:rsidRPr="0020165A">
              <w:t xml:space="preserve"> части </w:t>
            </w:r>
            <w:r w:rsidRPr="0020165A">
              <w:rPr>
                <w:lang w:val="en-US"/>
              </w:rPr>
              <w:t>I</w:t>
            </w:r>
            <w:r w:rsidRPr="0020165A">
              <w:t xml:space="preserve"> «ОБЩИЕ У</w:t>
            </w:r>
            <w:r w:rsidR="00355764" w:rsidRPr="0020165A">
              <w:t>С</w:t>
            </w:r>
            <w:r w:rsidRPr="0020165A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165A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20165A">
              <w:rPr>
                <w:b/>
                <w:highlight w:val="yellow"/>
              </w:rPr>
              <w:t>07</w:t>
            </w:r>
            <w:r w:rsidRPr="005F13AC">
              <w:rPr>
                <w:b/>
                <w:highlight w:val="yellow"/>
              </w:rPr>
              <w:t xml:space="preserve"> </w:t>
            </w:r>
            <w:r w:rsidR="0020165A">
              <w:rPr>
                <w:b/>
                <w:highlight w:val="yellow"/>
              </w:rPr>
              <w:t>февраля</w:t>
            </w:r>
            <w:r w:rsidR="00D50269" w:rsidRPr="00D50269">
              <w:rPr>
                <w:b/>
                <w:highlight w:val="yellow"/>
              </w:rPr>
              <w:t xml:space="preserve"> </w:t>
            </w:r>
            <w:r w:rsidRPr="005F13AC">
              <w:rPr>
                <w:b/>
                <w:highlight w:val="yellow"/>
              </w:rPr>
              <w:t>20</w:t>
            </w:r>
            <w:r w:rsidR="00C06557">
              <w:rPr>
                <w:b/>
                <w:highlight w:val="yellow"/>
              </w:rPr>
              <w:t>20</w:t>
            </w:r>
            <w:r w:rsidRPr="005F13AC">
              <w:rPr>
                <w:b/>
                <w:highlight w:val="yellow"/>
              </w:rPr>
              <w:t xml:space="preserve"> года</w:t>
            </w:r>
            <w:r w:rsidRPr="005F13AC">
              <w:rPr>
                <w:b/>
              </w:rPr>
              <w:t xml:space="preserve">, </w:t>
            </w:r>
            <w:r w:rsidRPr="005F13AC">
              <w:rPr>
                <w:b/>
                <w:highlight w:val="yellow"/>
              </w:rPr>
              <w:t xml:space="preserve">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</w:t>
            </w:r>
            <w:r w:rsidRPr="0003744D">
              <w:lastRenderedPageBreak/>
              <w:t xml:space="preserve">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</w:t>
            </w:r>
            <w:r w:rsidRPr="0003744D">
              <w:lastRenderedPageBreak/>
              <w:t xml:space="preserve">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372719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899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0165A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20165A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618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20165A">
              <w:rPr>
                <w:bCs/>
              </w:rPr>
              <w:t>График оказания услуг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</w:t>
            </w:r>
            <w:r w:rsidRPr="0020165A">
              <w:t xml:space="preserve">стоимости </w:t>
            </w:r>
            <w:r w:rsidRPr="0020165A">
              <w:rPr>
                <w:bCs/>
              </w:rPr>
              <w:t>услуг</w:t>
            </w:r>
            <w:r w:rsidRPr="0020165A">
              <w:t xml:space="preserve"> </w:t>
            </w:r>
            <w:r w:rsidRPr="0020165A">
              <w:rPr>
                <w:bCs/>
              </w:rPr>
              <w:t>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rPr>
                <w:bCs/>
              </w:rPr>
              <w:t xml:space="preserve">График </w:t>
            </w:r>
            <w:r w:rsidR="00E13C49" w:rsidRPr="0020165A">
              <w:rPr>
                <w:bCs/>
              </w:rPr>
              <w:t xml:space="preserve">оплаты </w:t>
            </w:r>
            <w:r w:rsidRPr="0020165A">
              <w:rPr>
                <w:bCs/>
              </w:rPr>
              <w:t>оказания услуг по форме</w:t>
            </w:r>
            <w:r w:rsidRPr="00DE57DD">
              <w:rPr>
                <w:bCs/>
              </w:rPr>
              <w:t xml:space="preserve">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691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798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1655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80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03744D">
              <w:lastRenderedPageBreak/>
              <w:t xml:space="preserve">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1076"/>
            <w:bookmarkStart w:id="468" w:name="_Ref706723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20165A">
            <w:pPr>
              <w:widowControl w:val="0"/>
              <w:spacing w:after="0"/>
            </w:pPr>
            <w:r w:rsidRPr="005F13AC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010"/>
            <w:bookmarkStart w:id="470" w:name="_Ref16631138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60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20165A">
              <w:rPr>
                <w:b/>
              </w:rPr>
              <w:t>Не установлено.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72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lastRenderedPageBreak/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20165A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20165A">
              <w:rPr>
                <w:b/>
              </w:rPr>
              <w:lastRenderedPageBreak/>
              <w:t xml:space="preserve">Не требуется </w:t>
            </w:r>
          </w:p>
          <w:p w:rsidR="007E4F0F" w:rsidRPr="0020165A" w:rsidRDefault="007E4F0F" w:rsidP="007E4F0F">
            <w:pPr>
              <w:widowControl w:val="0"/>
              <w:spacing w:after="0"/>
              <w:ind w:right="175"/>
            </w:pPr>
          </w:p>
          <w:p w:rsidR="007E4F0F" w:rsidRPr="0020165A" w:rsidRDefault="007E4F0F" w:rsidP="0020165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2503"/>
            <w:bookmarkStart w:id="474" w:name="_Ref770129"/>
            <w:bookmarkStart w:id="475" w:name="_Ref166381471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372719">
              <w:t>6.2</w:t>
            </w:r>
            <w:r w:rsidRPr="00690859">
              <w:fldChar w:fldCharType="end"/>
            </w:r>
          </w:p>
        </w:tc>
        <w:bookmarkEnd w:id="47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20165A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20165A">
              <w:rPr>
                <w:b/>
              </w:rPr>
              <w:fldChar w:fldCharType="begin"/>
            </w:r>
            <w:r w:rsidRPr="0020165A">
              <w:rPr>
                <w:b/>
              </w:rPr>
              <w:instrText xml:space="preserve"> REF _Ref1118354 \r \h </w:instrText>
            </w:r>
            <w:r w:rsidR="00DE352A" w:rsidRPr="0020165A">
              <w:rPr>
                <w:b/>
              </w:rPr>
              <w:instrText xml:space="preserve"> \* MERGEFORMAT </w:instrText>
            </w:r>
            <w:r w:rsidRPr="0020165A">
              <w:rPr>
                <w:b/>
              </w:rPr>
            </w:r>
            <w:r w:rsidRPr="0020165A">
              <w:rPr>
                <w:b/>
              </w:rPr>
              <w:fldChar w:fldCharType="separate"/>
            </w:r>
            <w:r w:rsidR="00372719" w:rsidRPr="0020165A">
              <w:rPr>
                <w:b/>
              </w:rPr>
              <w:t>6.2.16</w:t>
            </w:r>
            <w:r w:rsidRPr="0020165A">
              <w:rPr>
                <w:b/>
              </w:rPr>
              <w:fldChar w:fldCharType="end"/>
            </w:r>
            <w:r w:rsidR="00DE352A" w:rsidRPr="0020165A">
              <w:rPr>
                <w:b/>
              </w:rPr>
              <w:t xml:space="preserve"> данной закупочной документации</w:t>
            </w:r>
            <w:r w:rsidRPr="0020165A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061"/>
            <w:bookmarkStart w:id="477" w:name="_Ref35444086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20165A">
              <w:fldChar w:fldCharType="begin"/>
            </w:r>
            <w:r w:rsidRPr="0020165A">
              <w:instrText xml:space="preserve"> REF _Ref1122946 \r \h  \* MERGEFORMAT </w:instrText>
            </w:r>
            <w:r w:rsidRPr="0020165A">
              <w:fldChar w:fldCharType="separate"/>
            </w:r>
            <w:r w:rsidR="00372719" w:rsidRPr="0020165A">
              <w:t>6.2.3</w:t>
            </w:r>
            <w:r w:rsidRPr="0020165A">
              <w:fldChar w:fldCharType="end"/>
            </w:r>
            <w:r w:rsidRPr="0020165A">
              <w:t xml:space="preserve">, </w:t>
            </w:r>
            <w:r w:rsidRPr="0020165A">
              <w:fldChar w:fldCharType="begin"/>
            </w:r>
            <w:r w:rsidRPr="0020165A">
              <w:instrText xml:space="preserve"> REF _Ref1118269 \r \h  \* MERGEFORMAT </w:instrText>
            </w:r>
            <w:r w:rsidRPr="0020165A">
              <w:fldChar w:fldCharType="separate"/>
            </w:r>
            <w:r w:rsidR="00372719" w:rsidRPr="0020165A">
              <w:t>6.2.7</w:t>
            </w:r>
            <w:r w:rsidRPr="0020165A">
              <w:fldChar w:fldCharType="end"/>
            </w:r>
            <w:r w:rsidRPr="0020165A">
              <w:t xml:space="preserve">, </w:t>
            </w:r>
            <w:r w:rsidRPr="0020165A">
              <w:fldChar w:fldCharType="begin"/>
            </w:r>
            <w:r w:rsidRPr="0020165A">
              <w:instrText xml:space="preserve"> REF _Ref1122954 \r \h  \* MERGEFORMAT </w:instrText>
            </w:r>
            <w:r w:rsidRPr="0020165A">
              <w:fldChar w:fldCharType="separate"/>
            </w:r>
            <w:r w:rsidR="00372719" w:rsidRPr="0020165A">
              <w:t>6.2.15</w:t>
            </w:r>
            <w:r w:rsidRPr="0020165A">
              <w:fldChar w:fldCharType="end"/>
            </w:r>
            <w:r w:rsidR="00B100A3" w:rsidRPr="0020165A">
              <w:t xml:space="preserve">, </w:t>
            </w:r>
            <w:r w:rsidR="00B100A3" w:rsidRPr="0020165A">
              <w:fldChar w:fldCharType="begin"/>
            </w:r>
            <w:r w:rsidR="00B100A3" w:rsidRPr="0020165A">
              <w:instrText xml:space="preserve"> REF _Ref1118354 \r \h  \* MERGEFORMAT </w:instrText>
            </w:r>
            <w:r w:rsidR="00B100A3" w:rsidRPr="0020165A">
              <w:fldChar w:fldCharType="separate"/>
            </w:r>
            <w:r w:rsidR="00372719" w:rsidRPr="0020165A">
              <w:t>6.2.16</w:t>
            </w:r>
            <w:r w:rsidR="00B100A3" w:rsidRPr="0020165A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20165A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20165A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20165A">
              <w:rPr>
                <w:bCs/>
              </w:rPr>
              <w:t xml:space="preserve">: </w:t>
            </w:r>
            <w:r w:rsidRPr="0020165A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448E1" w:rsidRDefault="00205740" w:rsidP="00166099">
            <w:pPr>
              <w:widowControl w:val="0"/>
              <w:spacing w:after="0"/>
              <w:ind w:right="175"/>
            </w:pPr>
            <w:r w:rsidRPr="005448E1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5448E1">
              <w:t>П</w:t>
            </w:r>
            <w:r w:rsidRPr="005448E1">
              <w:t xml:space="preserve">риложении №3 к </w:t>
            </w:r>
            <w:r w:rsidR="00DE57DD" w:rsidRPr="005448E1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448E1" w:rsidRDefault="007E4F0F" w:rsidP="007E4F0F">
            <w:pPr>
              <w:widowControl w:val="0"/>
              <w:spacing w:after="0"/>
              <w:ind w:right="175"/>
            </w:pPr>
            <w:r w:rsidRPr="005448E1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3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</w:t>
            </w:r>
            <w:r w:rsidRPr="0003744D">
              <w:lastRenderedPageBreak/>
              <w:t>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448E1">
              <w:rPr>
                <w:b/>
              </w:rPr>
              <w:lastRenderedPageBreak/>
              <w:t>Предусмотрено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lastRenderedPageBreak/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5448E1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5448E1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6253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</w:t>
            </w:r>
            <w:proofErr w:type="spellStart"/>
            <w:r w:rsidRPr="00690859">
              <w:t>пп</w:t>
            </w:r>
            <w:proofErr w:type="spellEnd"/>
            <w:r w:rsidRPr="00690859">
              <w:t xml:space="preserve">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8" w:name="_Toc298234678"/>
            <w:bookmarkStart w:id="489" w:name="_Toc255985678"/>
            <w:bookmarkStart w:id="490" w:name="_Ref303277443"/>
            <w:bookmarkStart w:id="491" w:name="_Ref303323608"/>
            <w:bookmarkStart w:id="492" w:name="_Ref305686033"/>
            <w:bookmarkStart w:id="493" w:name="_Ref306195624"/>
            <w:bookmarkStart w:id="494" w:name="_Ref306196482"/>
            <w:bookmarkStart w:id="495" w:name="_Toc441503250"/>
            <w:bookmarkStart w:id="496" w:name="_Ref441504383"/>
            <w:bookmarkStart w:id="497" w:name="_Ref441571664"/>
            <w:bookmarkStart w:id="498" w:name="_Toc441572041"/>
            <w:bookmarkStart w:id="499" w:name="_Toc441575133"/>
            <w:bookmarkStart w:id="500" w:name="_Toc442195798"/>
            <w:bookmarkStart w:id="501" w:name="_Toc442251840"/>
            <w:bookmarkStart w:id="502" w:name="_Toc442258789"/>
            <w:bookmarkStart w:id="503" w:name="_Toc442259029"/>
            <w:bookmarkStart w:id="504" w:name="_Ref442262256"/>
            <w:bookmarkStart w:id="505" w:name="_Toc442265340"/>
            <w:bookmarkStart w:id="506" w:name="_Toc447292574"/>
            <w:bookmarkStart w:id="507" w:name="_Toc461809018"/>
            <w:bookmarkStart w:id="508" w:name="_Toc463514436"/>
            <w:bookmarkStart w:id="509" w:name="_Toc466908556"/>
            <w:bookmarkStart w:id="510" w:name="_Toc468196495"/>
            <w:bookmarkStart w:id="511" w:name="_Toc468446575"/>
            <w:bookmarkStart w:id="512" w:name="_Toc468446769"/>
            <w:bookmarkStart w:id="513" w:name="_Toc469479625"/>
            <w:bookmarkStart w:id="514" w:name="_Toc471986574"/>
            <w:bookmarkStart w:id="515" w:name="_Toc498509208"/>
            <w:bookmarkStart w:id="516" w:name="_Toc535853550"/>
            <w:bookmarkStart w:id="517" w:name="_Toc535853742"/>
            <w:bookmarkStart w:id="518" w:name="_Toc536020386"/>
            <w:r w:rsidRPr="0003744D">
              <w:t xml:space="preserve">Требования к сроку действия 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r w:rsidRPr="0003744D">
              <w:t>Заявки</w:t>
            </w:r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9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19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proofErr w:type="spellStart"/>
            <w:r w:rsidR="000055E9" w:rsidRPr="0003744D">
              <w:rPr>
                <w:bCs/>
              </w:rPr>
              <w:t>пп</w:t>
            </w:r>
            <w:proofErr w:type="spellEnd"/>
            <w:r w:rsidR="000055E9" w:rsidRPr="0003744D">
              <w:rPr>
                <w:bCs/>
              </w:rPr>
              <w:t xml:space="preserve">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372719" w:rsidRPr="00372719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372719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112566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448E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448E1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2247748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448E1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448E1">
              <w:t xml:space="preserve">Единая электронная торговая площадка </w:t>
            </w:r>
            <w:hyperlink r:id="rId16" w:history="1">
              <w:r w:rsidRPr="005448E1">
                <w:rPr>
                  <w:rStyle w:val="aff7"/>
                </w:rPr>
                <w:t>https://rosseti.roseltorg.ru</w:t>
              </w:r>
            </w:hyperlink>
            <w:r w:rsidRPr="005448E1">
              <w:rPr>
                <w:rStyle w:val="aff7"/>
              </w:rPr>
              <w:t xml:space="preserve"> </w:t>
            </w:r>
            <w:r w:rsidRPr="005448E1">
              <w:t>(далее – ЭТП)</w:t>
            </w:r>
            <w:r w:rsidR="00355764" w:rsidRPr="005448E1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2" w:name="_РАЗДЕЛ_I_4_ОБРАЗЦЫ_ФОРМ_И_ДОКУМЕНТО"/>
      <w:bookmarkStart w:id="523" w:name="_Toc166101238"/>
      <w:bookmarkStart w:id="524" w:name="dst100069"/>
      <w:bookmarkStart w:id="525" w:name="dst100070"/>
      <w:bookmarkEnd w:id="522"/>
      <w:bookmarkEnd w:id="523"/>
      <w:bookmarkEnd w:id="524"/>
      <w:bookmarkEnd w:id="525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6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6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7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8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8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 xml:space="preserve">; </w:t>
      </w:r>
      <w:proofErr w:type="spellStart"/>
      <w:r w:rsidRPr="00502A62">
        <w:t>непривлечение</w:t>
      </w:r>
      <w:proofErr w:type="spellEnd"/>
      <w:r w:rsidRPr="00502A62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0" w:name="_Ref1121366"/>
      <w:bookmarkEnd w:id="529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 xml:space="preserve">в случае, если данное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0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502A62">
        <w:t>Россети</w:t>
      </w:r>
      <w:proofErr w:type="spellEnd"/>
      <w:r w:rsidRPr="00502A62">
        <w:t>» и (или) ДЗО ПАО «</w:t>
      </w:r>
      <w:proofErr w:type="spellStart"/>
      <w:r w:rsidRPr="00502A62">
        <w:t>Россети</w:t>
      </w:r>
      <w:proofErr w:type="spellEnd"/>
      <w:r w:rsidRPr="00502A62">
        <w:t xml:space="preserve">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kad.arbitr.ru</w:t>
      </w:r>
      <w:r w:rsidRPr="00502A62">
        <w:t>)));</w:t>
      </w:r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989704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Технического(их)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 xml:space="preserve">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DA20C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highlight w:val="cyan"/>
        </w:rPr>
      </w:pPr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DA20C6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37589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DA20C6">
        <w:t>II</w:t>
      </w:r>
      <w:r w:rsidRPr="005F13AC">
        <w:t>. «ТЕХНИЧЕСКАЯ ЧАСТЬ», в соответствии с требованиями законодательства Российской Федерации</w:t>
      </w:r>
      <w:r w:rsidRPr="00DA20C6">
        <w:rPr>
          <w:highlight w:val="cyan"/>
        </w:rPr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 xml:space="preserve">размер обязательств Участника закупки по договорам, которые </w:t>
      </w:r>
      <w:r w:rsidRPr="00F06AAD">
        <w:lastRenderedPageBreak/>
        <w:t>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2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2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3" w:name="_Ref2262496"/>
      <w:r w:rsidRPr="005F13AC">
        <w:t>Копию устава в действующей редакции (для юридических лиц);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502A62">
        <w:rPr>
          <w:i/>
        </w:rPr>
        <w:t xml:space="preserve">территории </w:t>
      </w:r>
      <w:r w:rsidRPr="005448E1">
        <w:rPr>
          <w:i/>
        </w:rPr>
        <w:t>РФ:</w:t>
      </w:r>
      <w:r w:rsidRPr="005448E1">
        <w:t xml:space="preserve"> </w:t>
      </w:r>
      <w:r w:rsidR="00502A62" w:rsidRPr="005448E1">
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="00502A62" w:rsidRPr="005448E1">
        <w:t>ов</w:t>
      </w:r>
      <w:proofErr w:type="spellEnd"/>
      <w:r w:rsidR="00502A62" w:rsidRPr="005448E1">
        <w:t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</w:r>
      <w:r w:rsidRPr="005448E1">
        <w:t xml:space="preserve">. </w:t>
      </w:r>
      <w:r w:rsidRPr="005448E1">
        <w:rPr>
          <w:i/>
        </w:rPr>
        <w:t>Для Участников и их собственников – иностранных лиц:</w:t>
      </w:r>
      <w:r w:rsidRPr="005448E1">
        <w:t xml:space="preserve"> выписку регистратора юридического лица (или аналогичный документ) с надлежащим образом</w:t>
      </w:r>
      <w:r w:rsidRPr="005F13AC">
        <w:t xml:space="preserve">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lastRenderedPageBreak/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 xml:space="preserve"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proofErr w:type="gramStart"/>
      <w:r w:rsidRPr="009443BB">
        <w:t>законодательству</w:t>
      </w:r>
      <w:proofErr w:type="gramEnd"/>
      <w:r w:rsidRPr="009443BB">
        <w:t xml:space="preserve">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 xml:space="preserve">Справку о материально-технических ресурсах, которые будут использованы в рамках </w:t>
      </w:r>
      <w:r w:rsidRPr="005B73F9">
        <w:lastRenderedPageBreak/>
        <w:t>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настоящей Документации (часть III. 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9443BB" w:rsidRPr="00502A62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502A62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>ника есть разрешающие документы</w:t>
      </w:r>
      <w:r w:rsidRPr="00EC4E82">
        <w:rPr>
          <w:highlight w:val="cyan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</w:t>
      </w:r>
      <w:proofErr w:type="spellStart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GoBack"/>
      <w:bookmarkEnd w:id="534"/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BA2" w:rsidRDefault="00110BA2">
      <w:r>
        <w:separator/>
      </w:r>
    </w:p>
    <w:p w:rsidR="00110BA2" w:rsidRDefault="00110BA2"/>
  </w:endnote>
  <w:endnote w:type="continuationSeparator" w:id="0">
    <w:p w:rsidR="00110BA2" w:rsidRDefault="00110BA2">
      <w:r>
        <w:continuationSeparator/>
      </w:r>
    </w:p>
    <w:p w:rsidR="00110BA2" w:rsidRDefault="00110BA2"/>
  </w:endnote>
  <w:endnote w:type="continuationNotice" w:id="1">
    <w:p w:rsidR="00110BA2" w:rsidRDefault="00110BA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65A" w:rsidRPr="00902488" w:rsidRDefault="0020165A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Content>
          <w:p w:rsidR="0020165A" w:rsidRPr="0020165A" w:rsidRDefault="0020165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0165A">
              <w:rPr>
                <w:sz w:val="16"/>
                <w:szCs w:val="16"/>
              </w:rPr>
              <w:t xml:space="preserve">Страница </w:t>
            </w:r>
            <w:r w:rsidRPr="0020165A">
              <w:rPr>
                <w:bCs/>
                <w:sz w:val="16"/>
                <w:szCs w:val="16"/>
              </w:rPr>
              <w:fldChar w:fldCharType="begin"/>
            </w:r>
            <w:r w:rsidRPr="0020165A">
              <w:rPr>
                <w:bCs/>
                <w:sz w:val="16"/>
                <w:szCs w:val="16"/>
              </w:rPr>
              <w:instrText>PAGE</w:instrText>
            </w:r>
            <w:r w:rsidRPr="0020165A">
              <w:rPr>
                <w:bCs/>
                <w:sz w:val="16"/>
                <w:szCs w:val="16"/>
              </w:rPr>
              <w:fldChar w:fldCharType="separate"/>
            </w:r>
            <w:r w:rsidR="005448E1">
              <w:rPr>
                <w:bCs/>
                <w:noProof/>
                <w:sz w:val="16"/>
                <w:szCs w:val="16"/>
              </w:rPr>
              <w:t>48</w:t>
            </w:r>
            <w:r w:rsidRPr="0020165A">
              <w:rPr>
                <w:bCs/>
                <w:sz w:val="16"/>
                <w:szCs w:val="16"/>
              </w:rPr>
              <w:fldChar w:fldCharType="end"/>
            </w:r>
            <w:r w:rsidRPr="0020165A">
              <w:rPr>
                <w:sz w:val="16"/>
                <w:szCs w:val="16"/>
              </w:rPr>
              <w:t xml:space="preserve"> из </w:t>
            </w:r>
            <w:r w:rsidRPr="0020165A">
              <w:rPr>
                <w:bCs/>
                <w:sz w:val="16"/>
                <w:szCs w:val="16"/>
              </w:rPr>
              <w:fldChar w:fldCharType="begin"/>
            </w:r>
            <w:r w:rsidRPr="0020165A">
              <w:rPr>
                <w:bCs/>
                <w:sz w:val="16"/>
                <w:szCs w:val="16"/>
              </w:rPr>
              <w:instrText>NUMPAGES</w:instrText>
            </w:r>
            <w:r w:rsidRPr="0020165A">
              <w:rPr>
                <w:bCs/>
                <w:sz w:val="16"/>
                <w:szCs w:val="16"/>
              </w:rPr>
              <w:fldChar w:fldCharType="separate"/>
            </w:r>
            <w:r w:rsidR="005448E1">
              <w:rPr>
                <w:bCs/>
                <w:noProof/>
                <w:sz w:val="16"/>
                <w:szCs w:val="16"/>
              </w:rPr>
              <w:t>50</w:t>
            </w:r>
            <w:r w:rsidRPr="0020165A">
              <w:rPr>
                <w:bCs/>
                <w:sz w:val="16"/>
                <w:szCs w:val="16"/>
              </w:rPr>
              <w:fldChar w:fldCharType="end"/>
            </w:r>
          </w:p>
          <w:p w:rsidR="0020165A" w:rsidRPr="0020165A" w:rsidRDefault="0020165A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0165A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20165A" w:rsidRPr="00401A97" w:rsidRDefault="0020165A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20165A">
              <w:rPr>
                <w:bCs/>
                <w:sz w:val="16"/>
                <w:szCs w:val="16"/>
              </w:rPr>
              <w:t xml:space="preserve"> на право заключения </w:t>
            </w:r>
            <w:r w:rsidRPr="0020165A">
              <w:rPr>
                <w:sz w:val="16"/>
                <w:szCs w:val="16"/>
              </w:rPr>
              <w:t>Договора на оказание услуг по сопровождению и обновлению справочно-правовой системы "</w:t>
            </w:r>
            <w:proofErr w:type="spellStart"/>
            <w:r w:rsidRPr="0020165A">
              <w:rPr>
                <w:sz w:val="16"/>
                <w:szCs w:val="16"/>
              </w:rPr>
              <w:t>КонсультантПлюс</w:t>
            </w:r>
            <w:proofErr w:type="spellEnd"/>
            <w:r w:rsidRPr="0020165A">
              <w:rPr>
                <w:sz w:val="16"/>
                <w:szCs w:val="16"/>
              </w:rPr>
              <w:t>" для нужд ПАО «МРСК Центра» (филиала «Тамбовэнерго»)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65A" w:rsidRPr="00902488" w:rsidRDefault="0020165A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65A" w:rsidRPr="00902488" w:rsidRDefault="0020165A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BA2" w:rsidRDefault="00110BA2">
      <w:r>
        <w:separator/>
      </w:r>
    </w:p>
    <w:p w:rsidR="00110BA2" w:rsidRDefault="00110BA2"/>
  </w:footnote>
  <w:footnote w:type="continuationSeparator" w:id="0">
    <w:p w:rsidR="00110BA2" w:rsidRDefault="00110BA2">
      <w:r>
        <w:continuationSeparator/>
      </w:r>
    </w:p>
    <w:p w:rsidR="00110BA2" w:rsidRDefault="00110BA2"/>
  </w:footnote>
  <w:footnote w:type="continuationNotice" w:id="1">
    <w:p w:rsidR="00110BA2" w:rsidRDefault="00110BA2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65A" w:rsidRPr="00401A97" w:rsidRDefault="0020165A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65A" w:rsidRPr="00401A97" w:rsidRDefault="0020165A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65A" w:rsidRPr="00401A97" w:rsidRDefault="0020165A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65A" w:rsidRPr="003C47E7" w:rsidRDefault="0020165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BA2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65A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48E1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1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10A7D5-9181-419D-8196-8B81E44A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50</Pages>
  <Words>21477</Words>
  <Characters>122422</Characters>
  <Application>Microsoft Office Word</Application>
  <DocSecurity>0</DocSecurity>
  <Lines>1020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76</cp:revision>
  <cp:lastPrinted>2019-01-16T10:14:00Z</cp:lastPrinted>
  <dcterms:created xsi:type="dcterms:W3CDTF">2019-03-13T14:19:00Z</dcterms:created>
  <dcterms:modified xsi:type="dcterms:W3CDTF">2020-01-30T13:28:00Z</dcterms:modified>
</cp:coreProperties>
</file>