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8E6168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94032E">
        <w:rPr>
          <w:rFonts w:ascii="Times New Roman" w:hAnsi="Times New Roman" w:cs="Times New Roman"/>
          <w:b/>
        </w:rPr>
        <w:t>3</w:t>
      </w:r>
    </w:p>
    <w:p w:rsidR="00192BC6" w:rsidRPr="00192BC6" w:rsidRDefault="00192BC6" w:rsidP="00192BC6">
      <w:pPr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F65ADD" w:rsidRPr="00F65ADD">
        <w:rPr>
          <w:rFonts w:ascii="Times New Roman" w:hAnsi="Times New Roman" w:cs="Times New Roman"/>
        </w:rPr>
        <w:t>Договора на поставку печатной продукции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F65ADD">
        <w:t>31603390783</w:t>
      </w:r>
      <w:r w:rsidRPr="00192BC6">
        <w:rPr>
          <w:rFonts w:ascii="Times New Roman" w:hAnsi="Times New Roman" w:cs="Times New Roman"/>
        </w:rPr>
        <w:t xml:space="preserve"> от </w:t>
      </w:r>
      <w:r w:rsidR="00F65ADD">
        <w:rPr>
          <w:rFonts w:ascii="Times New Roman" w:hAnsi="Times New Roman" w:cs="Times New Roman"/>
        </w:rPr>
        <w:t>04</w:t>
      </w:r>
      <w:r w:rsidRPr="00192BC6">
        <w:rPr>
          <w:rFonts w:ascii="Times New Roman" w:hAnsi="Times New Roman" w:cs="Times New Roman"/>
        </w:rPr>
        <w:t>.0</w:t>
      </w:r>
      <w:r w:rsidR="00F65ADD">
        <w:rPr>
          <w:rFonts w:ascii="Times New Roman" w:hAnsi="Times New Roman" w:cs="Times New Roman"/>
        </w:rPr>
        <w:t>3</w:t>
      </w:r>
      <w:r w:rsidRPr="00192BC6">
        <w:rPr>
          <w:rFonts w:ascii="Times New Roman" w:hAnsi="Times New Roman" w:cs="Times New Roman"/>
        </w:rPr>
        <w:t>.2016г., а так же на официальном сайте ПАО «МРСК Центра</w:t>
      </w:r>
      <w:proofErr w:type="gramEnd"/>
      <w:r w:rsidRPr="00192BC6">
        <w:rPr>
          <w:rFonts w:ascii="Times New Roman" w:hAnsi="Times New Roman" w:cs="Times New Roman"/>
        </w:rPr>
        <w:t xml:space="preserve">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F65ADD" w:rsidRPr="00F65ADD">
        <w:rPr>
          <w:rFonts w:ascii="Times New Roman" w:hAnsi="Times New Roman" w:cs="Times New Roman"/>
        </w:rPr>
        <w:t>Договора на поставку печатной продукции для нужд ПАО «МРСК Центра» (филиала «Белгородэнерго»)</w:t>
      </w:r>
      <w:r w:rsidR="00903E5D">
        <w:rPr>
          <w:rFonts w:ascii="Times New Roman" w:hAnsi="Times New Roman" w:cs="Times New Roman"/>
        </w:rPr>
        <w:t>.</w:t>
      </w:r>
    </w:p>
    <w:p w:rsidR="0094032E" w:rsidRPr="00425E56" w:rsidRDefault="0094032E" w:rsidP="0094032E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Внести изменения в извещение и закупочную документацию и изложить в следующей </w:t>
      </w:r>
      <w:r w:rsidRPr="00425E56">
        <w:rPr>
          <w:rFonts w:ascii="Times New Roman" w:hAnsi="Times New Roman" w:cs="Times New Roman"/>
        </w:rPr>
        <w:t>редакции:</w:t>
      </w:r>
    </w:p>
    <w:p w:rsidR="0094032E" w:rsidRPr="00425E56" w:rsidRDefault="0094032E" w:rsidP="0094032E">
      <w:pPr>
        <w:pStyle w:val="a6"/>
        <w:suppressAutoHyphens/>
        <w:spacing w:after="0" w:line="31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5E56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25E56">
        <w:rPr>
          <w:rFonts w:ascii="Times New Roman" w:hAnsi="Times New Roman" w:cs="Times New Roman"/>
          <w:sz w:val="24"/>
          <w:szCs w:val="24"/>
        </w:rPr>
        <w:t xml:space="preserve"> 06.04.2016г. 12:00</w:t>
      </w:r>
    </w:p>
    <w:p w:rsidR="0094032E" w:rsidRPr="00425E56" w:rsidRDefault="0094032E" w:rsidP="0094032E">
      <w:pPr>
        <w:pStyle w:val="a6"/>
        <w:suppressAutoHyphens/>
        <w:spacing w:after="0" w:line="31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25E56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закупки:</w:t>
      </w:r>
      <w:r w:rsidRPr="00425E56">
        <w:rPr>
          <w:rFonts w:ascii="Times New Roman" w:hAnsi="Times New Roman" w:cs="Times New Roman"/>
          <w:sz w:val="14"/>
          <w:szCs w:val="14"/>
        </w:rPr>
        <w:t xml:space="preserve"> </w:t>
      </w:r>
      <w:r w:rsidRPr="00425E56">
        <w:rPr>
          <w:rFonts w:ascii="Times New Roman" w:hAnsi="Times New Roman" w:cs="Times New Roman"/>
          <w:sz w:val="24"/>
          <w:szCs w:val="24"/>
        </w:rPr>
        <w:t xml:space="preserve"> 06.05.2016г. 12:00</w:t>
      </w:r>
    </w:p>
    <w:p w:rsidR="0094032E" w:rsidRPr="00425E56" w:rsidRDefault="0094032E" w:rsidP="0094032E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425E56">
        <w:rPr>
          <w:rFonts w:ascii="Times New Roman" w:hAnsi="Times New Roman" w:cs="Times New Roman"/>
          <w:b/>
          <w:sz w:val="24"/>
          <w:szCs w:val="24"/>
        </w:rPr>
        <w:t xml:space="preserve">пункт 3.4.1.3 закупочной документации: </w:t>
      </w:r>
      <w:r w:rsidRPr="00425E56">
        <w:rPr>
          <w:rFonts w:ascii="Times New Roman" w:hAnsi="Times New Roman" w:cs="Times New Roman"/>
          <w:sz w:val="24"/>
          <w:szCs w:val="24"/>
        </w:rPr>
        <w:t xml:space="preserve"> «…Организатор конкурса заканчивает принимать конкурсные заявки в системе ЭТП в 12 часов 00 минут, по московскому времени  06.04.2016г….»</w:t>
      </w:r>
    </w:p>
    <w:p w:rsidR="0094032E" w:rsidRPr="00425E56" w:rsidRDefault="0094032E" w:rsidP="0094032E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25E56">
        <w:rPr>
          <w:rFonts w:ascii="Times New Roman" w:hAnsi="Times New Roman" w:cs="Times New Roman"/>
        </w:rPr>
        <w:t xml:space="preserve">Заменить  в Приложении №1 к документации файл - ТЗ 401G УВС. Приложением №1  к настоящему уведомлению </w:t>
      </w:r>
      <w:proofErr w:type="gramStart"/>
      <w:r w:rsidRPr="00425E56">
        <w:rPr>
          <w:rFonts w:ascii="Times New Roman" w:hAnsi="Times New Roman" w:cs="Times New Roman"/>
        </w:rPr>
        <w:t xml:space="preserve">( </w:t>
      </w:r>
      <w:proofErr w:type="gramEnd"/>
      <w:r w:rsidRPr="00425E56">
        <w:rPr>
          <w:rFonts w:ascii="Times New Roman" w:hAnsi="Times New Roman" w:cs="Times New Roman"/>
        </w:rPr>
        <w:t xml:space="preserve">ТЗ </w:t>
      </w:r>
      <w:proofErr w:type="spellStart"/>
      <w:r w:rsidRPr="00425E56">
        <w:rPr>
          <w:rFonts w:ascii="Times New Roman" w:hAnsi="Times New Roman" w:cs="Times New Roman"/>
        </w:rPr>
        <w:t>_Лот</w:t>
      </w:r>
      <w:proofErr w:type="spellEnd"/>
      <w:r w:rsidRPr="00425E56">
        <w:rPr>
          <w:rFonts w:ascii="Times New Roman" w:hAnsi="Times New Roman" w:cs="Times New Roman"/>
        </w:rPr>
        <w:t xml:space="preserve"> 401G </w:t>
      </w:r>
      <w:proofErr w:type="spellStart"/>
      <w:r w:rsidRPr="00425E56">
        <w:rPr>
          <w:rFonts w:ascii="Times New Roman" w:hAnsi="Times New Roman" w:cs="Times New Roman"/>
        </w:rPr>
        <w:t>УВС_коррект</w:t>
      </w:r>
      <w:proofErr w:type="spellEnd"/>
      <w:r w:rsidRPr="00425E56">
        <w:rPr>
          <w:rFonts w:ascii="Times New Roman" w:hAnsi="Times New Roman" w:cs="Times New Roman"/>
        </w:rPr>
        <w:t>)</w:t>
      </w:r>
    </w:p>
    <w:p w:rsidR="00192BC6" w:rsidRPr="00425E56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425E56">
        <w:rPr>
          <w:b/>
          <w:sz w:val="22"/>
          <w:szCs w:val="22"/>
        </w:rPr>
        <w:t>Примечание: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F65ADD" w:rsidRPr="00F65ADD">
        <w:rPr>
          <w:rFonts w:ascii="Times New Roman" w:hAnsi="Times New Roman" w:cs="Times New Roman"/>
        </w:rPr>
        <w:t>Договора на поставку печатной продукции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94032E" w:rsidRDefault="0094032E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 Заменен файл  в Приложении №1 (</w:t>
      </w:r>
      <w:r w:rsidRPr="0094032E">
        <w:rPr>
          <w:rFonts w:ascii="Times New Roman" w:hAnsi="Times New Roman" w:cs="Times New Roman"/>
        </w:rPr>
        <w:t xml:space="preserve">ТЗ </w:t>
      </w:r>
      <w:proofErr w:type="spellStart"/>
      <w:r w:rsidRPr="0094032E">
        <w:rPr>
          <w:rFonts w:ascii="Times New Roman" w:hAnsi="Times New Roman" w:cs="Times New Roman"/>
        </w:rPr>
        <w:t>_Лот</w:t>
      </w:r>
      <w:proofErr w:type="spellEnd"/>
      <w:r w:rsidRPr="0094032E">
        <w:rPr>
          <w:rFonts w:ascii="Times New Roman" w:hAnsi="Times New Roman" w:cs="Times New Roman"/>
        </w:rPr>
        <w:t xml:space="preserve"> 401G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УВС</w:t>
      </w:r>
      <w:r w:rsidRPr="0094032E">
        <w:rPr>
          <w:rFonts w:ascii="Times New Roman" w:hAnsi="Times New Roman" w:cs="Times New Roman"/>
        </w:rPr>
        <w:t>_коррект</w:t>
      </w:r>
      <w:proofErr w:type="spellEnd"/>
      <w:r>
        <w:rPr>
          <w:rFonts w:ascii="Times New Roman" w:hAnsi="Times New Roman" w:cs="Times New Roman"/>
        </w:rPr>
        <w:t>)</w:t>
      </w:r>
    </w:p>
    <w:p w:rsidR="00903E5D" w:rsidRPr="00903E5D" w:rsidRDefault="00903E5D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="0094032E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Изменен крайний срок приема предложений</w:t>
      </w:r>
      <w:r w:rsidRPr="000B1300">
        <w:rPr>
          <w:i/>
          <w:sz w:val="24"/>
          <w:szCs w:val="24"/>
        </w:rPr>
        <w:t>;</w:t>
      </w:r>
    </w:p>
    <w:p w:rsidR="00192BC6" w:rsidRP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F65ADD" w:rsidRPr="00F65ADD">
        <w:rPr>
          <w:rFonts w:ascii="Times New Roman" w:hAnsi="Times New Roman" w:cs="Times New Roman"/>
        </w:rPr>
        <w:t>Договора на поставку печатной продукции для нужд ПАО «МРСК Центра» (филиала «Белгородэнерго»)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F65ADD">
        <w:t>31603390783</w:t>
      </w:r>
      <w:r w:rsidRPr="00192BC6">
        <w:rPr>
          <w:rFonts w:ascii="Times New Roman" w:hAnsi="Times New Roman" w:cs="Times New Roman"/>
        </w:rPr>
        <w:t xml:space="preserve">  от </w:t>
      </w:r>
      <w:r w:rsidR="00F65ADD">
        <w:rPr>
          <w:rFonts w:ascii="Times New Roman" w:hAnsi="Times New Roman" w:cs="Times New Roman"/>
        </w:rPr>
        <w:t>04.03</w:t>
      </w:r>
      <w:r w:rsidRPr="00192BC6">
        <w:rPr>
          <w:rFonts w:ascii="Times New Roman" w:hAnsi="Times New Roman" w:cs="Times New Roman"/>
        </w:rPr>
        <w:t xml:space="preserve">.2016г.,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line="312" w:lineRule="auto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147EBD"/>
    <w:rsid w:val="00183211"/>
    <w:rsid w:val="00192BC6"/>
    <w:rsid w:val="00193B6F"/>
    <w:rsid w:val="001B4EEE"/>
    <w:rsid w:val="00203DAC"/>
    <w:rsid w:val="002C425E"/>
    <w:rsid w:val="003B7C34"/>
    <w:rsid w:val="003C14F8"/>
    <w:rsid w:val="00405E49"/>
    <w:rsid w:val="00407DBE"/>
    <w:rsid w:val="00425E56"/>
    <w:rsid w:val="0042711F"/>
    <w:rsid w:val="00442B55"/>
    <w:rsid w:val="004F19D9"/>
    <w:rsid w:val="00583DA6"/>
    <w:rsid w:val="0059429D"/>
    <w:rsid w:val="005B239A"/>
    <w:rsid w:val="005D200D"/>
    <w:rsid w:val="00637E42"/>
    <w:rsid w:val="006A00D7"/>
    <w:rsid w:val="006D6893"/>
    <w:rsid w:val="00725E1E"/>
    <w:rsid w:val="00785D82"/>
    <w:rsid w:val="007C22CF"/>
    <w:rsid w:val="00811FF2"/>
    <w:rsid w:val="00826CE7"/>
    <w:rsid w:val="008550A1"/>
    <w:rsid w:val="008E1B20"/>
    <w:rsid w:val="008E6168"/>
    <w:rsid w:val="00903E5D"/>
    <w:rsid w:val="0094032E"/>
    <w:rsid w:val="009A37A7"/>
    <w:rsid w:val="00A1632D"/>
    <w:rsid w:val="00AE49FE"/>
    <w:rsid w:val="00C02CE0"/>
    <w:rsid w:val="00C6534D"/>
    <w:rsid w:val="00C706A7"/>
    <w:rsid w:val="00D178D9"/>
    <w:rsid w:val="00DF75AF"/>
    <w:rsid w:val="00E04026"/>
    <w:rsid w:val="00E24BCC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8</cp:revision>
  <cp:lastPrinted>2015-12-01T11:55:00Z</cp:lastPrinted>
  <dcterms:created xsi:type="dcterms:W3CDTF">2016-03-04T09:23:00Z</dcterms:created>
  <dcterms:modified xsi:type="dcterms:W3CDTF">2016-03-29T06:15:00Z</dcterms:modified>
</cp:coreProperties>
</file>