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E0" w:rsidRDefault="00243AF3" w:rsidP="00866DE0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F52C93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52C9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52C9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52C9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52C9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52C9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52C9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52C9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866DE0" w:rsidRPr="00F52C93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52C9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52C9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52C9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52C9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52C9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52C9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52C9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D15381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5670"/>
        <w:rPr>
          <w:sz w:val="24"/>
          <w:szCs w:val="24"/>
        </w:rPr>
      </w:pP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9044AD" w:rsidRPr="00634CBD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634CBD">
        <w:rPr>
          <w:sz w:val="24"/>
          <w:szCs w:val="24"/>
        </w:rPr>
        <w:t xml:space="preserve">Заказчик, </w:t>
      </w:r>
      <w:r w:rsidRPr="00F52C93">
        <w:rPr>
          <w:sz w:val="24"/>
          <w:szCs w:val="24"/>
        </w:rPr>
        <w:t xml:space="preserve">являющийся Организатором </w:t>
      </w:r>
      <w:r w:rsidR="00E762A5" w:rsidRPr="00F52C93">
        <w:rPr>
          <w:sz w:val="24"/>
          <w:szCs w:val="24"/>
        </w:rPr>
        <w:t xml:space="preserve">открытого </w:t>
      </w:r>
      <w:r w:rsidR="00A02FB3" w:rsidRPr="00F52C93">
        <w:rPr>
          <w:sz w:val="24"/>
          <w:szCs w:val="24"/>
        </w:rPr>
        <w:t xml:space="preserve">конкурса </w:t>
      </w:r>
      <w:r w:rsidR="00012DCA" w:rsidRPr="00F52C93">
        <w:rPr>
          <w:sz w:val="24"/>
          <w:szCs w:val="24"/>
        </w:rPr>
        <w:t>ПАО «МРСК Центра»</w:t>
      </w:r>
      <w:r w:rsidRPr="00F52C93">
        <w:rPr>
          <w:sz w:val="24"/>
          <w:szCs w:val="24"/>
        </w:rPr>
        <w:t xml:space="preserve">, расположенный по адресу: РФ, </w:t>
      </w:r>
      <w:r w:rsidR="00980199" w:rsidRPr="00F52C93">
        <w:rPr>
          <w:sz w:val="24"/>
          <w:szCs w:val="24"/>
        </w:rPr>
        <w:t>127018</w:t>
      </w:r>
      <w:r w:rsidRPr="00F52C93">
        <w:rPr>
          <w:sz w:val="24"/>
          <w:szCs w:val="24"/>
        </w:rPr>
        <w:t xml:space="preserve">, г. Москва, </w:t>
      </w:r>
      <w:r w:rsidR="00980199" w:rsidRPr="00F52C93">
        <w:rPr>
          <w:sz w:val="24"/>
          <w:szCs w:val="24"/>
        </w:rPr>
        <w:t>2-я Ямская ул., д. 4</w:t>
      </w:r>
      <w:r w:rsidR="009044AD" w:rsidRPr="00F52C93">
        <w:rPr>
          <w:sz w:val="24"/>
          <w:szCs w:val="24"/>
        </w:rPr>
        <w:t xml:space="preserve">, </w:t>
      </w:r>
      <w:r w:rsidRPr="00F52C93">
        <w:rPr>
          <w:sz w:val="24"/>
          <w:szCs w:val="24"/>
        </w:rPr>
        <w:t xml:space="preserve">(контактное лицо: </w:t>
      </w:r>
      <w:r w:rsidR="00F52C93" w:rsidRPr="00F52C93">
        <w:rPr>
          <w:b/>
          <w:sz w:val="24"/>
          <w:szCs w:val="24"/>
        </w:rPr>
        <w:t>Циркова Людмила Валерьевна</w:t>
      </w:r>
      <w:r w:rsidR="00C925DF" w:rsidRPr="00F52C93">
        <w:rPr>
          <w:sz w:val="24"/>
          <w:szCs w:val="24"/>
        </w:rPr>
        <w:t xml:space="preserve">, контактный телефон </w:t>
      </w:r>
      <w:r w:rsidR="00C925DF" w:rsidRPr="00F52C93">
        <w:rPr>
          <w:b/>
          <w:sz w:val="24"/>
          <w:szCs w:val="24"/>
        </w:rPr>
        <w:t>(</w:t>
      </w:r>
      <w:r w:rsidR="00F52C93" w:rsidRPr="00F52C93">
        <w:rPr>
          <w:b/>
          <w:sz w:val="24"/>
          <w:szCs w:val="24"/>
        </w:rPr>
        <w:t>(495) 747-92-92</w:t>
      </w:r>
      <w:r w:rsidR="00C178F3" w:rsidRPr="00F52C93">
        <w:rPr>
          <w:b/>
          <w:sz w:val="24"/>
          <w:szCs w:val="24"/>
        </w:rPr>
        <w:t>)</w:t>
      </w:r>
      <w:r w:rsidR="009044AD" w:rsidRPr="00F52C93">
        <w:rPr>
          <w:sz w:val="24"/>
          <w:szCs w:val="24"/>
        </w:rPr>
        <w:t xml:space="preserve"> настоящим Уведомлением доводит до сведения всех заинтересованных лиц о своем отказе от проведения </w:t>
      </w:r>
      <w:r w:rsidR="00E762A5" w:rsidRPr="00F52C93">
        <w:rPr>
          <w:sz w:val="24"/>
          <w:szCs w:val="24"/>
        </w:rPr>
        <w:t xml:space="preserve">открытого </w:t>
      </w:r>
      <w:r w:rsidR="00A02FB3" w:rsidRPr="00F52C93">
        <w:rPr>
          <w:sz w:val="24"/>
          <w:szCs w:val="24"/>
        </w:rPr>
        <w:t>конкурса</w:t>
      </w:r>
      <w:r w:rsidR="00E762A5" w:rsidRPr="00F52C93">
        <w:rPr>
          <w:sz w:val="24"/>
          <w:szCs w:val="24"/>
        </w:rPr>
        <w:t xml:space="preserve"> </w:t>
      </w:r>
      <w:r w:rsidR="00A02FB3" w:rsidRPr="00F52C93">
        <w:rPr>
          <w:sz w:val="24"/>
          <w:szCs w:val="24"/>
        </w:rPr>
        <w:t>без предварительного</w:t>
      </w:r>
      <w:r w:rsidR="00BF0FCB" w:rsidRPr="00F52C93">
        <w:rPr>
          <w:sz w:val="24"/>
          <w:szCs w:val="24"/>
        </w:rPr>
        <w:t xml:space="preserve"> квалификационного</w:t>
      </w:r>
      <w:r w:rsidR="00A02FB3" w:rsidRPr="00F52C93">
        <w:rPr>
          <w:sz w:val="24"/>
          <w:szCs w:val="24"/>
        </w:rPr>
        <w:t xml:space="preserve"> отбора на право заключения </w:t>
      </w:r>
      <w:r w:rsidR="00F52C93" w:rsidRPr="00F52C93">
        <w:rPr>
          <w:sz w:val="24"/>
          <w:szCs w:val="24"/>
        </w:rPr>
        <w:t>Договора на проектно-изыскательские работы по созданию седьмого пускового комплекса Информационной системы мониторинга Единой интегрированной системы безопасности для нужд ПАО «МРСК Центра и Приволжья»</w:t>
      </w:r>
      <w:r w:rsidR="009044AD" w:rsidRPr="00F52C93">
        <w:rPr>
          <w:sz w:val="24"/>
          <w:szCs w:val="24"/>
        </w:rPr>
        <w:t xml:space="preserve">, </w:t>
      </w:r>
      <w:r w:rsidR="00756110" w:rsidRPr="00F52C93">
        <w:rPr>
          <w:sz w:val="24"/>
          <w:szCs w:val="24"/>
        </w:rPr>
        <w:t>Извещение</w:t>
      </w:r>
      <w:r w:rsidRPr="00F52C93">
        <w:rPr>
          <w:sz w:val="24"/>
          <w:szCs w:val="24"/>
        </w:rPr>
        <w:t xml:space="preserve"> </w:t>
      </w:r>
      <w:r w:rsidR="009044AD" w:rsidRPr="00F52C93">
        <w:rPr>
          <w:sz w:val="24"/>
          <w:szCs w:val="24"/>
        </w:rPr>
        <w:t xml:space="preserve">о </w:t>
      </w:r>
      <w:r w:rsidRPr="00F52C93">
        <w:rPr>
          <w:sz w:val="24"/>
          <w:szCs w:val="24"/>
        </w:rPr>
        <w:t>пр</w:t>
      </w:r>
      <w:bookmarkStart w:id="0" w:name="_GoBack"/>
      <w:bookmarkEnd w:id="0"/>
      <w:r w:rsidRPr="00F52C93">
        <w:rPr>
          <w:sz w:val="24"/>
          <w:szCs w:val="24"/>
        </w:rPr>
        <w:t>оведении</w:t>
      </w:r>
      <w:r w:rsidR="009044AD" w:rsidRPr="00F52C93">
        <w:rPr>
          <w:sz w:val="24"/>
          <w:szCs w:val="24"/>
        </w:rPr>
        <w:t xml:space="preserve"> которого было </w:t>
      </w:r>
      <w:r w:rsidR="00756110" w:rsidRPr="00F52C9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756110" w:rsidRPr="00F52C93">
          <w:rPr>
            <w:rStyle w:val="a6"/>
            <w:sz w:val="24"/>
            <w:szCs w:val="24"/>
          </w:rPr>
          <w:t>www.zakupki.gov.ru</w:t>
        </w:r>
      </w:hyperlink>
      <w:r w:rsidR="00756110" w:rsidRPr="00F52C93">
        <w:rPr>
          <w:sz w:val="24"/>
          <w:szCs w:val="24"/>
        </w:rPr>
        <w:t xml:space="preserve">, </w:t>
      </w:r>
      <w:r w:rsidR="009C3931" w:rsidRPr="00F52C93">
        <w:rPr>
          <w:sz w:val="24"/>
          <w:szCs w:val="24"/>
        </w:rPr>
        <w:t xml:space="preserve">копия публикации </w:t>
      </w:r>
      <w:r w:rsidR="00756110" w:rsidRPr="00F52C93">
        <w:rPr>
          <w:sz w:val="24"/>
          <w:szCs w:val="24"/>
        </w:rPr>
        <w:t xml:space="preserve">на электронной торговой площадке </w:t>
      </w:r>
      <w:r w:rsidR="00B56CB3" w:rsidRPr="00F52C93">
        <w:rPr>
          <w:sz w:val="24"/>
          <w:szCs w:val="24"/>
        </w:rPr>
        <w:t>ПАО</w:t>
      </w:r>
      <w:r w:rsidR="005F3658" w:rsidRPr="00F52C93">
        <w:rPr>
          <w:sz w:val="24"/>
          <w:szCs w:val="24"/>
        </w:rPr>
        <w:t xml:space="preserve"> «</w:t>
      </w:r>
      <w:proofErr w:type="spellStart"/>
      <w:r w:rsidR="005F3658" w:rsidRPr="00F52C93">
        <w:rPr>
          <w:sz w:val="24"/>
          <w:szCs w:val="24"/>
        </w:rPr>
        <w:t>Россети</w:t>
      </w:r>
      <w:proofErr w:type="spellEnd"/>
      <w:r w:rsidR="005F3658" w:rsidRPr="00F52C93">
        <w:rPr>
          <w:sz w:val="24"/>
          <w:szCs w:val="24"/>
        </w:rPr>
        <w:t>»</w:t>
      </w:r>
      <w:r w:rsidR="00756110" w:rsidRPr="00F52C93">
        <w:rPr>
          <w:sz w:val="24"/>
          <w:szCs w:val="24"/>
        </w:rPr>
        <w:t xml:space="preserve"> </w:t>
      </w:r>
      <w:r w:rsidR="006B2715" w:rsidRPr="00F52C93">
        <w:rPr>
          <w:sz w:val="24"/>
          <w:szCs w:val="24"/>
          <w:lang w:val="en-US"/>
        </w:rPr>
        <w:t>www</w:t>
      </w:r>
      <w:r w:rsidR="006B2715" w:rsidRPr="00F52C93">
        <w:rPr>
          <w:sz w:val="24"/>
          <w:szCs w:val="24"/>
        </w:rPr>
        <w:t>.</w:t>
      </w:r>
      <w:proofErr w:type="spellStart"/>
      <w:r w:rsidR="006B2715" w:rsidRPr="00F52C93">
        <w:rPr>
          <w:sz w:val="24"/>
          <w:szCs w:val="24"/>
          <w:lang w:val="en-US"/>
        </w:rPr>
        <w:t>rosseti</w:t>
      </w:r>
      <w:proofErr w:type="spellEnd"/>
      <w:r w:rsidR="006B2715" w:rsidRPr="00F52C93">
        <w:rPr>
          <w:sz w:val="24"/>
          <w:szCs w:val="24"/>
        </w:rPr>
        <w:t>.</w:t>
      </w:r>
      <w:proofErr w:type="spellStart"/>
      <w:r w:rsidR="006B2715" w:rsidRPr="00F52C93">
        <w:rPr>
          <w:sz w:val="24"/>
          <w:szCs w:val="24"/>
          <w:lang w:val="en-US"/>
        </w:rPr>
        <w:t>ru</w:t>
      </w:r>
      <w:proofErr w:type="spellEnd"/>
      <w:r w:rsidR="00756110" w:rsidRPr="00F52C93">
        <w:rPr>
          <w:sz w:val="24"/>
          <w:szCs w:val="24"/>
        </w:rPr>
        <w:t xml:space="preserve"> </w:t>
      </w:r>
      <w:r w:rsidR="006B2715" w:rsidRPr="00F52C93">
        <w:rPr>
          <w:sz w:val="24"/>
          <w:szCs w:val="24"/>
        </w:rPr>
        <w:t>№</w:t>
      </w:r>
      <w:r w:rsidR="00F52C93" w:rsidRPr="00F52C93">
        <w:rPr>
          <w:sz w:val="24"/>
          <w:szCs w:val="24"/>
        </w:rPr>
        <w:t xml:space="preserve"> 31806267468</w:t>
      </w:r>
      <w:r w:rsidR="006B2715" w:rsidRPr="00F52C93">
        <w:rPr>
          <w:sz w:val="24"/>
          <w:szCs w:val="24"/>
        </w:rPr>
        <w:t xml:space="preserve"> от </w:t>
      </w:r>
      <w:r w:rsidR="00F52C93" w:rsidRPr="00F52C93">
        <w:rPr>
          <w:sz w:val="24"/>
          <w:szCs w:val="24"/>
        </w:rPr>
        <w:t>21.03.2018</w:t>
      </w:r>
      <w:r w:rsidR="00FB4689">
        <w:rPr>
          <w:sz w:val="24"/>
          <w:szCs w:val="24"/>
        </w:rPr>
        <w:t xml:space="preserve"> </w:t>
      </w:r>
      <w:r w:rsidR="000B170B">
        <w:rPr>
          <w:sz w:val="24"/>
          <w:szCs w:val="24"/>
        </w:rPr>
        <w:t>года</w:t>
      </w:r>
      <w:r w:rsidR="00756110" w:rsidRPr="006415A7">
        <w:rPr>
          <w:sz w:val="24"/>
          <w:szCs w:val="24"/>
        </w:rPr>
        <w:t xml:space="preserve">, </w:t>
      </w:r>
      <w:r w:rsidR="00756110">
        <w:rPr>
          <w:sz w:val="24"/>
          <w:szCs w:val="24"/>
        </w:rPr>
        <w:t>а также</w:t>
      </w:r>
      <w:r w:rsidR="00756110" w:rsidRPr="00E86552">
        <w:rPr>
          <w:sz w:val="24"/>
          <w:szCs w:val="24"/>
        </w:rPr>
        <w:t xml:space="preserve"> на официальном сайте </w:t>
      </w:r>
      <w:r w:rsidR="00012DCA">
        <w:rPr>
          <w:sz w:val="24"/>
          <w:szCs w:val="24"/>
        </w:rPr>
        <w:t>ПАО «МРСК Центра»</w:t>
      </w:r>
      <w:r w:rsidR="00756110" w:rsidRPr="00E86552">
        <w:rPr>
          <w:sz w:val="24"/>
          <w:szCs w:val="24"/>
        </w:rPr>
        <w:t xml:space="preserve"> </w:t>
      </w:r>
      <w:hyperlink r:id="rId11" w:history="1">
        <w:r w:rsidR="00756110" w:rsidRPr="00E86552">
          <w:rPr>
            <w:rStyle w:val="a6"/>
            <w:sz w:val="24"/>
            <w:szCs w:val="24"/>
          </w:rPr>
          <w:t>www.mrsk-1.ru</w:t>
        </w:r>
      </w:hyperlink>
      <w:r w:rsidR="00756110" w:rsidRPr="00E86552">
        <w:rPr>
          <w:sz w:val="24"/>
          <w:szCs w:val="24"/>
        </w:rPr>
        <w:t xml:space="preserve"> в разделе «Закупки</w:t>
      </w:r>
      <w:r w:rsidR="00756110">
        <w:rPr>
          <w:sz w:val="24"/>
          <w:szCs w:val="24"/>
        </w:rPr>
        <w:t>»</w:t>
      </w:r>
      <w:r w:rsidR="00E762A5" w:rsidRPr="00634CBD">
        <w:rPr>
          <w:sz w:val="24"/>
          <w:szCs w:val="24"/>
        </w:rPr>
        <w:t xml:space="preserve">, </w:t>
      </w:r>
      <w:r w:rsidR="009044AD" w:rsidRPr="00634CBD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634CBD">
        <w:rPr>
          <w:sz w:val="24"/>
          <w:szCs w:val="24"/>
        </w:rPr>
        <w:t>.</w:t>
      </w:r>
      <w:r w:rsidR="00A02FB3" w:rsidRPr="00634CBD">
        <w:rPr>
          <w:sz w:val="24"/>
          <w:szCs w:val="24"/>
        </w:rPr>
        <w:t>5</w:t>
      </w:r>
      <w:r w:rsidR="0099743D" w:rsidRPr="00634CBD">
        <w:rPr>
          <w:sz w:val="24"/>
          <w:szCs w:val="24"/>
        </w:rPr>
        <w:t>.</w:t>
      </w:r>
      <w:r w:rsidR="00BF0FCB">
        <w:rPr>
          <w:sz w:val="24"/>
          <w:szCs w:val="24"/>
        </w:rPr>
        <w:t>9</w:t>
      </w:r>
      <w:r w:rsidR="009044AD" w:rsidRPr="00634CBD">
        <w:rPr>
          <w:sz w:val="24"/>
          <w:szCs w:val="24"/>
        </w:rPr>
        <w:t xml:space="preserve"> </w:t>
      </w:r>
      <w:r w:rsidR="00A02FB3" w:rsidRPr="00634CBD">
        <w:rPr>
          <w:sz w:val="24"/>
          <w:szCs w:val="24"/>
        </w:rPr>
        <w:t>конкурсной</w:t>
      </w:r>
      <w:r w:rsidR="00E762A5" w:rsidRPr="00634CBD">
        <w:rPr>
          <w:sz w:val="24"/>
          <w:szCs w:val="24"/>
        </w:rPr>
        <w:t xml:space="preserve"> </w:t>
      </w:r>
      <w:r w:rsidR="00DD0936" w:rsidRPr="00634CBD">
        <w:rPr>
          <w:sz w:val="24"/>
          <w:szCs w:val="24"/>
        </w:rPr>
        <w:t xml:space="preserve">документации </w:t>
      </w:r>
      <w:r w:rsidR="000B170B" w:rsidRPr="00634CBD">
        <w:rPr>
          <w:sz w:val="24"/>
          <w:szCs w:val="24"/>
        </w:rPr>
        <w:t xml:space="preserve">на право заключения </w:t>
      </w:r>
      <w:r w:rsidR="00F52C93" w:rsidRPr="00F52C93">
        <w:rPr>
          <w:sz w:val="24"/>
          <w:szCs w:val="24"/>
        </w:rPr>
        <w:t>Договора на проектно-изыскательские работы по созданию седьмого пускового комплекса Информационной системы мониторинга Единой интегрированной системы безопасности для нужд ПАО «МРСК Центра и Приволжья»</w:t>
      </w:r>
      <w:r w:rsidR="009044AD" w:rsidRPr="00634CBD">
        <w:rPr>
          <w:sz w:val="24"/>
          <w:szCs w:val="24"/>
        </w:rPr>
        <w:t>.</w:t>
      </w:r>
    </w:p>
    <w:p w:rsidR="00C35438" w:rsidRDefault="00C35438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756110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Default="00A56B18" w:rsidP="00A56B18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74D1B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AE55D9" w:rsidRPr="008047A0" w:rsidRDefault="00012DCA" w:rsidP="007D123D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AE55D9">
        <w:rPr>
          <w:szCs w:val="24"/>
        </w:rPr>
        <w:tab/>
        <w:t>Д.В. Скляров</w:t>
      </w:r>
    </w:p>
    <w:p w:rsidR="00C35438" w:rsidRPr="00A02FB3" w:rsidRDefault="00C35438" w:rsidP="00D63F4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77B80"/>
    <w:rsid w:val="000B170B"/>
    <w:rsid w:val="000E112E"/>
    <w:rsid w:val="000F68E1"/>
    <w:rsid w:val="0016633E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80199"/>
    <w:rsid w:val="0099743D"/>
    <w:rsid w:val="009C3931"/>
    <w:rsid w:val="00A02FB3"/>
    <w:rsid w:val="00A522AC"/>
    <w:rsid w:val="00A56B18"/>
    <w:rsid w:val="00A6603C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52C93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0DD53F-65E5-41F6-BD1B-DBA9A6A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1582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Циркова Людмила Валерьевна</cp:lastModifiedBy>
  <cp:revision>5</cp:revision>
  <cp:lastPrinted>2010-10-11T08:21:00Z</cp:lastPrinted>
  <dcterms:created xsi:type="dcterms:W3CDTF">2017-02-10T09:03:00Z</dcterms:created>
  <dcterms:modified xsi:type="dcterms:W3CDTF">2018-03-27T10:33:00Z</dcterms:modified>
</cp:coreProperties>
</file>