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b"/>
        <w:tblW w:w="9639" w:type="dxa"/>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529"/>
        <w:gridCol w:w="4110"/>
      </w:tblGrid>
      <w:tr w:rsidR="00170972" w:rsidTr="00170972">
        <w:trPr>
          <w:trHeight w:val="1275"/>
        </w:trPr>
        <w:tc>
          <w:tcPr>
            <w:tcW w:w="5529" w:type="dxa"/>
          </w:tcPr>
          <w:p w:rsidR="00170972" w:rsidRDefault="00170972" w:rsidP="00170972">
            <w:pPr>
              <w:contextualSpacing/>
              <w:rPr>
                <w:rFonts w:ascii="PF Din Text Cond Pro Light" w:hAnsi="PF Din Text Cond Pro Light"/>
              </w:rPr>
            </w:pPr>
            <w:r w:rsidRPr="008D390D">
              <w:rPr>
                <w:rFonts w:ascii="PF Din Text Cond Pro Light" w:eastAsia="Calibri" w:hAnsi="PF Din Text Cond Pro Light"/>
                <w:noProof/>
              </w:rPr>
              <w:drawing>
                <wp:anchor distT="0" distB="0" distL="114300" distR="114300" simplePos="0" relativeHeight="251659264" behindDoc="1" locked="0" layoutInCell="1" allowOverlap="1" wp14:anchorId="2A08233F" wp14:editId="153D003B">
                  <wp:simplePos x="0" y="0"/>
                  <wp:positionH relativeFrom="column">
                    <wp:posOffset>2353</wp:posOffset>
                  </wp:positionH>
                  <wp:positionV relativeFrom="paragraph">
                    <wp:posOffset>672</wp:posOffset>
                  </wp:positionV>
                  <wp:extent cx="1657985" cy="707390"/>
                  <wp:effectExtent l="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57985" cy="707390"/>
                          </a:xfrm>
                          <a:prstGeom prst="rect">
                            <a:avLst/>
                          </a:prstGeom>
                          <a:noFill/>
                        </pic:spPr>
                      </pic:pic>
                    </a:graphicData>
                  </a:graphic>
                </wp:anchor>
              </w:drawing>
            </w:r>
          </w:p>
          <w:p w:rsidR="00170972" w:rsidRPr="00F41C1D" w:rsidRDefault="00170972" w:rsidP="00170972">
            <w:pPr>
              <w:contextualSpacing/>
              <w:rPr>
                <w:rFonts w:ascii="PF Din Text Cond Pro Light" w:hAnsi="PF Din Text Cond Pro Light"/>
              </w:rPr>
            </w:pPr>
          </w:p>
          <w:p w:rsidR="00170972" w:rsidRPr="00F41C1D" w:rsidRDefault="00170972" w:rsidP="00170972">
            <w:pPr>
              <w:contextualSpacing/>
              <w:rPr>
                <w:rFonts w:ascii="PF Din Text Cond Pro Light" w:hAnsi="PF Din Text Cond Pro Light"/>
              </w:rPr>
            </w:pPr>
          </w:p>
          <w:p w:rsidR="00170972" w:rsidRPr="00F41C1D" w:rsidRDefault="00170972" w:rsidP="00170972">
            <w:pPr>
              <w:contextualSpacing/>
              <w:rPr>
                <w:rFonts w:ascii="PF Din Text Cond Pro Light" w:hAnsi="PF Din Text Cond Pro Light"/>
              </w:rPr>
            </w:pPr>
          </w:p>
          <w:p w:rsidR="00170972" w:rsidRDefault="00170972" w:rsidP="00170972">
            <w:pPr>
              <w:ind w:left="-105"/>
              <w:contextualSpacing/>
              <w:rPr>
                <w:rFonts w:ascii="PF Din Text Cond Pro Light" w:hAnsi="PF Din Text Cond Pro Light"/>
              </w:rPr>
            </w:pPr>
          </w:p>
        </w:tc>
        <w:tc>
          <w:tcPr>
            <w:tcW w:w="4110" w:type="dxa"/>
          </w:tcPr>
          <w:p w:rsidR="00170972" w:rsidRPr="00F41C1D" w:rsidRDefault="00170972" w:rsidP="00170972">
            <w:pPr>
              <w:ind w:left="5529" w:hanging="5529"/>
              <w:contextualSpacing/>
              <w:rPr>
                <w:rFonts w:ascii="PF Din Text Cond Pro Light" w:hAnsi="PF Din Text Cond Pro Light"/>
                <w:sz w:val="18"/>
                <w:szCs w:val="18"/>
              </w:rPr>
            </w:pPr>
            <w:r w:rsidRPr="00F41C1D">
              <w:rPr>
                <w:rFonts w:ascii="PF Din Text Cond Pro Light" w:hAnsi="PF Din Text Cond Pro Light"/>
                <w:sz w:val="18"/>
                <w:szCs w:val="18"/>
              </w:rPr>
              <w:t>Публичное акционерное общество</w:t>
            </w:r>
          </w:p>
          <w:p w:rsidR="00170972" w:rsidRDefault="00170972" w:rsidP="00170972">
            <w:pPr>
              <w:contextualSpacing/>
              <w:rPr>
                <w:rFonts w:ascii="PF Din Text Cond Pro Light" w:hAnsi="PF Din Text Cond Pro Light"/>
                <w:sz w:val="18"/>
                <w:szCs w:val="18"/>
              </w:rPr>
            </w:pPr>
            <w:r w:rsidRPr="00F41C1D">
              <w:rPr>
                <w:rFonts w:ascii="PF Din Text Cond Pro Light" w:hAnsi="PF Din Text Cond Pro Light"/>
                <w:sz w:val="18"/>
                <w:szCs w:val="18"/>
              </w:rPr>
              <w:t>«Межрегиональная распределительная</w:t>
            </w:r>
          </w:p>
          <w:p w:rsidR="00170972" w:rsidRPr="00F41C1D" w:rsidRDefault="00170972" w:rsidP="00170972">
            <w:pPr>
              <w:contextualSpacing/>
              <w:rPr>
                <w:rFonts w:ascii="PF Din Text Cond Pro Light" w:hAnsi="PF Din Text Cond Pro Light"/>
                <w:sz w:val="18"/>
                <w:szCs w:val="18"/>
              </w:rPr>
            </w:pPr>
            <w:r w:rsidRPr="00F41C1D">
              <w:rPr>
                <w:rFonts w:ascii="PF Din Text Cond Pro Light" w:hAnsi="PF Din Text Cond Pro Light"/>
                <w:sz w:val="18"/>
                <w:szCs w:val="18"/>
              </w:rPr>
              <w:t>сетевая компания Центра»</w:t>
            </w:r>
          </w:p>
          <w:p w:rsidR="00170972" w:rsidRPr="00F41C1D" w:rsidRDefault="00170972" w:rsidP="00170972">
            <w:pPr>
              <w:contextualSpacing/>
              <w:rPr>
                <w:rFonts w:ascii="PF Din Text Cond Pro Light" w:hAnsi="PF Din Text Cond Pro Light"/>
                <w:sz w:val="18"/>
                <w:szCs w:val="18"/>
              </w:rPr>
            </w:pPr>
          </w:p>
          <w:p w:rsidR="00170972" w:rsidRDefault="00170972" w:rsidP="00170972">
            <w:pPr>
              <w:contextualSpacing/>
              <w:rPr>
                <w:rFonts w:ascii="PF Din Text Cond Pro Light" w:hAnsi="PF Din Text Cond Pro Light"/>
              </w:rPr>
            </w:pPr>
            <w:r>
              <w:rPr>
                <w:rFonts w:ascii="PF Din Text Cond Pro Light" w:hAnsi="PF Din Text Cond Pro Light"/>
                <w:sz w:val="18"/>
                <w:szCs w:val="18"/>
              </w:rPr>
              <w:t>Филиал ПАО «МРСК Центра» - «Тамбовэнерго»</w:t>
            </w:r>
          </w:p>
        </w:tc>
      </w:tr>
    </w:tbl>
    <w:p w:rsidR="009B3100" w:rsidRPr="009B3100" w:rsidRDefault="009B3100" w:rsidP="009B3100">
      <w:pPr>
        <w:tabs>
          <w:tab w:val="center" w:pos="4153"/>
          <w:tab w:val="right" w:pos="8306"/>
        </w:tabs>
        <w:jc w:val="center"/>
        <w:rPr>
          <w:rFonts w:ascii="Cambria" w:eastAsia="Cambria" w:hAnsi="Cambria" w:cs="Helios-Regular"/>
          <w:caps/>
          <w:sz w:val="14"/>
          <w:szCs w:val="14"/>
          <w:lang w:eastAsia="en-US"/>
        </w:rPr>
      </w:pPr>
    </w:p>
    <w:p w:rsidR="006977BD" w:rsidRDefault="006977BD" w:rsidP="007F53D0">
      <w:pPr>
        <w:spacing w:line="360" w:lineRule="auto"/>
        <w:ind w:right="-2"/>
        <w:rPr>
          <w:b/>
          <w:sz w:val="24"/>
          <w:szCs w:val="24"/>
        </w:rPr>
      </w:pPr>
    </w:p>
    <w:p w:rsidR="00711F17" w:rsidRDefault="00711F17" w:rsidP="008A2BED">
      <w:pPr>
        <w:spacing w:line="360" w:lineRule="auto"/>
        <w:ind w:left="5387" w:right="-2"/>
        <w:jc w:val="right"/>
        <w:rPr>
          <w:b/>
          <w:sz w:val="24"/>
          <w:szCs w:val="24"/>
        </w:rPr>
      </w:pPr>
      <w:r>
        <w:rPr>
          <w:b/>
          <w:sz w:val="24"/>
          <w:szCs w:val="24"/>
        </w:rPr>
        <w:t>УТВЕРЖДАЮ</w:t>
      </w:r>
    </w:p>
    <w:p w:rsidR="00711F17" w:rsidRDefault="00C6335F" w:rsidP="00C6335F">
      <w:pPr>
        <w:spacing w:line="360" w:lineRule="auto"/>
        <w:ind w:left="5387" w:right="-1"/>
        <w:jc w:val="right"/>
        <w:rPr>
          <w:sz w:val="24"/>
          <w:szCs w:val="24"/>
        </w:rPr>
      </w:pPr>
      <w:r>
        <w:rPr>
          <w:sz w:val="24"/>
          <w:szCs w:val="24"/>
        </w:rPr>
        <w:t>Начальник</w:t>
      </w:r>
      <w:r w:rsidR="008A2BED">
        <w:rPr>
          <w:sz w:val="24"/>
          <w:szCs w:val="24"/>
        </w:rPr>
        <w:t xml:space="preserve"> управления делами –</w:t>
      </w:r>
    </w:p>
    <w:p w:rsidR="00711F17" w:rsidRDefault="00C6335F" w:rsidP="00C6335F">
      <w:pPr>
        <w:spacing w:line="360" w:lineRule="auto"/>
        <w:ind w:left="5387" w:right="-1"/>
        <w:jc w:val="right"/>
        <w:rPr>
          <w:sz w:val="24"/>
          <w:szCs w:val="24"/>
        </w:rPr>
      </w:pPr>
      <w:r>
        <w:rPr>
          <w:sz w:val="24"/>
          <w:szCs w:val="24"/>
        </w:rPr>
        <w:t>руководитель</w:t>
      </w:r>
      <w:r w:rsidR="008A2BED">
        <w:rPr>
          <w:sz w:val="24"/>
          <w:szCs w:val="24"/>
        </w:rPr>
        <w:t xml:space="preserve"> аппарата филиала ПАО</w:t>
      </w:r>
    </w:p>
    <w:p w:rsidR="00711F17" w:rsidRDefault="00711F17" w:rsidP="00C6335F">
      <w:pPr>
        <w:spacing w:line="360" w:lineRule="auto"/>
        <w:ind w:left="5387" w:right="-1"/>
        <w:jc w:val="right"/>
        <w:rPr>
          <w:sz w:val="24"/>
          <w:szCs w:val="24"/>
        </w:rPr>
      </w:pPr>
      <w:r>
        <w:rPr>
          <w:sz w:val="24"/>
          <w:szCs w:val="24"/>
        </w:rPr>
        <w:t>«МРСК Центра» - «Тамбовэнерго»</w:t>
      </w:r>
    </w:p>
    <w:p w:rsidR="00711F17" w:rsidRDefault="00711F17" w:rsidP="00C6335F">
      <w:pPr>
        <w:tabs>
          <w:tab w:val="right" w:pos="10207"/>
        </w:tabs>
        <w:spacing w:line="360" w:lineRule="auto"/>
        <w:ind w:left="5387"/>
        <w:jc w:val="right"/>
        <w:rPr>
          <w:sz w:val="24"/>
          <w:szCs w:val="24"/>
        </w:rPr>
      </w:pPr>
      <w:r>
        <w:rPr>
          <w:sz w:val="24"/>
          <w:szCs w:val="24"/>
        </w:rPr>
        <w:t>_____</w:t>
      </w:r>
      <w:r w:rsidR="00C6335F">
        <w:rPr>
          <w:sz w:val="24"/>
          <w:szCs w:val="24"/>
        </w:rPr>
        <w:t>_</w:t>
      </w:r>
      <w:r>
        <w:rPr>
          <w:sz w:val="24"/>
          <w:szCs w:val="24"/>
        </w:rPr>
        <w:t xml:space="preserve">______________ / </w:t>
      </w:r>
      <w:r w:rsidR="00C6335F">
        <w:rPr>
          <w:sz w:val="24"/>
          <w:szCs w:val="24"/>
        </w:rPr>
        <w:t>А.С. Ремизов</w:t>
      </w:r>
    </w:p>
    <w:p w:rsidR="0008650A" w:rsidRPr="0008650A" w:rsidRDefault="00170972" w:rsidP="00C6335F">
      <w:pPr>
        <w:spacing w:line="360" w:lineRule="auto"/>
        <w:ind w:left="5387"/>
        <w:jc w:val="right"/>
        <w:rPr>
          <w:sz w:val="24"/>
          <w:szCs w:val="24"/>
        </w:rPr>
      </w:pPr>
      <w:r>
        <w:rPr>
          <w:sz w:val="24"/>
          <w:szCs w:val="24"/>
        </w:rPr>
        <w:t>«____» октября 2019</w:t>
      </w:r>
      <w:r w:rsidR="00711F17">
        <w:rPr>
          <w:sz w:val="24"/>
          <w:szCs w:val="24"/>
        </w:rPr>
        <w:t xml:space="preserve"> г.</w:t>
      </w:r>
    </w:p>
    <w:p w:rsidR="00D80DA0" w:rsidRDefault="00D80DA0" w:rsidP="00E96509">
      <w:pPr>
        <w:spacing w:line="276" w:lineRule="auto"/>
        <w:rPr>
          <w:b/>
          <w:sz w:val="24"/>
          <w:szCs w:val="24"/>
        </w:rPr>
      </w:pPr>
    </w:p>
    <w:p w:rsidR="006977BD" w:rsidRDefault="006977BD" w:rsidP="00FE1422">
      <w:pPr>
        <w:spacing w:line="276" w:lineRule="auto"/>
        <w:jc w:val="center"/>
        <w:rPr>
          <w:b/>
          <w:sz w:val="24"/>
          <w:szCs w:val="24"/>
        </w:rPr>
      </w:pPr>
    </w:p>
    <w:p w:rsidR="006D1B6D" w:rsidRPr="001D6777" w:rsidRDefault="006D1B6D" w:rsidP="00080644">
      <w:pPr>
        <w:spacing w:line="276" w:lineRule="auto"/>
        <w:jc w:val="center"/>
        <w:rPr>
          <w:sz w:val="24"/>
          <w:szCs w:val="24"/>
        </w:rPr>
      </w:pPr>
      <w:r w:rsidRPr="001D6777">
        <w:rPr>
          <w:b/>
          <w:sz w:val="24"/>
          <w:szCs w:val="24"/>
        </w:rPr>
        <w:t>ТЕХНИЧЕСКОЕ ЗАДАНИЕ</w:t>
      </w:r>
      <w:r w:rsidRPr="001D6777">
        <w:rPr>
          <w:sz w:val="24"/>
          <w:szCs w:val="24"/>
        </w:rPr>
        <w:t xml:space="preserve"> </w:t>
      </w:r>
    </w:p>
    <w:p w:rsidR="006D1B6D" w:rsidRDefault="006D1B6D" w:rsidP="00080644">
      <w:pPr>
        <w:spacing w:line="276" w:lineRule="auto"/>
        <w:jc w:val="center"/>
        <w:rPr>
          <w:rFonts w:eastAsia="Calibri"/>
          <w:sz w:val="24"/>
          <w:szCs w:val="24"/>
          <w:lang w:eastAsia="en-US"/>
        </w:rPr>
      </w:pPr>
      <w:r w:rsidRPr="0008650A">
        <w:rPr>
          <w:sz w:val="24"/>
          <w:szCs w:val="24"/>
        </w:rPr>
        <w:t xml:space="preserve">на поставку </w:t>
      </w:r>
      <w:r>
        <w:rPr>
          <w:sz w:val="24"/>
          <w:szCs w:val="24"/>
        </w:rPr>
        <w:t>офисной мебели и запасных частей</w:t>
      </w:r>
      <w:r w:rsidRPr="0008650A">
        <w:rPr>
          <w:rFonts w:eastAsia="Calibri"/>
          <w:sz w:val="24"/>
          <w:szCs w:val="24"/>
          <w:lang w:eastAsia="en-US"/>
        </w:rPr>
        <w:t xml:space="preserve"> </w:t>
      </w:r>
    </w:p>
    <w:p w:rsidR="006D1B6D" w:rsidRPr="0008650A" w:rsidRDefault="006D1B6D" w:rsidP="00080644">
      <w:pPr>
        <w:spacing w:line="276" w:lineRule="auto"/>
        <w:jc w:val="center"/>
        <w:rPr>
          <w:sz w:val="24"/>
          <w:szCs w:val="24"/>
        </w:rPr>
      </w:pPr>
      <w:r w:rsidRPr="0008650A">
        <w:rPr>
          <w:rFonts w:eastAsia="Calibri"/>
          <w:sz w:val="24"/>
          <w:szCs w:val="24"/>
          <w:lang w:eastAsia="en-US"/>
        </w:rPr>
        <w:t>(</w:t>
      </w:r>
      <w:r>
        <w:rPr>
          <w:sz w:val="24"/>
          <w:szCs w:val="24"/>
        </w:rPr>
        <w:t>лот №401Е, КВД 7</w:t>
      </w:r>
      <w:r w:rsidRPr="0008650A">
        <w:rPr>
          <w:rFonts w:eastAsia="Calibri"/>
          <w:sz w:val="24"/>
          <w:szCs w:val="24"/>
          <w:lang w:eastAsia="en-US"/>
        </w:rPr>
        <w:t>)</w:t>
      </w:r>
    </w:p>
    <w:p w:rsidR="006D1B6D" w:rsidRDefault="006D1B6D" w:rsidP="00080644">
      <w:pPr>
        <w:spacing w:line="276" w:lineRule="auto"/>
        <w:ind w:firstLine="709"/>
        <w:jc w:val="both"/>
        <w:rPr>
          <w:b/>
          <w:bCs/>
          <w:sz w:val="24"/>
          <w:szCs w:val="24"/>
        </w:rPr>
      </w:pPr>
    </w:p>
    <w:p w:rsidR="006D1B6D" w:rsidRPr="001D6777" w:rsidRDefault="006D1B6D" w:rsidP="00080644">
      <w:pPr>
        <w:spacing w:line="276" w:lineRule="auto"/>
        <w:ind w:firstLine="709"/>
        <w:jc w:val="both"/>
        <w:rPr>
          <w:b/>
          <w:bCs/>
          <w:sz w:val="24"/>
          <w:szCs w:val="24"/>
        </w:rPr>
      </w:pPr>
    </w:p>
    <w:p w:rsidR="006D1B6D" w:rsidRPr="00F526CA" w:rsidRDefault="006D1B6D" w:rsidP="00080644">
      <w:pPr>
        <w:numPr>
          <w:ilvl w:val="0"/>
          <w:numId w:val="17"/>
        </w:numPr>
        <w:spacing w:line="276" w:lineRule="auto"/>
        <w:ind w:left="0" w:firstLine="709"/>
        <w:jc w:val="both"/>
        <w:rPr>
          <w:b/>
          <w:bCs/>
          <w:sz w:val="24"/>
          <w:szCs w:val="24"/>
        </w:rPr>
      </w:pPr>
      <w:r>
        <w:rPr>
          <w:b/>
          <w:bCs/>
          <w:sz w:val="24"/>
          <w:szCs w:val="24"/>
        </w:rPr>
        <w:t>Общая часть.</w:t>
      </w:r>
    </w:p>
    <w:p w:rsidR="006D1B6D" w:rsidRPr="00743133" w:rsidRDefault="006D1B6D" w:rsidP="00080644">
      <w:pPr>
        <w:spacing w:line="276" w:lineRule="auto"/>
        <w:ind w:firstLine="709"/>
        <w:contextualSpacing/>
        <w:jc w:val="both"/>
        <w:rPr>
          <w:sz w:val="24"/>
          <w:szCs w:val="24"/>
        </w:rPr>
      </w:pPr>
      <w:r w:rsidRPr="008F71B8">
        <w:rPr>
          <w:sz w:val="24"/>
          <w:szCs w:val="24"/>
        </w:rPr>
        <w:t>ПАО «</w:t>
      </w:r>
      <w:r>
        <w:rPr>
          <w:sz w:val="24"/>
          <w:szCs w:val="24"/>
        </w:rPr>
        <w:t>МРСК Центра» производит закупку офисной</w:t>
      </w:r>
      <w:r w:rsidRPr="008F71B8">
        <w:rPr>
          <w:sz w:val="24"/>
          <w:szCs w:val="24"/>
        </w:rPr>
        <w:t xml:space="preserve"> </w:t>
      </w:r>
      <w:r>
        <w:rPr>
          <w:sz w:val="24"/>
          <w:szCs w:val="24"/>
        </w:rPr>
        <w:t xml:space="preserve">мебели и запасных частей (далее – продукция) </w:t>
      </w:r>
      <w:r w:rsidRPr="00743133">
        <w:rPr>
          <w:sz w:val="24"/>
          <w:szCs w:val="24"/>
        </w:rPr>
        <w:t>для нужд эксплуатационной деятельности филиала ПАО «МРСК Центра» - «Тамбовэнерго» в объёме годовой потребности.</w:t>
      </w:r>
    </w:p>
    <w:p w:rsidR="006D1B6D" w:rsidRPr="00743133" w:rsidRDefault="006D1B6D" w:rsidP="00080644">
      <w:pPr>
        <w:spacing w:line="276" w:lineRule="auto"/>
        <w:ind w:firstLine="709"/>
        <w:contextualSpacing/>
        <w:jc w:val="both"/>
        <w:rPr>
          <w:sz w:val="24"/>
          <w:szCs w:val="24"/>
        </w:rPr>
      </w:pPr>
      <w:r w:rsidRPr="00743133">
        <w:rPr>
          <w:rFonts w:eastAsia="Calibri"/>
          <w:sz w:val="24"/>
          <w:szCs w:val="24"/>
          <w:lang w:eastAsia="en-US"/>
        </w:rPr>
        <w:t>Закупка проводится на основании Плана з</w:t>
      </w:r>
      <w:r>
        <w:rPr>
          <w:rFonts w:eastAsia="Calibri"/>
          <w:sz w:val="24"/>
          <w:szCs w:val="24"/>
          <w:lang w:eastAsia="en-US"/>
        </w:rPr>
        <w:t>акупки ПАО «МРСК Центра» на 2019 год под потребность 2020</w:t>
      </w:r>
      <w:r w:rsidRPr="00743133">
        <w:rPr>
          <w:rFonts w:eastAsia="Calibri"/>
          <w:sz w:val="24"/>
          <w:szCs w:val="24"/>
          <w:lang w:eastAsia="en-US"/>
        </w:rPr>
        <w:t xml:space="preserve"> года.</w:t>
      </w:r>
    </w:p>
    <w:p w:rsidR="006D1B6D" w:rsidRPr="008F71B8" w:rsidRDefault="006D1B6D" w:rsidP="00080644">
      <w:pPr>
        <w:spacing w:line="276" w:lineRule="auto"/>
        <w:ind w:firstLine="709"/>
        <w:contextualSpacing/>
        <w:jc w:val="both"/>
        <w:rPr>
          <w:sz w:val="24"/>
          <w:szCs w:val="24"/>
        </w:rPr>
      </w:pPr>
      <w:r w:rsidRPr="00743133">
        <w:rPr>
          <w:sz w:val="24"/>
          <w:szCs w:val="24"/>
        </w:rPr>
        <w:t>Инициатором закупки является административно-хозяйственный отдел управления делами филиала ПАО «МРСК Центра» - «Тамбовэнерго».</w:t>
      </w:r>
    </w:p>
    <w:p w:rsidR="006D1B6D" w:rsidRDefault="006D1B6D" w:rsidP="00080644">
      <w:pPr>
        <w:spacing w:line="276" w:lineRule="auto"/>
        <w:contextualSpacing/>
        <w:jc w:val="both"/>
        <w:rPr>
          <w:sz w:val="24"/>
          <w:szCs w:val="24"/>
          <w:u w:val="single"/>
        </w:rPr>
      </w:pPr>
    </w:p>
    <w:p w:rsidR="006D1B6D" w:rsidRPr="00F526CA" w:rsidRDefault="006D1B6D" w:rsidP="00080644">
      <w:pPr>
        <w:pStyle w:val="af0"/>
        <w:numPr>
          <w:ilvl w:val="0"/>
          <w:numId w:val="17"/>
        </w:numPr>
        <w:spacing w:line="276" w:lineRule="auto"/>
        <w:ind w:left="0" w:firstLine="709"/>
        <w:contextualSpacing w:val="0"/>
        <w:jc w:val="both"/>
        <w:rPr>
          <w:b/>
          <w:sz w:val="24"/>
          <w:szCs w:val="24"/>
        </w:rPr>
      </w:pPr>
      <w:r w:rsidRPr="00F526CA">
        <w:rPr>
          <w:b/>
          <w:sz w:val="24"/>
          <w:szCs w:val="24"/>
        </w:rPr>
        <w:t>Общие</w:t>
      </w:r>
      <w:r>
        <w:rPr>
          <w:b/>
          <w:sz w:val="24"/>
          <w:szCs w:val="24"/>
        </w:rPr>
        <w:t xml:space="preserve"> требования к условиям поставки.</w:t>
      </w:r>
    </w:p>
    <w:p w:rsidR="006D1B6D" w:rsidRPr="00F526CA" w:rsidRDefault="006D1B6D" w:rsidP="00080644">
      <w:pPr>
        <w:numPr>
          <w:ilvl w:val="1"/>
          <w:numId w:val="17"/>
        </w:numPr>
        <w:spacing w:line="276" w:lineRule="auto"/>
        <w:contextualSpacing/>
        <w:jc w:val="both"/>
        <w:rPr>
          <w:sz w:val="24"/>
          <w:szCs w:val="24"/>
          <w:u w:val="single"/>
        </w:rPr>
      </w:pPr>
      <w:r w:rsidRPr="00F526CA">
        <w:rPr>
          <w:sz w:val="24"/>
          <w:szCs w:val="24"/>
          <w:u w:val="single"/>
        </w:rPr>
        <w:t>Требования к упаковке и ее маркировке.</w:t>
      </w:r>
    </w:p>
    <w:p w:rsidR="006D1B6D" w:rsidRPr="003002F7" w:rsidRDefault="006D1B6D" w:rsidP="00080644">
      <w:pPr>
        <w:spacing w:line="276" w:lineRule="auto"/>
        <w:ind w:firstLine="709"/>
        <w:jc w:val="both"/>
        <w:rPr>
          <w:sz w:val="24"/>
          <w:szCs w:val="24"/>
        </w:rPr>
      </w:pPr>
      <w:r w:rsidRPr="003002F7">
        <w:rPr>
          <w:sz w:val="24"/>
          <w:szCs w:val="24"/>
        </w:rPr>
        <w:t xml:space="preserve">Упаковка, маркировка, временная антикоррозионная защита, транспортирование, условия и сроки хранения </w:t>
      </w:r>
      <w:r>
        <w:rPr>
          <w:sz w:val="24"/>
          <w:szCs w:val="24"/>
        </w:rPr>
        <w:t xml:space="preserve">продукции, </w:t>
      </w:r>
      <w:r w:rsidRPr="003002F7">
        <w:rPr>
          <w:sz w:val="24"/>
          <w:szCs w:val="24"/>
        </w:rPr>
        <w:t xml:space="preserve">всех устройств, запасных частей и расходных материалов должны соответствовать требованиям, указанным в технических условиях изготовителя </w:t>
      </w:r>
      <w:r>
        <w:rPr>
          <w:sz w:val="24"/>
          <w:szCs w:val="24"/>
        </w:rPr>
        <w:t xml:space="preserve">продукции и требованиям </w:t>
      </w:r>
      <w:r w:rsidRPr="001D6777">
        <w:rPr>
          <w:color w:val="000000"/>
          <w:sz w:val="24"/>
          <w:szCs w:val="24"/>
        </w:rPr>
        <w:t>ГОСТ 14192, ГОСТ 23216 и ГОСТ 15150-69</w:t>
      </w:r>
      <w:r>
        <w:rPr>
          <w:sz w:val="24"/>
          <w:szCs w:val="24"/>
        </w:rPr>
        <w:t xml:space="preserve"> или соответствующих МЭК</w:t>
      </w:r>
      <w:r w:rsidRPr="00CE7751">
        <w:rPr>
          <w:sz w:val="24"/>
          <w:szCs w:val="24"/>
        </w:rPr>
        <w:t>.</w:t>
      </w:r>
    </w:p>
    <w:p w:rsidR="006D1B6D" w:rsidRPr="00F526CA" w:rsidRDefault="006D1B6D" w:rsidP="00080644">
      <w:pPr>
        <w:numPr>
          <w:ilvl w:val="1"/>
          <w:numId w:val="17"/>
        </w:numPr>
        <w:spacing w:line="276" w:lineRule="auto"/>
        <w:ind w:left="0" w:firstLine="720"/>
        <w:contextualSpacing/>
        <w:jc w:val="both"/>
        <w:rPr>
          <w:sz w:val="24"/>
          <w:szCs w:val="24"/>
          <w:u w:val="single"/>
        </w:rPr>
      </w:pPr>
      <w:r>
        <w:rPr>
          <w:sz w:val="24"/>
          <w:szCs w:val="24"/>
          <w:u w:val="single"/>
        </w:rPr>
        <w:t xml:space="preserve">Требования к доставке и погрузке / </w:t>
      </w:r>
      <w:r w:rsidRPr="00F526CA">
        <w:rPr>
          <w:sz w:val="24"/>
          <w:szCs w:val="24"/>
          <w:u w:val="single"/>
        </w:rPr>
        <w:t>разгрузке.</w:t>
      </w:r>
    </w:p>
    <w:p w:rsidR="006D1B6D" w:rsidRPr="00F526CA" w:rsidRDefault="006D1B6D" w:rsidP="00080644">
      <w:pPr>
        <w:spacing w:line="276" w:lineRule="auto"/>
        <w:ind w:firstLine="709"/>
        <w:jc w:val="both"/>
        <w:rPr>
          <w:sz w:val="24"/>
          <w:szCs w:val="24"/>
        </w:rPr>
      </w:pPr>
      <w:r w:rsidRPr="007505B1">
        <w:rPr>
          <w:sz w:val="24"/>
          <w:szCs w:val="24"/>
        </w:rPr>
        <w:t>Доставка, разгрузка, сборка, поднятие на этаж (не выше 4-го этажа без лифта) до места установки мебели осуществляются силами Поставщика.</w:t>
      </w:r>
    </w:p>
    <w:p w:rsidR="006D1B6D" w:rsidRPr="00F526CA" w:rsidRDefault="006D1B6D" w:rsidP="00080644">
      <w:pPr>
        <w:numPr>
          <w:ilvl w:val="1"/>
          <w:numId w:val="17"/>
        </w:numPr>
        <w:spacing w:line="276" w:lineRule="auto"/>
        <w:ind w:left="0" w:firstLine="720"/>
        <w:jc w:val="both"/>
        <w:rPr>
          <w:sz w:val="24"/>
          <w:szCs w:val="24"/>
          <w:u w:val="single"/>
        </w:rPr>
      </w:pPr>
      <w:r w:rsidRPr="00F526CA">
        <w:rPr>
          <w:sz w:val="24"/>
          <w:szCs w:val="24"/>
          <w:u w:val="single"/>
        </w:rPr>
        <w:t>Иные требования.</w:t>
      </w:r>
    </w:p>
    <w:p w:rsidR="006D1B6D" w:rsidRDefault="006D1B6D" w:rsidP="00080644">
      <w:pPr>
        <w:spacing w:line="276" w:lineRule="auto"/>
        <w:ind w:firstLine="709"/>
        <w:jc w:val="both"/>
        <w:rPr>
          <w:sz w:val="24"/>
          <w:szCs w:val="24"/>
        </w:rPr>
      </w:pPr>
      <w:r w:rsidRPr="001D6777">
        <w:rPr>
          <w:sz w:val="24"/>
          <w:szCs w:val="24"/>
        </w:rPr>
        <w:t>Покупатель имеет право в одностороннем порядке уменьшить объем поставляемой по заключенному договору продукции в силу целесообразности, направив Поставщику соответствующее письменное уведомление. В уведомлении должно быть отмечено то, что такое распоряжение целесообр</w:t>
      </w:r>
      <w:r>
        <w:rPr>
          <w:sz w:val="24"/>
          <w:szCs w:val="24"/>
        </w:rPr>
        <w:t>азно для Покупателя, указан объё</w:t>
      </w:r>
      <w:r w:rsidRPr="001D6777">
        <w:rPr>
          <w:sz w:val="24"/>
          <w:szCs w:val="24"/>
        </w:rPr>
        <w:t>м аннулированных договорных обязательств Поставщика и дата вступления в силу такого распоряжения.</w:t>
      </w:r>
    </w:p>
    <w:p w:rsidR="006D1B6D" w:rsidRPr="001D6777" w:rsidRDefault="006D1B6D" w:rsidP="00080644">
      <w:pPr>
        <w:spacing w:line="276" w:lineRule="auto"/>
        <w:jc w:val="both"/>
        <w:rPr>
          <w:sz w:val="24"/>
          <w:szCs w:val="24"/>
        </w:rPr>
      </w:pPr>
    </w:p>
    <w:p w:rsidR="006D1B6D" w:rsidRPr="00F526CA" w:rsidRDefault="006D1B6D" w:rsidP="00080644">
      <w:pPr>
        <w:numPr>
          <w:ilvl w:val="0"/>
          <w:numId w:val="17"/>
        </w:numPr>
        <w:spacing w:line="276" w:lineRule="auto"/>
        <w:ind w:left="0" w:firstLine="709"/>
        <w:jc w:val="both"/>
        <w:rPr>
          <w:b/>
          <w:bCs/>
          <w:sz w:val="24"/>
          <w:szCs w:val="24"/>
        </w:rPr>
      </w:pPr>
      <w:r>
        <w:rPr>
          <w:b/>
          <w:bCs/>
          <w:sz w:val="24"/>
          <w:szCs w:val="24"/>
        </w:rPr>
        <w:t>Предмет конкурса.</w:t>
      </w:r>
    </w:p>
    <w:p w:rsidR="006D1B6D" w:rsidRDefault="006D1B6D" w:rsidP="006D1B6D">
      <w:pPr>
        <w:spacing w:line="276" w:lineRule="auto"/>
        <w:ind w:firstLine="709"/>
        <w:jc w:val="both"/>
        <w:rPr>
          <w:sz w:val="24"/>
          <w:szCs w:val="24"/>
        </w:rPr>
      </w:pPr>
      <w:r w:rsidRPr="001D6777">
        <w:rPr>
          <w:sz w:val="24"/>
          <w:szCs w:val="24"/>
        </w:rPr>
        <w:t xml:space="preserve">Поставщик обеспечивает поставку </w:t>
      </w:r>
      <w:r>
        <w:rPr>
          <w:sz w:val="24"/>
          <w:szCs w:val="24"/>
        </w:rPr>
        <w:t>продукции</w:t>
      </w:r>
      <w:r w:rsidRPr="001D6777">
        <w:rPr>
          <w:sz w:val="24"/>
          <w:szCs w:val="24"/>
        </w:rPr>
        <w:t xml:space="preserve"> в объемах, установленных данным Техническим заданием.</w:t>
      </w:r>
    </w:p>
    <w:tbl>
      <w:tblPr>
        <w:tblW w:w="1080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5274"/>
        <w:gridCol w:w="709"/>
        <w:gridCol w:w="992"/>
        <w:gridCol w:w="1417"/>
        <w:gridCol w:w="1843"/>
      </w:tblGrid>
      <w:tr w:rsidR="006977BD" w:rsidRPr="00DA71C8" w:rsidTr="006977BD">
        <w:trPr>
          <w:trHeight w:hRule="exact" w:val="680"/>
        </w:trPr>
        <w:tc>
          <w:tcPr>
            <w:tcW w:w="567" w:type="dxa"/>
            <w:shd w:val="clear" w:color="auto" w:fill="auto"/>
            <w:vAlign w:val="center"/>
            <w:hideMark/>
          </w:tcPr>
          <w:p w:rsidR="003F62BA" w:rsidRPr="00DA71C8" w:rsidRDefault="003F62BA" w:rsidP="003F62BA">
            <w:pPr>
              <w:jc w:val="center"/>
              <w:rPr>
                <w:b/>
                <w:bCs/>
                <w:sz w:val="21"/>
                <w:szCs w:val="21"/>
              </w:rPr>
            </w:pPr>
            <w:r w:rsidRPr="00DA71C8">
              <w:rPr>
                <w:b/>
                <w:bCs/>
                <w:sz w:val="21"/>
                <w:szCs w:val="21"/>
              </w:rPr>
              <w:lastRenderedPageBreak/>
              <w:t>№ п/п</w:t>
            </w:r>
          </w:p>
        </w:tc>
        <w:tc>
          <w:tcPr>
            <w:tcW w:w="5274" w:type="dxa"/>
            <w:shd w:val="clear" w:color="auto" w:fill="auto"/>
            <w:vAlign w:val="center"/>
            <w:hideMark/>
          </w:tcPr>
          <w:p w:rsidR="003F62BA" w:rsidRPr="00DA71C8" w:rsidRDefault="003F62BA" w:rsidP="003F62BA">
            <w:pPr>
              <w:jc w:val="center"/>
              <w:rPr>
                <w:b/>
                <w:bCs/>
                <w:sz w:val="21"/>
                <w:szCs w:val="21"/>
              </w:rPr>
            </w:pPr>
            <w:r w:rsidRPr="00DA71C8">
              <w:rPr>
                <w:b/>
                <w:bCs/>
                <w:sz w:val="21"/>
                <w:szCs w:val="21"/>
              </w:rPr>
              <w:t>Наименование и техническая характеристика продукции</w:t>
            </w:r>
          </w:p>
        </w:tc>
        <w:tc>
          <w:tcPr>
            <w:tcW w:w="709" w:type="dxa"/>
            <w:shd w:val="clear" w:color="auto" w:fill="auto"/>
            <w:vAlign w:val="center"/>
            <w:hideMark/>
          </w:tcPr>
          <w:p w:rsidR="003F62BA" w:rsidRPr="00DA71C8" w:rsidRDefault="003F62BA" w:rsidP="00E970AD">
            <w:pPr>
              <w:ind w:left="-79" w:right="-108"/>
              <w:jc w:val="center"/>
              <w:rPr>
                <w:b/>
                <w:bCs/>
                <w:sz w:val="21"/>
                <w:szCs w:val="21"/>
              </w:rPr>
            </w:pPr>
            <w:r w:rsidRPr="00DA71C8">
              <w:rPr>
                <w:b/>
                <w:bCs/>
                <w:sz w:val="21"/>
                <w:szCs w:val="21"/>
              </w:rPr>
              <w:t>ЕИ</w:t>
            </w:r>
          </w:p>
        </w:tc>
        <w:tc>
          <w:tcPr>
            <w:tcW w:w="992" w:type="dxa"/>
            <w:shd w:val="clear" w:color="auto" w:fill="auto"/>
            <w:vAlign w:val="center"/>
            <w:hideMark/>
          </w:tcPr>
          <w:p w:rsidR="003F62BA" w:rsidRPr="00DA71C8" w:rsidRDefault="003F62BA" w:rsidP="003F62BA">
            <w:pPr>
              <w:jc w:val="center"/>
              <w:rPr>
                <w:b/>
                <w:bCs/>
                <w:sz w:val="21"/>
                <w:szCs w:val="21"/>
              </w:rPr>
            </w:pPr>
            <w:r w:rsidRPr="00DA71C8">
              <w:rPr>
                <w:b/>
                <w:bCs/>
                <w:sz w:val="21"/>
                <w:szCs w:val="21"/>
              </w:rPr>
              <w:t>Кол-во</w:t>
            </w:r>
          </w:p>
        </w:tc>
        <w:tc>
          <w:tcPr>
            <w:tcW w:w="1417" w:type="dxa"/>
            <w:shd w:val="clear" w:color="auto" w:fill="auto"/>
            <w:vAlign w:val="center"/>
            <w:hideMark/>
          </w:tcPr>
          <w:p w:rsidR="003F62BA" w:rsidRPr="00DA71C8" w:rsidRDefault="003F62BA" w:rsidP="003F62BA">
            <w:pPr>
              <w:jc w:val="center"/>
              <w:rPr>
                <w:b/>
                <w:bCs/>
                <w:sz w:val="21"/>
                <w:szCs w:val="21"/>
              </w:rPr>
            </w:pPr>
            <w:r w:rsidRPr="00DA71C8">
              <w:rPr>
                <w:b/>
                <w:bCs/>
                <w:sz w:val="21"/>
                <w:szCs w:val="21"/>
              </w:rPr>
              <w:t>Срок поставки</w:t>
            </w:r>
          </w:p>
        </w:tc>
        <w:tc>
          <w:tcPr>
            <w:tcW w:w="1843" w:type="dxa"/>
            <w:shd w:val="clear" w:color="auto" w:fill="auto"/>
            <w:vAlign w:val="center"/>
            <w:hideMark/>
          </w:tcPr>
          <w:p w:rsidR="003F62BA" w:rsidRPr="00DA71C8" w:rsidRDefault="003F62BA" w:rsidP="00A74F4E">
            <w:pPr>
              <w:ind w:left="-108" w:right="-108"/>
              <w:jc w:val="center"/>
              <w:rPr>
                <w:b/>
                <w:bCs/>
                <w:sz w:val="21"/>
                <w:szCs w:val="21"/>
              </w:rPr>
            </w:pPr>
            <w:r w:rsidRPr="00DA71C8">
              <w:rPr>
                <w:b/>
                <w:bCs/>
                <w:sz w:val="21"/>
                <w:szCs w:val="21"/>
              </w:rPr>
              <w:t xml:space="preserve">Место </w:t>
            </w:r>
            <w:r w:rsidR="003B7AA9" w:rsidRPr="00DA71C8">
              <w:rPr>
                <w:b/>
                <w:bCs/>
                <w:sz w:val="21"/>
                <w:szCs w:val="21"/>
              </w:rPr>
              <w:t>поставки</w:t>
            </w:r>
          </w:p>
        </w:tc>
      </w:tr>
      <w:tr w:rsidR="006D1B6D" w:rsidRPr="00DA71C8" w:rsidTr="00F15AEA">
        <w:trPr>
          <w:trHeight w:hRule="exact" w:val="1247"/>
        </w:trPr>
        <w:tc>
          <w:tcPr>
            <w:tcW w:w="567" w:type="dxa"/>
            <w:shd w:val="clear" w:color="auto" w:fill="auto"/>
            <w:vAlign w:val="center"/>
            <w:hideMark/>
          </w:tcPr>
          <w:p w:rsidR="006D1B6D" w:rsidRPr="00DA71C8" w:rsidRDefault="006D1B6D" w:rsidP="006D1B6D">
            <w:pPr>
              <w:jc w:val="center"/>
              <w:rPr>
                <w:sz w:val="21"/>
                <w:szCs w:val="21"/>
              </w:rPr>
            </w:pPr>
            <w:r w:rsidRPr="00DA71C8">
              <w:rPr>
                <w:sz w:val="21"/>
                <w:szCs w:val="21"/>
              </w:rPr>
              <w:t>1</w:t>
            </w:r>
          </w:p>
        </w:tc>
        <w:tc>
          <w:tcPr>
            <w:tcW w:w="5274" w:type="dxa"/>
            <w:tcBorders>
              <w:top w:val="single" w:sz="4" w:space="0" w:color="auto"/>
              <w:left w:val="single" w:sz="4" w:space="0" w:color="auto"/>
              <w:bottom w:val="single" w:sz="4" w:space="0" w:color="auto"/>
              <w:right w:val="single" w:sz="4" w:space="0" w:color="auto"/>
            </w:tcBorders>
            <w:shd w:val="clear" w:color="auto" w:fill="auto"/>
            <w:vAlign w:val="center"/>
          </w:tcPr>
          <w:p w:rsidR="006D1B6D" w:rsidRPr="00DA71C8" w:rsidRDefault="00B733F1" w:rsidP="009E196E">
            <w:pPr>
              <w:jc w:val="both"/>
              <w:rPr>
                <w:sz w:val="21"/>
                <w:szCs w:val="21"/>
              </w:rPr>
            </w:pPr>
            <w:r w:rsidRPr="00DA71C8">
              <w:rPr>
                <w:color w:val="000000"/>
                <w:sz w:val="21"/>
                <w:szCs w:val="21"/>
              </w:rPr>
              <w:t>Вешалка – стойка на</w:t>
            </w:r>
            <w:r w:rsidR="00A24CE6" w:rsidRPr="00DA71C8">
              <w:rPr>
                <w:color w:val="000000"/>
                <w:sz w:val="21"/>
                <w:szCs w:val="21"/>
              </w:rPr>
              <w:t>польная металлическая высотой 19</w:t>
            </w:r>
            <w:r w:rsidRPr="00DA71C8">
              <w:rPr>
                <w:color w:val="000000"/>
                <w:sz w:val="21"/>
                <w:szCs w:val="21"/>
              </w:rPr>
              <w:t>0 – 200 см. Цвет ольха или другой по согласованию с Покупателем. Крючки для головных уборов, верхней одежды, зонтов</w:t>
            </w:r>
            <w:r w:rsidR="009E196E" w:rsidRPr="00DA71C8">
              <w:rPr>
                <w:color w:val="000000"/>
                <w:sz w:val="21"/>
                <w:szCs w:val="21"/>
              </w:rPr>
              <w:t xml:space="preserve"> (три уровня крючков)</w:t>
            </w:r>
            <w:r w:rsidRPr="00DA71C8">
              <w:rPr>
                <w:color w:val="000000"/>
                <w:sz w:val="21"/>
                <w:szCs w:val="21"/>
              </w:rPr>
              <w:t>.</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ШТ</w:t>
            </w:r>
          </w:p>
        </w:tc>
        <w:tc>
          <w:tcPr>
            <w:tcW w:w="992" w:type="dxa"/>
            <w:tcBorders>
              <w:top w:val="single" w:sz="4" w:space="0" w:color="auto"/>
              <w:left w:val="nil"/>
              <w:bottom w:val="single" w:sz="4" w:space="0" w:color="auto"/>
              <w:right w:val="single" w:sz="4" w:space="0" w:color="auto"/>
            </w:tcBorders>
            <w:shd w:val="clear" w:color="auto" w:fill="auto"/>
            <w:vAlign w:val="center"/>
          </w:tcPr>
          <w:p w:rsidR="006D1B6D" w:rsidRPr="00DA71C8" w:rsidRDefault="006D1B6D" w:rsidP="006D1B6D">
            <w:pPr>
              <w:jc w:val="center"/>
              <w:rPr>
                <w:sz w:val="21"/>
                <w:szCs w:val="21"/>
              </w:rPr>
            </w:pPr>
            <w:r w:rsidRPr="00DA71C8">
              <w:rPr>
                <w:sz w:val="21"/>
                <w:szCs w:val="21"/>
              </w:rPr>
              <w:t>5</w:t>
            </w:r>
          </w:p>
        </w:tc>
        <w:tc>
          <w:tcPr>
            <w:tcW w:w="1417" w:type="dxa"/>
            <w:vMerge w:val="restart"/>
            <w:shd w:val="clear" w:color="auto" w:fill="auto"/>
            <w:hideMark/>
          </w:tcPr>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6D1B6D" w:rsidRPr="00DA71C8" w:rsidRDefault="006D1B6D" w:rsidP="006D1B6D">
            <w:pPr>
              <w:spacing w:line="480" w:lineRule="auto"/>
              <w:ind w:left="-108" w:right="-108"/>
              <w:jc w:val="center"/>
              <w:rPr>
                <w:sz w:val="21"/>
                <w:szCs w:val="21"/>
              </w:rPr>
            </w:pPr>
            <w:r w:rsidRPr="00DA71C8">
              <w:rPr>
                <w:sz w:val="21"/>
                <w:szCs w:val="21"/>
              </w:rPr>
              <w:t>В течение</w:t>
            </w:r>
          </w:p>
          <w:p w:rsidR="006D1B6D" w:rsidRPr="00DA71C8" w:rsidRDefault="006D1B6D" w:rsidP="006D1B6D">
            <w:pPr>
              <w:spacing w:line="480" w:lineRule="auto"/>
              <w:ind w:left="-108" w:right="-108"/>
              <w:jc w:val="center"/>
              <w:rPr>
                <w:sz w:val="21"/>
                <w:szCs w:val="21"/>
              </w:rPr>
            </w:pPr>
            <w:r w:rsidRPr="00DA71C8">
              <w:rPr>
                <w:sz w:val="21"/>
                <w:szCs w:val="21"/>
              </w:rPr>
              <w:t>10 (десяти) календарных дней</w:t>
            </w:r>
          </w:p>
          <w:p w:rsidR="006D1B6D" w:rsidRPr="00DA71C8" w:rsidRDefault="006D1B6D" w:rsidP="006D1B6D">
            <w:pPr>
              <w:spacing w:line="480" w:lineRule="auto"/>
              <w:ind w:left="-108" w:right="-108"/>
              <w:jc w:val="center"/>
              <w:rPr>
                <w:sz w:val="21"/>
                <w:szCs w:val="21"/>
              </w:rPr>
            </w:pPr>
            <w:r w:rsidRPr="00DA71C8">
              <w:rPr>
                <w:sz w:val="21"/>
                <w:szCs w:val="21"/>
              </w:rPr>
              <w:t>с момента подачи</w:t>
            </w:r>
          </w:p>
          <w:p w:rsidR="006D1B6D" w:rsidRDefault="006D1B6D" w:rsidP="006D1B6D">
            <w:pPr>
              <w:spacing w:line="480" w:lineRule="auto"/>
              <w:ind w:left="-108" w:right="-108"/>
              <w:jc w:val="center"/>
              <w:rPr>
                <w:sz w:val="21"/>
                <w:szCs w:val="21"/>
              </w:rPr>
            </w:pPr>
            <w:r w:rsidRPr="00DA71C8">
              <w:rPr>
                <w:sz w:val="21"/>
                <w:szCs w:val="21"/>
              </w:rPr>
              <w:t>заявки от филиала</w:t>
            </w: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Pr="00DA71C8" w:rsidRDefault="00F15AEA" w:rsidP="00F15AEA">
            <w:pPr>
              <w:spacing w:line="480" w:lineRule="auto"/>
              <w:ind w:left="-108" w:right="-108"/>
              <w:jc w:val="center"/>
              <w:rPr>
                <w:sz w:val="21"/>
                <w:szCs w:val="21"/>
              </w:rPr>
            </w:pPr>
            <w:r w:rsidRPr="00DA71C8">
              <w:rPr>
                <w:sz w:val="21"/>
                <w:szCs w:val="21"/>
              </w:rPr>
              <w:t>В течение</w:t>
            </w:r>
          </w:p>
          <w:p w:rsidR="00F15AEA" w:rsidRPr="00DA71C8" w:rsidRDefault="00F15AEA" w:rsidP="00F15AEA">
            <w:pPr>
              <w:spacing w:line="480" w:lineRule="auto"/>
              <w:ind w:left="-108" w:right="-108"/>
              <w:jc w:val="center"/>
              <w:rPr>
                <w:sz w:val="21"/>
                <w:szCs w:val="21"/>
              </w:rPr>
            </w:pPr>
            <w:r w:rsidRPr="00DA71C8">
              <w:rPr>
                <w:sz w:val="21"/>
                <w:szCs w:val="21"/>
              </w:rPr>
              <w:t>10 (десяти) календарных дней</w:t>
            </w:r>
          </w:p>
          <w:p w:rsidR="00F15AEA" w:rsidRPr="00DA71C8" w:rsidRDefault="00F15AEA" w:rsidP="00F15AEA">
            <w:pPr>
              <w:spacing w:line="480" w:lineRule="auto"/>
              <w:ind w:left="-108" w:right="-108"/>
              <w:jc w:val="center"/>
              <w:rPr>
                <w:sz w:val="21"/>
                <w:szCs w:val="21"/>
              </w:rPr>
            </w:pPr>
            <w:r w:rsidRPr="00DA71C8">
              <w:rPr>
                <w:sz w:val="21"/>
                <w:szCs w:val="21"/>
              </w:rPr>
              <w:t>с момента подачи</w:t>
            </w:r>
          </w:p>
          <w:p w:rsidR="00F15AEA" w:rsidRPr="00DA71C8" w:rsidRDefault="00F15AEA" w:rsidP="00F15AEA">
            <w:pPr>
              <w:spacing w:line="480" w:lineRule="auto"/>
              <w:ind w:left="-108" w:right="-108"/>
              <w:jc w:val="center"/>
              <w:rPr>
                <w:sz w:val="21"/>
                <w:szCs w:val="21"/>
              </w:rPr>
            </w:pPr>
            <w:r w:rsidRPr="00DA71C8">
              <w:rPr>
                <w:sz w:val="21"/>
                <w:szCs w:val="21"/>
              </w:rPr>
              <w:t>заявки от филиала</w:t>
            </w:r>
          </w:p>
        </w:tc>
        <w:tc>
          <w:tcPr>
            <w:tcW w:w="1843" w:type="dxa"/>
            <w:vMerge w:val="restart"/>
            <w:shd w:val="clear" w:color="auto" w:fill="auto"/>
            <w:hideMark/>
          </w:tcPr>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6D1B6D">
            <w:pPr>
              <w:spacing w:line="480" w:lineRule="auto"/>
              <w:ind w:left="-108" w:right="-108"/>
              <w:jc w:val="center"/>
              <w:rPr>
                <w:sz w:val="21"/>
                <w:szCs w:val="21"/>
              </w:rPr>
            </w:pPr>
          </w:p>
          <w:p w:rsidR="00F15AEA" w:rsidRDefault="00F15AEA" w:rsidP="00F15AEA">
            <w:pPr>
              <w:spacing w:line="480" w:lineRule="auto"/>
              <w:ind w:right="-108"/>
              <w:rPr>
                <w:sz w:val="21"/>
                <w:szCs w:val="21"/>
              </w:rPr>
            </w:pPr>
          </w:p>
          <w:p w:rsidR="00F15AEA" w:rsidRDefault="00F15AEA" w:rsidP="00F15AEA">
            <w:pPr>
              <w:spacing w:line="480" w:lineRule="auto"/>
              <w:ind w:right="-108"/>
              <w:jc w:val="center"/>
              <w:rPr>
                <w:sz w:val="21"/>
                <w:szCs w:val="21"/>
              </w:rPr>
            </w:pPr>
          </w:p>
          <w:p w:rsidR="00F15AEA" w:rsidRDefault="00F15AEA" w:rsidP="00F15AEA">
            <w:pPr>
              <w:spacing w:line="480" w:lineRule="auto"/>
              <w:ind w:right="-108"/>
              <w:jc w:val="center"/>
              <w:rPr>
                <w:sz w:val="21"/>
                <w:szCs w:val="21"/>
              </w:rPr>
            </w:pPr>
          </w:p>
          <w:p w:rsidR="006D1B6D" w:rsidRPr="00DA71C8" w:rsidRDefault="006D1B6D" w:rsidP="006D1B6D">
            <w:pPr>
              <w:spacing w:line="480" w:lineRule="auto"/>
              <w:ind w:left="-108" w:right="-108"/>
              <w:jc w:val="center"/>
              <w:rPr>
                <w:sz w:val="21"/>
                <w:szCs w:val="21"/>
              </w:rPr>
            </w:pPr>
            <w:r w:rsidRPr="00DA71C8">
              <w:rPr>
                <w:sz w:val="21"/>
                <w:szCs w:val="21"/>
              </w:rPr>
              <w:t>Центральный</w:t>
            </w:r>
          </w:p>
          <w:p w:rsidR="006D1B6D" w:rsidRPr="00DA71C8" w:rsidRDefault="006D1B6D" w:rsidP="006D1B6D">
            <w:pPr>
              <w:spacing w:line="480" w:lineRule="auto"/>
              <w:ind w:left="-108" w:right="-108"/>
              <w:jc w:val="center"/>
              <w:rPr>
                <w:sz w:val="21"/>
                <w:szCs w:val="21"/>
              </w:rPr>
            </w:pPr>
            <w:r w:rsidRPr="00DA71C8">
              <w:rPr>
                <w:sz w:val="21"/>
                <w:szCs w:val="21"/>
              </w:rPr>
              <w:t>склад,</w:t>
            </w:r>
          </w:p>
          <w:p w:rsidR="006D1B6D" w:rsidRPr="00DA71C8" w:rsidRDefault="006D1B6D" w:rsidP="006D1B6D">
            <w:pPr>
              <w:spacing w:line="480" w:lineRule="auto"/>
              <w:ind w:left="-108" w:right="-108"/>
              <w:jc w:val="center"/>
              <w:rPr>
                <w:sz w:val="21"/>
                <w:szCs w:val="21"/>
              </w:rPr>
            </w:pPr>
            <w:r w:rsidRPr="00DA71C8">
              <w:rPr>
                <w:sz w:val="21"/>
                <w:szCs w:val="21"/>
              </w:rPr>
              <w:t>392028,</w:t>
            </w:r>
          </w:p>
          <w:p w:rsidR="006D1B6D" w:rsidRDefault="006D1B6D" w:rsidP="006D1B6D">
            <w:pPr>
              <w:spacing w:line="480" w:lineRule="auto"/>
              <w:ind w:left="-108" w:right="-108"/>
              <w:jc w:val="center"/>
              <w:rPr>
                <w:sz w:val="21"/>
                <w:szCs w:val="21"/>
              </w:rPr>
            </w:pPr>
            <w:proofErr w:type="spellStart"/>
            <w:r w:rsidRPr="00DA71C8">
              <w:rPr>
                <w:sz w:val="21"/>
                <w:szCs w:val="21"/>
              </w:rPr>
              <w:t>г.Тамбов</w:t>
            </w:r>
            <w:proofErr w:type="spellEnd"/>
            <w:r w:rsidRPr="00DA71C8">
              <w:rPr>
                <w:sz w:val="21"/>
                <w:szCs w:val="21"/>
              </w:rPr>
              <w:t xml:space="preserve">, </w:t>
            </w:r>
            <w:proofErr w:type="spellStart"/>
            <w:r w:rsidRPr="00DA71C8">
              <w:rPr>
                <w:sz w:val="21"/>
                <w:szCs w:val="21"/>
              </w:rPr>
              <w:t>ул.Авиационная</w:t>
            </w:r>
            <w:proofErr w:type="spellEnd"/>
            <w:r w:rsidRPr="00DA71C8">
              <w:rPr>
                <w:sz w:val="21"/>
                <w:szCs w:val="21"/>
              </w:rPr>
              <w:t>, д.149</w:t>
            </w: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Default="00F15AEA" w:rsidP="00F15AEA">
            <w:pPr>
              <w:spacing w:line="480" w:lineRule="auto"/>
              <w:ind w:left="-108" w:right="-108"/>
              <w:jc w:val="center"/>
              <w:rPr>
                <w:sz w:val="21"/>
                <w:szCs w:val="21"/>
              </w:rPr>
            </w:pPr>
          </w:p>
          <w:p w:rsidR="00F15AEA" w:rsidRPr="00DA71C8" w:rsidRDefault="00F15AEA" w:rsidP="00F15AEA">
            <w:pPr>
              <w:spacing w:line="480" w:lineRule="auto"/>
              <w:ind w:left="-108" w:right="-108"/>
              <w:jc w:val="center"/>
              <w:rPr>
                <w:sz w:val="21"/>
                <w:szCs w:val="21"/>
              </w:rPr>
            </w:pPr>
            <w:r w:rsidRPr="00DA71C8">
              <w:rPr>
                <w:sz w:val="21"/>
                <w:szCs w:val="21"/>
              </w:rPr>
              <w:t>Центральный</w:t>
            </w:r>
          </w:p>
          <w:p w:rsidR="00F15AEA" w:rsidRPr="00DA71C8" w:rsidRDefault="00F15AEA" w:rsidP="00F15AEA">
            <w:pPr>
              <w:spacing w:line="480" w:lineRule="auto"/>
              <w:ind w:left="-108" w:right="-108"/>
              <w:jc w:val="center"/>
              <w:rPr>
                <w:sz w:val="21"/>
                <w:szCs w:val="21"/>
              </w:rPr>
            </w:pPr>
            <w:r w:rsidRPr="00DA71C8">
              <w:rPr>
                <w:sz w:val="21"/>
                <w:szCs w:val="21"/>
              </w:rPr>
              <w:t>склад,</w:t>
            </w:r>
          </w:p>
          <w:p w:rsidR="00F15AEA" w:rsidRPr="00DA71C8" w:rsidRDefault="00F15AEA" w:rsidP="00F15AEA">
            <w:pPr>
              <w:spacing w:line="480" w:lineRule="auto"/>
              <w:ind w:left="-108" w:right="-108"/>
              <w:jc w:val="center"/>
              <w:rPr>
                <w:sz w:val="21"/>
                <w:szCs w:val="21"/>
              </w:rPr>
            </w:pPr>
            <w:r w:rsidRPr="00DA71C8">
              <w:rPr>
                <w:sz w:val="21"/>
                <w:szCs w:val="21"/>
              </w:rPr>
              <w:t>392028,</w:t>
            </w:r>
          </w:p>
          <w:p w:rsidR="00F15AEA" w:rsidRPr="00DA71C8" w:rsidRDefault="00F15AEA" w:rsidP="00F15AEA">
            <w:pPr>
              <w:spacing w:line="480" w:lineRule="auto"/>
              <w:ind w:left="-108" w:right="-108"/>
              <w:jc w:val="center"/>
              <w:rPr>
                <w:sz w:val="21"/>
                <w:szCs w:val="21"/>
              </w:rPr>
            </w:pPr>
            <w:proofErr w:type="spellStart"/>
            <w:r w:rsidRPr="00DA71C8">
              <w:rPr>
                <w:sz w:val="21"/>
                <w:szCs w:val="21"/>
              </w:rPr>
              <w:t>г.Тамбов</w:t>
            </w:r>
            <w:proofErr w:type="spellEnd"/>
            <w:r w:rsidRPr="00DA71C8">
              <w:rPr>
                <w:sz w:val="21"/>
                <w:szCs w:val="21"/>
              </w:rPr>
              <w:t xml:space="preserve">, </w:t>
            </w:r>
            <w:proofErr w:type="spellStart"/>
            <w:r w:rsidRPr="00DA71C8">
              <w:rPr>
                <w:sz w:val="21"/>
                <w:szCs w:val="21"/>
              </w:rPr>
              <w:t>ул.Авиационная</w:t>
            </w:r>
            <w:proofErr w:type="spellEnd"/>
            <w:r w:rsidRPr="00DA71C8">
              <w:rPr>
                <w:sz w:val="21"/>
                <w:szCs w:val="21"/>
              </w:rPr>
              <w:t>, д.149</w:t>
            </w:r>
          </w:p>
        </w:tc>
      </w:tr>
      <w:tr w:rsidR="006D1B6D" w:rsidRPr="00DA71C8" w:rsidTr="00546D14">
        <w:trPr>
          <w:trHeight w:hRule="exact" w:val="2098"/>
        </w:trPr>
        <w:tc>
          <w:tcPr>
            <w:tcW w:w="567" w:type="dxa"/>
            <w:shd w:val="clear" w:color="auto" w:fill="auto"/>
            <w:vAlign w:val="center"/>
            <w:hideMark/>
          </w:tcPr>
          <w:p w:rsidR="006D1B6D" w:rsidRPr="00DA71C8" w:rsidRDefault="006D1B6D" w:rsidP="006D1B6D">
            <w:pPr>
              <w:jc w:val="center"/>
              <w:rPr>
                <w:sz w:val="21"/>
                <w:szCs w:val="21"/>
              </w:rPr>
            </w:pPr>
            <w:r w:rsidRPr="00DA71C8">
              <w:rPr>
                <w:sz w:val="21"/>
                <w:szCs w:val="21"/>
              </w:rPr>
              <w:t>2</w:t>
            </w:r>
          </w:p>
        </w:tc>
        <w:tc>
          <w:tcPr>
            <w:tcW w:w="5274" w:type="dxa"/>
            <w:tcBorders>
              <w:top w:val="nil"/>
              <w:left w:val="single" w:sz="4" w:space="0" w:color="auto"/>
              <w:bottom w:val="single" w:sz="4" w:space="0" w:color="auto"/>
              <w:right w:val="single" w:sz="4" w:space="0" w:color="auto"/>
            </w:tcBorders>
            <w:shd w:val="clear" w:color="auto" w:fill="auto"/>
            <w:vAlign w:val="center"/>
          </w:tcPr>
          <w:p w:rsidR="00E17899" w:rsidRPr="00DA71C8" w:rsidRDefault="0058420A" w:rsidP="00E17899">
            <w:pPr>
              <w:jc w:val="both"/>
              <w:rPr>
                <w:sz w:val="21"/>
                <w:szCs w:val="21"/>
              </w:rPr>
            </w:pPr>
            <w:r w:rsidRPr="00DA71C8">
              <w:rPr>
                <w:sz w:val="21"/>
                <w:szCs w:val="21"/>
              </w:rPr>
              <w:t>Гардероб-вешало 1600</w:t>
            </w:r>
            <w:r w:rsidR="00E17899" w:rsidRPr="00DA71C8">
              <w:rPr>
                <w:sz w:val="21"/>
                <w:szCs w:val="21"/>
              </w:rPr>
              <w:t xml:space="preserve"> (ш) </w:t>
            </w:r>
            <w:r w:rsidRPr="00DA71C8">
              <w:rPr>
                <w:sz w:val="21"/>
                <w:szCs w:val="21"/>
              </w:rPr>
              <w:t>х</w:t>
            </w:r>
            <w:r w:rsidR="00E17899" w:rsidRPr="00DA71C8">
              <w:rPr>
                <w:sz w:val="21"/>
                <w:szCs w:val="21"/>
              </w:rPr>
              <w:t xml:space="preserve"> </w:t>
            </w:r>
            <w:r w:rsidRPr="00DA71C8">
              <w:rPr>
                <w:sz w:val="21"/>
                <w:szCs w:val="21"/>
              </w:rPr>
              <w:t>6</w:t>
            </w:r>
            <w:r w:rsidR="006D1B6D" w:rsidRPr="00DA71C8">
              <w:rPr>
                <w:sz w:val="21"/>
                <w:szCs w:val="21"/>
              </w:rPr>
              <w:t>00</w:t>
            </w:r>
            <w:r w:rsidR="00E17899" w:rsidRPr="00DA71C8">
              <w:rPr>
                <w:sz w:val="21"/>
                <w:szCs w:val="21"/>
              </w:rPr>
              <w:t xml:space="preserve"> (</w:t>
            </w:r>
            <w:proofErr w:type="spellStart"/>
            <w:r w:rsidR="00E17899" w:rsidRPr="00DA71C8">
              <w:rPr>
                <w:sz w:val="21"/>
                <w:szCs w:val="21"/>
              </w:rPr>
              <w:t>гл</w:t>
            </w:r>
            <w:proofErr w:type="spellEnd"/>
            <w:r w:rsidR="00E17899" w:rsidRPr="00DA71C8">
              <w:rPr>
                <w:sz w:val="21"/>
                <w:szCs w:val="21"/>
              </w:rPr>
              <w:t xml:space="preserve">) </w:t>
            </w:r>
            <w:r w:rsidR="006D1B6D" w:rsidRPr="00DA71C8">
              <w:rPr>
                <w:sz w:val="21"/>
                <w:szCs w:val="21"/>
              </w:rPr>
              <w:t>х</w:t>
            </w:r>
            <w:r w:rsidR="00E17899" w:rsidRPr="00DA71C8">
              <w:rPr>
                <w:sz w:val="21"/>
                <w:szCs w:val="21"/>
              </w:rPr>
              <w:t xml:space="preserve"> </w:t>
            </w:r>
            <w:r w:rsidR="006D1B6D" w:rsidRPr="00DA71C8">
              <w:rPr>
                <w:sz w:val="21"/>
                <w:szCs w:val="21"/>
              </w:rPr>
              <w:t>2000</w:t>
            </w:r>
            <w:r w:rsidR="00E17899" w:rsidRPr="00DA71C8">
              <w:rPr>
                <w:sz w:val="21"/>
                <w:szCs w:val="21"/>
              </w:rPr>
              <w:t xml:space="preserve"> (в) мм.</w:t>
            </w:r>
            <w:r w:rsidR="006D1B6D" w:rsidRPr="00DA71C8">
              <w:rPr>
                <w:sz w:val="21"/>
                <w:szCs w:val="21"/>
              </w:rPr>
              <w:t xml:space="preserve"> напольный</w:t>
            </w:r>
            <w:r w:rsidRPr="00DA71C8">
              <w:rPr>
                <w:sz w:val="21"/>
                <w:szCs w:val="21"/>
              </w:rPr>
              <w:t xml:space="preserve">, на колесах. Вешалка на 30 крючков и </w:t>
            </w:r>
            <w:r w:rsidR="00E17899" w:rsidRPr="00DA71C8">
              <w:rPr>
                <w:sz w:val="21"/>
                <w:szCs w:val="21"/>
              </w:rPr>
              <w:t>16</w:t>
            </w:r>
            <w:r w:rsidRPr="00DA71C8">
              <w:rPr>
                <w:sz w:val="21"/>
                <w:szCs w:val="21"/>
              </w:rPr>
              <w:t xml:space="preserve"> плечиков</w:t>
            </w:r>
            <w:r w:rsidR="00E17899" w:rsidRPr="00DA71C8">
              <w:rPr>
                <w:sz w:val="21"/>
                <w:szCs w:val="21"/>
              </w:rPr>
              <w:t xml:space="preserve"> размером 52 – 54 (входят в комплект).</w:t>
            </w:r>
          </w:p>
          <w:p w:rsidR="006D1B6D" w:rsidRPr="00DA71C8" w:rsidRDefault="00E17899" w:rsidP="00E17899">
            <w:pPr>
              <w:ind w:left="3181"/>
              <w:jc w:val="both"/>
              <w:rPr>
                <w:sz w:val="21"/>
                <w:szCs w:val="21"/>
              </w:rPr>
            </w:pPr>
            <w:r w:rsidRPr="00DA71C8">
              <w:rPr>
                <w:noProof/>
                <w:sz w:val="21"/>
                <w:szCs w:val="21"/>
              </w:rPr>
              <w:drawing>
                <wp:inline distT="0" distB="0" distL="0" distR="0" wp14:anchorId="323BB829" wp14:editId="3814C37A">
                  <wp:extent cx="1141095" cy="752475"/>
                  <wp:effectExtent l="0" t="0" r="190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44842" cy="754946"/>
                          </a:xfrm>
                          <a:prstGeom prst="rect">
                            <a:avLst/>
                          </a:prstGeom>
                          <a:noFill/>
                          <a:ln>
                            <a:noFill/>
                          </a:ln>
                        </pic:spPr>
                      </pic:pic>
                    </a:graphicData>
                  </a:graphic>
                </wp:inline>
              </w:drawing>
            </w:r>
          </w:p>
        </w:tc>
        <w:tc>
          <w:tcPr>
            <w:tcW w:w="709"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1</w:t>
            </w:r>
          </w:p>
        </w:tc>
        <w:tc>
          <w:tcPr>
            <w:tcW w:w="1417"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c>
          <w:tcPr>
            <w:tcW w:w="1843"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r>
      <w:tr w:rsidR="006D1B6D" w:rsidRPr="00DA71C8" w:rsidTr="00DA71C8">
        <w:trPr>
          <w:trHeight w:hRule="exact" w:val="964"/>
        </w:trPr>
        <w:tc>
          <w:tcPr>
            <w:tcW w:w="567" w:type="dxa"/>
            <w:shd w:val="clear" w:color="auto" w:fill="auto"/>
            <w:vAlign w:val="center"/>
            <w:hideMark/>
          </w:tcPr>
          <w:p w:rsidR="006D1B6D" w:rsidRPr="00DA71C8" w:rsidRDefault="006D1B6D" w:rsidP="006D1B6D">
            <w:pPr>
              <w:jc w:val="center"/>
              <w:rPr>
                <w:sz w:val="21"/>
                <w:szCs w:val="21"/>
              </w:rPr>
            </w:pPr>
            <w:r w:rsidRPr="00DA71C8">
              <w:rPr>
                <w:sz w:val="21"/>
                <w:szCs w:val="21"/>
              </w:rPr>
              <w:t>3</w:t>
            </w:r>
          </w:p>
        </w:tc>
        <w:tc>
          <w:tcPr>
            <w:tcW w:w="5274" w:type="dxa"/>
            <w:tcBorders>
              <w:top w:val="nil"/>
              <w:left w:val="single" w:sz="4" w:space="0" w:color="auto"/>
              <w:bottom w:val="single" w:sz="4" w:space="0" w:color="auto"/>
              <w:right w:val="single" w:sz="4" w:space="0" w:color="auto"/>
            </w:tcBorders>
            <w:shd w:val="clear" w:color="auto" w:fill="auto"/>
            <w:vAlign w:val="center"/>
          </w:tcPr>
          <w:p w:rsidR="006D1B6D" w:rsidRPr="00DA71C8" w:rsidRDefault="00B733F1" w:rsidP="009E196E">
            <w:pPr>
              <w:jc w:val="both"/>
              <w:rPr>
                <w:sz w:val="21"/>
                <w:szCs w:val="21"/>
              </w:rPr>
            </w:pPr>
            <w:r w:rsidRPr="00DA71C8">
              <w:rPr>
                <w:color w:val="000000"/>
                <w:sz w:val="21"/>
                <w:szCs w:val="21"/>
              </w:rPr>
              <w:t>Колесо мебельное (ролик) для офисных кресел руководителей, полумягкое (обрезиненное) для паркета и ламината.</w:t>
            </w:r>
            <w:r w:rsidRPr="00DA71C8">
              <w:rPr>
                <w:sz w:val="21"/>
                <w:szCs w:val="21"/>
              </w:rPr>
              <w:t xml:space="preserve"> Шток D11. Диаметр 50 мм.</w:t>
            </w:r>
          </w:p>
        </w:tc>
        <w:tc>
          <w:tcPr>
            <w:tcW w:w="709"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200</w:t>
            </w:r>
          </w:p>
        </w:tc>
        <w:tc>
          <w:tcPr>
            <w:tcW w:w="1417"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c>
          <w:tcPr>
            <w:tcW w:w="1843"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r>
      <w:tr w:rsidR="006D1B6D" w:rsidRPr="00DA71C8" w:rsidTr="00DA71C8">
        <w:trPr>
          <w:trHeight w:hRule="exact" w:val="964"/>
        </w:trPr>
        <w:tc>
          <w:tcPr>
            <w:tcW w:w="567" w:type="dxa"/>
            <w:shd w:val="clear" w:color="auto" w:fill="auto"/>
            <w:vAlign w:val="center"/>
            <w:hideMark/>
          </w:tcPr>
          <w:p w:rsidR="006D1B6D" w:rsidRPr="00DA71C8" w:rsidRDefault="006D1B6D" w:rsidP="006D1B6D">
            <w:pPr>
              <w:jc w:val="center"/>
              <w:rPr>
                <w:sz w:val="21"/>
                <w:szCs w:val="21"/>
              </w:rPr>
            </w:pPr>
            <w:r w:rsidRPr="00DA71C8">
              <w:rPr>
                <w:sz w:val="21"/>
                <w:szCs w:val="21"/>
              </w:rPr>
              <w:t>4</w:t>
            </w:r>
          </w:p>
        </w:tc>
        <w:tc>
          <w:tcPr>
            <w:tcW w:w="5274" w:type="dxa"/>
            <w:tcBorders>
              <w:top w:val="nil"/>
              <w:left w:val="single" w:sz="4" w:space="0" w:color="auto"/>
              <w:bottom w:val="single" w:sz="4" w:space="0" w:color="auto"/>
              <w:right w:val="single" w:sz="4" w:space="0" w:color="auto"/>
            </w:tcBorders>
            <w:shd w:val="clear" w:color="auto" w:fill="auto"/>
            <w:vAlign w:val="center"/>
          </w:tcPr>
          <w:p w:rsidR="006D1B6D" w:rsidRPr="00DA71C8" w:rsidRDefault="00B733F1" w:rsidP="00B733F1">
            <w:pPr>
              <w:jc w:val="both"/>
              <w:rPr>
                <w:sz w:val="21"/>
                <w:szCs w:val="21"/>
              </w:rPr>
            </w:pPr>
            <w:r w:rsidRPr="00DA71C8">
              <w:rPr>
                <w:sz w:val="21"/>
                <w:szCs w:val="21"/>
              </w:rPr>
              <w:t>Кресло офисное, операторское. Обивка – искусственная ткань черного цвета (</w:t>
            </w:r>
            <w:proofErr w:type="spellStart"/>
            <w:r w:rsidRPr="00DA71C8">
              <w:rPr>
                <w:sz w:val="21"/>
                <w:szCs w:val="21"/>
              </w:rPr>
              <w:t>кожзам</w:t>
            </w:r>
            <w:proofErr w:type="spellEnd"/>
            <w:r w:rsidRPr="00DA71C8">
              <w:rPr>
                <w:sz w:val="21"/>
                <w:szCs w:val="21"/>
              </w:rPr>
              <w:t>). Регулировка по высоте и наклону.</w:t>
            </w:r>
          </w:p>
        </w:tc>
        <w:tc>
          <w:tcPr>
            <w:tcW w:w="709"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40</w:t>
            </w:r>
          </w:p>
        </w:tc>
        <w:tc>
          <w:tcPr>
            <w:tcW w:w="1417"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c>
          <w:tcPr>
            <w:tcW w:w="1843"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r>
      <w:tr w:rsidR="006D1B6D" w:rsidRPr="00DA71C8" w:rsidTr="00DA71C8">
        <w:trPr>
          <w:trHeight w:hRule="exact" w:val="2892"/>
        </w:trPr>
        <w:tc>
          <w:tcPr>
            <w:tcW w:w="567" w:type="dxa"/>
            <w:shd w:val="clear" w:color="auto" w:fill="auto"/>
            <w:vAlign w:val="center"/>
            <w:hideMark/>
          </w:tcPr>
          <w:p w:rsidR="006D1B6D" w:rsidRPr="00DA71C8" w:rsidRDefault="006D1B6D" w:rsidP="006D1B6D">
            <w:pPr>
              <w:jc w:val="center"/>
              <w:rPr>
                <w:sz w:val="21"/>
                <w:szCs w:val="21"/>
              </w:rPr>
            </w:pPr>
            <w:r w:rsidRPr="00DA71C8">
              <w:rPr>
                <w:sz w:val="21"/>
                <w:szCs w:val="21"/>
              </w:rPr>
              <w:t>5</w:t>
            </w:r>
          </w:p>
        </w:tc>
        <w:tc>
          <w:tcPr>
            <w:tcW w:w="5274" w:type="dxa"/>
            <w:tcBorders>
              <w:top w:val="nil"/>
              <w:left w:val="single" w:sz="4" w:space="0" w:color="auto"/>
              <w:bottom w:val="single" w:sz="4" w:space="0" w:color="auto"/>
              <w:right w:val="single" w:sz="4" w:space="0" w:color="auto"/>
            </w:tcBorders>
            <w:shd w:val="clear" w:color="auto" w:fill="auto"/>
            <w:vAlign w:val="center"/>
          </w:tcPr>
          <w:p w:rsidR="006D1B6D" w:rsidRPr="00DA71C8" w:rsidRDefault="00B733F1" w:rsidP="00B733F1">
            <w:pPr>
              <w:jc w:val="both"/>
              <w:rPr>
                <w:sz w:val="21"/>
                <w:szCs w:val="21"/>
              </w:rPr>
            </w:pPr>
            <w:r w:rsidRPr="00DA71C8">
              <w:rPr>
                <w:sz w:val="21"/>
                <w:szCs w:val="21"/>
              </w:rPr>
              <w:t xml:space="preserve">Кресло руководителя. Обивка рабочей части из натуральной кожи темного цвета, хромированный металл крестовины и подлокотников. Подлокотники крепятся в трех местах к креслу. Высокая спинка с подголовником и изгибом для дополнительной опоры поясничной области. Механизм качания с регулировкой жесткости и фиксацией, </w:t>
            </w:r>
            <w:r w:rsidRPr="00DA71C8">
              <w:rPr>
                <w:color w:val="000000"/>
                <w:sz w:val="21"/>
                <w:szCs w:val="21"/>
              </w:rPr>
              <w:t>регулировка высоты (газлифт)</w:t>
            </w:r>
            <w:r w:rsidRPr="00DA71C8">
              <w:rPr>
                <w:sz w:val="21"/>
                <w:szCs w:val="21"/>
              </w:rPr>
              <w:t xml:space="preserve">. Высота кресла (сиденья) в опущенном полностью состоянии должно быть удобно сидеть человеку с не высоким ростом. </w:t>
            </w:r>
            <w:r w:rsidRPr="00DA71C8">
              <w:rPr>
                <w:color w:val="000000"/>
                <w:sz w:val="21"/>
                <w:szCs w:val="21"/>
              </w:rPr>
              <w:t>Вся партия в одном цвете. Максимальная нагрузка не менее 120 кг.</w:t>
            </w:r>
          </w:p>
        </w:tc>
        <w:tc>
          <w:tcPr>
            <w:tcW w:w="709"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20</w:t>
            </w:r>
          </w:p>
        </w:tc>
        <w:tc>
          <w:tcPr>
            <w:tcW w:w="1417"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c>
          <w:tcPr>
            <w:tcW w:w="1843"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r>
      <w:tr w:rsidR="006D1B6D" w:rsidRPr="00DA71C8" w:rsidTr="00DA71C8">
        <w:trPr>
          <w:trHeight w:hRule="exact" w:val="1247"/>
        </w:trPr>
        <w:tc>
          <w:tcPr>
            <w:tcW w:w="567" w:type="dxa"/>
            <w:shd w:val="clear" w:color="auto" w:fill="auto"/>
            <w:vAlign w:val="center"/>
            <w:hideMark/>
          </w:tcPr>
          <w:p w:rsidR="006D1B6D" w:rsidRPr="00DA71C8" w:rsidRDefault="006D1B6D" w:rsidP="006D1B6D">
            <w:pPr>
              <w:jc w:val="center"/>
              <w:rPr>
                <w:sz w:val="21"/>
                <w:szCs w:val="21"/>
              </w:rPr>
            </w:pPr>
            <w:r w:rsidRPr="00DA71C8">
              <w:rPr>
                <w:sz w:val="21"/>
                <w:szCs w:val="21"/>
              </w:rPr>
              <w:t>6</w:t>
            </w:r>
          </w:p>
        </w:tc>
        <w:tc>
          <w:tcPr>
            <w:tcW w:w="5274" w:type="dxa"/>
            <w:tcBorders>
              <w:top w:val="nil"/>
              <w:left w:val="single" w:sz="4" w:space="0" w:color="auto"/>
              <w:bottom w:val="single" w:sz="4" w:space="0" w:color="auto"/>
              <w:right w:val="single" w:sz="4" w:space="0" w:color="auto"/>
            </w:tcBorders>
            <w:shd w:val="clear" w:color="auto" w:fill="auto"/>
            <w:vAlign w:val="center"/>
          </w:tcPr>
          <w:p w:rsidR="006D1B6D" w:rsidRPr="00DA71C8" w:rsidRDefault="00B733F1" w:rsidP="00E17899">
            <w:pPr>
              <w:jc w:val="both"/>
              <w:rPr>
                <w:sz w:val="21"/>
                <w:szCs w:val="21"/>
              </w:rPr>
            </w:pPr>
            <w:r w:rsidRPr="00DA71C8">
              <w:rPr>
                <w:sz w:val="21"/>
                <w:szCs w:val="21"/>
              </w:rPr>
              <w:t xml:space="preserve">Крестовина для кресла руководителя. Материал - </w:t>
            </w:r>
            <w:proofErr w:type="spellStart"/>
            <w:r w:rsidRPr="00DA71C8">
              <w:rPr>
                <w:sz w:val="21"/>
                <w:szCs w:val="21"/>
              </w:rPr>
              <w:t>стеклонаполненный</w:t>
            </w:r>
            <w:proofErr w:type="spellEnd"/>
            <w:r w:rsidRPr="00DA71C8">
              <w:rPr>
                <w:sz w:val="21"/>
                <w:szCs w:val="21"/>
              </w:rPr>
              <w:t xml:space="preserve"> полиамид. Радиус луча: 300 - 350 мм. Диаметр посадочного отверстия: 47 - 50 мм. Диаметр крестовины: 700 мм.</w:t>
            </w:r>
          </w:p>
        </w:tc>
        <w:tc>
          <w:tcPr>
            <w:tcW w:w="709"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10</w:t>
            </w:r>
          </w:p>
        </w:tc>
        <w:tc>
          <w:tcPr>
            <w:tcW w:w="1417"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c>
          <w:tcPr>
            <w:tcW w:w="1843"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r>
      <w:tr w:rsidR="006D1B6D" w:rsidRPr="00DA71C8" w:rsidTr="00DA71C8">
        <w:trPr>
          <w:trHeight w:hRule="exact" w:val="1247"/>
        </w:trPr>
        <w:tc>
          <w:tcPr>
            <w:tcW w:w="567" w:type="dxa"/>
            <w:shd w:val="clear" w:color="auto" w:fill="auto"/>
            <w:vAlign w:val="center"/>
            <w:hideMark/>
          </w:tcPr>
          <w:p w:rsidR="006D1B6D" w:rsidRPr="00DA71C8" w:rsidRDefault="006D1B6D" w:rsidP="006D1B6D">
            <w:pPr>
              <w:jc w:val="center"/>
              <w:rPr>
                <w:sz w:val="21"/>
                <w:szCs w:val="21"/>
              </w:rPr>
            </w:pPr>
            <w:r w:rsidRPr="00DA71C8">
              <w:rPr>
                <w:sz w:val="21"/>
                <w:szCs w:val="21"/>
              </w:rPr>
              <w:t>7</w:t>
            </w:r>
          </w:p>
        </w:tc>
        <w:tc>
          <w:tcPr>
            <w:tcW w:w="5274" w:type="dxa"/>
            <w:tcBorders>
              <w:top w:val="nil"/>
              <w:left w:val="single" w:sz="4" w:space="0" w:color="auto"/>
              <w:bottom w:val="single" w:sz="4" w:space="0" w:color="auto"/>
              <w:right w:val="single" w:sz="4" w:space="0" w:color="auto"/>
            </w:tcBorders>
            <w:shd w:val="clear" w:color="auto" w:fill="auto"/>
            <w:vAlign w:val="center"/>
          </w:tcPr>
          <w:p w:rsidR="00A21536" w:rsidRPr="00DA71C8" w:rsidRDefault="006D1B6D" w:rsidP="00C016F0">
            <w:pPr>
              <w:jc w:val="both"/>
              <w:rPr>
                <w:sz w:val="21"/>
                <w:szCs w:val="21"/>
              </w:rPr>
            </w:pPr>
            <w:r w:rsidRPr="00DA71C8">
              <w:rPr>
                <w:sz w:val="21"/>
                <w:szCs w:val="21"/>
              </w:rPr>
              <w:t>Подставка для ног</w:t>
            </w:r>
            <w:r w:rsidR="00A21536" w:rsidRPr="00DA71C8">
              <w:rPr>
                <w:sz w:val="21"/>
                <w:szCs w:val="21"/>
              </w:rPr>
              <w:t xml:space="preserve"> офисная. Регулировка</w:t>
            </w:r>
            <w:r w:rsidR="00C016F0" w:rsidRPr="00DA71C8">
              <w:rPr>
                <w:sz w:val="21"/>
                <w:szCs w:val="21"/>
              </w:rPr>
              <w:t>:</w:t>
            </w:r>
            <w:r w:rsidR="00E53ADC" w:rsidRPr="00DA71C8">
              <w:rPr>
                <w:sz w:val="21"/>
                <w:szCs w:val="21"/>
              </w:rPr>
              <w:t xml:space="preserve"> по </w:t>
            </w:r>
            <w:hyperlink r:id="rId10" w:tooltip="Показать все товары с этой характеристикой" w:history="1">
              <w:r w:rsidR="00E53ADC" w:rsidRPr="00DA71C8">
                <w:rPr>
                  <w:rStyle w:val="af4"/>
                  <w:color w:val="auto"/>
                  <w:sz w:val="21"/>
                  <w:szCs w:val="21"/>
                  <w:u w:val="none"/>
                </w:rPr>
                <w:t>высоте</w:t>
              </w:r>
              <w:r w:rsidR="00A21536" w:rsidRPr="00DA71C8">
                <w:rPr>
                  <w:rStyle w:val="af4"/>
                  <w:color w:val="auto"/>
                  <w:sz w:val="21"/>
                  <w:szCs w:val="21"/>
                  <w:u w:val="none"/>
                </w:rPr>
                <w:t xml:space="preserve"> (от 90 мм. до 140 мм)</w:t>
              </w:r>
            </w:hyperlink>
            <w:r w:rsidR="00A21536" w:rsidRPr="00DA71C8">
              <w:rPr>
                <w:sz w:val="21"/>
                <w:szCs w:val="21"/>
              </w:rPr>
              <w:t xml:space="preserve">, </w:t>
            </w:r>
            <w:hyperlink r:id="rId11" w:tooltip="Показать все товары с этой характеристикой" w:history="1">
              <w:r w:rsidR="00A21536" w:rsidRPr="00DA71C8">
                <w:rPr>
                  <w:rStyle w:val="af4"/>
                  <w:color w:val="auto"/>
                  <w:sz w:val="21"/>
                  <w:szCs w:val="21"/>
                  <w:u w:val="none"/>
                </w:rPr>
                <w:t>угол наклона (0</w:t>
              </w:r>
              <w:r w:rsidR="00546D14" w:rsidRPr="00DA71C8">
                <w:rPr>
                  <w:rStyle w:val="af4"/>
                  <w:color w:val="auto"/>
                  <w:sz w:val="21"/>
                  <w:szCs w:val="21"/>
                  <w:u w:val="none"/>
                </w:rPr>
                <w:t xml:space="preserve"> </w:t>
              </w:r>
              <w:r w:rsidR="00A21536" w:rsidRPr="00DA71C8">
                <w:rPr>
                  <w:rStyle w:val="af4"/>
                  <w:color w:val="auto"/>
                  <w:sz w:val="21"/>
                  <w:szCs w:val="21"/>
                  <w:u w:val="none"/>
                </w:rPr>
                <w:t>-</w:t>
              </w:r>
              <w:r w:rsidR="00546D14" w:rsidRPr="00DA71C8">
                <w:rPr>
                  <w:rStyle w:val="af4"/>
                  <w:color w:val="auto"/>
                  <w:sz w:val="21"/>
                  <w:szCs w:val="21"/>
                  <w:u w:val="none"/>
                </w:rPr>
                <w:t xml:space="preserve"> </w:t>
              </w:r>
              <w:r w:rsidR="00A21536" w:rsidRPr="00DA71C8">
                <w:rPr>
                  <w:rStyle w:val="af4"/>
                  <w:color w:val="auto"/>
                  <w:sz w:val="21"/>
                  <w:szCs w:val="21"/>
                  <w:u w:val="none"/>
                </w:rPr>
                <w:t>40°)</w:t>
              </w:r>
            </w:hyperlink>
            <w:r w:rsidR="00A21536" w:rsidRPr="00DA71C8">
              <w:rPr>
                <w:sz w:val="21"/>
                <w:szCs w:val="21"/>
              </w:rPr>
              <w:t>. Наличие фиксатора</w:t>
            </w:r>
            <w:r w:rsidR="00C016F0" w:rsidRPr="00DA71C8">
              <w:rPr>
                <w:sz w:val="21"/>
                <w:szCs w:val="21"/>
              </w:rPr>
              <w:t xml:space="preserve">. </w:t>
            </w:r>
            <w:r w:rsidR="00A21536" w:rsidRPr="00DA71C8">
              <w:rPr>
                <w:sz w:val="21"/>
                <w:szCs w:val="21"/>
              </w:rPr>
              <w:t>Противоскользящее основание</w:t>
            </w:r>
            <w:r w:rsidR="00C016F0" w:rsidRPr="00DA71C8">
              <w:rPr>
                <w:sz w:val="21"/>
                <w:szCs w:val="21"/>
              </w:rPr>
              <w:t xml:space="preserve">. </w:t>
            </w:r>
            <w:hyperlink r:id="rId12" w:tooltip="Показать все товары с этой характеристикой" w:history="1">
              <w:r w:rsidR="00C016F0" w:rsidRPr="00DA71C8">
                <w:rPr>
                  <w:rStyle w:val="af4"/>
                  <w:color w:val="auto"/>
                  <w:sz w:val="21"/>
                  <w:szCs w:val="21"/>
                  <w:u w:val="none"/>
                </w:rPr>
                <w:t>Ребристая</w:t>
              </w:r>
            </w:hyperlink>
            <w:r w:rsidR="00C016F0" w:rsidRPr="00DA71C8">
              <w:rPr>
                <w:sz w:val="21"/>
                <w:szCs w:val="21"/>
              </w:rPr>
              <w:t xml:space="preserve"> фактура платформы.</w:t>
            </w:r>
            <w:r w:rsidR="00546D14" w:rsidRPr="00DA71C8">
              <w:rPr>
                <w:sz w:val="21"/>
                <w:szCs w:val="21"/>
              </w:rPr>
              <w:t xml:space="preserve"> Пластмассовый корпус.</w:t>
            </w:r>
          </w:p>
        </w:tc>
        <w:tc>
          <w:tcPr>
            <w:tcW w:w="709"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10</w:t>
            </w:r>
          </w:p>
        </w:tc>
        <w:tc>
          <w:tcPr>
            <w:tcW w:w="1417"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c>
          <w:tcPr>
            <w:tcW w:w="1843"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r>
      <w:tr w:rsidR="006D1B6D" w:rsidRPr="00DA71C8" w:rsidTr="00F15AEA">
        <w:trPr>
          <w:trHeight w:hRule="exact" w:val="3392"/>
        </w:trPr>
        <w:tc>
          <w:tcPr>
            <w:tcW w:w="567" w:type="dxa"/>
            <w:tcBorders>
              <w:bottom w:val="single" w:sz="4" w:space="0" w:color="auto"/>
            </w:tcBorders>
            <w:shd w:val="clear" w:color="auto" w:fill="auto"/>
            <w:vAlign w:val="center"/>
            <w:hideMark/>
          </w:tcPr>
          <w:p w:rsidR="006D1B6D" w:rsidRPr="00DA71C8" w:rsidRDefault="006D1B6D" w:rsidP="006D1B6D">
            <w:pPr>
              <w:jc w:val="center"/>
              <w:rPr>
                <w:sz w:val="21"/>
                <w:szCs w:val="21"/>
              </w:rPr>
            </w:pPr>
            <w:r w:rsidRPr="00DA71C8">
              <w:rPr>
                <w:sz w:val="21"/>
                <w:szCs w:val="21"/>
              </w:rPr>
              <w:t>8</w:t>
            </w:r>
          </w:p>
        </w:tc>
        <w:tc>
          <w:tcPr>
            <w:tcW w:w="5274" w:type="dxa"/>
            <w:tcBorders>
              <w:top w:val="nil"/>
              <w:left w:val="single" w:sz="4" w:space="0" w:color="auto"/>
              <w:bottom w:val="single" w:sz="4" w:space="0" w:color="auto"/>
              <w:right w:val="single" w:sz="4" w:space="0" w:color="auto"/>
            </w:tcBorders>
            <w:shd w:val="clear" w:color="auto" w:fill="auto"/>
            <w:vAlign w:val="center"/>
          </w:tcPr>
          <w:p w:rsidR="006D1B6D" w:rsidRPr="00DA71C8" w:rsidRDefault="006D1B6D" w:rsidP="0030225C">
            <w:pPr>
              <w:jc w:val="both"/>
              <w:rPr>
                <w:sz w:val="21"/>
                <w:szCs w:val="21"/>
              </w:rPr>
            </w:pPr>
            <w:r w:rsidRPr="00DA71C8">
              <w:rPr>
                <w:sz w:val="21"/>
                <w:szCs w:val="21"/>
              </w:rPr>
              <w:t>Скамейка Неаполь</w:t>
            </w:r>
            <w:r w:rsidR="005571AB" w:rsidRPr="00DA71C8">
              <w:rPr>
                <w:sz w:val="21"/>
                <w:szCs w:val="21"/>
              </w:rPr>
              <w:t>, уличного всесезонного использования. Материал изготовления: Металл, Кованый металл, Дерево. Размеры: 2000 (д) х 570 (</w:t>
            </w:r>
            <w:proofErr w:type="spellStart"/>
            <w:r w:rsidR="005571AB" w:rsidRPr="00DA71C8">
              <w:rPr>
                <w:sz w:val="21"/>
                <w:szCs w:val="21"/>
              </w:rPr>
              <w:t>гл</w:t>
            </w:r>
            <w:proofErr w:type="spellEnd"/>
            <w:r w:rsidR="005571AB" w:rsidRPr="00DA71C8">
              <w:rPr>
                <w:sz w:val="21"/>
                <w:szCs w:val="21"/>
              </w:rPr>
              <w:t>) х 970 (в) мм.</w:t>
            </w:r>
          </w:p>
          <w:p w:rsidR="005571AB" w:rsidRPr="00DA71C8" w:rsidRDefault="005571AB" w:rsidP="005571AB">
            <w:pPr>
              <w:rPr>
                <w:sz w:val="21"/>
                <w:szCs w:val="21"/>
              </w:rPr>
            </w:pPr>
          </w:p>
          <w:p w:rsidR="005571AB" w:rsidRPr="00DA71C8" w:rsidRDefault="005571AB" w:rsidP="005571AB">
            <w:pPr>
              <w:ind w:left="2614"/>
              <w:rPr>
                <w:sz w:val="21"/>
                <w:szCs w:val="21"/>
              </w:rPr>
            </w:pPr>
            <w:r w:rsidRPr="00DA71C8">
              <w:rPr>
                <w:noProof/>
                <w:sz w:val="21"/>
                <w:szCs w:val="21"/>
              </w:rPr>
              <w:drawing>
                <wp:inline distT="0" distB="0" distL="0" distR="0" wp14:anchorId="7078BD3E" wp14:editId="6300DC32">
                  <wp:extent cx="1552575" cy="1218565"/>
                  <wp:effectExtent l="0" t="0" r="9525"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54439" cy="1220028"/>
                          </a:xfrm>
                          <a:prstGeom prst="rect">
                            <a:avLst/>
                          </a:prstGeom>
                          <a:noFill/>
                          <a:ln>
                            <a:noFill/>
                          </a:ln>
                        </pic:spPr>
                      </pic:pic>
                    </a:graphicData>
                  </a:graphic>
                </wp:inline>
              </w:drawing>
            </w:r>
          </w:p>
        </w:tc>
        <w:tc>
          <w:tcPr>
            <w:tcW w:w="709"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6</w:t>
            </w:r>
          </w:p>
        </w:tc>
        <w:tc>
          <w:tcPr>
            <w:tcW w:w="1417"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c>
          <w:tcPr>
            <w:tcW w:w="1843"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r>
      <w:tr w:rsidR="006D1B6D" w:rsidRPr="00DA71C8" w:rsidTr="00F15AEA">
        <w:trPr>
          <w:trHeight w:hRule="exact" w:val="1644"/>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D1B6D" w:rsidRPr="00DA71C8" w:rsidRDefault="006D1B6D" w:rsidP="006D1B6D">
            <w:pPr>
              <w:jc w:val="center"/>
              <w:rPr>
                <w:sz w:val="21"/>
                <w:szCs w:val="21"/>
              </w:rPr>
            </w:pPr>
            <w:r w:rsidRPr="00DA71C8">
              <w:rPr>
                <w:sz w:val="21"/>
                <w:szCs w:val="21"/>
              </w:rPr>
              <w:t>9</w:t>
            </w:r>
          </w:p>
        </w:tc>
        <w:tc>
          <w:tcPr>
            <w:tcW w:w="5274" w:type="dxa"/>
            <w:tcBorders>
              <w:top w:val="single" w:sz="4" w:space="0" w:color="auto"/>
              <w:left w:val="single" w:sz="4" w:space="0" w:color="auto"/>
              <w:bottom w:val="single" w:sz="4" w:space="0" w:color="auto"/>
              <w:right w:val="single" w:sz="4" w:space="0" w:color="auto"/>
            </w:tcBorders>
            <w:shd w:val="clear" w:color="auto" w:fill="auto"/>
            <w:vAlign w:val="center"/>
          </w:tcPr>
          <w:p w:rsidR="003B63B0" w:rsidRPr="00DA71C8" w:rsidRDefault="003B63B0" w:rsidP="00DA71C8">
            <w:pPr>
              <w:jc w:val="both"/>
              <w:rPr>
                <w:sz w:val="21"/>
                <w:szCs w:val="21"/>
              </w:rPr>
            </w:pPr>
            <w:r w:rsidRPr="00DA71C8">
              <w:rPr>
                <w:sz w:val="21"/>
                <w:szCs w:val="21"/>
              </w:rPr>
              <w:t xml:space="preserve">Стол рабочий </w:t>
            </w:r>
            <w:proofErr w:type="spellStart"/>
            <w:r w:rsidRPr="00DA71C8">
              <w:rPr>
                <w:sz w:val="21"/>
                <w:szCs w:val="21"/>
              </w:rPr>
              <w:t>двухтумбовый</w:t>
            </w:r>
            <w:proofErr w:type="spellEnd"/>
            <w:r w:rsidRPr="00DA71C8">
              <w:rPr>
                <w:sz w:val="21"/>
                <w:szCs w:val="21"/>
              </w:rPr>
              <w:t>, габариты: 1600 (д) х 600 (</w:t>
            </w:r>
            <w:proofErr w:type="spellStart"/>
            <w:r w:rsidRPr="00DA71C8">
              <w:rPr>
                <w:sz w:val="21"/>
                <w:szCs w:val="21"/>
              </w:rPr>
              <w:t>гл</w:t>
            </w:r>
            <w:proofErr w:type="spellEnd"/>
            <w:r w:rsidRPr="00DA71C8">
              <w:rPr>
                <w:sz w:val="21"/>
                <w:szCs w:val="21"/>
              </w:rPr>
              <w:t xml:space="preserve">) х 750 (в) </w:t>
            </w:r>
            <w:proofErr w:type="gramStart"/>
            <w:r w:rsidRPr="00DA71C8">
              <w:rPr>
                <w:sz w:val="21"/>
                <w:szCs w:val="21"/>
              </w:rPr>
              <w:t>мм.,</w:t>
            </w:r>
            <w:proofErr w:type="gramEnd"/>
            <w:r w:rsidRPr="00DA71C8">
              <w:rPr>
                <w:sz w:val="21"/>
                <w:szCs w:val="21"/>
              </w:rPr>
              <w:t xml:space="preserve"> цвет ольха, толщина столешницы 30 мм. с выдвижной полкой под клавиатуру между тумбами. Тумба слева: ниша + дверь с двумя полками. Тумба справа: ниша + три выдвижных ящика. </w:t>
            </w:r>
            <w:proofErr w:type="gramStart"/>
            <w:r w:rsidRPr="00DA71C8">
              <w:rPr>
                <w:sz w:val="21"/>
                <w:szCs w:val="21"/>
              </w:rPr>
              <w:t>Столешница</w:t>
            </w:r>
            <w:proofErr w:type="gramEnd"/>
            <w:r w:rsidRPr="00DA71C8">
              <w:rPr>
                <w:sz w:val="21"/>
                <w:szCs w:val="21"/>
              </w:rPr>
              <w:t xml:space="preserve"> литая единая на всю поверхность стола.</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ШТ</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20</w:t>
            </w:r>
          </w:p>
        </w:tc>
        <w:tc>
          <w:tcPr>
            <w:tcW w:w="1417" w:type="dxa"/>
            <w:vMerge/>
            <w:tcBorders>
              <w:left w:val="single" w:sz="4" w:space="0" w:color="auto"/>
            </w:tcBorders>
            <w:shd w:val="clear" w:color="auto" w:fill="auto"/>
            <w:noWrap/>
            <w:vAlign w:val="bottom"/>
            <w:hideMark/>
          </w:tcPr>
          <w:p w:rsidR="006D1B6D" w:rsidRPr="00DA71C8" w:rsidRDefault="006D1B6D" w:rsidP="006D1B6D">
            <w:pPr>
              <w:spacing w:line="720" w:lineRule="auto"/>
              <w:ind w:left="-108" w:right="-108"/>
              <w:jc w:val="center"/>
              <w:rPr>
                <w:sz w:val="21"/>
                <w:szCs w:val="21"/>
              </w:rPr>
            </w:pPr>
          </w:p>
        </w:tc>
        <w:tc>
          <w:tcPr>
            <w:tcW w:w="1843"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r>
      <w:tr w:rsidR="006D1B6D" w:rsidRPr="00DA71C8" w:rsidTr="00F15AEA">
        <w:trPr>
          <w:trHeight w:hRule="exact" w:val="1247"/>
        </w:trPr>
        <w:tc>
          <w:tcPr>
            <w:tcW w:w="567" w:type="dxa"/>
            <w:tcBorders>
              <w:top w:val="single" w:sz="4" w:space="0" w:color="auto"/>
            </w:tcBorders>
            <w:shd w:val="clear" w:color="auto" w:fill="auto"/>
            <w:vAlign w:val="center"/>
            <w:hideMark/>
          </w:tcPr>
          <w:p w:rsidR="006D1B6D" w:rsidRPr="00DA71C8" w:rsidRDefault="006D1B6D" w:rsidP="006D1B6D">
            <w:pPr>
              <w:jc w:val="center"/>
              <w:rPr>
                <w:sz w:val="21"/>
                <w:szCs w:val="21"/>
              </w:rPr>
            </w:pPr>
            <w:r w:rsidRPr="00DA71C8">
              <w:rPr>
                <w:sz w:val="21"/>
                <w:szCs w:val="21"/>
              </w:rPr>
              <w:t>10</w:t>
            </w:r>
          </w:p>
        </w:tc>
        <w:tc>
          <w:tcPr>
            <w:tcW w:w="5274" w:type="dxa"/>
            <w:tcBorders>
              <w:top w:val="single" w:sz="4" w:space="0" w:color="auto"/>
              <w:left w:val="single" w:sz="4" w:space="0" w:color="auto"/>
              <w:bottom w:val="single" w:sz="4" w:space="0" w:color="auto"/>
              <w:right w:val="single" w:sz="4" w:space="0" w:color="auto"/>
            </w:tcBorders>
            <w:shd w:val="clear" w:color="auto" w:fill="auto"/>
            <w:vAlign w:val="center"/>
          </w:tcPr>
          <w:p w:rsidR="006D1B6D" w:rsidRPr="00DA71C8" w:rsidRDefault="006D1B6D" w:rsidP="003B63B0">
            <w:pPr>
              <w:jc w:val="both"/>
              <w:rPr>
                <w:sz w:val="21"/>
                <w:szCs w:val="21"/>
              </w:rPr>
            </w:pPr>
            <w:r w:rsidRPr="00DA71C8">
              <w:rPr>
                <w:sz w:val="21"/>
                <w:szCs w:val="21"/>
              </w:rPr>
              <w:t xml:space="preserve">Стол </w:t>
            </w:r>
            <w:r w:rsidR="003C3F1F" w:rsidRPr="00DA71C8">
              <w:rPr>
                <w:sz w:val="21"/>
                <w:szCs w:val="21"/>
              </w:rPr>
              <w:t>для рабочих</w:t>
            </w:r>
            <w:r w:rsidRPr="00DA71C8">
              <w:rPr>
                <w:sz w:val="21"/>
                <w:szCs w:val="21"/>
              </w:rPr>
              <w:t xml:space="preserve"> </w:t>
            </w:r>
            <w:r w:rsidR="00D5059D" w:rsidRPr="00DA71C8">
              <w:rPr>
                <w:sz w:val="21"/>
                <w:szCs w:val="21"/>
              </w:rPr>
              <w:t>(для приёма пищи), размер 80</w:t>
            </w:r>
            <w:r w:rsidR="003C3F1F" w:rsidRPr="00DA71C8">
              <w:rPr>
                <w:sz w:val="21"/>
                <w:szCs w:val="21"/>
              </w:rPr>
              <w:t xml:space="preserve">0 (в) х </w:t>
            </w:r>
            <w:r w:rsidR="00D5059D" w:rsidRPr="00DA71C8">
              <w:rPr>
                <w:sz w:val="21"/>
                <w:szCs w:val="21"/>
              </w:rPr>
              <w:t xml:space="preserve">1000 (ш) х 1800 (д). Под столешницей четыре выдвижных ящика для приборов (по два ящика с каждой </w:t>
            </w:r>
            <w:r w:rsidR="003B63B0" w:rsidRPr="00DA71C8">
              <w:rPr>
                <w:sz w:val="21"/>
                <w:szCs w:val="21"/>
              </w:rPr>
              <w:t xml:space="preserve">длинной </w:t>
            </w:r>
            <w:r w:rsidR="00D5059D" w:rsidRPr="00DA71C8">
              <w:rPr>
                <w:sz w:val="21"/>
                <w:szCs w:val="21"/>
              </w:rPr>
              <w:t>стороны</w:t>
            </w:r>
            <w:r w:rsidR="003B63B0" w:rsidRPr="00DA71C8">
              <w:rPr>
                <w:sz w:val="21"/>
                <w:szCs w:val="21"/>
              </w:rPr>
              <w:t>). Цвет ольха.</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ШТ</w:t>
            </w: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6D1B6D" w:rsidRPr="00DA71C8" w:rsidRDefault="006D1B6D" w:rsidP="006D1B6D">
            <w:pPr>
              <w:jc w:val="center"/>
              <w:rPr>
                <w:sz w:val="21"/>
                <w:szCs w:val="21"/>
              </w:rPr>
            </w:pPr>
            <w:r w:rsidRPr="00DA71C8">
              <w:rPr>
                <w:sz w:val="21"/>
                <w:szCs w:val="21"/>
              </w:rPr>
              <w:t>1</w:t>
            </w:r>
          </w:p>
        </w:tc>
        <w:tc>
          <w:tcPr>
            <w:tcW w:w="1417"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c>
          <w:tcPr>
            <w:tcW w:w="1843" w:type="dxa"/>
            <w:vMerge/>
            <w:shd w:val="clear" w:color="auto" w:fill="auto"/>
            <w:noWrap/>
            <w:vAlign w:val="bottom"/>
            <w:hideMark/>
          </w:tcPr>
          <w:p w:rsidR="006D1B6D" w:rsidRPr="00DA71C8" w:rsidRDefault="006D1B6D" w:rsidP="006D1B6D">
            <w:pPr>
              <w:spacing w:line="720" w:lineRule="auto"/>
              <w:ind w:left="-108" w:right="-108"/>
              <w:jc w:val="center"/>
              <w:rPr>
                <w:sz w:val="21"/>
                <w:szCs w:val="21"/>
              </w:rPr>
            </w:pPr>
          </w:p>
        </w:tc>
      </w:tr>
      <w:tr w:rsidR="003B63B0" w:rsidRPr="00DA71C8" w:rsidTr="00F15AEA">
        <w:trPr>
          <w:trHeight w:hRule="exact" w:val="1409"/>
        </w:trPr>
        <w:tc>
          <w:tcPr>
            <w:tcW w:w="567" w:type="dxa"/>
            <w:tcBorders>
              <w:bottom w:val="single" w:sz="4" w:space="0" w:color="auto"/>
            </w:tcBorders>
            <w:shd w:val="clear" w:color="auto" w:fill="auto"/>
            <w:vAlign w:val="center"/>
            <w:hideMark/>
          </w:tcPr>
          <w:p w:rsidR="003B63B0" w:rsidRPr="00DA71C8" w:rsidRDefault="003B63B0" w:rsidP="003B63B0">
            <w:pPr>
              <w:jc w:val="center"/>
              <w:rPr>
                <w:sz w:val="21"/>
                <w:szCs w:val="21"/>
              </w:rPr>
            </w:pPr>
            <w:r w:rsidRPr="00DA71C8">
              <w:rPr>
                <w:sz w:val="21"/>
                <w:szCs w:val="21"/>
              </w:rPr>
              <w:t>11</w:t>
            </w:r>
          </w:p>
        </w:tc>
        <w:tc>
          <w:tcPr>
            <w:tcW w:w="5274" w:type="dxa"/>
            <w:tcBorders>
              <w:top w:val="single" w:sz="4" w:space="0" w:color="auto"/>
              <w:left w:val="single" w:sz="4" w:space="0" w:color="auto"/>
              <w:bottom w:val="single" w:sz="4" w:space="0" w:color="auto"/>
              <w:right w:val="single" w:sz="4" w:space="0" w:color="auto"/>
            </w:tcBorders>
            <w:shd w:val="clear" w:color="auto" w:fill="auto"/>
            <w:vAlign w:val="center"/>
          </w:tcPr>
          <w:p w:rsidR="003B63B0" w:rsidRPr="00DA71C8" w:rsidRDefault="003B63B0" w:rsidP="003B63B0">
            <w:pPr>
              <w:jc w:val="both"/>
              <w:rPr>
                <w:color w:val="000000"/>
                <w:sz w:val="21"/>
                <w:szCs w:val="21"/>
              </w:rPr>
            </w:pPr>
            <w:r w:rsidRPr="00DA71C8">
              <w:rPr>
                <w:color w:val="000000"/>
                <w:sz w:val="21"/>
                <w:szCs w:val="21"/>
              </w:rPr>
              <w:t xml:space="preserve">Стол угловой компьютерный левый, с полкой и двумя подставками, 1500 (д) </w:t>
            </w:r>
            <w:r w:rsidRPr="00DA71C8">
              <w:rPr>
                <w:b/>
                <w:color w:val="000000"/>
                <w:sz w:val="21"/>
                <w:szCs w:val="21"/>
              </w:rPr>
              <w:t>х</w:t>
            </w:r>
            <w:r w:rsidRPr="00DA71C8">
              <w:rPr>
                <w:color w:val="000000"/>
                <w:sz w:val="21"/>
                <w:szCs w:val="21"/>
              </w:rPr>
              <w:t xml:space="preserve"> 1100 (д) </w:t>
            </w:r>
            <w:r w:rsidRPr="00DA71C8">
              <w:rPr>
                <w:b/>
                <w:color w:val="000000"/>
                <w:sz w:val="21"/>
                <w:szCs w:val="21"/>
              </w:rPr>
              <w:t>х</w:t>
            </w:r>
            <w:r w:rsidRPr="00DA71C8">
              <w:rPr>
                <w:color w:val="000000"/>
                <w:sz w:val="21"/>
                <w:szCs w:val="21"/>
              </w:rPr>
              <w:t xml:space="preserve"> 600 (</w:t>
            </w:r>
            <w:proofErr w:type="spellStart"/>
            <w:r w:rsidRPr="00DA71C8">
              <w:rPr>
                <w:color w:val="000000"/>
                <w:sz w:val="21"/>
                <w:szCs w:val="21"/>
              </w:rPr>
              <w:t>гл</w:t>
            </w:r>
            <w:proofErr w:type="spellEnd"/>
            <w:r w:rsidRPr="00DA71C8">
              <w:rPr>
                <w:color w:val="000000"/>
                <w:sz w:val="21"/>
                <w:szCs w:val="21"/>
              </w:rPr>
              <w:t xml:space="preserve">) х 750 (в) </w:t>
            </w:r>
            <w:proofErr w:type="gramStart"/>
            <w:r w:rsidRPr="00DA71C8">
              <w:rPr>
                <w:color w:val="000000"/>
                <w:sz w:val="21"/>
                <w:szCs w:val="21"/>
              </w:rPr>
              <w:t>мм.,</w:t>
            </w:r>
            <w:proofErr w:type="gramEnd"/>
            <w:r w:rsidRPr="00DA71C8">
              <w:rPr>
                <w:color w:val="000000"/>
                <w:sz w:val="21"/>
                <w:szCs w:val="21"/>
              </w:rPr>
              <w:t xml:space="preserve"> цвет ольха, толщина столешницы 30 – 35 мм. с выдвижной полкой под клавиатуру, подставкой под системный блок и подставкой под монитор.</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3B63B0" w:rsidRPr="00DA71C8" w:rsidRDefault="003B63B0" w:rsidP="003B63B0">
            <w:pPr>
              <w:jc w:val="center"/>
              <w:rPr>
                <w:sz w:val="21"/>
                <w:szCs w:val="21"/>
              </w:rPr>
            </w:pPr>
            <w:r w:rsidRPr="00DA71C8">
              <w:rPr>
                <w:sz w:val="21"/>
                <w:szCs w:val="21"/>
              </w:rPr>
              <w:t>ШТ</w:t>
            </w: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3B63B0" w:rsidRPr="00DA71C8" w:rsidRDefault="003B63B0" w:rsidP="003B63B0">
            <w:pPr>
              <w:jc w:val="center"/>
              <w:rPr>
                <w:sz w:val="21"/>
                <w:szCs w:val="21"/>
              </w:rPr>
            </w:pPr>
            <w:r w:rsidRPr="00DA71C8">
              <w:rPr>
                <w:sz w:val="21"/>
                <w:szCs w:val="21"/>
              </w:rPr>
              <w:t>10</w:t>
            </w:r>
          </w:p>
        </w:tc>
        <w:tc>
          <w:tcPr>
            <w:tcW w:w="1417" w:type="dxa"/>
            <w:vMerge/>
            <w:tcBorders>
              <w:top w:val="single" w:sz="4" w:space="0" w:color="auto"/>
              <w:bottom w:val="single" w:sz="4" w:space="0" w:color="auto"/>
            </w:tcBorders>
            <w:shd w:val="clear" w:color="auto" w:fill="auto"/>
            <w:noWrap/>
            <w:vAlign w:val="bottom"/>
            <w:hideMark/>
          </w:tcPr>
          <w:p w:rsidR="003B63B0" w:rsidRPr="00DA71C8" w:rsidRDefault="003B63B0" w:rsidP="003B63B0">
            <w:pPr>
              <w:spacing w:line="720" w:lineRule="auto"/>
              <w:ind w:left="-108" w:right="-108"/>
              <w:jc w:val="center"/>
              <w:rPr>
                <w:sz w:val="21"/>
                <w:szCs w:val="21"/>
              </w:rPr>
            </w:pPr>
          </w:p>
        </w:tc>
        <w:tc>
          <w:tcPr>
            <w:tcW w:w="1843" w:type="dxa"/>
            <w:vMerge/>
            <w:tcBorders>
              <w:top w:val="single" w:sz="4" w:space="0" w:color="auto"/>
              <w:bottom w:val="single" w:sz="4" w:space="0" w:color="auto"/>
            </w:tcBorders>
            <w:shd w:val="clear" w:color="auto" w:fill="auto"/>
            <w:noWrap/>
            <w:vAlign w:val="bottom"/>
            <w:hideMark/>
          </w:tcPr>
          <w:p w:rsidR="003B63B0" w:rsidRPr="00DA71C8" w:rsidRDefault="003B63B0" w:rsidP="003B63B0">
            <w:pPr>
              <w:spacing w:line="720" w:lineRule="auto"/>
              <w:ind w:left="-108" w:right="-108"/>
              <w:jc w:val="center"/>
              <w:rPr>
                <w:sz w:val="21"/>
                <w:szCs w:val="21"/>
              </w:rPr>
            </w:pPr>
          </w:p>
        </w:tc>
      </w:tr>
      <w:tr w:rsidR="003B63B0" w:rsidRPr="00DA71C8" w:rsidTr="00F15AEA">
        <w:trPr>
          <w:trHeight w:hRule="exact" w:val="1418"/>
        </w:trPr>
        <w:tc>
          <w:tcPr>
            <w:tcW w:w="567" w:type="dxa"/>
            <w:tcBorders>
              <w:top w:val="single" w:sz="4" w:space="0" w:color="auto"/>
              <w:bottom w:val="single" w:sz="4" w:space="0" w:color="auto"/>
            </w:tcBorders>
            <w:shd w:val="clear" w:color="auto" w:fill="auto"/>
            <w:vAlign w:val="center"/>
            <w:hideMark/>
          </w:tcPr>
          <w:p w:rsidR="003B63B0" w:rsidRPr="00DA71C8" w:rsidRDefault="003B63B0" w:rsidP="003B63B0">
            <w:pPr>
              <w:jc w:val="center"/>
              <w:rPr>
                <w:sz w:val="21"/>
                <w:szCs w:val="21"/>
              </w:rPr>
            </w:pPr>
            <w:r w:rsidRPr="00DA71C8">
              <w:rPr>
                <w:sz w:val="21"/>
                <w:szCs w:val="21"/>
              </w:rPr>
              <w:t>12</w:t>
            </w:r>
          </w:p>
        </w:tc>
        <w:tc>
          <w:tcPr>
            <w:tcW w:w="5274" w:type="dxa"/>
            <w:tcBorders>
              <w:top w:val="single" w:sz="4" w:space="0" w:color="auto"/>
              <w:left w:val="single" w:sz="4" w:space="0" w:color="auto"/>
              <w:bottom w:val="single" w:sz="4" w:space="0" w:color="auto"/>
              <w:right w:val="single" w:sz="4" w:space="0" w:color="auto"/>
            </w:tcBorders>
            <w:shd w:val="clear" w:color="auto" w:fill="auto"/>
            <w:vAlign w:val="center"/>
          </w:tcPr>
          <w:p w:rsidR="003B63B0" w:rsidRPr="00DA71C8" w:rsidRDefault="003B63B0" w:rsidP="003B63B0">
            <w:pPr>
              <w:jc w:val="both"/>
              <w:rPr>
                <w:color w:val="000000"/>
                <w:sz w:val="21"/>
                <w:szCs w:val="21"/>
              </w:rPr>
            </w:pPr>
            <w:r w:rsidRPr="00DA71C8">
              <w:rPr>
                <w:color w:val="000000"/>
                <w:sz w:val="21"/>
                <w:szCs w:val="21"/>
              </w:rPr>
              <w:t xml:space="preserve">Стол угловой компьютерный правый, с полкой и двумя подставками, 1500 (д) </w:t>
            </w:r>
            <w:r w:rsidRPr="00DA71C8">
              <w:rPr>
                <w:b/>
                <w:color w:val="000000"/>
                <w:sz w:val="21"/>
                <w:szCs w:val="21"/>
              </w:rPr>
              <w:t>х</w:t>
            </w:r>
            <w:r w:rsidRPr="00DA71C8">
              <w:rPr>
                <w:color w:val="000000"/>
                <w:sz w:val="21"/>
                <w:szCs w:val="21"/>
              </w:rPr>
              <w:t xml:space="preserve"> 1100 (д) </w:t>
            </w:r>
            <w:r w:rsidRPr="00DA71C8">
              <w:rPr>
                <w:b/>
                <w:color w:val="000000"/>
                <w:sz w:val="21"/>
                <w:szCs w:val="21"/>
              </w:rPr>
              <w:t>х</w:t>
            </w:r>
            <w:r w:rsidRPr="00DA71C8">
              <w:rPr>
                <w:color w:val="000000"/>
                <w:sz w:val="21"/>
                <w:szCs w:val="21"/>
              </w:rPr>
              <w:t xml:space="preserve"> 600 (</w:t>
            </w:r>
            <w:proofErr w:type="spellStart"/>
            <w:r w:rsidRPr="00DA71C8">
              <w:rPr>
                <w:color w:val="000000"/>
                <w:sz w:val="21"/>
                <w:szCs w:val="21"/>
              </w:rPr>
              <w:t>гл</w:t>
            </w:r>
            <w:proofErr w:type="spellEnd"/>
            <w:r w:rsidRPr="00DA71C8">
              <w:rPr>
                <w:color w:val="000000"/>
                <w:sz w:val="21"/>
                <w:szCs w:val="21"/>
              </w:rPr>
              <w:t xml:space="preserve">) х 750 (в) </w:t>
            </w:r>
            <w:proofErr w:type="gramStart"/>
            <w:r w:rsidRPr="00DA71C8">
              <w:rPr>
                <w:color w:val="000000"/>
                <w:sz w:val="21"/>
                <w:szCs w:val="21"/>
              </w:rPr>
              <w:t>мм.,</w:t>
            </w:r>
            <w:proofErr w:type="gramEnd"/>
            <w:r w:rsidRPr="00DA71C8">
              <w:rPr>
                <w:color w:val="000000"/>
                <w:sz w:val="21"/>
                <w:szCs w:val="21"/>
              </w:rPr>
              <w:t xml:space="preserve"> цвет ольха, толщина столешницы 30 – 35 мм. с выдвижной полкой под клавиатуру, подставкой под системный блок и подставкой под монитор.</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3B63B0" w:rsidRPr="00DA71C8" w:rsidRDefault="003B63B0" w:rsidP="003B63B0">
            <w:pPr>
              <w:jc w:val="center"/>
              <w:rPr>
                <w:sz w:val="21"/>
                <w:szCs w:val="21"/>
              </w:rPr>
            </w:pPr>
            <w:r w:rsidRPr="00DA71C8">
              <w:rPr>
                <w:sz w:val="21"/>
                <w:szCs w:val="21"/>
              </w:rPr>
              <w:t>ШТ</w:t>
            </w: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3B63B0" w:rsidRPr="00DA71C8" w:rsidRDefault="003B63B0" w:rsidP="003B63B0">
            <w:pPr>
              <w:jc w:val="center"/>
              <w:rPr>
                <w:sz w:val="21"/>
                <w:szCs w:val="21"/>
              </w:rPr>
            </w:pPr>
            <w:r w:rsidRPr="00DA71C8">
              <w:rPr>
                <w:sz w:val="21"/>
                <w:szCs w:val="21"/>
              </w:rPr>
              <w:t>10</w:t>
            </w:r>
          </w:p>
        </w:tc>
        <w:tc>
          <w:tcPr>
            <w:tcW w:w="1417" w:type="dxa"/>
            <w:vMerge/>
            <w:tcBorders>
              <w:top w:val="single" w:sz="4" w:space="0" w:color="auto"/>
              <w:bottom w:val="single" w:sz="4" w:space="0" w:color="auto"/>
            </w:tcBorders>
            <w:shd w:val="clear" w:color="auto" w:fill="auto"/>
            <w:noWrap/>
            <w:vAlign w:val="bottom"/>
            <w:hideMark/>
          </w:tcPr>
          <w:p w:rsidR="003B63B0" w:rsidRPr="00DA71C8" w:rsidRDefault="003B63B0" w:rsidP="003B63B0">
            <w:pPr>
              <w:spacing w:line="720" w:lineRule="auto"/>
              <w:ind w:left="-108" w:right="-108"/>
              <w:jc w:val="center"/>
              <w:rPr>
                <w:sz w:val="21"/>
                <w:szCs w:val="21"/>
              </w:rPr>
            </w:pPr>
          </w:p>
        </w:tc>
        <w:tc>
          <w:tcPr>
            <w:tcW w:w="1843" w:type="dxa"/>
            <w:vMerge/>
            <w:tcBorders>
              <w:top w:val="single" w:sz="4" w:space="0" w:color="auto"/>
              <w:bottom w:val="single" w:sz="4" w:space="0" w:color="auto"/>
            </w:tcBorders>
            <w:shd w:val="clear" w:color="auto" w:fill="auto"/>
            <w:noWrap/>
            <w:vAlign w:val="bottom"/>
            <w:hideMark/>
          </w:tcPr>
          <w:p w:rsidR="003B63B0" w:rsidRPr="00DA71C8" w:rsidRDefault="003B63B0" w:rsidP="003B63B0">
            <w:pPr>
              <w:spacing w:line="720" w:lineRule="auto"/>
              <w:ind w:left="-108" w:right="-108"/>
              <w:jc w:val="center"/>
              <w:rPr>
                <w:sz w:val="21"/>
                <w:szCs w:val="21"/>
              </w:rPr>
            </w:pPr>
          </w:p>
        </w:tc>
      </w:tr>
      <w:tr w:rsidR="00F15AEA" w:rsidRPr="00DA71C8" w:rsidTr="00951D56">
        <w:trPr>
          <w:trHeight w:hRule="exact" w:val="1987"/>
        </w:trPr>
        <w:tc>
          <w:tcPr>
            <w:tcW w:w="567" w:type="dxa"/>
            <w:tcBorders>
              <w:top w:val="single" w:sz="4" w:space="0" w:color="auto"/>
              <w:bottom w:val="single" w:sz="4" w:space="0" w:color="auto"/>
            </w:tcBorders>
            <w:shd w:val="clear" w:color="auto" w:fill="auto"/>
            <w:vAlign w:val="center"/>
          </w:tcPr>
          <w:p w:rsidR="00F15AEA" w:rsidRPr="00DA71C8" w:rsidRDefault="00F15AEA" w:rsidP="00F15AEA">
            <w:pPr>
              <w:jc w:val="center"/>
              <w:rPr>
                <w:sz w:val="21"/>
                <w:szCs w:val="21"/>
              </w:rPr>
            </w:pPr>
            <w:r w:rsidRPr="00DA71C8">
              <w:rPr>
                <w:sz w:val="21"/>
                <w:szCs w:val="21"/>
              </w:rPr>
              <w:t>13</w:t>
            </w:r>
          </w:p>
        </w:tc>
        <w:tc>
          <w:tcPr>
            <w:tcW w:w="5274" w:type="dxa"/>
            <w:tcBorders>
              <w:top w:val="nil"/>
              <w:left w:val="single" w:sz="4" w:space="0" w:color="auto"/>
              <w:bottom w:val="single" w:sz="4" w:space="0" w:color="auto"/>
              <w:right w:val="single" w:sz="4" w:space="0" w:color="auto"/>
            </w:tcBorders>
            <w:shd w:val="clear" w:color="auto" w:fill="auto"/>
            <w:vAlign w:val="center"/>
          </w:tcPr>
          <w:p w:rsidR="00F15AEA" w:rsidRPr="00DA71C8" w:rsidRDefault="00F15AEA" w:rsidP="00F15AEA">
            <w:pPr>
              <w:jc w:val="both"/>
              <w:rPr>
                <w:sz w:val="21"/>
                <w:szCs w:val="21"/>
              </w:rPr>
            </w:pPr>
            <w:r w:rsidRPr="00DA71C8">
              <w:rPr>
                <w:sz w:val="21"/>
                <w:szCs w:val="21"/>
              </w:rPr>
              <w:t xml:space="preserve">Стул офисный для посетителей модели </w:t>
            </w:r>
            <w:proofErr w:type="spellStart"/>
            <w:r w:rsidRPr="00DA71C8">
              <w:rPr>
                <w:sz w:val="21"/>
                <w:szCs w:val="21"/>
              </w:rPr>
              <w:t>sylwia</w:t>
            </w:r>
            <w:proofErr w:type="spellEnd"/>
            <w:r w:rsidRPr="00DA71C8">
              <w:rPr>
                <w:sz w:val="21"/>
                <w:szCs w:val="21"/>
              </w:rPr>
              <w:t xml:space="preserve"> серия Z. Каркас изготовлен из монолитной металлической гнутой трубы. Мягкие эргономичные сиденье, спинка и подлокотники обиты черной искусственной кожей. На полозьях имеются 4 пластиковые накладки для большей устойчивости и безопасности конструкции.</w:t>
            </w:r>
          </w:p>
          <w:p w:rsidR="00F15AEA" w:rsidRPr="00DA71C8" w:rsidRDefault="00F15AEA" w:rsidP="00F15AEA">
            <w:pPr>
              <w:jc w:val="both"/>
              <w:rPr>
                <w:sz w:val="21"/>
                <w:szCs w:val="21"/>
              </w:rPr>
            </w:pPr>
            <w:r w:rsidRPr="00DA71C8">
              <w:rPr>
                <w:sz w:val="21"/>
                <w:szCs w:val="21"/>
              </w:rPr>
              <w:t>Стул с подлокотниками – 24 шт.</w:t>
            </w:r>
          </w:p>
          <w:p w:rsidR="00F15AEA" w:rsidRPr="00DA71C8" w:rsidRDefault="00F15AEA" w:rsidP="00F15AEA">
            <w:pPr>
              <w:jc w:val="both"/>
              <w:rPr>
                <w:sz w:val="21"/>
                <w:szCs w:val="21"/>
              </w:rPr>
            </w:pPr>
            <w:r w:rsidRPr="00DA71C8">
              <w:rPr>
                <w:sz w:val="21"/>
                <w:szCs w:val="21"/>
              </w:rPr>
              <w:t xml:space="preserve">Стул без подлокотников – 20 шт. </w:t>
            </w:r>
          </w:p>
        </w:tc>
        <w:tc>
          <w:tcPr>
            <w:tcW w:w="709" w:type="dxa"/>
            <w:tcBorders>
              <w:top w:val="nil"/>
              <w:left w:val="nil"/>
              <w:bottom w:val="single" w:sz="4" w:space="0" w:color="auto"/>
              <w:right w:val="single" w:sz="4" w:space="0" w:color="auto"/>
            </w:tcBorders>
            <w:shd w:val="clear" w:color="auto" w:fill="auto"/>
            <w:noWrap/>
            <w:vAlign w:val="center"/>
          </w:tcPr>
          <w:p w:rsidR="00F15AEA" w:rsidRPr="00DA71C8" w:rsidRDefault="00F15AEA" w:rsidP="00F15AEA">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F15AEA" w:rsidRPr="00DA71C8" w:rsidRDefault="00F15AEA" w:rsidP="00F15AEA">
            <w:pPr>
              <w:jc w:val="center"/>
              <w:rPr>
                <w:sz w:val="21"/>
                <w:szCs w:val="21"/>
              </w:rPr>
            </w:pPr>
            <w:r w:rsidRPr="00DA71C8">
              <w:rPr>
                <w:sz w:val="21"/>
                <w:szCs w:val="21"/>
              </w:rPr>
              <w:t>44</w:t>
            </w:r>
          </w:p>
        </w:tc>
        <w:tc>
          <w:tcPr>
            <w:tcW w:w="1417" w:type="dxa"/>
            <w:vMerge w:val="restart"/>
            <w:shd w:val="clear" w:color="auto" w:fill="auto"/>
            <w:noWrap/>
            <w:vAlign w:val="center"/>
          </w:tcPr>
          <w:p w:rsidR="00F15AEA" w:rsidRPr="00DA71C8" w:rsidRDefault="00F15AEA" w:rsidP="00F15AEA">
            <w:pPr>
              <w:spacing w:line="480" w:lineRule="auto"/>
              <w:ind w:left="-108" w:right="-108"/>
              <w:jc w:val="center"/>
              <w:rPr>
                <w:sz w:val="21"/>
                <w:szCs w:val="21"/>
              </w:rPr>
            </w:pPr>
            <w:r w:rsidRPr="00DA71C8">
              <w:rPr>
                <w:sz w:val="21"/>
                <w:szCs w:val="21"/>
              </w:rPr>
              <w:t>В течение</w:t>
            </w:r>
          </w:p>
          <w:p w:rsidR="00F15AEA" w:rsidRPr="00DA71C8" w:rsidRDefault="00F15AEA" w:rsidP="00F15AEA">
            <w:pPr>
              <w:spacing w:line="480" w:lineRule="auto"/>
              <w:ind w:left="-108" w:right="-108"/>
              <w:jc w:val="center"/>
              <w:rPr>
                <w:sz w:val="21"/>
                <w:szCs w:val="21"/>
              </w:rPr>
            </w:pPr>
            <w:r w:rsidRPr="00DA71C8">
              <w:rPr>
                <w:sz w:val="21"/>
                <w:szCs w:val="21"/>
              </w:rPr>
              <w:t>10 (десяти) календарных дней</w:t>
            </w:r>
          </w:p>
          <w:p w:rsidR="00F15AEA" w:rsidRPr="00DA71C8" w:rsidRDefault="00F15AEA" w:rsidP="00F15AEA">
            <w:pPr>
              <w:spacing w:line="480" w:lineRule="auto"/>
              <w:ind w:left="-108" w:right="-108"/>
              <w:jc w:val="center"/>
              <w:rPr>
                <w:sz w:val="21"/>
                <w:szCs w:val="21"/>
              </w:rPr>
            </w:pPr>
            <w:r w:rsidRPr="00DA71C8">
              <w:rPr>
                <w:sz w:val="21"/>
                <w:szCs w:val="21"/>
              </w:rPr>
              <w:t>с момента подачи</w:t>
            </w:r>
          </w:p>
          <w:p w:rsidR="00F15AEA" w:rsidRPr="00DA71C8" w:rsidRDefault="00F15AEA" w:rsidP="00F15AEA">
            <w:pPr>
              <w:spacing w:line="480" w:lineRule="auto"/>
              <w:ind w:left="-108" w:right="-108"/>
              <w:jc w:val="center"/>
              <w:rPr>
                <w:sz w:val="21"/>
                <w:szCs w:val="21"/>
              </w:rPr>
            </w:pPr>
            <w:r w:rsidRPr="00DA71C8">
              <w:rPr>
                <w:sz w:val="21"/>
                <w:szCs w:val="21"/>
              </w:rPr>
              <w:t>заявки от филиала</w:t>
            </w:r>
          </w:p>
        </w:tc>
        <w:tc>
          <w:tcPr>
            <w:tcW w:w="1843" w:type="dxa"/>
            <w:vMerge w:val="restart"/>
            <w:shd w:val="clear" w:color="auto" w:fill="auto"/>
            <w:noWrap/>
            <w:vAlign w:val="center"/>
          </w:tcPr>
          <w:p w:rsidR="00F15AEA" w:rsidRPr="00DA71C8" w:rsidRDefault="00F15AEA" w:rsidP="00F15AEA">
            <w:pPr>
              <w:spacing w:line="480" w:lineRule="auto"/>
              <w:ind w:left="-108" w:right="-108"/>
              <w:jc w:val="center"/>
              <w:rPr>
                <w:sz w:val="21"/>
                <w:szCs w:val="21"/>
              </w:rPr>
            </w:pPr>
            <w:r w:rsidRPr="00DA71C8">
              <w:rPr>
                <w:sz w:val="21"/>
                <w:szCs w:val="21"/>
              </w:rPr>
              <w:t>Центральный</w:t>
            </w:r>
          </w:p>
          <w:p w:rsidR="00F15AEA" w:rsidRPr="00DA71C8" w:rsidRDefault="00F15AEA" w:rsidP="00F15AEA">
            <w:pPr>
              <w:spacing w:line="480" w:lineRule="auto"/>
              <w:ind w:left="-108" w:right="-108"/>
              <w:jc w:val="center"/>
              <w:rPr>
                <w:sz w:val="21"/>
                <w:szCs w:val="21"/>
              </w:rPr>
            </w:pPr>
            <w:r w:rsidRPr="00DA71C8">
              <w:rPr>
                <w:sz w:val="21"/>
                <w:szCs w:val="21"/>
              </w:rPr>
              <w:t>склад,</w:t>
            </w:r>
          </w:p>
          <w:p w:rsidR="00F15AEA" w:rsidRPr="00DA71C8" w:rsidRDefault="00F15AEA" w:rsidP="00F15AEA">
            <w:pPr>
              <w:spacing w:line="480" w:lineRule="auto"/>
              <w:ind w:left="-108" w:right="-108"/>
              <w:jc w:val="center"/>
              <w:rPr>
                <w:sz w:val="21"/>
                <w:szCs w:val="21"/>
              </w:rPr>
            </w:pPr>
            <w:r w:rsidRPr="00DA71C8">
              <w:rPr>
                <w:sz w:val="21"/>
                <w:szCs w:val="21"/>
              </w:rPr>
              <w:t>392028,</w:t>
            </w:r>
          </w:p>
          <w:p w:rsidR="00F15AEA" w:rsidRPr="00DA71C8" w:rsidRDefault="00F15AEA" w:rsidP="00F15AEA">
            <w:pPr>
              <w:spacing w:line="480" w:lineRule="auto"/>
              <w:ind w:left="-108" w:right="-108"/>
              <w:jc w:val="center"/>
              <w:rPr>
                <w:sz w:val="21"/>
                <w:szCs w:val="21"/>
              </w:rPr>
            </w:pPr>
            <w:proofErr w:type="spellStart"/>
            <w:r w:rsidRPr="00DA71C8">
              <w:rPr>
                <w:sz w:val="21"/>
                <w:szCs w:val="21"/>
              </w:rPr>
              <w:t>г.Тамбов</w:t>
            </w:r>
            <w:proofErr w:type="spellEnd"/>
            <w:r w:rsidRPr="00DA71C8">
              <w:rPr>
                <w:sz w:val="21"/>
                <w:szCs w:val="21"/>
              </w:rPr>
              <w:t xml:space="preserve">, </w:t>
            </w:r>
            <w:proofErr w:type="spellStart"/>
            <w:r w:rsidRPr="00DA71C8">
              <w:rPr>
                <w:sz w:val="21"/>
                <w:szCs w:val="21"/>
              </w:rPr>
              <w:t>ул.Авиационная</w:t>
            </w:r>
            <w:proofErr w:type="spellEnd"/>
            <w:r w:rsidRPr="00DA71C8">
              <w:rPr>
                <w:sz w:val="21"/>
                <w:szCs w:val="21"/>
              </w:rPr>
              <w:t>, д.149</w:t>
            </w:r>
          </w:p>
        </w:tc>
      </w:tr>
      <w:tr w:rsidR="0030225C" w:rsidRPr="00DA71C8" w:rsidTr="00DA71C8">
        <w:trPr>
          <w:trHeight w:hRule="exact" w:val="707"/>
        </w:trPr>
        <w:tc>
          <w:tcPr>
            <w:tcW w:w="567" w:type="dxa"/>
            <w:tcBorders>
              <w:top w:val="single" w:sz="4" w:space="0" w:color="auto"/>
              <w:bottom w:val="single" w:sz="4" w:space="0" w:color="auto"/>
            </w:tcBorders>
            <w:shd w:val="clear" w:color="auto" w:fill="auto"/>
            <w:vAlign w:val="center"/>
          </w:tcPr>
          <w:p w:rsidR="0030225C" w:rsidRPr="00DA71C8" w:rsidRDefault="0030225C" w:rsidP="0030225C">
            <w:pPr>
              <w:jc w:val="center"/>
              <w:rPr>
                <w:sz w:val="21"/>
                <w:szCs w:val="21"/>
              </w:rPr>
            </w:pPr>
            <w:r w:rsidRPr="00DA71C8">
              <w:rPr>
                <w:sz w:val="21"/>
                <w:szCs w:val="21"/>
              </w:rPr>
              <w:t>14</w:t>
            </w:r>
          </w:p>
        </w:tc>
        <w:tc>
          <w:tcPr>
            <w:tcW w:w="5274" w:type="dxa"/>
            <w:tcBorders>
              <w:top w:val="nil"/>
              <w:left w:val="single" w:sz="4" w:space="0" w:color="auto"/>
              <w:bottom w:val="single" w:sz="4" w:space="0" w:color="auto"/>
              <w:right w:val="single" w:sz="4" w:space="0" w:color="auto"/>
            </w:tcBorders>
            <w:shd w:val="clear" w:color="auto" w:fill="auto"/>
            <w:vAlign w:val="center"/>
          </w:tcPr>
          <w:p w:rsidR="0030225C" w:rsidRPr="00DA71C8" w:rsidRDefault="0030225C" w:rsidP="0030225C">
            <w:pPr>
              <w:rPr>
                <w:sz w:val="21"/>
                <w:szCs w:val="21"/>
              </w:rPr>
            </w:pPr>
            <w:r w:rsidRPr="00DA71C8">
              <w:rPr>
                <w:sz w:val="21"/>
                <w:szCs w:val="21"/>
              </w:rPr>
              <w:t xml:space="preserve">Стул офисный для посетителей модели </w:t>
            </w:r>
            <w:proofErr w:type="gramStart"/>
            <w:r w:rsidRPr="00DA71C8">
              <w:rPr>
                <w:sz w:val="21"/>
                <w:szCs w:val="21"/>
              </w:rPr>
              <w:t>Изо</w:t>
            </w:r>
            <w:proofErr w:type="gramEnd"/>
            <w:r w:rsidRPr="00DA71C8">
              <w:rPr>
                <w:sz w:val="21"/>
                <w:szCs w:val="21"/>
              </w:rPr>
              <w:t xml:space="preserve"> хром </w:t>
            </w:r>
            <w:proofErr w:type="spellStart"/>
            <w:r w:rsidRPr="00DA71C8">
              <w:rPr>
                <w:sz w:val="21"/>
                <w:szCs w:val="21"/>
              </w:rPr>
              <w:t>Pack</w:t>
            </w:r>
            <w:proofErr w:type="spellEnd"/>
            <w:r w:rsidRPr="00DA71C8">
              <w:rPr>
                <w:sz w:val="21"/>
                <w:szCs w:val="21"/>
              </w:rPr>
              <w:t xml:space="preserve"> черный искусственная кожа.</w:t>
            </w:r>
          </w:p>
        </w:tc>
        <w:tc>
          <w:tcPr>
            <w:tcW w:w="709" w:type="dxa"/>
            <w:tcBorders>
              <w:top w:val="nil"/>
              <w:left w:val="nil"/>
              <w:bottom w:val="single" w:sz="4" w:space="0" w:color="auto"/>
              <w:right w:val="single" w:sz="4" w:space="0" w:color="auto"/>
            </w:tcBorders>
            <w:shd w:val="clear" w:color="auto" w:fill="auto"/>
            <w:noWrap/>
            <w:vAlign w:val="center"/>
          </w:tcPr>
          <w:p w:rsidR="0030225C" w:rsidRPr="00DA71C8" w:rsidRDefault="0030225C" w:rsidP="0030225C">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30225C" w:rsidRPr="00DA71C8" w:rsidRDefault="0030225C" w:rsidP="0030225C">
            <w:pPr>
              <w:jc w:val="center"/>
              <w:rPr>
                <w:sz w:val="21"/>
                <w:szCs w:val="21"/>
              </w:rPr>
            </w:pPr>
            <w:r w:rsidRPr="00DA71C8">
              <w:rPr>
                <w:sz w:val="21"/>
                <w:szCs w:val="21"/>
              </w:rPr>
              <w:t>80</w:t>
            </w:r>
          </w:p>
        </w:tc>
        <w:tc>
          <w:tcPr>
            <w:tcW w:w="1417" w:type="dxa"/>
            <w:vMerge/>
            <w:tcBorders>
              <w:top w:val="nil"/>
            </w:tcBorders>
            <w:shd w:val="clear" w:color="auto" w:fill="auto"/>
            <w:noWrap/>
            <w:vAlign w:val="bottom"/>
          </w:tcPr>
          <w:p w:rsidR="0030225C" w:rsidRPr="00DA71C8" w:rsidRDefault="0030225C" w:rsidP="0030225C">
            <w:pPr>
              <w:spacing w:line="720" w:lineRule="auto"/>
              <w:ind w:left="-108" w:right="-108"/>
              <w:jc w:val="center"/>
              <w:rPr>
                <w:sz w:val="21"/>
                <w:szCs w:val="21"/>
              </w:rPr>
            </w:pPr>
          </w:p>
        </w:tc>
        <w:tc>
          <w:tcPr>
            <w:tcW w:w="1843" w:type="dxa"/>
            <w:vMerge/>
            <w:tcBorders>
              <w:top w:val="nil"/>
            </w:tcBorders>
            <w:shd w:val="clear" w:color="auto" w:fill="auto"/>
            <w:noWrap/>
            <w:vAlign w:val="bottom"/>
          </w:tcPr>
          <w:p w:rsidR="0030225C" w:rsidRPr="00DA71C8" w:rsidRDefault="0030225C" w:rsidP="0030225C">
            <w:pPr>
              <w:spacing w:line="720" w:lineRule="auto"/>
              <w:ind w:left="-108" w:right="-108"/>
              <w:jc w:val="center"/>
              <w:rPr>
                <w:sz w:val="21"/>
                <w:szCs w:val="21"/>
              </w:rPr>
            </w:pPr>
          </w:p>
        </w:tc>
      </w:tr>
      <w:tr w:rsidR="0030225C" w:rsidRPr="00DA71C8" w:rsidTr="00DA71C8">
        <w:trPr>
          <w:trHeight w:hRule="exact" w:val="964"/>
        </w:trPr>
        <w:tc>
          <w:tcPr>
            <w:tcW w:w="567" w:type="dxa"/>
            <w:tcBorders>
              <w:top w:val="single" w:sz="4" w:space="0" w:color="auto"/>
              <w:bottom w:val="single" w:sz="4" w:space="0" w:color="auto"/>
            </w:tcBorders>
            <w:shd w:val="clear" w:color="auto" w:fill="auto"/>
            <w:vAlign w:val="center"/>
          </w:tcPr>
          <w:p w:rsidR="0030225C" w:rsidRPr="00DA71C8" w:rsidRDefault="0030225C" w:rsidP="0030225C">
            <w:pPr>
              <w:jc w:val="center"/>
              <w:rPr>
                <w:sz w:val="21"/>
                <w:szCs w:val="21"/>
              </w:rPr>
            </w:pPr>
            <w:r w:rsidRPr="00DA71C8">
              <w:rPr>
                <w:sz w:val="21"/>
                <w:szCs w:val="21"/>
              </w:rPr>
              <w:t>15</w:t>
            </w:r>
          </w:p>
        </w:tc>
        <w:tc>
          <w:tcPr>
            <w:tcW w:w="5274" w:type="dxa"/>
            <w:tcBorders>
              <w:top w:val="nil"/>
              <w:left w:val="single" w:sz="4" w:space="0" w:color="auto"/>
              <w:bottom w:val="single" w:sz="4" w:space="0" w:color="auto"/>
              <w:right w:val="single" w:sz="4" w:space="0" w:color="auto"/>
            </w:tcBorders>
            <w:shd w:val="clear" w:color="auto" w:fill="auto"/>
            <w:vAlign w:val="center"/>
          </w:tcPr>
          <w:p w:rsidR="0030225C" w:rsidRPr="00DA71C8" w:rsidRDefault="0030225C" w:rsidP="0030225C">
            <w:pPr>
              <w:jc w:val="both"/>
              <w:rPr>
                <w:sz w:val="21"/>
                <w:szCs w:val="21"/>
              </w:rPr>
            </w:pPr>
            <w:r w:rsidRPr="00DA71C8">
              <w:rPr>
                <w:sz w:val="21"/>
                <w:szCs w:val="21"/>
              </w:rPr>
              <w:t xml:space="preserve">Тумба приставная </w:t>
            </w:r>
            <w:r w:rsidRPr="00DA71C8">
              <w:rPr>
                <w:color w:val="000000"/>
                <w:sz w:val="21"/>
                <w:szCs w:val="21"/>
              </w:rPr>
              <w:t>к столу угловому компьютерному, три выдвижных ящика + ниша. Толщина столешницы 30-35 мм. Цвет ольха, 600 (</w:t>
            </w:r>
            <w:proofErr w:type="spellStart"/>
            <w:r w:rsidRPr="00DA71C8">
              <w:rPr>
                <w:color w:val="000000"/>
                <w:sz w:val="21"/>
                <w:szCs w:val="21"/>
              </w:rPr>
              <w:t>гл</w:t>
            </w:r>
            <w:proofErr w:type="spellEnd"/>
            <w:r w:rsidRPr="00DA71C8">
              <w:rPr>
                <w:color w:val="000000"/>
                <w:sz w:val="21"/>
                <w:szCs w:val="21"/>
              </w:rPr>
              <w:t xml:space="preserve">) </w:t>
            </w:r>
            <w:r w:rsidRPr="00DA71C8">
              <w:rPr>
                <w:b/>
                <w:color w:val="000000"/>
                <w:sz w:val="21"/>
                <w:szCs w:val="21"/>
              </w:rPr>
              <w:t>х</w:t>
            </w:r>
            <w:r w:rsidRPr="00DA71C8">
              <w:rPr>
                <w:color w:val="000000"/>
                <w:sz w:val="21"/>
                <w:szCs w:val="21"/>
              </w:rPr>
              <w:t xml:space="preserve"> 400 (ш) </w:t>
            </w:r>
            <w:r w:rsidRPr="00DA71C8">
              <w:rPr>
                <w:b/>
                <w:color w:val="000000"/>
                <w:sz w:val="21"/>
                <w:szCs w:val="21"/>
              </w:rPr>
              <w:t>х</w:t>
            </w:r>
            <w:r w:rsidRPr="00DA71C8">
              <w:rPr>
                <w:color w:val="000000"/>
                <w:sz w:val="21"/>
                <w:szCs w:val="21"/>
              </w:rPr>
              <w:t xml:space="preserve"> 750 (в) мм.</w:t>
            </w:r>
          </w:p>
        </w:tc>
        <w:tc>
          <w:tcPr>
            <w:tcW w:w="709" w:type="dxa"/>
            <w:tcBorders>
              <w:top w:val="nil"/>
              <w:left w:val="nil"/>
              <w:bottom w:val="single" w:sz="4" w:space="0" w:color="auto"/>
              <w:right w:val="single" w:sz="4" w:space="0" w:color="auto"/>
            </w:tcBorders>
            <w:shd w:val="clear" w:color="auto" w:fill="auto"/>
            <w:noWrap/>
            <w:vAlign w:val="center"/>
          </w:tcPr>
          <w:p w:rsidR="0030225C" w:rsidRPr="00DA71C8" w:rsidRDefault="0030225C" w:rsidP="0030225C">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30225C" w:rsidRPr="00DA71C8" w:rsidRDefault="0030225C" w:rsidP="0030225C">
            <w:pPr>
              <w:jc w:val="center"/>
              <w:rPr>
                <w:sz w:val="21"/>
                <w:szCs w:val="21"/>
              </w:rPr>
            </w:pPr>
            <w:r w:rsidRPr="00DA71C8">
              <w:rPr>
                <w:sz w:val="21"/>
                <w:szCs w:val="21"/>
              </w:rPr>
              <w:t>14</w:t>
            </w:r>
          </w:p>
        </w:tc>
        <w:tc>
          <w:tcPr>
            <w:tcW w:w="1417" w:type="dxa"/>
            <w:vMerge/>
            <w:tcBorders>
              <w:top w:val="nil"/>
            </w:tcBorders>
            <w:shd w:val="clear" w:color="auto" w:fill="auto"/>
            <w:noWrap/>
            <w:vAlign w:val="bottom"/>
          </w:tcPr>
          <w:p w:rsidR="0030225C" w:rsidRPr="00DA71C8" w:rsidRDefault="0030225C" w:rsidP="0030225C">
            <w:pPr>
              <w:spacing w:line="720" w:lineRule="auto"/>
              <w:ind w:left="-108" w:right="-108"/>
              <w:jc w:val="center"/>
              <w:rPr>
                <w:sz w:val="21"/>
                <w:szCs w:val="21"/>
              </w:rPr>
            </w:pPr>
          </w:p>
        </w:tc>
        <w:tc>
          <w:tcPr>
            <w:tcW w:w="1843" w:type="dxa"/>
            <w:vMerge/>
            <w:tcBorders>
              <w:top w:val="nil"/>
            </w:tcBorders>
            <w:shd w:val="clear" w:color="auto" w:fill="auto"/>
            <w:noWrap/>
            <w:vAlign w:val="bottom"/>
          </w:tcPr>
          <w:p w:rsidR="0030225C" w:rsidRPr="00DA71C8" w:rsidRDefault="0030225C" w:rsidP="0030225C">
            <w:pPr>
              <w:spacing w:line="720" w:lineRule="auto"/>
              <w:ind w:left="-108" w:right="-108"/>
              <w:jc w:val="center"/>
              <w:rPr>
                <w:sz w:val="21"/>
                <w:szCs w:val="21"/>
              </w:rPr>
            </w:pPr>
          </w:p>
        </w:tc>
      </w:tr>
      <w:tr w:rsidR="0030225C" w:rsidRPr="00DA71C8" w:rsidTr="00DA71C8">
        <w:trPr>
          <w:trHeight w:hRule="exact" w:val="964"/>
        </w:trPr>
        <w:tc>
          <w:tcPr>
            <w:tcW w:w="567" w:type="dxa"/>
            <w:tcBorders>
              <w:top w:val="single" w:sz="4" w:space="0" w:color="auto"/>
              <w:bottom w:val="single" w:sz="4" w:space="0" w:color="auto"/>
            </w:tcBorders>
            <w:shd w:val="clear" w:color="auto" w:fill="auto"/>
            <w:vAlign w:val="center"/>
          </w:tcPr>
          <w:p w:rsidR="0030225C" w:rsidRPr="00DA71C8" w:rsidRDefault="0030225C" w:rsidP="0030225C">
            <w:pPr>
              <w:jc w:val="center"/>
              <w:rPr>
                <w:sz w:val="21"/>
                <w:szCs w:val="21"/>
              </w:rPr>
            </w:pPr>
            <w:r w:rsidRPr="00DA71C8">
              <w:rPr>
                <w:sz w:val="21"/>
                <w:szCs w:val="21"/>
              </w:rPr>
              <w:t>16</w:t>
            </w:r>
          </w:p>
        </w:tc>
        <w:tc>
          <w:tcPr>
            <w:tcW w:w="5274" w:type="dxa"/>
            <w:tcBorders>
              <w:top w:val="nil"/>
              <w:left w:val="single" w:sz="4" w:space="0" w:color="auto"/>
              <w:bottom w:val="single" w:sz="4" w:space="0" w:color="auto"/>
              <w:right w:val="single" w:sz="4" w:space="0" w:color="auto"/>
            </w:tcBorders>
            <w:shd w:val="clear" w:color="auto" w:fill="auto"/>
            <w:vAlign w:val="center"/>
          </w:tcPr>
          <w:p w:rsidR="0030225C" w:rsidRPr="00DA71C8" w:rsidRDefault="0030225C" w:rsidP="0030225C">
            <w:pPr>
              <w:jc w:val="both"/>
              <w:rPr>
                <w:sz w:val="21"/>
                <w:szCs w:val="21"/>
              </w:rPr>
            </w:pPr>
            <w:r w:rsidRPr="00DA71C8">
              <w:rPr>
                <w:sz w:val="21"/>
                <w:szCs w:val="21"/>
              </w:rPr>
              <w:t xml:space="preserve">Тумба </w:t>
            </w:r>
            <w:proofErr w:type="spellStart"/>
            <w:r w:rsidRPr="00DA71C8">
              <w:rPr>
                <w:sz w:val="21"/>
                <w:szCs w:val="21"/>
              </w:rPr>
              <w:t>подкатная</w:t>
            </w:r>
            <w:proofErr w:type="spellEnd"/>
            <w:r w:rsidRPr="00DA71C8">
              <w:rPr>
                <w:sz w:val="21"/>
                <w:szCs w:val="21"/>
              </w:rPr>
              <w:t xml:space="preserve"> (</w:t>
            </w:r>
            <w:proofErr w:type="spellStart"/>
            <w:r w:rsidRPr="00DA71C8">
              <w:rPr>
                <w:sz w:val="21"/>
                <w:szCs w:val="21"/>
              </w:rPr>
              <w:t>выкатная</w:t>
            </w:r>
            <w:proofErr w:type="spellEnd"/>
            <w:r w:rsidRPr="00DA71C8">
              <w:rPr>
                <w:sz w:val="21"/>
                <w:szCs w:val="21"/>
              </w:rPr>
              <w:t xml:space="preserve">). </w:t>
            </w:r>
            <w:r w:rsidRPr="00DA71C8">
              <w:rPr>
                <w:color w:val="000000"/>
                <w:sz w:val="21"/>
                <w:szCs w:val="21"/>
              </w:rPr>
              <w:t>Тумба на колёсиках под стол угловой компьютерный, три выдвижных ящика, цвет ольха, 400 (</w:t>
            </w:r>
            <w:proofErr w:type="spellStart"/>
            <w:r w:rsidRPr="00DA71C8">
              <w:rPr>
                <w:color w:val="000000"/>
                <w:sz w:val="21"/>
                <w:szCs w:val="21"/>
              </w:rPr>
              <w:t>гл</w:t>
            </w:r>
            <w:proofErr w:type="spellEnd"/>
            <w:r w:rsidRPr="00DA71C8">
              <w:rPr>
                <w:color w:val="000000"/>
                <w:sz w:val="21"/>
                <w:szCs w:val="21"/>
              </w:rPr>
              <w:t xml:space="preserve">) </w:t>
            </w:r>
            <w:r w:rsidRPr="00DA71C8">
              <w:rPr>
                <w:b/>
                <w:color w:val="000000"/>
                <w:sz w:val="21"/>
                <w:szCs w:val="21"/>
              </w:rPr>
              <w:t>х</w:t>
            </w:r>
            <w:r w:rsidRPr="00DA71C8">
              <w:rPr>
                <w:color w:val="000000"/>
                <w:sz w:val="21"/>
                <w:szCs w:val="21"/>
              </w:rPr>
              <w:t xml:space="preserve"> 400 (ш) </w:t>
            </w:r>
            <w:r w:rsidRPr="00DA71C8">
              <w:rPr>
                <w:b/>
                <w:color w:val="000000"/>
                <w:sz w:val="21"/>
                <w:szCs w:val="21"/>
              </w:rPr>
              <w:t>х</w:t>
            </w:r>
            <w:r w:rsidRPr="00DA71C8">
              <w:rPr>
                <w:color w:val="000000"/>
                <w:sz w:val="21"/>
                <w:szCs w:val="21"/>
              </w:rPr>
              <w:t xml:space="preserve"> 600 (в) мм.</w:t>
            </w:r>
          </w:p>
        </w:tc>
        <w:tc>
          <w:tcPr>
            <w:tcW w:w="709" w:type="dxa"/>
            <w:tcBorders>
              <w:top w:val="nil"/>
              <w:left w:val="nil"/>
              <w:bottom w:val="single" w:sz="4" w:space="0" w:color="auto"/>
              <w:right w:val="single" w:sz="4" w:space="0" w:color="auto"/>
            </w:tcBorders>
            <w:shd w:val="clear" w:color="auto" w:fill="auto"/>
            <w:noWrap/>
            <w:vAlign w:val="center"/>
          </w:tcPr>
          <w:p w:rsidR="0030225C" w:rsidRPr="00DA71C8" w:rsidRDefault="0030225C" w:rsidP="0030225C">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30225C" w:rsidRPr="00DA71C8" w:rsidRDefault="0030225C" w:rsidP="0030225C">
            <w:pPr>
              <w:jc w:val="center"/>
              <w:rPr>
                <w:sz w:val="21"/>
                <w:szCs w:val="21"/>
              </w:rPr>
            </w:pPr>
            <w:r w:rsidRPr="00DA71C8">
              <w:rPr>
                <w:sz w:val="21"/>
                <w:szCs w:val="21"/>
              </w:rPr>
              <w:t>30</w:t>
            </w:r>
          </w:p>
        </w:tc>
        <w:tc>
          <w:tcPr>
            <w:tcW w:w="1417" w:type="dxa"/>
            <w:vMerge/>
            <w:tcBorders>
              <w:top w:val="nil"/>
            </w:tcBorders>
            <w:shd w:val="clear" w:color="auto" w:fill="auto"/>
            <w:noWrap/>
            <w:vAlign w:val="bottom"/>
          </w:tcPr>
          <w:p w:rsidR="0030225C" w:rsidRPr="00DA71C8" w:rsidRDefault="0030225C" w:rsidP="0030225C">
            <w:pPr>
              <w:spacing w:line="720" w:lineRule="auto"/>
              <w:ind w:left="-108" w:right="-108"/>
              <w:jc w:val="center"/>
              <w:rPr>
                <w:sz w:val="21"/>
                <w:szCs w:val="21"/>
              </w:rPr>
            </w:pPr>
          </w:p>
        </w:tc>
        <w:tc>
          <w:tcPr>
            <w:tcW w:w="1843" w:type="dxa"/>
            <w:vMerge/>
            <w:tcBorders>
              <w:top w:val="nil"/>
            </w:tcBorders>
            <w:shd w:val="clear" w:color="auto" w:fill="auto"/>
            <w:noWrap/>
            <w:vAlign w:val="bottom"/>
          </w:tcPr>
          <w:p w:rsidR="0030225C" w:rsidRPr="00DA71C8" w:rsidRDefault="0030225C" w:rsidP="0030225C">
            <w:pPr>
              <w:spacing w:line="720" w:lineRule="auto"/>
              <w:ind w:left="-108" w:right="-108"/>
              <w:jc w:val="center"/>
              <w:rPr>
                <w:sz w:val="21"/>
                <w:szCs w:val="21"/>
              </w:rPr>
            </w:pPr>
          </w:p>
        </w:tc>
      </w:tr>
      <w:tr w:rsidR="0030225C" w:rsidRPr="00DA71C8" w:rsidTr="00DA71C8">
        <w:trPr>
          <w:trHeight w:hRule="exact" w:val="1418"/>
        </w:trPr>
        <w:tc>
          <w:tcPr>
            <w:tcW w:w="567" w:type="dxa"/>
            <w:tcBorders>
              <w:top w:val="single" w:sz="4" w:space="0" w:color="auto"/>
              <w:bottom w:val="single" w:sz="4" w:space="0" w:color="auto"/>
            </w:tcBorders>
            <w:shd w:val="clear" w:color="auto" w:fill="auto"/>
            <w:vAlign w:val="center"/>
          </w:tcPr>
          <w:p w:rsidR="0030225C" w:rsidRPr="00DA71C8" w:rsidRDefault="0030225C" w:rsidP="0030225C">
            <w:pPr>
              <w:jc w:val="center"/>
              <w:rPr>
                <w:sz w:val="21"/>
                <w:szCs w:val="21"/>
              </w:rPr>
            </w:pPr>
            <w:r w:rsidRPr="00DA71C8">
              <w:rPr>
                <w:sz w:val="21"/>
                <w:szCs w:val="21"/>
              </w:rPr>
              <w:t>17</w:t>
            </w:r>
          </w:p>
        </w:tc>
        <w:tc>
          <w:tcPr>
            <w:tcW w:w="5274" w:type="dxa"/>
            <w:tcBorders>
              <w:top w:val="nil"/>
              <w:left w:val="single" w:sz="4" w:space="0" w:color="auto"/>
              <w:bottom w:val="single" w:sz="4" w:space="0" w:color="auto"/>
              <w:right w:val="single" w:sz="4" w:space="0" w:color="auto"/>
            </w:tcBorders>
            <w:shd w:val="clear" w:color="auto" w:fill="auto"/>
            <w:vAlign w:val="center"/>
          </w:tcPr>
          <w:p w:rsidR="0030225C" w:rsidRPr="00DA71C8" w:rsidRDefault="0030225C" w:rsidP="0030225C">
            <w:pPr>
              <w:jc w:val="both"/>
              <w:rPr>
                <w:sz w:val="21"/>
                <w:szCs w:val="21"/>
              </w:rPr>
            </w:pPr>
            <w:r w:rsidRPr="00DA71C8">
              <w:rPr>
                <w:sz w:val="21"/>
                <w:szCs w:val="21"/>
              </w:rPr>
              <w:t>Шкаф для документов со стеклом. Цвет ольха, 420 (</w:t>
            </w:r>
            <w:proofErr w:type="spellStart"/>
            <w:r w:rsidRPr="00DA71C8">
              <w:rPr>
                <w:sz w:val="21"/>
                <w:szCs w:val="21"/>
              </w:rPr>
              <w:t>гл</w:t>
            </w:r>
            <w:proofErr w:type="spellEnd"/>
            <w:r w:rsidRPr="00DA71C8">
              <w:rPr>
                <w:sz w:val="21"/>
                <w:szCs w:val="21"/>
              </w:rPr>
              <w:t xml:space="preserve">) </w:t>
            </w:r>
            <w:r w:rsidRPr="00DA71C8">
              <w:rPr>
                <w:b/>
                <w:sz w:val="21"/>
                <w:szCs w:val="21"/>
              </w:rPr>
              <w:t>х</w:t>
            </w:r>
            <w:r w:rsidRPr="00DA71C8">
              <w:rPr>
                <w:sz w:val="21"/>
                <w:szCs w:val="21"/>
              </w:rPr>
              <w:t xml:space="preserve"> 800 (ш) </w:t>
            </w:r>
            <w:r w:rsidRPr="00DA71C8">
              <w:rPr>
                <w:b/>
                <w:sz w:val="21"/>
                <w:szCs w:val="21"/>
              </w:rPr>
              <w:t>х</w:t>
            </w:r>
            <w:r w:rsidRPr="00DA71C8">
              <w:rPr>
                <w:sz w:val="21"/>
                <w:szCs w:val="21"/>
              </w:rPr>
              <w:t xml:space="preserve"> 2000 (в) мм. За стеклянными дверцами (верхняя часть шкафа, две дверцы) – три полки; за деревянными дверцами (нижняя часть шкафа, две дверцы) – две полки.</w:t>
            </w:r>
          </w:p>
        </w:tc>
        <w:tc>
          <w:tcPr>
            <w:tcW w:w="709" w:type="dxa"/>
            <w:tcBorders>
              <w:top w:val="nil"/>
              <w:left w:val="nil"/>
              <w:bottom w:val="single" w:sz="4" w:space="0" w:color="auto"/>
              <w:right w:val="single" w:sz="4" w:space="0" w:color="auto"/>
            </w:tcBorders>
            <w:shd w:val="clear" w:color="auto" w:fill="auto"/>
            <w:noWrap/>
            <w:vAlign w:val="center"/>
          </w:tcPr>
          <w:p w:rsidR="0030225C" w:rsidRPr="00DA71C8" w:rsidRDefault="0030225C" w:rsidP="0030225C">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30225C" w:rsidRPr="00DA71C8" w:rsidRDefault="0030225C" w:rsidP="0030225C">
            <w:pPr>
              <w:jc w:val="center"/>
              <w:rPr>
                <w:sz w:val="21"/>
                <w:szCs w:val="21"/>
              </w:rPr>
            </w:pPr>
            <w:r w:rsidRPr="00DA71C8">
              <w:rPr>
                <w:sz w:val="21"/>
                <w:szCs w:val="21"/>
              </w:rPr>
              <w:t>34</w:t>
            </w:r>
          </w:p>
        </w:tc>
        <w:tc>
          <w:tcPr>
            <w:tcW w:w="1417" w:type="dxa"/>
            <w:vMerge/>
            <w:tcBorders>
              <w:top w:val="nil"/>
            </w:tcBorders>
            <w:shd w:val="clear" w:color="auto" w:fill="auto"/>
            <w:noWrap/>
            <w:vAlign w:val="bottom"/>
          </w:tcPr>
          <w:p w:rsidR="0030225C" w:rsidRPr="00DA71C8" w:rsidRDefault="0030225C" w:rsidP="0030225C">
            <w:pPr>
              <w:spacing w:line="720" w:lineRule="auto"/>
              <w:ind w:left="-108" w:right="-108"/>
              <w:jc w:val="center"/>
              <w:rPr>
                <w:sz w:val="21"/>
                <w:szCs w:val="21"/>
              </w:rPr>
            </w:pPr>
          </w:p>
        </w:tc>
        <w:tc>
          <w:tcPr>
            <w:tcW w:w="1843" w:type="dxa"/>
            <w:vMerge/>
            <w:tcBorders>
              <w:top w:val="nil"/>
            </w:tcBorders>
            <w:shd w:val="clear" w:color="auto" w:fill="auto"/>
            <w:noWrap/>
            <w:vAlign w:val="bottom"/>
          </w:tcPr>
          <w:p w:rsidR="0030225C" w:rsidRPr="00DA71C8" w:rsidRDefault="0030225C" w:rsidP="0030225C">
            <w:pPr>
              <w:spacing w:line="720" w:lineRule="auto"/>
              <w:ind w:left="-108" w:right="-108"/>
              <w:jc w:val="center"/>
              <w:rPr>
                <w:sz w:val="21"/>
                <w:szCs w:val="21"/>
              </w:rPr>
            </w:pPr>
          </w:p>
        </w:tc>
      </w:tr>
      <w:tr w:rsidR="0030225C" w:rsidRPr="00DA71C8" w:rsidTr="00DA71C8">
        <w:trPr>
          <w:trHeight w:hRule="exact" w:val="2627"/>
        </w:trPr>
        <w:tc>
          <w:tcPr>
            <w:tcW w:w="567" w:type="dxa"/>
            <w:tcBorders>
              <w:top w:val="single" w:sz="4" w:space="0" w:color="auto"/>
              <w:bottom w:val="single" w:sz="4" w:space="0" w:color="auto"/>
            </w:tcBorders>
            <w:shd w:val="clear" w:color="auto" w:fill="auto"/>
            <w:vAlign w:val="center"/>
          </w:tcPr>
          <w:p w:rsidR="0030225C" w:rsidRPr="00DA71C8" w:rsidRDefault="0030225C" w:rsidP="0030225C">
            <w:pPr>
              <w:jc w:val="center"/>
              <w:rPr>
                <w:sz w:val="21"/>
                <w:szCs w:val="21"/>
              </w:rPr>
            </w:pPr>
            <w:r w:rsidRPr="00DA71C8">
              <w:rPr>
                <w:sz w:val="21"/>
                <w:szCs w:val="21"/>
              </w:rPr>
              <w:t>18</w:t>
            </w:r>
          </w:p>
        </w:tc>
        <w:tc>
          <w:tcPr>
            <w:tcW w:w="5274" w:type="dxa"/>
            <w:tcBorders>
              <w:top w:val="nil"/>
              <w:left w:val="single" w:sz="4" w:space="0" w:color="auto"/>
              <w:bottom w:val="single" w:sz="4" w:space="0" w:color="auto"/>
              <w:right w:val="single" w:sz="4" w:space="0" w:color="auto"/>
            </w:tcBorders>
            <w:shd w:val="clear" w:color="auto" w:fill="auto"/>
            <w:vAlign w:val="center"/>
          </w:tcPr>
          <w:p w:rsidR="0030225C" w:rsidRPr="00DA71C8" w:rsidRDefault="0030225C" w:rsidP="0030225C">
            <w:pPr>
              <w:jc w:val="both"/>
              <w:rPr>
                <w:sz w:val="21"/>
                <w:szCs w:val="21"/>
              </w:rPr>
            </w:pPr>
            <w:r w:rsidRPr="00DA71C8">
              <w:rPr>
                <w:sz w:val="21"/>
                <w:szCs w:val="21"/>
              </w:rPr>
              <w:t>Шкаф металлический для одежды двухсекционный, размер 1900 (в) х 800 (ш) х 550 (</w:t>
            </w:r>
            <w:proofErr w:type="spellStart"/>
            <w:r w:rsidRPr="00DA71C8">
              <w:rPr>
                <w:sz w:val="21"/>
                <w:szCs w:val="21"/>
              </w:rPr>
              <w:t>гл</w:t>
            </w:r>
            <w:proofErr w:type="spellEnd"/>
            <w:r w:rsidRPr="00DA71C8">
              <w:rPr>
                <w:sz w:val="21"/>
                <w:szCs w:val="21"/>
              </w:rPr>
              <w:t>). Двери у каждой секции открываются от середины в противоположные друг другу стороны, имеют врезные замки. Предусмотрены в каркасе шкафа вентиляционные отверстия. В каждой секции две перекладины, разделяющие на три отделения: верхние -  полка для головных уборов, среднее - для одежды и нижнее -  полка для обуви. В среднем отделении каждой секции имеются крючки и штанга. Сборка на болтах.</w:t>
            </w:r>
          </w:p>
        </w:tc>
        <w:tc>
          <w:tcPr>
            <w:tcW w:w="709" w:type="dxa"/>
            <w:tcBorders>
              <w:top w:val="nil"/>
              <w:left w:val="nil"/>
              <w:bottom w:val="single" w:sz="4" w:space="0" w:color="auto"/>
              <w:right w:val="single" w:sz="4" w:space="0" w:color="auto"/>
            </w:tcBorders>
            <w:shd w:val="clear" w:color="auto" w:fill="auto"/>
            <w:noWrap/>
            <w:vAlign w:val="center"/>
          </w:tcPr>
          <w:p w:rsidR="0030225C" w:rsidRPr="00DA71C8" w:rsidRDefault="0030225C" w:rsidP="0030225C">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30225C" w:rsidRPr="00DA71C8" w:rsidRDefault="0030225C" w:rsidP="0030225C">
            <w:pPr>
              <w:jc w:val="center"/>
              <w:rPr>
                <w:sz w:val="21"/>
                <w:szCs w:val="21"/>
              </w:rPr>
            </w:pPr>
            <w:r w:rsidRPr="00DA71C8">
              <w:rPr>
                <w:sz w:val="21"/>
                <w:szCs w:val="21"/>
              </w:rPr>
              <w:t>7</w:t>
            </w:r>
          </w:p>
        </w:tc>
        <w:tc>
          <w:tcPr>
            <w:tcW w:w="1417" w:type="dxa"/>
            <w:vMerge/>
            <w:tcBorders>
              <w:top w:val="nil"/>
            </w:tcBorders>
            <w:shd w:val="clear" w:color="auto" w:fill="auto"/>
            <w:noWrap/>
            <w:vAlign w:val="bottom"/>
          </w:tcPr>
          <w:p w:rsidR="0030225C" w:rsidRPr="00DA71C8" w:rsidRDefault="0030225C" w:rsidP="0030225C">
            <w:pPr>
              <w:spacing w:line="720" w:lineRule="auto"/>
              <w:ind w:left="-108" w:right="-108"/>
              <w:jc w:val="center"/>
              <w:rPr>
                <w:sz w:val="21"/>
                <w:szCs w:val="21"/>
              </w:rPr>
            </w:pPr>
          </w:p>
        </w:tc>
        <w:tc>
          <w:tcPr>
            <w:tcW w:w="1843" w:type="dxa"/>
            <w:vMerge/>
            <w:tcBorders>
              <w:top w:val="nil"/>
            </w:tcBorders>
            <w:shd w:val="clear" w:color="auto" w:fill="auto"/>
            <w:noWrap/>
            <w:vAlign w:val="bottom"/>
          </w:tcPr>
          <w:p w:rsidR="0030225C" w:rsidRPr="00DA71C8" w:rsidRDefault="0030225C" w:rsidP="0030225C">
            <w:pPr>
              <w:spacing w:line="720" w:lineRule="auto"/>
              <w:ind w:left="-108" w:right="-108"/>
              <w:jc w:val="center"/>
              <w:rPr>
                <w:sz w:val="21"/>
                <w:szCs w:val="21"/>
              </w:rPr>
            </w:pPr>
          </w:p>
        </w:tc>
      </w:tr>
      <w:tr w:rsidR="0030225C" w:rsidRPr="00DA71C8" w:rsidTr="00DA71C8">
        <w:trPr>
          <w:trHeight w:hRule="exact" w:val="964"/>
        </w:trPr>
        <w:tc>
          <w:tcPr>
            <w:tcW w:w="567" w:type="dxa"/>
            <w:tcBorders>
              <w:top w:val="single" w:sz="4" w:space="0" w:color="auto"/>
              <w:bottom w:val="single" w:sz="4" w:space="0" w:color="auto"/>
            </w:tcBorders>
            <w:shd w:val="clear" w:color="auto" w:fill="auto"/>
            <w:vAlign w:val="center"/>
          </w:tcPr>
          <w:p w:rsidR="0030225C" w:rsidRPr="00DA71C8" w:rsidRDefault="0030225C" w:rsidP="0030225C">
            <w:pPr>
              <w:jc w:val="center"/>
              <w:rPr>
                <w:sz w:val="21"/>
                <w:szCs w:val="21"/>
              </w:rPr>
            </w:pPr>
            <w:r>
              <w:rPr>
                <w:sz w:val="21"/>
                <w:szCs w:val="21"/>
              </w:rPr>
              <w:t>19</w:t>
            </w:r>
            <w:bookmarkStart w:id="0" w:name="_GoBack"/>
            <w:bookmarkEnd w:id="0"/>
          </w:p>
        </w:tc>
        <w:tc>
          <w:tcPr>
            <w:tcW w:w="5274" w:type="dxa"/>
            <w:tcBorders>
              <w:top w:val="nil"/>
              <w:left w:val="single" w:sz="4" w:space="0" w:color="auto"/>
              <w:bottom w:val="single" w:sz="4" w:space="0" w:color="auto"/>
              <w:right w:val="single" w:sz="4" w:space="0" w:color="auto"/>
            </w:tcBorders>
            <w:shd w:val="clear" w:color="auto" w:fill="auto"/>
            <w:vAlign w:val="center"/>
          </w:tcPr>
          <w:p w:rsidR="0030225C" w:rsidRPr="00DA71C8" w:rsidRDefault="0030225C" w:rsidP="0030225C">
            <w:pPr>
              <w:rPr>
                <w:sz w:val="21"/>
                <w:szCs w:val="21"/>
              </w:rPr>
            </w:pPr>
            <w:r w:rsidRPr="00DA71C8">
              <w:rPr>
                <w:sz w:val="21"/>
                <w:szCs w:val="21"/>
              </w:rPr>
              <w:t xml:space="preserve">Шкаф для одежды глубокий, </w:t>
            </w:r>
            <w:r w:rsidRPr="00DA71C8">
              <w:rPr>
                <w:color w:val="000000"/>
                <w:sz w:val="21"/>
                <w:szCs w:val="21"/>
              </w:rPr>
              <w:t>2-х дверной, цвет ольха,600 (</w:t>
            </w:r>
            <w:proofErr w:type="spellStart"/>
            <w:r w:rsidRPr="00DA71C8">
              <w:rPr>
                <w:color w:val="000000"/>
                <w:sz w:val="21"/>
                <w:szCs w:val="21"/>
              </w:rPr>
              <w:t>гл</w:t>
            </w:r>
            <w:proofErr w:type="spellEnd"/>
            <w:r w:rsidRPr="00DA71C8">
              <w:rPr>
                <w:color w:val="000000"/>
                <w:sz w:val="21"/>
                <w:szCs w:val="21"/>
              </w:rPr>
              <w:t xml:space="preserve">) </w:t>
            </w:r>
            <w:r w:rsidRPr="00DA71C8">
              <w:rPr>
                <w:b/>
                <w:color w:val="000000"/>
                <w:sz w:val="21"/>
                <w:szCs w:val="21"/>
              </w:rPr>
              <w:t>х</w:t>
            </w:r>
            <w:r w:rsidRPr="00DA71C8">
              <w:rPr>
                <w:color w:val="000000"/>
                <w:sz w:val="21"/>
                <w:szCs w:val="21"/>
              </w:rPr>
              <w:t xml:space="preserve"> 800 (ш) </w:t>
            </w:r>
            <w:r w:rsidRPr="00DA71C8">
              <w:rPr>
                <w:b/>
                <w:color w:val="000000"/>
                <w:sz w:val="21"/>
                <w:szCs w:val="21"/>
              </w:rPr>
              <w:t>х</w:t>
            </w:r>
            <w:r w:rsidRPr="00DA71C8">
              <w:rPr>
                <w:color w:val="000000"/>
                <w:sz w:val="21"/>
                <w:szCs w:val="21"/>
              </w:rPr>
              <w:t xml:space="preserve"> 2000 (в) мм, перекладина для вешалок, полка для головных уборов, полка для обуви.</w:t>
            </w:r>
          </w:p>
        </w:tc>
        <w:tc>
          <w:tcPr>
            <w:tcW w:w="709" w:type="dxa"/>
            <w:tcBorders>
              <w:top w:val="nil"/>
              <w:left w:val="nil"/>
              <w:bottom w:val="single" w:sz="4" w:space="0" w:color="auto"/>
              <w:right w:val="single" w:sz="4" w:space="0" w:color="auto"/>
            </w:tcBorders>
            <w:shd w:val="clear" w:color="auto" w:fill="auto"/>
            <w:noWrap/>
            <w:vAlign w:val="center"/>
          </w:tcPr>
          <w:p w:rsidR="0030225C" w:rsidRPr="00DA71C8" w:rsidRDefault="0030225C" w:rsidP="0030225C">
            <w:pPr>
              <w:jc w:val="center"/>
              <w:rPr>
                <w:sz w:val="21"/>
                <w:szCs w:val="21"/>
              </w:rPr>
            </w:pPr>
            <w:r w:rsidRPr="00DA71C8">
              <w:rPr>
                <w:sz w:val="21"/>
                <w:szCs w:val="21"/>
              </w:rPr>
              <w:t>ШТ</w:t>
            </w:r>
          </w:p>
        </w:tc>
        <w:tc>
          <w:tcPr>
            <w:tcW w:w="992" w:type="dxa"/>
            <w:tcBorders>
              <w:top w:val="nil"/>
              <w:left w:val="nil"/>
              <w:bottom w:val="single" w:sz="4" w:space="0" w:color="auto"/>
              <w:right w:val="single" w:sz="4" w:space="0" w:color="auto"/>
            </w:tcBorders>
            <w:shd w:val="clear" w:color="auto" w:fill="auto"/>
            <w:noWrap/>
            <w:vAlign w:val="center"/>
          </w:tcPr>
          <w:p w:rsidR="0030225C" w:rsidRPr="00DA71C8" w:rsidRDefault="0030225C" w:rsidP="0030225C">
            <w:pPr>
              <w:jc w:val="center"/>
              <w:rPr>
                <w:sz w:val="21"/>
                <w:szCs w:val="21"/>
              </w:rPr>
            </w:pPr>
            <w:r w:rsidRPr="00DA71C8">
              <w:rPr>
                <w:sz w:val="21"/>
                <w:szCs w:val="21"/>
              </w:rPr>
              <w:t>17</w:t>
            </w:r>
          </w:p>
        </w:tc>
        <w:tc>
          <w:tcPr>
            <w:tcW w:w="1417" w:type="dxa"/>
            <w:vMerge/>
            <w:tcBorders>
              <w:top w:val="nil"/>
              <w:bottom w:val="single" w:sz="4" w:space="0" w:color="auto"/>
            </w:tcBorders>
            <w:shd w:val="clear" w:color="auto" w:fill="auto"/>
            <w:noWrap/>
            <w:vAlign w:val="bottom"/>
          </w:tcPr>
          <w:p w:rsidR="0030225C" w:rsidRPr="00DA71C8" w:rsidRDefault="0030225C" w:rsidP="0030225C">
            <w:pPr>
              <w:spacing w:line="720" w:lineRule="auto"/>
              <w:ind w:left="-108" w:right="-108"/>
              <w:jc w:val="center"/>
              <w:rPr>
                <w:sz w:val="21"/>
                <w:szCs w:val="21"/>
              </w:rPr>
            </w:pPr>
          </w:p>
        </w:tc>
        <w:tc>
          <w:tcPr>
            <w:tcW w:w="1843" w:type="dxa"/>
            <w:vMerge/>
            <w:tcBorders>
              <w:top w:val="nil"/>
              <w:bottom w:val="single" w:sz="4" w:space="0" w:color="auto"/>
            </w:tcBorders>
            <w:shd w:val="clear" w:color="auto" w:fill="auto"/>
            <w:noWrap/>
            <w:vAlign w:val="bottom"/>
          </w:tcPr>
          <w:p w:rsidR="0030225C" w:rsidRPr="00DA71C8" w:rsidRDefault="0030225C" w:rsidP="0030225C">
            <w:pPr>
              <w:spacing w:line="720" w:lineRule="auto"/>
              <w:ind w:left="-108" w:right="-108"/>
              <w:jc w:val="center"/>
              <w:rPr>
                <w:sz w:val="21"/>
                <w:szCs w:val="21"/>
              </w:rPr>
            </w:pPr>
          </w:p>
        </w:tc>
      </w:tr>
    </w:tbl>
    <w:p w:rsidR="006D1B6D" w:rsidRPr="007505B1" w:rsidRDefault="006D1B6D" w:rsidP="00DA71C8">
      <w:pPr>
        <w:widowControl w:val="0"/>
        <w:spacing w:line="276" w:lineRule="auto"/>
        <w:ind w:firstLine="709"/>
        <w:jc w:val="both"/>
        <w:rPr>
          <w:bCs/>
          <w:sz w:val="24"/>
          <w:szCs w:val="24"/>
        </w:rPr>
      </w:pPr>
      <w:r w:rsidRPr="007505B1">
        <w:rPr>
          <w:bCs/>
          <w:sz w:val="24"/>
          <w:szCs w:val="24"/>
        </w:rPr>
        <w:t>К конкурсной документации обязательно приложить цветные фото образцов, предлагаемой к поставке продукции, с указанием возможной цветовой гаммы и размеров.</w:t>
      </w:r>
    </w:p>
    <w:p w:rsidR="006D1B6D" w:rsidRPr="007505B1" w:rsidRDefault="006D1B6D" w:rsidP="006D1B6D">
      <w:pPr>
        <w:widowControl w:val="0"/>
        <w:spacing w:line="276" w:lineRule="auto"/>
        <w:ind w:firstLine="709"/>
        <w:jc w:val="both"/>
        <w:rPr>
          <w:bCs/>
          <w:sz w:val="24"/>
          <w:szCs w:val="24"/>
        </w:rPr>
      </w:pPr>
      <w:r w:rsidRPr="007505B1">
        <w:rPr>
          <w:rFonts w:eastAsia="Calibri"/>
          <w:sz w:val="24"/>
          <w:szCs w:val="24"/>
          <w:lang w:eastAsia="en-US"/>
        </w:rPr>
        <w:t>Материал плит ЛДСП. Толщина столешниц (компьютерные столы левые и правые, тумбы приставные, столы письменные, тумбы под оргтехнику) не менее 30 мм. (30 – 35 мм. согласно ТЗ). Каркасные плиты толщиной не менее 20 мм. (20 – 25 мм.). Плиты дверей, полок толщиной не менее 15 мм. (15 – 18 мм.). Окантовку фасадных частей выполнить кромкой из ПВХ 2 мм</w:t>
      </w:r>
      <w:proofErr w:type="gramStart"/>
      <w:r w:rsidRPr="007505B1">
        <w:rPr>
          <w:rFonts w:eastAsia="Calibri"/>
          <w:sz w:val="24"/>
          <w:szCs w:val="24"/>
          <w:lang w:eastAsia="en-US"/>
        </w:rPr>
        <w:t>.</w:t>
      </w:r>
      <w:proofErr w:type="gramEnd"/>
      <w:r w:rsidRPr="007505B1">
        <w:rPr>
          <w:rFonts w:eastAsia="Calibri"/>
          <w:sz w:val="24"/>
          <w:szCs w:val="24"/>
          <w:lang w:eastAsia="en-US"/>
        </w:rPr>
        <w:t xml:space="preserve"> и ПВХ профилем (накладным или врезным). Кромку ПВХ толщиной 0,4 мм. применять для обработки скрытых мест. Компьютерные столы левые и правые, тумбы приставные, столы письменные, тумбы под оргтехнику должны иметь одинаковую высоту. Дверные ручки все одинаковые, материал изготовления под метал с двумя креплениями серебристого цвета. Подставка под системный блок может быть, как отдельно стоящая, так и предусмотрена в единой конструкции стола. Выдвижная полка под клавиатуру должна комплектоваться системой её функционирования (шариковые или другие направляющие, уголки крепления или каркас, необходимые крепежные изделия). Материал полки под клавиатуры может быть выполнен из ЛДСП в цвет стола или серого пластика. </w:t>
      </w:r>
    </w:p>
    <w:p w:rsidR="00C97538" w:rsidRPr="00184676" w:rsidRDefault="00C97538" w:rsidP="00DB137A">
      <w:pPr>
        <w:widowControl w:val="0"/>
        <w:spacing w:line="276" w:lineRule="auto"/>
        <w:jc w:val="both"/>
        <w:rPr>
          <w:color w:val="000000"/>
          <w:sz w:val="24"/>
          <w:szCs w:val="24"/>
          <w:u w:val="single"/>
          <w:lang w:bidi="ru-RU"/>
        </w:rPr>
      </w:pPr>
    </w:p>
    <w:p w:rsidR="006D1B6D" w:rsidRDefault="006D1B6D" w:rsidP="006D1B6D">
      <w:pPr>
        <w:pStyle w:val="af0"/>
        <w:numPr>
          <w:ilvl w:val="0"/>
          <w:numId w:val="17"/>
        </w:numPr>
        <w:spacing w:line="276" w:lineRule="auto"/>
        <w:ind w:left="0" w:firstLine="709"/>
        <w:jc w:val="both"/>
        <w:rPr>
          <w:b/>
          <w:bCs/>
          <w:sz w:val="24"/>
          <w:szCs w:val="24"/>
        </w:rPr>
      </w:pPr>
      <w:r w:rsidRPr="007505B1">
        <w:rPr>
          <w:b/>
          <w:bCs/>
          <w:sz w:val="24"/>
          <w:szCs w:val="24"/>
        </w:rPr>
        <w:t>Общие требования.</w:t>
      </w:r>
    </w:p>
    <w:p w:rsidR="006D1B6D" w:rsidRPr="007505B1" w:rsidRDefault="006D1B6D" w:rsidP="006D1B6D">
      <w:pPr>
        <w:pStyle w:val="af0"/>
        <w:numPr>
          <w:ilvl w:val="1"/>
          <w:numId w:val="17"/>
        </w:numPr>
        <w:spacing w:line="276" w:lineRule="auto"/>
        <w:ind w:left="0" w:firstLine="720"/>
        <w:jc w:val="both"/>
        <w:rPr>
          <w:b/>
          <w:bCs/>
          <w:sz w:val="24"/>
          <w:szCs w:val="24"/>
        </w:rPr>
      </w:pPr>
      <w:r w:rsidRPr="007505B1">
        <w:rPr>
          <w:sz w:val="24"/>
          <w:szCs w:val="24"/>
        </w:rPr>
        <w:t>К поставке допускается мебель, отвечающая следующим требованиям:</w:t>
      </w:r>
    </w:p>
    <w:p w:rsidR="006D1B6D" w:rsidRPr="007505B1" w:rsidRDefault="006D1B6D" w:rsidP="006D1B6D">
      <w:pPr>
        <w:numPr>
          <w:ilvl w:val="0"/>
          <w:numId w:val="28"/>
        </w:numPr>
        <w:spacing w:line="276" w:lineRule="auto"/>
        <w:ind w:left="0" w:firstLine="720"/>
        <w:contextualSpacing/>
        <w:jc w:val="both"/>
        <w:rPr>
          <w:sz w:val="24"/>
          <w:szCs w:val="24"/>
        </w:rPr>
      </w:pPr>
      <w:r w:rsidRPr="007505B1">
        <w:rPr>
          <w:sz w:val="24"/>
          <w:szCs w:val="24"/>
        </w:rPr>
        <w:t>продукция должна быть новой и ранее неиспользованной;</w:t>
      </w:r>
    </w:p>
    <w:p w:rsidR="006D1B6D" w:rsidRDefault="006D1B6D" w:rsidP="006D1B6D">
      <w:pPr>
        <w:numPr>
          <w:ilvl w:val="0"/>
          <w:numId w:val="28"/>
        </w:numPr>
        <w:spacing w:line="276" w:lineRule="auto"/>
        <w:ind w:left="0" w:firstLine="720"/>
        <w:contextualSpacing/>
        <w:jc w:val="both"/>
        <w:rPr>
          <w:bCs/>
          <w:sz w:val="24"/>
          <w:szCs w:val="24"/>
          <w:u w:val="single"/>
        </w:rPr>
      </w:pPr>
      <w:r w:rsidRPr="007505B1">
        <w:rPr>
          <w:sz w:val="24"/>
          <w:szCs w:val="24"/>
        </w:rPr>
        <w:t>продукция должна соответствовать ГОСТ, техническим условиям завода изготовителя и удостоверяться паспортом и/или сертификатами.</w:t>
      </w:r>
    </w:p>
    <w:p w:rsidR="006D1B6D" w:rsidRPr="007505B1" w:rsidRDefault="006D1B6D" w:rsidP="006D1B6D">
      <w:pPr>
        <w:pStyle w:val="af0"/>
        <w:numPr>
          <w:ilvl w:val="1"/>
          <w:numId w:val="17"/>
        </w:numPr>
        <w:spacing w:line="276" w:lineRule="auto"/>
        <w:ind w:left="0" w:firstLine="720"/>
        <w:jc w:val="both"/>
        <w:rPr>
          <w:bCs/>
          <w:sz w:val="24"/>
          <w:szCs w:val="24"/>
          <w:u w:val="single"/>
        </w:rPr>
      </w:pPr>
      <w:r w:rsidRPr="007505B1">
        <w:rPr>
          <w:sz w:val="24"/>
          <w:szCs w:val="24"/>
        </w:rPr>
        <w:t>Гарантия на поставляемую продукцию должна распространяться не менее чем на 12 месяцев (на мебельные колеса не менее 6 месяцев). Время начала исчисления гарантийного срока – с момента ввода мебели в эксплуатацию. Поставщик должен за свой счет и сроки, согласованные с Покупателем, устранять любые дефекты в поставляемой продукции, материалах и выполняемых работах, выявленные в период гарантийного срока. В случае обнаружения дефекта Поставщик обязан направить своего представителя для участия в составлении акта, фиксирующего дефекты, согласования порядка и сроков их устранения не позднее 10 дней со дня получения письменного извещения Покупателя. Гарантийный срок в этом случае продлевается соответственно на период устранения дефектов.</w:t>
      </w:r>
    </w:p>
    <w:p w:rsidR="006D1B6D" w:rsidRPr="007505B1" w:rsidRDefault="006D1B6D" w:rsidP="006D1B6D">
      <w:pPr>
        <w:pStyle w:val="af0"/>
        <w:numPr>
          <w:ilvl w:val="1"/>
          <w:numId w:val="17"/>
        </w:numPr>
        <w:spacing w:line="276" w:lineRule="auto"/>
        <w:ind w:left="0" w:firstLine="720"/>
        <w:jc w:val="both"/>
        <w:rPr>
          <w:bCs/>
          <w:sz w:val="24"/>
          <w:szCs w:val="24"/>
          <w:u w:val="single"/>
        </w:rPr>
      </w:pPr>
      <w:r w:rsidRPr="007505B1">
        <w:rPr>
          <w:sz w:val="24"/>
          <w:szCs w:val="24"/>
        </w:rPr>
        <w:t>Мебель должна функционировать в непрерывном режиме круглосуточно в течение установленного срока службы (до списания), который (при условии проведения требуемых технических мероприятий по обслуживанию) должен быть не менее 10 лет.</w:t>
      </w:r>
    </w:p>
    <w:p w:rsidR="006D1B6D" w:rsidRPr="007505B1" w:rsidRDefault="006D1B6D" w:rsidP="006D1B6D">
      <w:pPr>
        <w:pStyle w:val="af0"/>
        <w:numPr>
          <w:ilvl w:val="1"/>
          <w:numId w:val="17"/>
        </w:numPr>
        <w:spacing w:line="276" w:lineRule="auto"/>
        <w:ind w:left="0" w:firstLine="720"/>
        <w:jc w:val="both"/>
        <w:rPr>
          <w:bCs/>
          <w:sz w:val="24"/>
          <w:szCs w:val="24"/>
          <w:u w:val="single"/>
        </w:rPr>
      </w:pPr>
      <w:r w:rsidRPr="007505B1">
        <w:rPr>
          <w:sz w:val="24"/>
          <w:szCs w:val="24"/>
        </w:rPr>
        <w:t>По всем видам продукции Поставщик должен предоставить полный комплект технической и эксплуатационной документации на русском языке, подготовленной в соответствии с ГОСТ 34.003-90, ГОСТ 34.201 –89, ГОСТ 27300-87, ГОСТ 2.601 по монтажу, наладке, пуску, сдаче в эксплуатацию, обеспечению правильной и безопасной эксплуатации, технического обслуживания поставляемой продукции.</w:t>
      </w:r>
    </w:p>
    <w:p w:rsidR="006D1B6D" w:rsidRPr="007505B1" w:rsidRDefault="006D1B6D" w:rsidP="006D1B6D">
      <w:pPr>
        <w:spacing w:line="276" w:lineRule="auto"/>
        <w:jc w:val="both"/>
        <w:rPr>
          <w:bCs/>
          <w:sz w:val="24"/>
          <w:szCs w:val="24"/>
          <w:u w:val="single"/>
        </w:rPr>
      </w:pPr>
    </w:p>
    <w:p w:rsidR="006D1B6D" w:rsidRPr="007505B1" w:rsidRDefault="006D1B6D" w:rsidP="006D1B6D">
      <w:pPr>
        <w:pStyle w:val="af0"/>
        <w:numPr>
          <w:ilvl w:val="0"/>
          <w:numId w:val="17"/>
        </w:numPr>
        <w:spacing w:line="276" w:lineRule="auto"/>
        <w:ind w:left="0" w:firstLine="709"/>
        <w:jc w:val="both"/>
        <w:rPr>
          <w:bCs/>
          <w:sz w:val="24"/>
          <w:szCs w:val="24"/>
          <w:u w:val="single"/>
        </w:rPr>
      </w:pPr>
      <w:r w:rsidRPr="007505B1">
        <w:rPr>
          <w:b/>
          <w:sz w:val="24"/>
          <w:szCs w:val="24"/>
        </w:rPr>
        <w:t>Сроки и очередность поставки продукции.</w:t>
      </w:r>
    </w:p>
    <w:p w:rsidR="006D1B6D" w:rsidRDefault="006D1B6D" w:rsidP="006D1B6D">
      <w:pPr>
        <w:spacing w:line="276" w:lineRule="auto"/>
        <w:ind w:firstLine="851"/>
        <w:jc w:val="both"/>
        <w:rPr>
          <w:sz w:val="24"/>
          <w:szCs w:val="24"/>
        </w:rPr>
      </w:pPr>
      <w:r w:rsidRPr="007505B1">
        <w:rPr>
          <w:sz w:val="24"/>
          <w:szCs w:val="24"/>
        </w:rPr>
        <w:t xml:space="preserve">Поставка продукции входящего в предмет договора должна быть выполнена </w:t>
      </w:r>
      <w:proofErr w:type="gramStart"/>
      <w:r w:rsidRPr="007505B1">
        <w:rPr>
          <w:sz w:val="24"/>
          <w:szCs w:val="24"/>
        </w:rPr>
        <w:t>в сроки</w:t>
      </w:r>
      <w:proofErr w:type="gramEnd"/>
      <w:r w:rsidRPr="007505B1">
        <w:rPr>
          <w:sz w:val="24"/>
          <w:szCs w:val="24"/>
        </w:rPr>
        <w:t xml:space="preserve"> указанные в настоящем техническом задании.</w:t>
      </w:r>
    </w:p>
    <w:p w:rsidR="006D1B6D" w:rsidRDefault="006D1B6D" w:rsidP="006D1B6D">
      <w:pPr>
        <w:spacing w:line="276" w:lineRule="auto"/>
        <w:jc w:val="both"/>
        <w:rPr>
          <w:sz w:val="24"/>
          <w:szCs w:val="24"/>
        </w:rPr>
      </w:pPr>
    </w:p>
    <w:p w:rsidR="006D1B6D" w:rsidRPr="007505B1" w:rsidRDefault="006D1B6D" w:rsidP="006D1B6D">
      <w:pPr>
        <w:pStyle w:val="af0"/>
        <w:numPr>
          <w:ilvl w:val="0"/>
          <w:numId w:val="17"/>
        </w:numPr>
        <w:spacing w:line="276" w:lineRule="auto"/>
        <w:ind w:left="0" w:firstLine="709"/>
        <w:jc w:val="both"/>
        <w:rPr>
          <w:sz w:val="24"/>
          <w:szCs w:val="24"/>
        </w:rPr>
      </w:pPr>
      <w:r w:rsidRPr="007505B1">
        <w:rPr>
          <w:b/>
          <w:sz w:val="24"/>
          <w:szCs w:val="24"/>
        </w:rPr>
        <w:t>Требования к Поставщику.</w:t>
      </w:r>
    </w:p>
    <w:p w:rsidR="006D1B6D" w:rsidRPr="007505B1" w:rsidRDefault="006D1B6D" w:rsidP="006D1B6D">
      <w:pPr>
        <w:numPr>
          <w:ilvl w:val="0"/>
          <w:numId w:val="19"/>
        </w:numPr>
        <w:spacing w:line="276" w:lineRule="auto"/>
        <w:contextualSpacing/>
        <w:jc w:val="both"/>
        <w:rPr>
          <w:sz w:val="24"/>
          <w:szCs w:val="24"/>
        </w:rPr>
      </w:pPr>
      <w:r w:rsidRPr="007505B1">
        <w:rPr>
          <w:sz w:val="24"/>
          <w:szCs w:val="24"/>
        </w:rPr>
        <w:t>наличие действующих лицензий на виды деятельности, связанные с поставкой продукции;</w:t>
      </w:r>
    </w:p>
    <w:p w:rsidR="006D1B6D" w:rsidRDefault="006D1B6D" w:rsidP="006D1B6D">
      <w:pPr>
        <w:numPr>
          <w:ilvl w:val="0"/>
          <w:numId w:val="19"/>
        </w:numPr>
        <w:spacing w:line="276" w:lineRule="auto"/>
        <w:contextualSpacing/>
        <w:jc w:val="both"/>
        <w:rPr>
          <w:sz w:val="24"/>
          <w:szCs w:val="24"/>
        </w:rPr>
      </w:pPr>
      <w:r w:rsidRPr="007505B1">
        <w:rPr>
          <w:sz w:val="24"/>
          <w:szCs w:val="24"/>
        </w:rPr>
        <w:t>привлечение субподрядчика / субпоставщиков, а также выбор завода изготовителя производится по согласованию с Покупателем.</w:t>
      </w:r>
    </w:p>
    <w:p w:rsidR="006D1B6D" w:rsidRDefault="006D1B6D" w:rsidP="006D1B6D">
      <w:pPr>
        <w:spacing w:line="276" w:lineRule="auto"/>
        <w:contextualSpacing/>
        <w:jc w:val="both"/>
        <w:rPr>
          <w:sz w:val="24"/>
          <w:szCs w:val="24"/>
        </w:rPr>
      </w:pPr>
    </w:p>
    <w:p w:rsidR="006D1B6D" w:rsidRPr="007505B1" w:rsidRDefault="006D1B6D" w:rsidP="006D1B6D">
      <w:pPr>
        <w:pStyle w:val="af0"/>
        <w:numPr>
          <w:ilvl w:val="0"/>
          <w:numId w:val="17"/>
        </w:numPr>
        <w:spacing w:line="276" w:lineRule="auto"/>
        <w:ind w:left="0" w:firstLine="709"/>
        <w:jc w:val="both"/>
        <w:rPr>
          <w:sz w:val="24"/>
          <w:szCs w:val="24"/>
        </w:rPr>
      </w:pPr>
      <w:r w:rsidRPr="007505B1">
        <w:rPr>
          <w:b/>
          <w:sz w:val="24"/>
          <w:szCs w:val="24"/>
        </w:rPr>
        <w:t>Правила приемки продукции.</w:t>
      </w:r>
    </w:p>
    <w:p w:rsidR="006D1B6D" w:rsidRPr="007505B1" w:rsidRDefault="006D1B6D" w:rsidP="006D1B6D">
      <w:pPr>
        <w:widowControl w:val="0"/>
        <w:spacing w:line="276" w:lineRule="auto"/>
        <w:ind w:firstLine="851"/>
        <w:jc w:val="both"/>
        <w:rPr>
          <w:sz w:val="24"/>
          <w:szCs w:val="24"/>
        </w:rPr>
      </w:pPr>
      <w:r w:rsidRPr="007505B1">
        <w:rPr>
          <w:sz w:val="24"/>
          <w:szCs w:val="24"/>
        </w:rPr>
        <w:t>Вся поставляемая продукция проходит входной контроль, осуществляемый представителями филиала ПАО «МРСК Центра» - «Тамбовэнерго», при получении на склад. В случае выявления дефектов, в том числе и скрытых, Поставщик обязан за свой счет заменить поставленную продукцию.</w:t>
      </w:r>
    </w:p>
    <w:p w:rsidR="00000BC4" w:rsidRDefault="00000BC4" w:rsidP="00C51E95">
      <w:pPr>
        <w:spacing w:line="276" w:lineRule="auto"/>
        <w:rPr>
          <w:sz w:val="24"/>
          <w:szCs w:val="24"/>
        </w:rPr>
      </w:pPr>
    </w:p>
    <w:p w:rsidR="00DA71C8" w:rsidRDefault="00DA71C8" w:rsidP="00C51E95">
      <w:pPr>
        <w:spacing w:line="276" w:lineRule="auto"/>
        <w:rPr>
          <w:sz w:val="24"/>
          <w:szCs w:val="24"/>
        </w:rPr>
      </w:pPr>
    </w:p>
    <w:p w:rsidR="00A74F4E" w:rsidRDefault="00A74F4E" w:rsidP="00C51E95">
      <w:pPr>
        <w:spacing w:line="276" w:lineRule="auto"/>
        <w:rPr>
          <w:sz w:val="24"/>
          <w:szCs w:val="24"/>
        </w:rPr>
      </w:pPr>
    </w:p>
    <w:p w:rsidR="00184676" w:rsidRDefault="00184676" w:rsidP="00C51E95">
      <w:pPr>
        <w:spacing w:line="276" w:lineRule="auto"/>
        <w:rPr>
          <w:sz w:val="24"/>
          <w:szCs w:val="24"/>
        </w:rPr>
      </w:pPr>
      <w:r w:rsidRPr="001D6777">
        <w:rPr>
          <w:sz w:val="24"/>
          <w:szCs w:val="24"/>
        </w:rPr>
        <w:t xml:space="preserve">Начальник </w:t>
      </w:r>
      <w:r>
        <w:rPr>
          <w:sz w:val="24"/>
          <w:szCs w:val="24"/>
        </w:rPr>
        <w:t>административно-хозяйственного</w:t>
      </w:r>
      <w:r w:rsidRPr="008F71B8">
        <w:rPr>
          <w:sz w:val="24"/>
          <w:szCs w:val="24"/>
        </w:rPr>
        <w:t xml:space="preserve"> </w:t>
      </w:r>
    </w:p>
    <w:p w:rsidR="006977BD" w:rsidRDefault="00184676" w:rsidP="00C51E95">
      <w:pPr>
        <w:spacing w:line="276" w:lineRule="auto"/>
        <w:rPr>
          <w:sz w:val="24"/>
          <w:szCs w:val="24"/>
        </w:rPr>
      </w:pPr>
      <w:r w:rsidRPr="008F71B8">
        <w:rPr>
          <w:sz w:val="24"/>
          <w:szCs w:val="24"/>
        </w:rPr>
        <w:t>отдел</w:t>
      </w:r>
      <w:r>
        <w:rPr>
          <w:sz w:val="24"/>
          <w:szCs w:val="24"/>
        </w:rPr>
        <w:t>а</w:t>
      </w:r>
      <w:r w:rsidR="006977BD">
        <w:rPr>
          <w:sz w:val="24"/>
          <w:szCs w:val="24"/>
        </w:rPr>
        <w:t xml:space="preserve"> управления делами филиала</w:t>
      </w:r>
    </w:p>
    <w:p w:rsidR="005E7C87" w:rsidRPr="006977BD" w:rsidRDefault="00184676" w:rsidP="00C51E95">
      <w:pPr>
        <w:spacing w:line="276" w:lineRule="auto"/>
        <w:rPr>
          <w:sz w:val="24"/>
          <w:szCs w:val="24"/>
        </w:rPr>
      </w:pPr>
      <w:r w:rsidRPr="008F71B8">
        <w:rPr>
          <w:sz w:val="24"/>
          <w:szCs w:val="24"/>
        </w:rPr>
        <w:t>ПАО «МРСК Центра» - «</w:t>
      </w:r>
      <w:proofErr w:type="gramStart"/>
      <w:r w:rsidRPr="008F71B8">
        <w:rPr>
          <w:sz w:val="24"/>
          <w:szCs w:val="24"/>
        </w:rPr>
        <w:t>Тамбовэнерго»</w:t>
      </w:r>
      <w:r w:rsidRPr="001D6777">
        <w:rPr>
          <w:sz w:val="24"/>
          <w:szCs w:val="24"/>
        </w:rPr>
        <w:t xml:space="preserve">   </w:t>
      </w:r>
      <w:proofErr w:type="gramEnd"/>
      <w:r w:rsidRPr="001D6777">
        <w:rPr>
          <w:sz w:val="24"/>
          <w:szCs w:val="24"/>
        </w:rPr>
        <w:t xml:space="preserve">               </w:t>
      </w:r>
      <w:r>
        <w:rPr>
          <w:sz w:val="24"/>
          <w:szCs w:val="24"/>
        </w:rPr>
        <w:t xml:space="preserve">                </w:t>
      </w:r>
      <w:r w:rsidRPr="001D6777">
        <w:rPr>
          <w:sz w:val="24"/>
          <w:szCs w:val="24"/>
        </w:rPr>
        <w:t xml:space="preserve">                              </w:t>
      </w:r>
      <w:r w:rsidR="00A95B82">
        <w:rPr>
          <w:sz w:val="24"/>
          <w:szCs w:val="24"/>
        </w:rPr>
        <w:t xml:space="preserve">   </w:t>
      </w:r>
      <w:r w:rsidR="00C51E95">
        <w:rPr>
          <w:sz w:val="24"/>
          <w:szCs w:val="24"/>
        </w:rPr>
        <w:t xml:space="preserve">  </w:t>
      </w:r>
      <w:r w:rsidRPr="001D6777">
        <w:rPr>
          <w:sz w:val="24"/>
          <w:szCs w:val="24"/>
        </w:rPr>
        <w:t>Олиферовский И.Л.</w:t>
      </w:r>
    </w:p>
    <w:sectPr w:rsidR="005E7C87" w:rsidRPr="006977BD" w:rsidSect="00A74F4E">
      <w:headerReference w:type="even" r:id="rId14"/>
      <w:headerReference w:type="default" r:id="rId15"/>
      <w:pgSz w:w="11907" w:h="16840" w:code="9"/>
      <w:pgMar w:top="709" w:right="567" w:bottom="567" w:left="993" w:header="159"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37B4A" w:rsidRDefault="00F37B4A">
      <w:r>
        <w:separator/>
      </w:r>
    </w:p>
  </w:endnote>
  <w:endnote w:type="continuationSeparator" w:id="0">
    <w:p w:rsidR="00F37B4A" w:rsidRDefault="00F37B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PF Din Text Cond Pro Light">
    <w:altName w:val="Times New Roman"/>
    <w:panose1 w:val="02000000000000000000"/>
    <w:charset w:val="CC"/>
    <w:family w:val="auto"/>
    <w:pitch w:val="variable"/>
    <w:sig w:usb0="A00002BF" w:usb1="5000E0FB" w:usb2="00000000" w:usb3="00000000" w:csb0="0000009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Helios-Regular">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37B4A" w:rsidRDefault="00F37B4A">
      <w:r>
        <w:separator/>
      </w:r>
    </w:p>
  </w:footnote>
  <w:footnote w:type="continuationSeparator" w:id="0">
    <w:p w:rsidR="00F37B4A" w:rsidRDefault="00F37B4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159E" w:rsidRDefault="0080159E">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80159E" w:rsidRDefault="0080159E">
    <w:pPr>
      <w:pStyle w:val="a5"/>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159E" w:rsidRDefault="0080159E" w:rsidP="0015545F">
    <w:pPr>
      <w:pStyle w:val="a5"/>
      <w:framePr w:h="230" w:hRule="exact" w:wrap="around" w:vAnchor="text" w:hAnchor="margin" w:xAlign="center" w:y="-20"/>
      <w:rPr>
        <w:rStyle w:val="a7"/>
        <w:sz w:val="26"/>
      </w:rPr>
    </w:pPr>
  </w:p>
  <w:p w:rsidR="0080159E" w:rsidRDefault="0080159E">
    <w:pPr>
      <w:pStyle w:val="a5"/>
      <w:ind w:right="360"/>
      <w:rPr>
        <w:sz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44C16"/>
    <w:multiLevelType w:val="multilevel"/>
    <w:tmpl w:val="2B9AFBD0"/>
    <w:lvl w:ilvl="0">
      <w:start w:val="3"/>
      <w:numFmt w:val="decimal"/>
      <w:lvlText w:val="%1."/>
      <w:lvlJc w:val="left"/>
      <w:pPr>
        <w:ind w:left="1211" w:hanging="360"/>
      </w:pPr>
      <w:rPr>
        <w:rFonts w:hint="default"/>
      </w:rPr>
    </w:lvl>
    <w:lvl w:ilvl="1">
      <w:start w:val="1"/>
      <w:numFmt w:val="decimal"/>
      <w:isLgl/>
      <w:lvlText w:val="%1.%2"/>
      <w:lvlJc w:val="left"/>
      <w:pPr>
        <w:ind w:left="2081" w:hanging="1230"/>
      </w:pPr>
      <w:rPr>
        <w:rFonts w:hint="default"/>
      </w:rPr>
    </w:lvl>
    <w:lvl w:ilvl="2">
      <w:start w:val="1"/>
      <w:numFmt w:val="decimal"/>
      <w:isLgl/>
      <w:lvlText w:val="%1.%2.%3"/>
      <w:lvlJc w:val="left"/>
      <w:pPr>
        <w:ind w:left="2081" w:hanging="1230"/>
      </w:pPr>
      <w:rPr>
        <w:rFonts w:hint="default"/>
      </w:rPr>
    </w:lvl>
    <w:lvl w:ilvl="3">
      <w:start w:val="1"/>
      <w:numFmt w:val="decimal"/>
      <w:isLgl/>
      <w:lvlText w:val="%1.%2.%3.%4"/>
      <w:lvlJc w:val="left"/>
      <w:pPr>
        <w:ind w:left="2081" w:hanging="1230"/>
      </w:pPr>
      <w:rPr>
        <w:rFonts w:hint="default"/>
      </w:rPr>
    </w:lvl>
    <w:lvl w:ilvl="4">
      <w:start w:val="1"/>
      <w:numFmt w:val="decimal"/>
      <w:isLgl/>
      <w:lvlText w:val="%1.%2.%3.%4.%5"/>
      <w:lvlJc w:val="left"/>
      <w:pPr>
        <w:ind w:left="2081" w:hanging="123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2651" w:hanging="1800"/>
      </w:pPr>
      <w:rPr>
        <w:rFonts w:hint="default"/>
      </w:rPr>
    </w:lvl>
  </w:abstractNum>
  <w:abstractNum w:abstractNumId="1" w15:restartNumberingAfterBreak="0">
    <w:nsid w:val="07144174"/>
    <w:multiLevelType w:val="hybridMultilevel"/>
    <w:tmpl w:val="9264A592"/>
    <w:lvl w:ilvl="0" w:tplc="6D2CABC0">
      <w:start w:val="1"/>
      <w:numFmt w:val="bullet"/>
      <w:lvlText w:val=""/>
      <w:lvlJc w:val="left"/>
      <w:pPr>
        <w:ind w:left="720" w:hanging="360"/>
      </w:pPr>
      <w:rPr>
        <w:rFonts w:ascii="Symbol" w:hAnsi="Symbol" w:hint="default"/>
        <w:b/>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25863C1"/>
    <w:multiLevelType w:val="multilevel"/>
    <w:tmpl w:val="567E7C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BF83877"/>
    <w:multiLevelType w:val="multilevel"/>
    <w:tmpl w:val="B948967A"/>
    <w:lvl w:ilvl="0">
      <w:start w:val="4"/>
      <w:numFmt w:val="decimal"/>
      <w:lvlText w:val="%1"/>
      <w:lvlJc w:val="left"/>
      <w:pPr>
        <w:ind w:left="360" w:hanging="360"/>
      </w:pPr>
      <w:rPr>
        <w:rFonts w:hint="default"/>
      </w:rPr>
    </w:lvl>
    <w:lvl w:ilvl="1">
      <w:start w:val="5"/>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4" w15:restartNumberingAfterBreak="0">
    <w:nsid w:val="1E6677EF"/>
    <w:multiLevelType w:val="multilevel"/>
    <w:tmpl w:val="2B9AFBD0"/>
    <w:lvl w:ilvl="0">
      <w:start w:val="3"/>
      <w:numFmt w:val="decimal"/>
      <w:lvlText w:val="%1."/>
      <w:lvlJc w:val="left"/>
      <w:pPr>
        <w:ind w:left="1211" w:hanging="360"/>
      </w:pPr>
      <w:rPr>
        <w:rFonts w:hint="default"/>
      </w:rPr>
    </w:lvl>
    <w:lvl w:ilvl="1">
      <w:start w:val="1"/>
      <w:numFmt w:val="decimal"/>
      <w:isLgl/>
      <w:lvlText w:val="%1.%2"/>
      <w:lvlJc w:val="left"/>
      <w:pPr>
        <w:ind w:left="2081" w:hanging="1230"/>
      </w:pPr>
      <w:rPr>
        <w:rFonts w:hint="default"/>
      </w:rPr>
    </w:lvl>
    <w:lvl w:ilvl="2">
      <w:start w:val="1"/>
      <w:numFmt w:val="decimal"/>
      <w:isLgl/>
      <w:lvlText w:val="%1.%2.%3"/>
      <w:lvlJc w:val="left"/>
      <w:pPr>
        <w:ind w:left="2081" w:hanging="1230"/>
      </w:pPr>
      <w:rPr>
        <w:rFonts w:hint="default"/>
      </w:rPr>
    </w:lvl>
    <w:lvl w:ilvl="3">
      <w:start w:val="1"/>
      <w:numFmt w:val="decimal"/>
      <w:isLgl/>
      <w:lvlText w:val="%1.%2.%3.%4"/>
      <w:lvlJc w:val="left"/>
      <w:pPr>
        <w:ind w:left="2081" w:hanging="1230"/>
      </w:pPr>
      <w:rPr>
        <w:rFonts w:hint="default"/>
      </w:rPr>
    </w:lvl>
    <w:lvl w:ilvl="4">
      <w:start w:val="1"/>
      <w:numFmt w:val="decimal"/>
      <w:isLgl/>
      <w:lvlText w:val="%1.%2.%3.%4.%5"/>
      <w:lvlJc w:val="left"/>
      <w:pPr>
        <w:ind w:left="2081" w:hanging="123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2651" w:hanging="1800"/>
      </w:pPr>
      <w:rPr>
        <w:rFonts w:hint="default"/>
      </w:rPr>
    </w:lvl>
  </w:abstractNum>
  <w:abstractNum w:abstractNumId="5" w15:restartNumberingAfterBreak="0">
    <w:nsid w:val="204F319E"/>
    <w:multiLevelType w:val="hybridMultilevel"/>
    <w:tmpl w:val="63203658"/>
    <w:lvl w:ilvl="0" w:tplc="7354C0C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20AB7E77"/>
    <w:multiLevelType w:val="multilevel"/>
    <w:tmpl w:val="DE445E4C"/>
    <w:lvl w:ilvl="0">
      <w:start w:val="4"/>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2ED1373"/>
    <w:multiLevelType w:val="multilevel"/>
    <w:tmpl w:val="B2A63E42"/>
    <w:lvl w:ilvl="0">
      <w:start w:val="1"/>
      <w:numFmt w:val="decimal"/>
      <w:lvlText w:val="%1."/>
      <w:lvlJc w:val="left"/>
      <w:pPr>
        <w:ind w:left="720" w:hanging="360"/>
      </w:pPr>
      <w:rPr>
        <w:b/>
      </w:rPr>
    </w:lvl>
    <w:lvl w:ilvl="1">
      <w:start w:val="1"/>
      <w:numFmt w:val="decimal"/>
      <w:isLgl/>
      <w:lvlText w:val="%1.%2."/>
      <w:lvlJc w:val="left"/>
      <w:pPr>
        <w:ind w:left="1440" w:hanging="720"/>
      </w:pPr>
      <w:rPr>
        <w:rFonts w:hint="default"/>
        <w:b w:val="0"/>
        <w:i w:val="0"/>
        <w:u w:val="none"/>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8" w15:restartNumberingAfterBreak="0">
    <w:nsid w:val="283A725A"/>
    <w:multiLevelType w:val="multilevel"/>
    <w:tmpl w:val="B568DDB8"/>
    <w:lvl w:ilvl="0">
      <w:start w:val="1"/>
      <w:numFmt w:val="decimal"/>
      <w:lvlText w:val="%1."/>
      <w:lvlJc w:val="left"/>
      <w:pPr>
        <w:ind w:left="1429" w:hanging="360"/>
      </w:pPr>
      <w:rPr>
        <w:b/>
        <w:sz w:val="24"/>
        <w:szCs w:val="24"/>
      </w:rPr>
    </w:lvl>
    <w:lvl w:ilvl="1">
      <w:start w:val="1"/>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9" w15:restartNumberingAfterBreak="0">
    <w:nsid w:val="2EBF0030"/>
    <w:multiLevelType w:val="hybridMultilevel"/>
    <w:tmpl w:val="CA6A03BE"/>
    <w:lvl w:ilvl="0" w:tplc="867A78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FA10077"/>
    <w:multiLevelType w:val="hybridMultilevel"/>
    <w:tmpl w:val="E68ADE2E"/>
    <w:lvl w:ilvl="0" w:tplc="7354C0C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03510ED"/>
    <w:multiLevelType w:val="hybridMultilevel"/>
    <w:tmpl w:val="F1061B78"/>
    <w:lvl w:ilvl="0" w:tplc="7354C0C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0C77531"/>
    <w:multiLevelType w:val="multilevel"/>
    <w:tmpl w:val="B568DDB8"/>
    <w:lvl w:ilvl="0">
      <w:start w:val="1"/>
      <w:numFmt w:val="decimal"/>
      <w:lvlText w:val="%1."/>
      <w:lvlJc w:val="left"/>
      <w:pPr>
        <w:ind w:left="1429" w:hanging="360"/>
      </w:pPr>
      <w:rPr>
        <w:b/>
        <w:sz w:val="24"/>
        <w:szCs w:val="24"/>
      </w:rPr>
    </w:lvl>
    <w:lvl w:ilvl="1">
      <w:start w:val="1"/>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13" w15:restartNumberingAfterBreak="0">
    <w:nsid w:val="35552ABE"/>
    <w:multiLevelType w:val="hybridMultilevel"/>
    <w:tmpl w:val="9C32ABB0"/>
    <w:lvl w:ilvl="0" w:tplc="00DAE31A">
      <w:start w:val="1"/>
      <w:numFmt w:val="bullet"/>
      <w:lvlText w:val=""/>
      <w:lvlJc w:val="left"/>
      <w:pPr>
        <w:ind w:left="720" w:hanging="360"/>
      </w:pPr>
      <w:rPr>
        <w:rFonts w:ascii="Symbol" w:hAnsi="Symbol" w:hint="default"/>
        <w:b/>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6397496"/>
    <w:multiLevelType w:val="hybridMultilevel"/>
    <w:tmpl w:val="FCD04994"/>
    <w:lvl w:ilvl="0" w:tplc="7354C0C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9F1208F"/>
    <w:multiLevelType w:val="hybridMultilevel"/>
    <w:tmpl w:val="ED821D2C"/>
    <w:lvl w:ilvl="0" w:tplc="7354C0C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D6749B5"/>
    <w:multiLevelType w:val="hybridMultilevel"/>
    <w:tmpl w:val="8C9A69CC"/>
    <w:lvl w:ilvl="0" w:tplc="AF922242">
      <w:start w:val="6"/>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7" w15:restartNumberingAfterBreak="0">
    <w:nsid w:val="431719C6"/>
    <w:multiLevelType w:val="hybridMultilevel"/>
    <w:tmpl w:val="AA1A2D22"/>
    <w:lvl w:ilvl="0" w:tplc="F18C3938">
      <w:start w:val="1"/>
      <w:numFmt w:val="bullet"/>
      <w:lvlText w:val=""/>
      <w:lvlJc w:val="left"/>
      <w:pPr>
        <w:ind w:left="720" w:hanging="360"/>
      </w:pPr>
      <w:rPr>
        <w:rFonts w:ascii="Symbol" w:hAnsi="Symbol"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32C4066"/>
    <w:multiLevelType w:val="multilevel"/>
    <w:tmpl w:val="B568DDB8"/>
    <w:lvl w:ilvl="0">
      <w:start w:val="1"/>
      <w:numFmt w:val="decimal"/>
      <w:lvlText w:val="%1."/>
      <w:lvlJc w:val="left"/>
      <w:pPr>
        <w:ind w:left="1429" w:hanging="360"/>
      </w:pPr>
      <w:rPr>
        <w:b/>
        <w:sz w:val="24"/>
        <w:szCs w:val="24"/>
      </w:rPr>
    </w:lvl>
    <w:lvl w:ilvl="1">
      <w:start w:val="1"/>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19" w15:restartNumberingAfterBreak="0">
    <w:nsid w:val="4A450B8F"/>
    <w:multiLevelType w:val="multilevel"/>
    <w:tmpl w:val="FAFE9742"/>
    <w:lvl w:ilvl="0">
      <w:start w:val="4"/>
      <w:numFmt w:val="decimal"/>
      <w:lvlText w:val="%1"/>
      <w:lvlJc w:val="left"/>
      <w:pPr>
        <w:ind w:left="1211" w:hanging="360"/>
      </w:pPr>
      <w:rPr>
        <w:rFonts w:hint="default"/>
      </w:rPr>
    </w:lvl>
    <w:lvl w:ilvl="1">
      <w:start w:val="2"/>
      <w:numFmt w:val="decimal"/>
      <w:isLgl/>
      <w:lvlText w:val="%1.%2"/>
      <w:lvlJc w:val="left"/>
      <w:pPr>
        <w:ind w:left="1211" w:hanging="36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2651" w:hanging="1800"/>
      </w:pPr>
      <w:rPr>
        <w:rFonts w:hint="default"/>
      </w:rPr>
    </w:lvl>
  </w:abstractNum>
  <w:abstractNum w:abstractNumId="20" w15:restartNumberingAfterBreak="0">
    <w:nsid w:val="4DAE542D"/>
    <w:multiLevelType w:val="hybridMultilevel"/>
    <w:tmpl w:val="39D06CBE"/>
    <w:lvl w:ilvl="0" w:tplc="0419000F">
      <w:start w:val="1"/>
      <w:numFmt w:val="decimal"/>
      <w:lvlText w:val="%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F675EB1"/>
    <w:multiLevelType w:val="hybridMultilevel"/>
    <w:tmpl w:val="0C905B74"/>
    <w:lvl w:ilvl="0" w:tplc="7354C0C0">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2" w15:restartNumberingAfterBreak="0">
    <w:nsid w:val="50C55297"/>
    <w:multiLevelType w:val="multilevel"/>
    <w:tmpl w:val="04190025"/>
    <w:lvl w:ilvl="0">
      <w:start w:val="1"/>
      <w:numFmt w:val="decimal"/>
      <w:pStyle w:val="1"/>
      <w:lvlText w:val="%1"/>
      <w:lvlJc w:val="left"/>
      <w:pPr>
        <w:tabs>
          <w:tab w:val="num" w:pos="432"/>
        </w:tabs>
        <w:ind w:left="432" w:hanging="432"/>
      </w:pPr>
    </w:lvl>
    <w:lvl w:ilvl="1">
      <w:start w:val="1"/>
      <w:numFmt w:val="decimal"/>
      <w:pStyle w:val="2"/>
      <w:lvlText w:val="%1.%2"/>
      <w:lvlJc w:val="left"/>
      <w:pPr>
        <w:tabs>
          <w:tab w:val="num" w:pos="576"/>
        </w:tabs>
        <w:ind w:left="576" w:hanging="576"/>
      </w:pPr>
    </w:lvl>
    <w:lvl w:ilvl="2">
      <w:start w:val="1"/>
      <w:numFmt w:val="decimal"/>
      <w:pStyle w:val="3"/>
      <w:lvlText w:val="%1.%2.%3"/>
      <w:lvlJc w:val="left"/>
      <w:pPr>
        <w:tabs>
          <w:tab w:val="num" w:pos="720"/>
        </w:tabs>
        <w:ind w:left="720" w:hanging="720"/>
      </w:pPr>
    </w:lvl>
    <w:lvl w:ilvl="3">
      <w:start w:val="1"/>
      <w:numFmt w:val="decimal"/>
      <w:pStyle w:val="4"/>
      <w:lvlText w:val="%1.%2.%3.%4"/>
      <w:lvlJc w:val="left"/>
      <w:pPr>
        <w:tabs>
          <w:tab w:val="num" w:pos="864"/>
        </w:tabs>
        <w:ind w:left="8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
      <w:lvlText w:val="%1.%2.%3.%4.%5.%6.%7.%8"/>
      <w:lvlJc w:val="left"/>
      <w:pPr>
        <w:tabs>
          <w:tab w:val="num" w:pos="1440"/>
        </w:tabs>
        <w:ind w:left="1440" w:hanging="1440"/>
      </w:pPr>
    </w:lvl>
    <w:lvl w:ilvl="8">
      <w:start w:val="1"/>
      <w:numFmt w:val="decimal"/>
      <w:pStyle w:val="9"/>
      <w:lvlText w:val="%1.%2.%3.%4.%5.%6.%7.%8.%9"/>
      <w:lvlJc w:val="left"/>
      <w:pPr>
        <w:tabs>
          <w:tab w:val="num" w:pos="1584"/>
        </w:tabs>
        <w:ind w:left="1584" w:hanging="1584"/>
      </w:pPr>
    </w:lvl>
  </w:abstractNum>
  <w:abstractNum w:abstractNumId="23" w15:restartNumberingAfterBreak="0">
    <w:nsid w:val="5A0D7CA4"/>
    <w:multiLevelType w:val="multilevel"/>
    <w:tmpl w:val="D782219C"/>
    <w:lvl w:ilvl="0">
      <w:start w:val="3"/>
      <w:numFmt w:val="decimal"/>
      <w:lvlText w:val="%1."/>
      <w:lvlJc w:val="left"/>
      <w:pPr>
        <w:ind w:left="1211" w:hanging="360"/>
      </w:pPr>
      <w:rPr>
        <w:rFonts w:hint="default"/>
      </w:rPr>
    </w:lvl>
    <w:lvl w:ilvl="1">
      <w:start w:val="1"/>
      <w:numFmt w:val="decimal"/>
      <w:isLgl/>
      <w:lvlText w:val="%1.%2"/>
      <w:lvlJc w:val="left"/>
      <w:pPr>
        <w:ind w:left="2081" w:hanging="1230"/>
      </w:pPr>
      <w:rPr>
        <w:rFonts w:hint="default"/>
      </w:rPr>
    </w:lvl>
    <w:lvl w:ilvl="2">
      <w:start w:val="1"/>
      <w:numFmt w:val="decimal"/>
      <w:lvlText w:val="3.2.%3."/>
      <w:lvlJc w:val="left"/>
      <w:pPr>
        <w:ind w:left="2081" w:hanging="1230"/>
      </w:pPr>
      <w:rPr>
        <w:rFonts w:hint="default"/>
      </w:rPr>
    </w:lvl>
    <w:lvl w:ilvl="3">
      <w:start w:val="1"/>
      <w:numFmt w:val="decimal"/>
      <w:isLgl/>
      <w:lvlText w:val="%1.%2.%3.%4"/>
      <w:lvlJc w:val="left"/>
      <w:pPr>
        <w:ind w:left="2081" w:hanging="1230"/>
      </w:pPr>
      <w:rPr>
        <w:rFonts w:hint="default"/>
      </w:rPr>
    </w:lvl>
    <w:lvl w:ilvl="4">
      <w:start w:val="1"/>
      <w:numFmt w:val="decimal"/>
      <w:isLgl/>
      <w:lvlText w:val="%1.%2.%3.%4.%5"/>
      <w:lvlJc w:val="left"/>
      <w:pPr>
        <w:ind w:left="2081" w:hanging="123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2651" w:hanging="1800"/>
      </w:pPr>
      <w:rPr>
        <w:rFonts w:hint="default"/>
      </w:rPr>
    </w:lvl>
  </w:abstractNum>
  <w:abstractNum w:abstractNumId="24" w15:restartNumberingAfterBreak="0">
    <w:nsid w:val="60F143FB"/>
    <w:multiLevelType w:val="hybridMultilevel"/>
    <w:tmpl w:val="B13E358A"/>
    <w:lvl w:ilvl="0" w:tplc="35B485D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A520D95"/>
    <w:multiLevelType w:val="hybridMultilevel"/>
    <w:tmpl w:val="2B969784"/>
    <w:lvl w:ilvl="0" w:tplc="04190001">
      <w:start w:val="1"/>
      <w:numFmt w:val="bullet"/>
      <w:lvlText w:val=""/>
      <w:lvlJc w:val="left"/>
      <w:pPr>
        <w:ind w:left="720" w:hanging="360"/>
      </w:pPr>
      <w:rPr>
        <w:rFonts w:ascii="Symbol" w:hAnsi="Symbol" w:hint="default"/>
        <w:b/>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76DE0245"/>
    <w:multiLevelType w:val="multilevel"/>
    <w:tmpl w:val="864A4DE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773D31BE"/>
    <w:multiLevelType w:val="multilevel"/>
    <w:tmpl w:val="12AEEA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E3208AB"/>
    <w:multiLevelType w:val="multilevel"/>
    <w:tmpl w:val="59F0BE7C"/>
    <w:lvl w:ilvl="0">
      <w:start w:val="4"/>
      <w:numFmt w:val="decimal"/>
      <w:lvlText w:val="%1"/>
      <w:lvlJc w:val="left"/>
      <w:pPr>
        <w:ind w:left="360" w:hanging="360"/>
      </w:pPr>
      <w:rPr>
        <w:rFonts w:hint="default"/>
      </w:rPr>
    </w:lvl>
    <w:lvl w:ilvl="1">
      <w:start w:val="4"/>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num w:numId="1">
    <w:abstractNumId w:val="22"/>
  </w:num>
  <w:num w:numId="2">
    <w:abstractNumId w:val="0"/>
  </w:num>
  <w:num w:numId="3">
    <w:abstractNumId w:val="23"/>
  </w:num>
  <w:num w:numId="4">
    <w:abstractNumId w:val="16"/>
  </w:num>
  <w:num w:numId="5">
    <w:abstractNumId w:val="4"/>
  </w:num>
  <w:num w:numId="6">
    <w:abstractNumId w:val="19"/>
  </w:num>
  <w:num w:numId="7">
    <w:abstractNumId w:val="28"/>
  </w:num>
  <w:num w:numId="8">
    <w:abstractNumId w:val="6"/>
  </w:num>
  <w:num w:numId="9">
    <w:abstractNumId w:val="3"/>
  </w:num>
  <w:num w:numId="10">
    <w:abstractNumId w:val="18"/>
  </w:num>
  <w:num w:numId="11">
    <w:abstractNumId w:val="27"/>
  </w:num>
  <w:num w:numId="12">
    <w:abstractNumId w:val="24"/>
  </w:num>
  <w:num w:numId="13">
    <w:abstractNumId w:val="12"/>
  </w:num>
  <w:num w:numId="14">
    <w:abstractNumId w:val="5"/>
  </w:num>
  <w:num w:numId="15">
    <w:abstractNumId w:val="8"/>
  </w:num>
  <w:num w:numId="16">
    <w:abstractNumId w:val="15"/>
  </w:num>
  <w:num w:numId="17">
    <w:abstractNumId w:val="7"/>
  </w:num>
  <w:num w:numId="18">
    <w:abstractNumId w:val="17"/>
  </w:num>
  <w:num w:numId="19">
    <w:abstractNumId w:val="13"/>
  </w:num>
  <w:num w:numId="20">
    <w:abstractNumId w:val="26"/>
  </w:num>
  <w:num w:numId="21">
    <w:abstractNumId w:val="1"/>
  </w:num>
  <w:num w:numId="22">
    <w:abstractNumId w:val="9"/>
  </w:num>
  <w:num w:numId="23">
    <w:abstractNumId w:val="21"/>
  </w:num>
  <w:num w:numId="24">
    <w:abstractNumId w:val="10"/>
  </w:num>
  <w:num w:numId="25">
    <w:abstractNumId w:val="14"/>
  </w:num>
  <w:num w:numId="26">
    <w:abstractNumId w:val="25"/>
  </w:num>
  <w:num w:numId="27">
    <w:abstractNumId w:val="20"/>
  </w:num>
  <w:num w:numId="28">
    <w:abstractNumId w:val="11"/>
  </w:num>
  <w:num w:numId="29">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noPunctuationKerning/>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3825"/>
    <w:rsid w:val="0000072A"/>
    <w:rsid w:val="0000091E"/>
    <w:rsid w:val="00000BC4"/>
    <w:rsid w:val="00003346"/>
    <w:rsid w:val="0000369B"/>
    <w:rsid w:val="00005427"/>
    <w:rsid w:val="0000756B"/>
    <w:rsid w:val="00007DBB"/>
    <w:rsid w:val="00010168"/>
    <w:rsid w:val="000109EB"/>
    <w:rsid w:val="00010B1F"/>
    <w:rsid w:val="0001237C"/>
    <w:rsid w:val="0001242D"/>
    <w:rsid w:val="00016229"/>
    <w:rsid w:val="00016597"/>
    <w:rsid w:val="00016C94"/>
    <w:rsid w:val="00016DC9"/>
    <w:rsid w:val="00016EC0"/>
    <w:rsid w:val="00020D7D"/>
    <w:rsid w:val="000271F5"/>
    <w:rsid w:val="00027865"/>
    <w:rsid w:val="00027CA1"/>
    <w:rsid w:val="00031193"/>
    <w:rsid w:val="00033F98"/>
    <w:rsid w:val="0003449A"/>
    <w:rsid w:val="0003589A"/>
    <w:rsid w:val="00037CA9"/>
    <w:rsid w:val="000421E8"/>
    <w:rsid w:val="00042ABF"/>
    <w:rsid w:val="00044CCF"/>
    <w:rsid w:val="00052812"/>
    <w:rsid w:val="00054555"/>
    <w:rsid w:val="0005605F"/>
    <w:rsid w:val="00060E3C"/>
    <w:rsid w:val="0006126C"/>
    <w:rsid w:val="00061884"/>
    <w:rsid w:val="00062F5B"/>
    <w:rsid w:val="00064393"/>
    <w:rsid w:val="00067CBC"/>
    <w:rsid w:val="00071958"/>
    <w:rsid w:val="000725B7"/>
    <w:rsid w:val="0008223C"/>
    <w:rsid w:val="0008444E"/>
    <w:rsid w:val="00084847"/>
    <w:rsid w:val="0008650A"/>
    <w:rsid w:val="00094207"/>
    <w:rsid w:val="00094F1B"/>
    <w:rsid w:val="0009762D"/>
    <w:rsid w:val="000A161B"/>
    <w:rsid w:val="000A2CB4"/>
    <w:rsid w:val="000A6B93"/>
    <w:rsid w:val="000A79C5"/>
    <w:rsid w:val="000B1829"/>
    <w:rsid w:val="000B7484"/>
    <w:rsid w:val="000C126B"/>
    <w:rsid w:val="000C37E5"/>
    <w:rsid w:val="000C3AAC"/>
    <w:rsid w:val="000C45C4"/>
    <w:rsid w:val="000C4786"/>
    <w:rsid w:val="000C69C2"/>
    <w:rsid w:val="000C6E93"/>
    <w:rsid w:val="000C6FE0"/>
    <w:rsid w:val="000C7EAC"/>
    <w:rsid w:val="000D162F"/>
    <w:rsid w:val="000D2E21"/>
    <w:rsid w:val="000D50B0"/>
    <w:rsid w:val="000E138E"/>
    <w:rsid w:val="000E242B"/>
    <w:rsid w:val="000E5A90"/>
    <w:rsid w:val="000E6E76"/>
    <w:rsid w:val="000E75EF"/>
    <w:rsid w:val="000F0E09"/>
    <w:rsid w:val="000F3733"/>
    <w:rsid w:val="000F60BC"/>
    <w:rsid w:val="000F74F3"/>
    <w:rsid w:val="00101DD8"/>
    <w:rsid w:val="00103319"/>
    <w:rsid w:val="0010358A"/>
    <w:rsid w:val="00104E44"/>
    <w:rsid w:val="00106731"/>
    <w:rsid w:val="00106D0B"/>
    <w:rsid w:val="001072B9"/>
    <w:rsid w:val="00107D6F"/>
    <w:rsid w:val="00112190"/>
    <w:rsid w:val="00112722"/>
    <w:rsid w:val="00113253"/>
    <w:rsid w:val="00113670"/>
    <w:rsid w:val="00114727"/>
    <w:rsid w:val="00115340"/>
    <w:rsid w:val="001159AF"/>
    <w:rsid w:val="00125A6F"/>
    <w:rsid w:val="00127FE9"/>
    <w:rsid w:val="00132402"/>
    <w:rsid w:val="00132AA6"/>
    <w:rsid w:val="00136404"/>
    <w:rsid w:val="00137556"/>
    <w:rsid w:val="00141C01"/>
    <w:rsid w:val="00143ED8"/>
    <w:rsid w:val="0014605C"/>
    <w:rsid w:val="001478E5"/>
    <w:rsid w:val="001504D2"/>
    <w:rsid w:val="00150CD3"/>
    <w:rsid w:val="00153067"/>
    <w:rsid w:val="00153F44"/>
    <w:rsid w:val="0015451F"/>
    <w:rsid w:val="00154809"/>
    <w:rsid w:val="00155269"/>
    <w:rsid w:val="0015545F"/>
    <w:rsid w:val="00157746"/>
    <w:rsid w:val="001600E8"/>
    <w:rsid w:val="00160B42"/>
    <w:rsid w:val="00161993"/>
    <w:rsid w:val="00163E0F"/>
    <w:rsid w:val="00165E14"/>
    <w:rsid w:val="00166FCC"/>
    <w:rsid w:val="001673A4"/>
    <w:rsid w:val="00170972"/>
    <w:rsid w:val="00171430"/>
    <w:rsid w:val="00173591"/>
    <w:rsid w:val="0017364E"/>
    <w:rsid w:val="00173F7C"/>
    <w:rsid w:val="001741C4"/>
    <w:rsid w:val="00175B84"/>
    <w:rsid w:val="0018053D"/>
    <w:rsid w:val="00180DC9"/>
    <w:rsid w:val="00180E81"/>
    <w:rsid w:val="00184676"/>
    <w:rsid w:val="00187121"/>
    <w:rsid w:val="0018715E"/>
    <w:rsid w:val="0018787B"/>
    <w:rsid w:val="00190A26"/>
    <w:rsid w:val="00192E02"/>
    <w:rsid w:val="001951F4"/>
    <w:rsid w:val="00197516"/>
    <w:rsid w:val="001A2795"/>
    <w:rsid w:val="001A2CA8"/>
    <w:rsid w:val="001A51BD"/>
    <w:rsid w:val="001A5292"/>
    <w:rsid w:val="001A5B30"/>
    <w:rsid w:val="001A67BD"/>
    <w:rsid w:val="001A67E5"/>
    <w:rsid w:val="001A6D23"/>
    <w:rsid w:val="001A7913"/>
    <w:rsid w:val="001B2AAF"/>
    <w:rsid w:val="001B2D36"/>
    <w:rsid w:val="001B4619"/>
    <w:rsid w:val="001B5809"/>
    <w:rsid w:val="001B5D4F"/>
    <w:rsid w:val="001B724D"/>
    <w:rsid w:val="001C1E51"/>
    <w:rsid w:val="001C3369"/>
    <w:rsid w:val="001C626F"/>
    <w:rsid w:val="001C6B2A"/>
    <w:rsid w:val="001D22A8"/>
    <w:rsid w:val="001D2DDD"/>
    <w:rsid w:val="001D2E89"/>
    <w:rsid w:val="001D4613"/>
    <w:rsid w:val="001D6777"/>
    <w:rsid w:val="001E172F"/>
    <w:rsid w:val="001E1874"/>
    <w:rsid w:val="001E1DFC"/>
    <w:rsid w:val="001E4267"/>
    <w:rsid w:val="001E6DEB"/>
    <w:rsid w:val="001F3E64"/>
    <w:rsid w:val="001F4690"/>
    <w:rsid w:val="001F5393"/>
    <w:rsid w:val="001F6310"/>
    <w:rsid w:val="00200FCE"/>
    <w:rsid w:val="00210D4F"/>
    <w:rsid w:val="00221EF3"/>
    <w:rsid w:val="002233A1"/>
    <w:rsid w:val="002250C5"/>
    <w:rsid w:val="0023123F"/>
    <w:rsid w:val="00233B13"/>
    <w:rsid w:val="0024172A"/>
    <w:rsid w:val="0024179A"/>
    <w:rsid w:val="00242192"/>
    <w:rsid w:val="002435C0"/>
    <w:rsid w:val="0024361B"/>
    <w:rsid w:val="00245C52"/>
    <w:rsid w:val="00246BF5"/>
    <w:rsid w:val="00254341"/>
    <w:rsid w:val="002548D5"/>
    <w:rsid w:val="00261248"/>
    <w:rsid w:val="002639B6"/>
    <w:rsid w:val="0026420E"/>
    <w:rsid w:val="00266C69"/>
    <w:rsid w:val="00271B93"/>
    <w:rsid w:val="002733EC"/>
    <w:rsid w:val="0027404E"/>
    <w:rsid w:val="00274583"/>
    <w:rsid w:val="002807D2"/>
    <w:rsid w:val="002809C0"/>
    <w:rsid w:val="00280A14"/>
    <w:rsid w:val="00283670"/>
    <w:rsid w:val="002849F4"/>
    <w:rsid w:val="002852D5"/>
    <w:rsid w:val="0028633E"/>
    <w:rsid w:val="00287DA6"/>
    <w:rsid w:val="00291F4D"/>
    <w:rsid w:val="00293960"/>
    <w:rsid w:val="002951EF"/>
    <w:rsid w:val="002A02C4"/>
    <w:rsid w:val="002A3E9F"/>
    <w:rsid w:val="002A6643"/>
    <w:rsid w:val="002A6EEF"/>
    <w:rsid w:val="002A6EFD"/>
    <w:rsid w:val="002A7632"/>
    <w:rsid w:val="002B07D4"/>
    <w:rsid w:val="002B0FD9"/>
    <w:rsid w:val="002B6320"/>
    <w:rsid w:val="002B7A7F"/>
    <w:rsid w:val="002C0031"/>
    <w:rsid w:val="002C078F"/>
    <w:rsid w:val="002C6675"/>
    <w:rsid w:val="002C6748"/>
    <w:rsid w:val="002C7387"/>
    <w:rsid w:val="002C7F0A"/>
    <w:rsid w:val="002C7FA2"/>
    <w:rsid w:val="002D209A"/>
    <w:rsid w:val="002D2E5C"/>
    <w:rsid w:val="002D533C"/>
    <w:rsid w:val="002D5545"/>
    <w:rsid w:val="002D6393"/>
    <w:rsid w:val="002E0026"/>
    <w:rsid w:val="002E1DA0"/>
    <w:rsid w:val="002E4103"/>
    <w:rsid w:val="002E5CE7"/>
    <w:rsid w:val="002E6061"/>
    <w:rsid w:val="002F101B"/>
    <w:rsid w:val="002F2391"/>
    <w:rsid w:val="002F30E5"/>
    <w:rsid w:val="002F4280"/>
    <w:rsid w:val="002F62C5"/>
    <w:rsid w:val="002F794B"/>
    <w:rsid w:val="003002F7"/>
    <w:rsid w:val="00301A43"/>
    <w:rsid w:val="00302196"/>
    <w:rsid w:val="0030225C"/>
    <w:rsid w:val="00304519"/>
    <w:rsid w:val="00306987"/>
    <w:rsid w:val="00310812"/>
    <w:rsid w:val="003118FB"/>
    <w:rsid w:val="00312654"/>
    <w:rsid w:val="0031318C"/>
    <w:rsid w:val="00314E5D"/>
    <w:rsid w:val="00317234"/>
    <w:rsid w:val="00320314"/>
    <w:rsid w:val="0032070A"/>
    <w:rsid w:val="00320766"/>
    <w:rsid w:val="003242DF"/>
    <w:rsid w:val="0032643F"/>
    <w:rsid w:val="003278C1"/>
    <w:rsid w:val="003318A3"/>
    <w:rsid w:val="00331BAE"/>
    <w:rsid w:val="003330CC"/>
    <w:rsid w:val="00334A24"/>
    <w:rsid w:val="0034260E"/>
    <w:rsid w:val="003449EF"/>
    <w:rsid w:val="00346925"/>
    <w:rsid w:val="00346A52"/>
    <w:rsid w:val="0034735A"/>
    <w:rsid w:val="00355595"/>
    <w:rsid w:val="0035665C"/>
    <w:rsid w:val="00356CC7"/>
    <w:rsid w:val="00360576"/>
    <w:rsid w:val="0036100E"/>
    <w:rsid w:val="00361DBF"/>
    <w:rsid w:val="00362EDF"/>
    <w:rsid w:val="003642BD"/>
    <w:rsid w:val="003652FB"/>
    <w:rsid w:val="00365421"/>
    <w:rsid w:val="003674AA"/>
    <w:rsid w:val="00370832"/>
    <w:rsid w:val="00370E32"/>
    <w:rsid w:val="00371BD5"/>
    <w:rsid w:val="0037252D"/>
    <w:rsid w:val="00372FC1"/>
    <w:rsid w:val="00374DDC"/>
    <w:rsid w:val="0037516F"/>
    <w:rsid w:val="003761A2"/>
    <w:rsid w:val="00376F0C"/>
    <w:rsid w:val="00377BE8"/>
    <w:rsid w:val="003800A2"/>
    <w:rsid w:val="003808EE"/>
    <w:rsid w:val="00382FCF"/>
    <w:rsid w:val="00383127"/>
    <w:rsid w:val="0038325C"/>
    <w:rsid w:val="00384AF0"/>
    <w:rsid w:val="00384B72"/>
    <w:rsid w:val="00384F0B"/>
    <w:rsid w:val="00387B1D"/>
    <w:rsid w:val="00391828"/>
    <w:rsid w:val="00391F3C"/>
    <w:rsid w:val="0039776B"/>
    <w:rsid w:val="003A0E3B"/>
    <w:rsid w:val="003A2295"/>
    <w:rsid w:val="003A37BE"/>
    <w:rsid w:val="003A3BF6"/>
    <w:rsid w:val="003A4892"/>
    <w:rsid w:val="003A5AED"/>
    <w:rsid w:val="003A7EED"/>
    <w:rsid w:val="003B09B1"/>
    <w:rsid w:val="003B143E"/>
    <w:rsid w:val="003B385C"/>
    <w:rsid w:val="003B387C"/>
    <w:rsid w:val="003B62AE"/>
    <w:rsid w:val="003B63B0"/>
    <w:rsid w:val="003B76E3"/>
    <w:rsid w:val="003B7AA9"/>
    <w:rsid w:val="003C1391"/>
    <w:rsid w:val="003C21B3"/>
    <w:rsid w:val="003C3F1F"/>
    <w:rsid w:val="003C4B7F"/>
    <w:rsid w:val="003C4C10"/>
    <w:rsid w:val="003C5750"/>
    <w:rsid w:val="003C6EDA"/>
    <w:rsid w:val="003D0263"/>
    <w:rsid w:val="003D19B3"/>
    <w:rsid w:val="003D1EFA"/>
    <w:rsid w:val="003D26C3"/>
    <w:rsid w:val="003D2ABB"/>
    <w:rsid w:val="003D3315"/>
    <w:rsid w:val="003D4237"/>
    <w:rsid w:val="003D46AF"/>
    <w:rsid w:val="003D52D9"/>
    <w:rsid w:val="003D5EE5"/>
    <w:rsid w:val="003D7B36"/>
    <w:rsid w:val="003E05DF"/>
    <w:rsid w:val="003E19CA"/>
    <w:rsid w:val="003E1FDD"/>
    <w:rsid w:val="003E355C"/>
    <w:rsid w:val="003E6A57"/>
    <w:rsid w:val="003F0627"/>
    <w:rsid w:val="003F17EF"/>
    <w:rsid w:val="003F1B31"/>
    <w:rsid w:val="003F1E49"/>
    <w:rsid w:val="003F2357"/>
    <w:rsid w:val="003F27FD"/>
    <w:rsid w:val="003F62BA"/>
    <w:rsid w:val="00400232"/>
    <w:rsid w:val="00403380"/>
    <w:rsid w:val="00403C4B"/>
    <w:rsid w:val="0040483B"/>
    <w:rsid w:val="004050E9"/>
    <w:rsid w:val="00410C4F"/>
    <w:rsid w:val="00410F5C"/>
    <w:rsid w:val="00411308"/>
    <w:rsid w:val="004151AD"/>
    <w:rsid w:val="00415731"/>
    <w:rsid w:val="00417997"/>
    <w:rsid w:val="00422FAB"/>
    <w:rsid w:val="004243CC"/>
    <w:rsid w:val="00424500"/>
    <w:rsid w:val="00424B09"/>
    <w:rsid w:val="00426F66"/>
    <w:rsid w:val="0042711D"/>
    <w:rsid w:val="0043064F"/>
    <w:rsid w:val="00437F58"/>
    <w:rsid w:val="00440B70"/>
    <w:rsid w:val="00441630"/>
    <w:rsid w:val="00442865"/>
    <w:rsid w:val="0044332F"/>
    <w:rsid w:val="00446043"/>
    <w:rsid w:val="00446316"/>
    <w:rsid w:val="0045021E"/>
    <w:rsid w:val="00454F58"/>
    <w:rsid w:val="004559BA"/>
    <w:rsid w:val="004577F6"/>
    <w:rsid w:val="00462015"/>
    <w:rsid w:val="00462826"/>
    <w:rsid w:val="00464B34"/>
    <w:rsid w:val="00465D53"/>
    <w:rsid w:val="00465D7B"/>
    <w:rsid w:val="00467A1B"/>
    <w:rsid w:val="00471321"/>
    <w:rsid w:val="004771B2"/>
    <w:rsid w:val="00480777"/>
    <w:rsid w:val="00480A18"/>
    <w:rsid w:val="00486AAF"/>
    <w:rsid w:val="00487BCD"/>
    <w:rsid w:val="00493A7A"/>
    <w:rsid w:val="00493E40"/>
    <w:rsid w:val="004A1A70"/>
    <w:rsid w:val="004A21BE"/>
    <w:rsid w:val="004A5B36"/>
    <w:rsid w:val="004A68BC"/>
    <w:rsid w:val="004A7F65"/>
    <w:rsid w:val="004B2237"/>
    <w:rsid w:val="004B3260"/>
    <w:rsid w:val="004B5D6D"/>
    <w:rsid w:val="004B6B92"/>
    <w:rsid w:val="004C03CD"/>
    <w:rsid w:val="004C14A4"/>
    <w:rsid w:val="004C63A2"/>
    <w:rsid w:val="004C79BF"/>
    <w:rsid w:val="004D02AE"/>
    <w:rsid w:val="004D0F65"/>
    <w:rsid w:val="004D1591"/>
    <w:rsid w:val="004D1FC6"/>
    <w:rsid w:val="004D65CC"/>
    <w:rsid w:val="004E17AF"/>
    <w:rsid w:val="004E1F4C"/>
    <w:rsid w:val="004E238D"/>
    <w:rsid w:val="004E4196"/>
    <w:rsid w:val="004E474C"/>
    <w:rsid w:val="004E50B1"/>
    <w:rsid w:val="004E5ED8"/>
    <w:rsid w:val="004E6621"/>
    <w:rsid w:val="004F6AB2"/>
    <w:rsid w:val="004F7E18"/>
    <w:rsid w:val="00500D3F"/>
    <w:rsid w:val="00506036"/>
    <w:rsid w:val="00510C3F"/>
    <w:rsid w:val="00510CC9"/>
    <w:rsid w:val="00511766"/>
    <w:rsid w:val="00511EF6"/>
    <w:rsid w:val="005127B9"/>
    <w:rsid w:val="00512E31"/>
    <w:rsid w:val="0051645F"/>
    <w:rsid w:val="00516EF8"/>
    <w:rsid w:val="00521E20"/>
    <w:rsid w:val="005308AA"/>
    <w:rsid w:val="005308BD"/>
    <w:rsid w:val="005316C8"/>
    <w:rsid w:val="005325DD"/>
    <w:rsid w:val="00532AE8"/>
    <w:rsid w:val="00533505"/>
    <w:rsid w:val="005360A8"/>
    <w:rsid w:val="00546812"/>
    <w:rsid w:val="005469E8"/>
    <w:rsid w:val="00546D08"/>
    <w:rsid w:val="00546D14"/>
    <w:rsid w:val="005507C0"/>
    <w:rsid w:val="005507DA"/>
    <w:rsid w:val="00550948"/>
    <w:rsid w:val="00550F8A"/>
    <w:rsid w:val="00552200"/>
    <w:rsid w:val="005539CA"/>
    <w:rsid w:val="005571AB"/>
    <w:rsid w:val="0056024E"/>
    <w:rsid w:val="00564EBE"/>
    <w:rsid w:val="005707D6"/>
    <w:rsid w:val="005737DB"/>
    <w:rsid w:val="00573DF1"/>
    <w:rsid w:val="0057536D"/>
    <w:rsid w:val="005803E8"/>
    <w:rsid w:val="005808B4"/>
    <w:rsid w:val="00581879"/>
    <w:rsid w:val="00581A65"/>
    <w:rsid w:val="00581AE8"/>
    <w:rsid w:val="0058420A"/>
    <w:rsid w:val="005909F8"/>
    <w:rsid w:val="0059669F"/>
    <w:rsid w:val="00596EBB"/>
    <w:rsid w:val="005A16AE"/>
    <w:rsid w:val="005A42D5"/>
    <w:rsid w:val="005A6B0F"/>
    <w:rsid w:val="005A7CA6"/>
    <w:rsid w:val="005B1DF0"/>
    <w:rsid w:val="005B3F64"/>
    <w:rsid w:val="005B5F7B"/>
    <w:rsid w:val="005B5FB7"/>
    <w:rsid w:val="005C096A"/>
    <w:rsid w:val="005C3005"/>
    <w:rsid w:val="005C3411"/>
    <w:rsid w:val="005C4B56"/>
    <w:rsid w:val="005D0F14"/>
    <w:rsid w:val="005D1C32"/>
    <w:rsid w:val="005D2864"/>
    <w:rsid w:val="005D39D5"/>
    <w:rsid w:val="005D5CCC"/>
    <w:rsid w:val="005D5FFF"/>
    <w:rsid w:val="005E292D"/>
    <w:rsid w:val="005E4F46"/>
    <w:rsid w:val="005E5DDD"/>
    <w:rsid w:val="005E6425"/>
    <w:rsid w:val="005E7C87"/>
    <w:rsid w:val="005E7D1F"/>
    <w:rsid w:val="005F0A59"/>
    <w:rsid w:val="005F1CB0"/>
    <w:rsid w:val="005F20B0"/>
    <w:rsid w:val="005F2533"/>
    <w:rsid w:val="005F2708"/>
    <w:rsid w:val="005F7BBB"/>
    <w:rsid w:val="006007B8"/>
    <w:rsid w:val="006033B0"/>
    <w:rsid w:val="0060345E"/>
    <w:rsid w:val="0060420B"/>
    <w:rsid w:val="00605E5D"/>
    <w:rsid w:val="00612EE1"/>
    <w:rsid w:val="00613584"/>
    <w:rsid w:val="0062173B"/>
    <w:rsid w:val="006228ED"/>
    <w:rsid w:val="00622A49"/>
    <w:rsid w:val="006269BB"/>
    <w:rsid w:val="006311C9"/>
    <w:rsid w:val="00633C78"/>
    <w:rsid w:val="006349DA"/>
    <w:rsid w:val="006353A2"/>
    <w:rsid w:val="006405DA"/>
    <w:rsid w:val="00643F67"/>
    <w:rsid w:val="006440E0"/>
    <w:rsid w:val="0064603A"/>
    <w:rsid w:val="00646BC3"/>
    <w:rsid w:val="00647228"/>
    <w:rsid w:val="00647EC1"/>
    <w:rsid w:val="0065036D"/>
    <w:rsid w:val="0065198A"/>
    <w:rsid w:val="00656152"/>
    <w:rsid w:val="0065685E"/>
    <w:rsid w:val="006568AD"/>
    <w:rsid w:val="00656936"/>
    <w:rsid w:val="0065740D"/>
    <w:rsid w:val="00661349"/>
    <w:rsid w:val="006615BA"/>
    <w:rsid w:val="00661675"/>
    <w:rsid w:val="00662CE6"/>
    <w:rsid w:val="00663103"/>
    <w:rsid w:val="00665ABB"/>
    <w:rsid w:val="00667312"/>
    <w:rsid w:val="006747E7"/>
    <w:rsid w:val="00677003"/>
    <w:rsid w:val="00677C1A"/>
    <w:rsid w:val="006801B6"/>
    <w:rsid w:val="006806A9"/>
    <w:rsid w:val="00681249"/>
    <w:rsid w:val="00683C44"/>
    <w:rsid w:val="0068451C"/>
    <w:rsid w:val="00684E3E"/>
    <w:rsid w:val="00685A5E"/>
    <w:rsid w:val="0068721E"/>
    <w:rsid w:val="00687BC5"/>
    <w:rsid w:val="00692BDB"/>
    <w:rsid w:val="0069472B"/>
    <w:rsid w:val="00695F88"/>
    <w:rsid w:val="00696FFA"/>
    <w:rsid w:val="006977BD"/>
    <w:rsid w:val="006A1ACB"/>
    <w:rsid w:val="006A29BF"/>
    <w:rsid w:val="006A64C8"/>
    <w:rsid w:val="006A7C0C"/>
    <w:rsid w:val="006A7E52"/>
    <w:rsid w:val="006B0918"/>
    <w:rsid w:val="006B14AE"/>
    <w:rsid w:val="006B15A6"/>
    <w:rsid w:val="006B27E2"/>
    <w:rsid w:val="006B4D92"/>
    <w:rsid w:val="006B4EE3"/>
    <w:rsid w:val="006B56E6"/>
    <w:rsid w:val="006B7287"/>
    <w:rsid w:val="006B7DB0"/>
    <w:rsid w:val="006C1BF2"/>
    <w:rsid w:val="006C1C1F"/>
    <w:rsid w:val="006C3546"/>
    <w:rsid w:val="006D1B6D"/>
    <w:rsid w:val="006D2BEA"/>
    <w:rsid w:val="006D30AA"/>
    <w:rsid w:val="006E4250"/>
    <w:rsid w:val="006E4CAB"/>
    <w:rsid w:val="006E64BE"/>
    <w:rsid w:val="006E7844"/>
    <w:rsid w:val="006F080B"/>
    <w:rsid w:val="006F1489"/>
    <w:rsid w:val="006F29C7"/>
    <w:rsid w:val="006F3ACF"/>
    <w:rsid w:val="006F4290"/>
    <w:rsid w:val="006F4581"/>
    <w:rsid w:val="006F5325"/>
    <w:rsid w:val="006F5D72"/>
    <w:rsid w:val="006F7734"/>
    <w:rsid w:val="00702EED"/>
    <w:rsid w:val="00705D71"/>
    <w:rsid w:val="0070601C"/>
    <w:rsid w:val="0070676C"/>
    <w:rsid w:val="007115BC"/>
    <w:rsid w:val="00711CFD"/>
    <w:rsid w:val="00711F17"/>
    <w:rsid w:val="00716DD6"/>
    <w:rsid w:val="0071764F"/>
    <w:rsid w:val="0071774D"/>
    <w:rsid w:val="00721880"/>
    <w:rsid w:val="00721CED"/>
    <w:rsid w:val="0072415B"/>
    <w:rsid w:val="007241AD"/>
    <w:rsid w:val="00724E4A"/>
    <w:rsid w:val="00725889"/>
    <w:rsid w:val="00725BE4"/>
    <w:rsid w:val="007307FD"/>
    <w:rsid w:val="00730F47"/>
    <w:rsid w:val="007326BC"/>
    <w:rsid w:val="0073435D"/>
    <w:rsid w:val="00735D64"/>
    <w:rsid w:val="007364FC"/>
    <w:rsid w:val="0073708A"/>
    <w:rsid w:val="00737884"/>
    <w:rsid w:val="0074028B"/>
    <w:rsid w:val="00742C16"/>
    <w:rsid w:val="00744BB7"/>
    <w:rsid w:val="00747265"/>
    <w:rsid w:val="00752DC2"/>
    <w:rsid w:val="00753762"/>
    <w:rsid w:val="00754AA8"/>
    <w:rsid w:val="00756278"/>
    <w:rsid w:val="00760243"/>
    <w:rsid w:val="007655E8"/>
    <w:rsid w:val="00766B75"/>
    <w:rsid w:val="00766C6C"/>
    <w:rsid w:val="00766CCC"/>
    <w:rsid w:val="0076718F"/>
    <w:rsid w:val="00770253"/>
    <w:rsid w:val="007704F1"/>
    <w:rsid w:val="00770A56"/>
    <w:rsid w:val="00775236"/>
    <w:rsid w:val="00775D7B"/>
    <w:rsid w:val="00776092"/>
    <w:rsid w:val="007762C7"/>
    <w:rsid w:val="0077796D"/>
    <w:rsid w:val="00782144"/>
    <w:rsid w:val="00783FBF"/>
    <w:rsid w:val="007841DE"/>
    <w:rsid w:val="007842E1"/>
    <w:rsid w:val="00785C86"/>
    <w:rsid w:val="00786FF9"/>
    <w:rsid w:val="007910BB"/>
    <w:rsid w:val="00792240"/>
    <w:rsid w:val="00795FDB"/>
    <w:rsid w:val="007A096B"/>
    <w:rsid w:val="007A0AC3"/>
    <w:rsid w:val="007A114B"/>
    <w:rsid w:val="007A1158"/>
    <w:rsid w:val="007A5436"/>
    <w:rsid w:val="007A6380"/>
    <w:rsid w:val="007B18A8"/>
    <w:rsid w:val="007B4A9F"/>
    <w:rsid w:val="007B4FD9"/>
    <w:rsid w:val="007B52B6"/>
    <w:rsid w:val="007B68BB"/>
    <w:rsid w:val="007B6A9E"/>
    <w:rsid w:val="007B6F3F"/>
    <w:rsid w:val="007B7EAA"/>
    <w:rsid w:val="007C0B06"/>
    <w:rsid w:val="007C4D30"/>
    <w:rsid w:val="007C763E"/>
    <w:rsid w:val="007D0C2C"/>
    <w:rsid w:val="007D20C5"/>
    <w:rsid w:val="007D228F"/>
    <w:rsid w:val="007D3603"/>
    <w:rsid w:val="007D4637"/>
    <w:rsid w:val="007D7055"/>
    <w:rsid w:val="007D7CDB"/>
    <w:rsid w:val="007E1202"/>
    <w:rsid w:val="007E5260"/>
    <w:rsid w:val="007E7D79"/>
    <w:rsid w:val="007F2E8D"/>
    <w:rsid w:val="007F3421"/>
    <w:rsid w:val="007F406F"/>
    <w:rsid w:val="007F53D0"/>
    <w:rsid w:val="007F5D0F"/>
    <w:rsid w:val="0080108E"/>
    <w:rsid w:val="0080159E"/>
    <w:rsid w:val="00803AB0"/>
    <w:rsid w:val="00811566"/>
    <w:rsid w:val="008157F8"/>
    <w:rsid w:val="008205F9"/>
    <w:rsid w:val="00821F5A"/>
    <w:rsid w:val="00822362"/>
    <w:rsid w:val="00825177"/>
    <w:rsid w:val="0083173E"/>
    <w:rsid w:val="0084006A"/>
    <w:rsid w:val="00842C0C"/>
    <w:rsid w:val="00845777"/>
    <w:rsid w:val="00845C8C"/>
    <w:rsid w:val="00847FC6"/>
    <w:rsid w:val="008507A8"/>
    <w:rsid w:val="008529D4"/>
    <w:rsid w:val="008530BD"/>
    <w:rsid w:val="0085354A"/>
    <w:rsid w:val="00853C64"/>
    <w:rsid w:val="008545E3"/>
    <w:rsid w:val="0085511C"/>
    <w:rsid w:val="008555B0"/>
    <w:rsid w:val="008577B1"/>
    <w:rsid w:val="00861046"/>
    <w:rsid w:val="008617DF"/>
    <w:rsid w:val="00862B9B"/>
    <w:rsid w:val="0086414B"/>
    <w:rsid w:val="00867A33"/>
    <w:rsid w:val="00867F36"/>
    <w:rsid w:val="00880213"/>
    <w:rsid w:val="00881425"/>
    <w:rsid w:val="00881A16"/>
    <w:rsid w:val="0088507A"/>
    <w:rsid w:val="00886A92"/>
    <w:rsid w:val="008914F2"/>
    <w:rsid w:val="0089167B"/>
    <w:rsid w:val="00892A65"/>
    <w:rsid w:val="00896051"/>
    <w:rsid w:val="00897367"/>
    <w:rsid w:val="008A2BED"/>
    <w:rsid w:val="008A3905"/>
    <w:rsid w:val="008A560E"/>
    <w:rsid w:val="008A5B97"/>
    <w:rsid w:val="008A5FC8"/>
    <w:rsid w:val="008A74CD"/>
    <w:rsid w:val="008B2F78"/>
    <w:rsid w:val="008B3083"/>
    <w:rsid w:val="008B3BA7"/>
    <w:rsid w:val="008C09F5"/>
    <w:rsid w:val="008C0DB6"/>
    <w:rsid w:val="008C1D9C"/>
    <w:rsid w:val="008C4048"/>
    <w:rsid w:val="008C466C"/>
    <w:rsid w:val="008C724C"/>
    <w:rsid w:val="008C76AE"/>
    <w:rsid w:val="008C7D00"/>
    <w:rsid w:val="008D06BF"/>
    <w:rsid w:val="008D092B"/>
    <w:rsid w:val="008D224A"/>
    <w:rsid w:val="008D384D"/>
    <w:rsid w:val="008D4A20"/>
    <w:rsid w:val="008E003B"/>
    <w:rsid w:val="008E0F8B"/>
    <w:rsid w:val="008E1CB0"/>
    <w:rsid w:val="008E1E33"/>
    <w:rsid w:val="008E6814"/>
    <w:rsid w:val="008E6B75"/>
    <w:rsid w:val="008F4603"/>
    <w:rsid w:val="008F71B8"/>
    <w:rsid w:val="00902427"/>
    <w:rsid w:val="00904141"/>
    <w:rsid w:val="00905261"/>
    <w:rsid w:val="00907BB2"/>
    <w:rsid w:val="009110BB"/>
    <w:rsid w:val="00912156"/>
    <w:rsid w:val="00915176"/>
    <w:rsid w:val="00922FB2"/>
    <w:rsid w:val="00924394"/>
    <w:rsid w:val="00924835"/>
    <w:rsid w:val="0093041F"/>
    <w:rsid w:val="00930C38"/>
    <w:rsid w:val="009321B2"/>
    <w:rsid w:val="00936086"/>
    <w:rsid w:val="0094423D"/>
    <w:rsid w:val="0094498B"/>
    <w:rsid w:val="0094567A"/>
    <w:rsid w:val="009541BC"/>
    <w:rsid w:val="00954FDC"/>
    <w:rsid w:val="00962D96"/>
    <w:rsid w:val="00963F83"/>
    <w:rsid w:val="0096442F"/>
    <w:rsid w:val="00964EE3"/>
    <w:rsid w:val="009661FA"/>
    <w:rsid w:val="00966650"/>
    <w:rsid w:val="00967633"/>
    <w:rsid w:val="009713D3"/>
    <w:rsid w:val="00971559"/>
    <w:rsid w:val="00971945"/>
    <w:rsid w:val="0097243A"/>
    <w:rsid w:val="009727C6"/>
    <w:rsid w:val="00974C2B"/>
    <w:rsid w:val="00974F4B"/>
    <w:rsid w:val="009801EE"/>
    <w:rsid w:val="00981925"/>
    <w:rsid w:val="00984A56"/>
    <w:rsid w:val="00985663"/>
    <w:rsid w:val="00986B18"/>
    <w:rsid w:val="00987367"/>
    <w:rsid w:val="0098749B"/>
    <w:rsid w:val="00991BA7"/>
    <w:rsid w:val="00993A97"/>
    <w:rsid w:val="00994EEE"/>
    <w:rsid w:val="009A06BF"/>
    <w:rsid w:val="009A7A1B"/>
    <w:rsid w:val="009B01B0"/>
    <w:rsid w:val="009B3100"/>
    <w:rsid w:val="009B73CF"/>
    <w:rsid w:val="009B75D4"/>
    <w:rsid w:val="009C0B21"/>
    <w:rsid w:val="009C200B"/>
    <w:rsid w:val="009C3CF1"/>
    <w:rsid w:val="009C6411"/>
    <w:rsid w:val="009D03E7"/>
    <w:rsid w:val="009D057C"/>
    <w:rsid w:val="009D05C4"/>
    <w:rsid w:val="009D1987"/>
    <w:rsid w:val="009D1E23"/>
    <w:rsid w:val="009D21CD"/>
    <w:rsid w:val="009E196E"/>
    <w:rsid w:val="009E4D8A"/>
    <w:rsid w:val="009E56C7"/>
    <w:rsid w:val="009E7041"/>
    <w:rsid w:val="009E7970"/>
    <w:rsid w:val="009F20E6"/>
    <w:rsid w:val="009F3F17"/>
    <w:rsid w:val="009F4485"/>
    <w:rsid w:val="009F45D5"/>
    <w:rsid w:val="009F5599"/>
    <w:rsid w:val="009F6F23"/>
    <w:rsid w:val="009F74F5"/>
    <w:rsid w:val="00A10173"/>
    <w:rsid w:val="00A1078D"/>
    <w:rsid w:val="00A12090"/>
    <w:rsid w:val="00A12E07"/>
    <w:rsid w:val="00A151A6"/>
    <w:rsid w:val="00A161D3"/>
    <w:rsid w:val="00A21536"/>
    <w:rsid w:val="00A21CEE"/>
    <w:rsid w:val="00A22560"/>
    <w:rsid w:val="00A23513"/>
    <w:rsid w:val="00A24CE6"/>
    <w:rsid w:val="00A275D7"/>
    <w:rsid w:val="00A27890"/>
    <w:rsid w:val="00A308C6"/>
    <w:rsid w:val="00A33AC7"/>
    <w:rsid w:val="00A4142A"/>
    <w:rsid w:val="00A46EC5"/>
    <w:rsid w:val="00A530B1"/>
    <w:rsid w:val="00A55175"/>
    <w:rsid w:val="00A60BC8"/>
    <w:rsid w:val="00A6233A"/>
    <w:rsid w:val="00A63ED9"/>
    <w:rsid w:val="00A6727B"/>
    <w:rsid w:val="00A705CA"/>
    <w:rsid w:val="00A74A71"/>
    <w:rsid w:val="00A74EE0"/>
    <w:rsid w:val="00A74F4E"/>
    <w:rsid w:val="00A76E85"/>
    <w:rsid w:val="00A779A6"/>
    <w:rsid w:val="00A8028C"/>
    <w:rsid w:val="00A81690"/>
    <w:rsid w:val="00A81918"/>
    <w:rsid w:val="00A8225E"/>
    <w:rsid w:val="00A82B64"/>
    <w:rsid w:val="00A840A3"/>
    <w:rsid w:val="00A90F72"/>
    <w:rsid w:val="00A95B82"/>
    <w:rsid w:val="00A96684"/>
    <w:rsid w:val="00A97441"/>
    <w:rsid w:val="00AA0139"/>
    <w:rsid w:val="00AA422A"/>
    <w:rsid w:val="00AA4E8E"/>
    <w:rsid w:val="00AB0945"/>
    <w:rsid w:val="00AB1B94"/>
    <w:rsid w:val="00AB2AE1"/>
    <w:rsid w:val="00AB368E"/>
    <w:rsid w:val="00AB3FDA"/>
    <w:rsid w:val="00AB6372"/>
    <w:rsid w:val="00AC02CC"/>
    <w:rsid w:val="00AC2CC5"/>
    <w:rsid w:val="00AC3374"/>
    <w:rsid w:val="00AC3825"/>
    <w:rsid w:val="00AC5306"/>
    <w:rsid w:val="00AC53F7"/>
    <w:rsid w:val="00AD052A"/>
    <w:rsid w:val="00AD255C"/>
    <w:rsid w:val="00AD3A0D"/>
    <w:rsid w:val="00AD41D6"/>
    <w:rsid w:val="00AD52A0"/>
    <w:rsid w:val="00AD5946"/>
    <w:rsid w:val="00AE5B1C"/>
    <w:rsid w:val="00AE6220"/>
    <w:rsid w:val="00AE6ECB"/>
    <w:rsid w:val="00AF671A"/>
    <w:rsid w:val="00AF7044"/>
    <w:rsid w:val="00B00650"/>
    <w:rsid w:val="00B01DC4"/>
    <w:rsid w:val="00B03208"/>
    <w:rsid w:val="00B05284"/>
    <w:rsid w:val="00B119C5"/>
    <w:rsid w:val="00B11B37"/>
    <w:rsid w:val="00B12815"/>
    <w:rsid w:val="00B12AEA"/>
    <w:rsid w:val="00B15217"/>
    <w:rsid w:val="00B152F1"/>
    <w:rsid w:val="00B15E18"/>
    <w:rsid w:val="00B20B1C"/>
    <w:rsid w:val="00B211A1"/>
    <w:rsid w:val="00B217B7"/>
    <w:rsid w:val="00B226C5"/>
    <w:rsid w:val="00B25387"/>
    <w:rsid w:val="00B25EFB"/>
    <w:rsid w:val="00B27718"/>
    <w:rsid w:val="00B27F81"/>
    <w:rsid w:val="00B311E8"/>
    <w:rsid w:val="00B31673"/>
    <w:rsid w:val="00B33070"/>
    <w:rsid w:val="00B334C7"/>
    <w:rsid w:val="00B37403"/>
    <w:rsid w:val="00B37D08"/>
    <w:rsid w:val="00B41180"/>
    <w:rsid w:val="00B42BD5"/>
    <w:rsid w:val="00B434A0"/>
    <w:rsid w:val="00B4354E"/>
    <w:rsid w:val="00B45CA7"/>
    <w:rsid w:val="00B5020E"/>
    <w:rsid w:val="00B521AE"/>
    <w:rsid w:val="00B5279C"/>
    <w:rsid w:val="00B565E8"/>
    <w:rsid w:val="00B63053"/>
    <w:rsid w:val="00B6786D"/>
    <w:rsid w:val="00B67F7A"/>
    <w:rsid w:val="00B70978"/>
    <w:rsid w:val="00B70992"/>
    <w:rsid w:val="00B71183"/>
    <w:rsid w:val="00B71731"/>
    <w:rsid w:val="00B71B70"/>
    <w:rsid w:val="00B71BDA"/>
    <w:rsid w:val="00B723AC"/>
    <w:rsid w:val="00B733F1"/>
    <w:rsid w:val="00B7388D"/>
    <w:rsid w:val="00B76DAC"/>
    <w:rsid w:val="00B829BD"/>
    <w:rsid w:val="00B83CD9"/>
    <w:rsid w:val="00B861AC"/>
    <w:rsid w:val="00B87E73"/>
    <w:rsid w:val="00B94FE1"/>
    <w:rsid w:val="00B9569D"/>
    <w:rsid w:val="00B95E17"/>
    <w:rsid w:val="00B9686F"/>
    <w:rsid w:val="00BA0885"/>
    <w:rsid w:val="00BA1208"/>
    <w:rsid w:val="00BB0CC4"/>
    <w:rsid w:val="00BB188E"/>
    <w:rsid w:val="00BB1E2F"/>
    <w:rsid w:val="00BB23F3"/>
    <w:rsid w:val="00BB30C7"/>
    <w:rsid w:val="00BC1D6C"/>
    <w:rsid w:val="00BC3352"/>
    <w:rsid w:val="00BC443F"/>
    <w:rsid w:val="00BC4E0A"/>
    <w:rsid w:val="00BC557F"/>
    <w:rsid w:val="00BC5631"/>
    <w:rsid w:val="00BC6591"/>
    <w:rsid w:val="00BC6C71"/>
    <w:rsid w:val="00BD0016"/>
    <w:rsid w:val="00BD08FC"/>
    <w:rsid w:val="00BD26F6"/>
    <w:rsid w:val="00BD4CA3"/>
    <w:rsid w:val="00BD4F12"/>
    <w:rsid w:val="00BD51E3"/>
    <w:rsid w:val="00BE2D78"/>
    <w:rsid w:val="00BE69AC"/>
    <w:rsid w:val="00BF13FD"/>
    <w:rsid w:val="00BF1F8D"/>
    <w:rsid w:val="00BF347A"/>
    <w:rsid w:val="00BF66B5"/>
    <w:rsid w:val="00C016F0"/>
    <w:rsid w:val="00C01892"/>
    <w:rsid w:val="00C02035"/>
    <w:rsid w:val="00C025F2"/>
    <w:rsid w:val="00C036E8"/>
    <w:rsid w:val="00C068AA"/>
    <w:rsid w:val="00C071A9"/>
    <w:rsid w:val="00C14487"/>
    <w:rsid w:val="00C167BD"/>
    <w:rsid w:val="00C20CA6"/>
    <w:rsid w:val="00C20D2C"/>
    <w:rsid w:val="00C24712"/>
    <w:rsid w:val="00C26228"/>
    <w:rsid w:val="00C27A62"/>
    <w:rsid w:val="00C31004"/>
    <w:rsid w:val="00C34DC4"/>
    <w:rsid w:val="00C40646"/>
    <w:rsid w:val="00C408E1"/>
    <w:rsid w:val="00C421D3"/>
    <w:rsid w:val="00C42600"/>
    <w:rsid w:val="00C457BA"/>
    <w:rsid w:val="00C47039"/>
    <w:rsid w:val="00C47FEF"/>
    <w:rsid w:val="00C51024"/>
    <w:rsid w:val="00C51E95"/>
    <w:rsid w:val="00C52477"/>
    <w:rsid w:val="00C53688"/>
    <w:rsid w:val="00C55A2E"/>
    <w:rsid w:val="00C56859"/>
    <w:rsid w:val="00C6066F"/>
    <w:rsid w:val="00C62013"/>
    <w:rsid w:val="00C6335F"/>
    <w:rsid w:val="00C64271"/>
    <w:rsid w:val="00C67ED7"/>
    <w:rsid w:val="00C70F88"/>
    <w:rsid w:val="00C71BA4"/>
    <w:rsid w:val="00C73012"/>
    <w:rsid w:val="00C74702"/>
    <w:rsid w:val="00C7620B"/>
    <w:rsid w:val="00C763C1"/>
    <w:rsid w:val="00C80EB5"/>
    <w:rsid w:val="00C81920"/>
    <w:rsid w:val="00C82299"/>
    <w:rsid w:val="00C84129"/>
    <w:rsid w:val="00C87CF6"/>
    <w:rsid w:val="00C90488"/>
    <w:rsid w:val="00C93F29"/>
    <w:rsid w:val="00C94E5B"/>
    <w:rsid w:val="00C97538"/>
    <w:rsid w:val="00CA2904"/>
    <w:rsid w:val="00CA3E74"/>
    <w:rsid w:val="00CA4AE6"/>
    <w:rsid w:val="00CA4F63"/>
    <w:rsid w:val="00CA59F6"/>
    <w:rsid w:val="00CA6CAD"/>
    <w:rsid w:val="00CB0050"/>
    <w:rsid w:val="00CB4AD7"/>
    <w:rsid w:val="00CC0430"/>
    <w:rsid w:val="00CC30EB"/>
    <w:rsid w:val="00CC7370"/>
    <w:rsid w:val="00CD18A8"/>
    <w:rsid w:val="00CE01C1"/>
    <w:rsid w:val="00CE157D"/>
    <w:rsid w:val="00CE60BF"/>
    <w:rsid w:val="00CE7159"/>
    <w:rsid w:val="00CE7751"/>
    <w:rsid w:val="00CF1B09"/>
    <w:rsid w:val="00CF1B0C"/>
    <w:rsid w:val="00CF2F9C"/>
    <w:rsid w:val="00CF54E2"/>
    <w:rsid w:val="00CF5957"/>
    <w:rsid w:val="00CF63DB"/>
    <w:rsid w:val="00CF6977"/>
    <w:rsid w:val="00CF763C"/>
    <w:rsid w:val="00D0111C"/>
    <w:rsid w:val="00D011CD"/>
    <w:rsid w:val="00D0487E"/>
    <w:rsid w:val="00D06E82"/>
    <w:rsid w:val="00D1167E"/>
    <w:rsid w:val="00D11EC1"/>
    <w:rsid w:val="00D13AD3"/>
    <w:rsid w:val="00D153E8"/>
    <w:rsid w:val="00D155A5"/>
    <w:rsid w:val="00D16156"/>
    <w:rsid w:val="00D167A7"/>
    <w:rsid w:val="00D170F6"/>
    <w:rsid w:val="00D20851"/>
    <w:rsid w:val="00D2123D"/>
    <w:rsid w:val="00D21B8D"/>
    <w:rsid w:val="00D3012E"/>
    <w:rsid w:val="00D301ED"/>
    <w:rsid w:val="00D311DB"/>
    <w:rsid w:val="00D315EC"/>
    <w:rsid w:val="00D320B6"/>
    <w:rsid w:val="00D321C6"/>
    <w:rsid w:val="00D33B90"/>
    <w:rsid w:val="00D344B0"/>
    <w:rsid w:val="00D3588B"/>
    <w:rsid w:val="00D367A2"/>
    <w:rsid w:val="00D37288"/>
    <w:rsid w:val="00D414C7"/>
    <w:rsid w:val="00D4297A"/>
    <w:rsid w:val="00D4325D"/>
    <w:rsid w:val="00D46BE6"/>
    <w:rsid w:val="00D5059D"/>
    <w:rsid w:val="00D54B9F"/>
    <w:rsid w:val="00D55DD2"/>
    <w:rsid w:val="00D574B3"/>
    <w:rsid w:val="00D57655"/>
    <w:rsid w:val="00D60B65"/>
    <w:rsid w:val="00D61931"/>
    <w:rsid w:val="00D625BC"/>
    <w:rsid w:val="00D66E79"/>
    <w:rsid w:val="00D67C6A"/>
    <w:rsid w:val="00D70D2D"/>
    <w:rsid w:val="00D73BC6"/>
    <w:rsid w:val="00D75107"/>
    <w:rsid w:val="00D75609"/>
    <w:rsid w:val="00D772CB"/>
    <w:rsid w:val="00D80AA2"/>
    <w:rsid w:val="00D80DA0"/>
    <w:rsid w:val="00D80ED9"/>
    <w:rsid w:val="00D82B07"/>
    <w:rsid w:val="00D83B41"/>
    <w:rsid w:val="00D84ADD"/>
    <w:rsid w:val="00D85D55"/>
    <w:rsid w:val="00D87A62"/>
    <w:rsid w:val="00D92403"/>
    <w:rsid w:val="00D969C1"/>
    <w:rsid w:val="00D972A6"/>
    <w:rsid w:val="00DA003A"/>
    <w:rsid w:val="00DA24B0"/>
    <w:rsid w:val="00DA30CD"/>
    <w:rsid w:val="00DA3508"/>
    <w:rsid w:val="00DA71C8"/>
    <w:rsid w:val="00DB0661"/>
    <w:rsid w:val="00DB0EE0"/>
    <w:rsid w:val="00DB0F8A"/>
    <w:rsid w:val="00DB137A"/>
    <w:rsid w:val="00DB270B"/>
    <w:rsid w:val="00DB330D"/>
    <w:rsid w:val="00DB5BFD"/>
    <w:rsid w:val="00DB5EAB"/>
    <w:rsid w:val="00DB6F30"/>
    <w:rsid w:val="00DB77BB"/>
    <w:rsid w:val="00DB7DC8"/>
    <w:rsid w:val="00DB7F6C"/>
    <w:rsid w:val="00DC01A3"/>
    <w:rsid w:val="00DC07B6"/>
    <w:rsid w:val="00DC0FF4"/>
    <w:rsid w:val="00DC221D"/>
    <w:rsid w:val="00DC2352"/>
    <w:rsid w:val="00DC2B15"/>
    <w:rsid w:val="00DC4D3C"/>
    <w:rsid w:val="00DC7A91"/>
    <w:rsid w:val="00DC7E6D"/>
    <w:rsid w:val="00DD2750"/>
    <w:rsid w:val="00DD2F47"/>
    <w:rsid w:val="00DD68AF"/>
    <w:rsid w:val="00DD6FFB"/>
    <w:rsid w:val="00DE0121"/>
    <w:rsid w:val="00DE091A"/>
    <w:rsid w:val="00DE1AB5"/>
    <w:rsid w:val="00DE40B0"/>
    <w:rsid w:val="00DE7B47"/>
    <w:rsid w:val="00DF0323"/>
    <w:rsid w:val="00DF3891"/>
    <w:rsid w:val="00DF473F"/>
    <w:rsid w:val="00DF50F2"/>
    <w:rsid w:val="00E01394"/>
    <w:rsid w:val="00E026DC"/>
    <w:rsid w:val="00E04DE3"/>
    <w:rsid w:val="00E05185"/>
    <w:rsid w:val="00E05512"/>
    <w:rsid w:val="00E05A5E"/>
    <w:rsid w:val="00E06D3F"/>
    <w:rsid w:val="00E10976"/>
    <w:rsid w:val="00E112D7"/>
    <w:rsid w:val="00E1198A"/>
    <w:rsid w:val="00E11BF8"/>
    <w:rsid w:val="00E17899"/>
    <w:rsid w:val="00E20A19"/>
    <w:rsid w:val="00E31092"/>
    <w:rsid w:val="00E31652"/>
    <w:rsid w:val="00E34CF6"/>
    <w:rsid w:val="00E35326"/>
    <w:rsid w:val="00E36ACC"/>
    <w:rsid w:val="00E44862"/>
    <w:rsid w:val="00E44CF5"/>
    <w:rsid w:val="00E45DFA"/>
    <w:rsid w:val="00E4641D"/>
    <w:rsid w:val="00E46759"/>
    <w:rsid w:val="00E47DFA"/>
    <w:rsid w:val="00E5057D"/>
    <w:rsid w:val="00E53ADC"/>
    <w:rsid w:val="00E54023"/>
    <w:rsid w:val="00E54293"/>
    <w:rsid w:val="00E550EB"/>
    <w:rsid w:val="00E553AB"/>
    <w:rsid w:val="00E62CE3"/>
    <w:rsid w:val="00E63BDF"/>
    <w:rsid w:val="00E64E87"/>
    <w:rsid w:val="00E66575"/>
    <w:rsid w:val="00E66582"/>
    <w:rsid w:val="00E66E30"/>
    <w:rsid w:val="00E750E3"/>
    <w:rsid w:val="00E75FA8"/>
    <w:rsid w:val="00E80C75"/>
    <w:rsid w:val="00E81349"/>
    <w:rsid w:val="00E83B01"/>
    <w:rsid w:val="00E84A30"/>
    <w:rsid w:val="00E86E72"/>
    <w:rsid w:val="00E90E87"/>
    <w:rsid w:val="00E93F9A"/>
    <w:rsid w:val="00E96101"/>
    <w:rsid w:val="00E961A0"/>
    <w:rsid w:val="00E96509"/>
    <w:rsid w:val="00E970AD"/>
    <w:rsid w:val="00EA71AC"/>
    <w:rsid w:val="00EB037F"/>
    <w:rsid w:val="00EB03D9"/>
    <w:rsid w:val="00EB3763"/>
    <w:rsid w:val="00EB415F"/>
    <w:rsid w:val="00EB596A"/>
    <w:rsid w:val="00EB74C9"/>
    <w:rsid w:val="00EB7A1A"/>
    <w:rsid w:val="00EC4150"/>
    <w:rsid w:val="00EC5D3B"/>
    <w:rsid w:val="00ED008A"/>
    <w:rsid w:val="00ED0163"/>
    <w:rsid w:val="00ED0216"/>
    <w:rsid w:val="00ED0762"/>
    <w:rsid w:val="00ED5A70"/>
    <w:rsid w:val="00ED73B3"/>
    <w:rsid w:val="00EE04C7"/>
    <w:rsid w:val="00EE3975"/>
    <w:rsid w:val="00EE49EF"/>
    <w:rsid w:val="00EE4BF0"/>
    <w:rsid w:val="00EE5D5B"/>
    <w:rsid w:val="00EE6A61"/>
    <w:rsid w:val="00EE6A8E"/>
    <w:rsid w:val="00EE745B"/>
    <w:rsid w:val="00EE7956"/>
    <w:rsid w:val="00EF0701"/>
    <w:rsid w:val="00EF197E"/>
    <w:rsid w:val="00EF1D4A"/>
    <w:rsid w:val="00EF270A"/>
    <w:rsid w:val="00EF3847"/>
    <w:rsid w:val="00EF7549"/>
    <w:rsid w:val="00EF75A5"/>
    <w:rsid w:val="00F00826"/>
    <w:rsid w:val="00F00F8E"/>
    <w:rsid w:val="00F04E1D"/>
    <w:rsid w:val="00F122FF"/>
    <w:rsid w:val="00F13EEF"/>
    <w:rsid w:val="00F15AEA"/>
    <w:rsid w:val="00F168AE"/>
    <w:rsid w:val="00F172CE"/>
    <w:rsid w:val="00F178D4"/>
    <w:rsid w:val="00F2059C"/>
    <w:rsid w:val="00F21B42"/>
    <w:rsid w:val="00F237B5"/>
    <w:rsid w:val="00F2740E"/>
    <w:rsid w:val="00F348A6"/>
    <w:rsid w:val="00F35CD5"/>
    <w:rsid w:val="00F37B4A"/>
    <w:rsid w:val="00F43B7C"/>
    <w:rsid w:val="00F4441B"/>
    <w:rsid w:val="00F46C72"/>
    <w:rsid w:val="00F46C7B"/>
    <w:rsid w:val="00F4756F"/>
    <w:rsid w:val="00F476AE"/>
    <w:rsid w:val="00F479CD"/>
    <w:rsid w:val="00F51556"/>
    <w:rsid w:val="00F52217"/>
    <w:rsid w:val="00F526CA"/>
    <w:rsid w:val="00F52896"/>
    <w:rsid w:val="00F52CB2"/>
    <w:rsid w:val="00F63458"/>
    <w:rsid w:val="00F640CC"/>
    <w:rsid w:val="00F64905"/>
    <w:rsid w:val="00F64B3B"/>
    <w:rsid w:val="00F65DC2"/>
    <w:rsid w:val="00F66C8F"/>
    <w:rsid w:val="00F67461"/>
    <w:rsid w:val="00F71307"/>
    <w:rsid w:val="00F74B69"/>
    <w:rsid w:val="00F76249"/>
    <w:rsid w:val="00F76671"/>
    <w:rsid w:val="00F775FF"/>
    <w:rsid w:val="00F80585"/>
    <w:rsid w:val="00F80ABE"/>
    <w:rsid w:val="00F83CB2"/>
    <w:rsid w:val="00F85E2D"/>
    <w:rsid w:val="00F85F3B"/>
    <w:rsid w:val="00F87C16"/>
    <w:rsid w:val="00F90AC6"/>
    <w:rsid w:val="00F9438A"/>
    <w:rsid w:val="00F96256"/>
    <w:rsid w:val="00F96C22"/>
    <w:rsid w:val="00FA0444"/>
    <w:rsid w:val="00FA06B7"/>
    <w:rsid w:val="00FB2D9A"/>
    <w:rsid w:val="00FB3035"/>
    <w:rsid w:val="00FB31D7"/>
    <w:rsid w:val="00FB3B97"/>
    <w:rsid w:val="00FB704C"/>
    <w:rsid w:val="00FB71DE"/>
    <w:rsid w:val="00FC14B2"/>
    <w:rsid w:val="00FC29AE"/>
    <w:rsid w:val="00FC4063"/>
    <w:rsid w:val="00FC4858"/>
    <w:rsid w:val="00FC74CF"/>
    <w:rsid w:val="00FC7F3B"/>
    <w:rsid w:val="00FD1036"/>
    <w:rsid w:val="00FD391D"/>
    <w:rsid w:val="00FD658E"/>
    <w:rsid w:val="00FD7DDA"/>
    <w:rsid w:val="00FE0706"/>
    <w:rsid w:val="00FE1422"/>
    <w:rsid w:val="00FE35AA"/>
    <w:rsid w:val="00FE3FA6"/>
    <w:rsid w:val="00FE4709"/>
    <w:rsid w:val="00FE68FB"/>
    <w:rsid w:val="00FE7CD2"/>
    <w:rsid w:val="00FF0EC6"/>
    <w:rsid w:val="00FF1A1C"/>
    <w:rsid w:val="00FF1B82"/>
    <w:rsid w:val="00FF26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764E78A1-850D-4DBA-A81F-D0EBF360A7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D52A0"/>
  </w:style>
  <w:style w:type="paragraph" w:styleId="1">
    <w:name w:val="heading 1"/>
    <w:basedOn w:val="a"/>
    <w:next w:val="a"/>
    <w:qFormat/>
    <w:rsid w:val="000E75EF"/>
    <w:pPr>
      <w:keepNext/>
      <w:numPr>
        <w:numId w:val="1"/>
      </w:numPr>
      <w:jc w:val="right"/>
      <w:outlineLvl w:val="0"/>
    </w:pPr>
    <w:rPr>
      <w:sz w:val="28"/>
    </w:rPr>
  </w:style>
  <w:style w:type="paragraph" w:styleId="2">
    <w:name w:val="heading 2"/>
    <w:basedOn w:val="a"/>
    <w:next w:val="a"/>
    <w:qFormat/>
    <w:rsid w:val="000E75EF"/>
    <w:pPr>
      <w:keepNext/>
      <w:numPr>
        <w:ilvl w:val="1"/>
        <w:numId w:val="1"/>
      </w:numPr>
      <w:jc w:val="center"/>
      <w:outlineLvl w:val="1"/>
    </w:pPr>
    <w:rPr>
      <w:b/>
      <w:sz w:val="28"/>
    </w:rPr>
  </w:style>
  <w:style w:type="paragraph" w:styleId="3">
    <w:name w:val="heading 3"/>
    <w:basedOn w:val="a"/>
    <w:next w:val="a"/>
    <w:qFormat/>
    <w:rsid w:val="000E75EF"/>
    <w:pPr>
      <w:keepNext/>
      <w:numPr>
        <w:ilvl w:val="2"/>
        <w:numId w:val="1"/>
      </w:numPr>
      <w:spacing w:before="240" w:after="60"/>
      <w:outlineLvl w:val="2"/>
    </w:pPr>
    <w:rPr>
      <w:rFonts w:ascii="Arial" w:hAnsi="Arial"/>
      <w:sz w:val="24"/>
    </w:rPr>
  </w:style>
  <w:style w:type="paragraph" w:styleId="4">
    <w:name w:val="heading 4"/>
    <w:basedOn w:val="a"/>
    <w:next w:val="a"/>
    <w:qFormat/>
    <w:rsid w:val="000E75EF"/>
    <w:pPr>
      <w:keepNext/>
      <w:numPr>
        <w:ilvl w:val="3"/>
        <w:numId w:val="1"/>
      </w:numPr>
      <w:spacing w:before="240" w:after="60"/>
      <w:outlineLvl w:val="3"/>
    </w:pPr>
    <w:rPr>
      <w:rFonts w:ascii="Arial" w:hAnsi="Arial"/>
      <w:b/>
      <w:sz w:val="24"/>
    </w:rPr>
  </w:style>
  <w:style w:type="paragraph" w:styleId="5">
    <w:name w:val="heading 5"/>
    <w:basedOn w:val="a"/>
    <w:next w:val="a"/>
    <w:qFormat/>
    <w:rsid w:val="000E75EF"/>
    <w:pPr>
      <w:numPr>
        <w:ilvl w:val="4"/>
        <w:numId w:val="1"/>
      </w:numPr>
      <w:spacing w:before="240" w:after="60"/>
      <w:outlineLvl w:val="4"/>
    </w:pPr>
    <w:rPr>
      <w:sz w:val="22"/>
    </w:rPr>
  </w:style>
  <w:style w:type="paragraph" w:styleId="6">
    <w:name w:val="heading 6"/>
    <w:basedOn w:val="a"/>
    <w:next w:val="a"/>
    <w:qFormat/>
    <w:rsid w:val="000E75EF"/>
    <w:pPr>
      <w:numPr>
        <w:ilvl w:val="5"/>
        <w:numId w:val="1"/>
      </w:numPr>
      <w:spacing w:before="240" w:after="60"/>
      <w:outlineLvl w:val="5"/>
    </w:pPr>
    <w:rPr>
      <w:i/>
      <w:sz w:val="22"/>
    </w:rPr>
  </w:style>
  <w:style w:type="paragraph" w:styleId="7">
    <w:name w:val="heading 7"/>
    <w:basedOn w:val="a"/>
    <w:next w:val="a"/>
    <w:qFormat/>
    <w:rsid w:val="000E75EF"/>
    <w:pPr>
      <w:numPr>
        <w:ilvl w:val="6"/>
        <w:numId w:val="1"/>
      </w:numPr>
      <w:spacing w:before="240" w:after="60"/>
      <w:outlineLvl w:val="6"/>
    </w:pPr>
    <w:rPr>
      <w:rFonts w:ascii="Arial" w:hAnsi="Arial"/>
    </w:rPr>
  </w:style>
  <w:style w:type="paragraph" w:styleId="8">
    <w:name w:val="heading 8"/>
    <w:basedOn w:val="a"/>
    <w:next w:val="a"/>
    <w:qFormat/>
    <w:rsid w:val="000E75EF"/>
    <w:pPr>
      <w:numPr>
        <w:ilvl w:val="7"/>
        <w:numId w:val="1"/>
      </w:numPr>
      <w:spacing w:before="240" w:after="60"/>
      <w:outlineLvl w:val="7"/>
    </w:pPr>
    <w:rPr>
      <w:rFonts w:ascii="Arial" w:hAnsi="Arial"/>
      <w:i/>
    </w:rPr>
  </w:style>
  <w:style w:type="paragraph" w:styleId="9">
    <w:name w:val="heading 9"/>
    <w:basedOn w:val="a"/>
    <w:next w:val="a"/>
    <w:qFormat/>
    <w:rsid w:val="000E75EF"/>
    <w:pPr>
      <w:numPr>
        <w:ilvl w:val="8"/>
        <w:numId w:val="1"/>
      </w:numPr>
      <w:spacing w:before="240" w:after="60"/>
      <w:outlineLvl w:val="8"/>
    </w:pPr>
    <w:rPr>
      <w:rFonts w:ascii="Arial" w:hAnsi="Arial"/>
      <w:b/>
      <w:i/>
      <w:sz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uiPriority w:val="99"/>
    <w:rsid w:val="000E75EF"/>
    <w:pPr>
      <w:ind w:left="720" w:hanging="720"/>
      <w:jc w:val="center"/>
    </w:pPr>
    <w:rPr>
      <w:sz w:val="28"/>
    </w:rPr>
  </w:style>
  <w:style w:type="paragraph" w:styleId="a5">
    <w:name w:val="header"/>
    <w:basedOn w:val="a"/>
    <w:link w:val="a6"/>
    <w:rsid w:val="000E75EF"/>
    <w:pPr>
      <w:tabs>
        <w:tab w:val="center" w:pos="4153"/>
        <w:tab w:val="right" w:pos="8306"/>
      </w:tabs>
    </w:pPr>
  </w:style>
  <w:style w:type="character" w:styleId="a7">
    <w:name w:val="page number"/>
    <w:basedOn w:val="a0"/>
    <w:rsid w:val="000E75EF"/>
  </w:style>
  <w:style w:type="paragraph" w:styleId="a8">
    <w:name w:val="Body Text"/>
    <w:basedOn w:val="a"/>
    <w:rsid w:val="000E75EF"/>
    <w:rPr>
      <w:sz w:val="26"/>
    </w:rPr>
  </w:style>
  <w:style w:type="paragraph" w:styleId="20">
    <w:name w:val="Body Text Indent 2"/>
    <w:basedOn w:val="a"/>
    <w:rsid w:val="000E75EF"/>
    <w:pPr>
      <w:ind w:left="5040"/>
    </w:pPr>
    <w:rPr>
      <w:sz w:val="24"/>
    </w:rPr>
  </w:style>
  <w:style w:type="paragraph" w:styleId="30">
    <w:name w:val="Body Text Indent 3"/>
    <w:basedOn w:val="a"/>
    <w:rsid w:val="000E75EF"/>
    <w:pPr>
      <w:ind w:firstLine="709"/>
    </w:pPr>
    <w:rPr>
      <w:sz w:val="26"/>
    </w:rPr>
  </w:style>
  <w:style w:type="paragraph" w:customStyle="1" w:styleId="a9">
    <w:name w:val="Список определений"/>
    <w:basedOn w:val="a"/>
    <w:next w:val="a"/>
    <w:rsid w:val="000E75EF"/>
    <w:pPr>
      <w:ind w:left="360"/>
    </w:pPr>
    <w:rPr>
      <w:snapToGrid w:val="0"/>
      <w:sz w:val="24"/>
    </w:rPr>
  </w:style>
  <w:style w:type="paragraph" w:styleId="aa">
    <w:name w:val="footer"/>
    <w:basedOn w:val="a"/>
    <w:rsid w:val="000E75EF"/>
    <w:pPr>
      <w:tabs>
        <w:tab w:val="center" w:pos="4677"/>
        <w:tab w:val="right" w:pos="9355"/>
      </w:tabs>
    </w:pPr>
  </w:style>
  <w:style w:type="table" w:styleId="ab">
    <w:name w:val="Table Grid"/>
    <w:basedOn w:val="a1"/>
    <w:uiPriority w:val="59"/>
    <w:rsid w:val="00EB03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
    <w:name w:val="Знак Знак Знак Знак Знак Знак"/>
    <w:basedOn w:val="a"/>
    <w:next w:val="1"/>
    <w:rsid w:val="00C53688"/>
    <w:pPr>
      <w:spacing w:after="160" w:line="240" w:lineRule="exact"/>
      <w:jc w:val="both"/>
    </w:pPr>
    <w:rPr>
      <w:rFonts w:ascii="Verdana" w:hAnsi="Verdana"/>
      <w:lang w:val="en-US" w:eastAsia="en-US"/>
    </w:rPr>
  </w:style>
  <w:style w:type="paragraph" w:styleId="31">
    <w:name w:val="Body Text 3"/>
    <w:basedOn w:val="a"/>
    <w:link w:val="32"/>
    <w:rsid w:val="00415731"/>
    <w:pPr>
      <w:spacing w:after="120"/>
    </w:pPr>
    <w:rPr>
      <w:sz w:val="16"/>
      <w:szCs w:val="16"/>
    </w:rPr>
  </w:style>
  <w:style w:type="character" w:customStyle="1" w:styleId="32">
    <w:name w:val="Основной текст 3 Знак"/>
    <w:link w:val="31"/>
    <w:rsid w:val="00415731"/>
    <w:rPr>
      <w:sz w:val="16"/>
      <w:szCs w:val="16"/>
    </w:rPr>
  </w:style>
  <w:style w:type="paragraph" w:customStyle="1" w:styleId="22">
    <w:name w:val="Заголовок 2.Заголовок 2 Знак"/>
    <w:basedOn w:val="a"/>
    <w:next w:val="a"/>
    <w:rsid w:val="008C7D00"/>
    <w:pPr>
      <w:keepNext/>
      <w:tabs>
        <w:tab w:val="num" w:pos="1440"/>
      </w:tabs>
      <w:suppressAutoHyphens/>
      <w:snapToGrid w:val="0"/>
      <w:spacing w:before="240" w:after="120"/>
      <w:ind w:left="1440" w:hanging="360"/>
      <w:outlineLvl w:val="1"/>
    </w:pPr>
    <w:rPr>
      <w:b/>
      <w:sz w:val="28"/>
    </w:rPr>
  </w:style>
  <w:style w:type="paragraph" w:styleId="ad">
    <w:name w:val="Balloon Text"/>
    <w:basedOn w:val="a"/>
    <w:link w:val="ae"/>
    <w:rsid w:val="005316C8"/>
    <w:rPr>
      <w:rFonts w:ascii="Tahoma" w:hAnsi="Tahoma" w:cs="Tahoma"/>
      <w:sz w:val="16"/>
      <w:szCs w:val="16"/>
    </w:rPr>
  </w:style>
  <w:style w:type="character" w:customStyle="1" w:styleId="ae">
    <w:name w:val="Текст выноски Знак"/>
    <w:link w:val="ad"/>
    <w:rsid w:val="005316C8"/>
    <w:rPr>
      <w:rFonts w:ascii="Tahoma" w:hAnsi="Tahoma" w:cs="Tahoma"/>
      <w:sz w:val="16"/>
      <w:szCs w:val="16"/>
    </w:rPr>
  </w:style>
  <w:style w:type="paragraph" w:styleId="af">
    <w:name w:val="Block Text"/>
    <w:basedOn w:val="a"/>
    <w:rsid w:val="002A6EFD"/>
    <w:pPr>
      <w:ind w:left="360" w:right="-108"/>
    </w:pPr>
    <w:rPr>
      <w:sz w:val="24"/>
    </w:rPr>
  </w:style>
  <w:style w:type="character" w:customStyle="1" w:styleId="a6">
    <w:name w:val="Верхний колонтитул Знак"/>
    <w:basedOn w:val="a0"/>
    <w:link w:val="a5"/>
    <w:rsid w:val="00770253"/>
  </w:style>
  <w:style w:type="paragraph" w:customStyle="1" w:styleId="Iaenienie">
    <w:name w:val="Ia?e nienie"/>
    <w:basedOn w:val="a"/>
    <w:rsid w:val="0000072A"/>
    <w:pPr>
      <w:tabs>
        <w:tab w:val="left" w:pos="360"/>
      </w:tabs>
      <w:spacing w:after="140"/>
      <w:ind w:left="360" w:hanging="360"/>
      <w:jc w:val="both"/>
    </w:pPr>
    <w:rPr>
      <w:sz w:val="22"/>
      <w:szCs w:val="24"/>
    </w:rPr>
  </w:style>
  <w:style w:type="paragraph" w:styleId="af0">
    <w:name w:val="List Paragraph"/>
    <w:basedOn w:val="a"/>
    <w:uiPriority w:val="99"/>
    <w:qFormat/>
    <w:rsid w:val="00D3012E"/>
    <w:pPr>
      <w:ind w:left="720"/>
      <w:contextualSpacing/>
    </w:pPr>
  </w:style>
  <w:style w:type="paragraph" w:customStyle="1" w:styleId="BodyText21">
    <w:name w:val="Body Text 21"/>
    <w:basedOn w:val="a"/>
    <w:rsid w:val="00D3012E"/>
    <w:pPr>
      <w:ind w:firstLine="709"/>
      <w:jc w:val="both"/>
    </w:pPr>
    <w:rPr>
      <w:sz w:val="24"/>
    </w:rPr>
  </w:style>
  <w:style w:type="character" w:customStyle="1" w:styleId="a4">
    <w:name w:val="Основной текст с отступом Знак"/>
    <w:link w:val="a3"/>
    <w:uiPriority w:val="99"/>
    <w:locked/>
    <w:rsid w:val="000E6E76"/>
    <w:rPr>
      <w:sz w:val="28"/>
    </w:rPr>
  </w:style>
  <w:style w:type="character" w:styleId="af1">
    <w:name w:val="Emphasis"/>
    <w:uiPriority w:val="20"/>
    <w:qFormat/>
    <w:rsid w:val="00656152"/>
    <w:rPr>
      <w:i/>
      <w:iCs/>
    </w:rPr>
  </w:style>
  <w:style w:type="character" w:customStyle="1" w:styleId="apple-style-span">
    <w:name w:val="apple-style-span"/>
    <w:basedOn w:val="a0"/>
    <w:rsid w:val="00986B18"/>
  </w:style>
  <w:style w:type="character" w:customStyle="1" w:styleId="apple-converted-space">
    <w:name w:val="apple-converted-space"/>
    <w:basedOn w:val="a0"/>
    <w:rsid w:val="00986B18"/>
  </w:style>
  <w:style w:type="character" w:styleId="af2">
    <w:name w:val="Strong"/>
    <w:basedOn w:val="a0"/>
    <w:uiPriority w:val="22"/>
    <w:qFormat/>
    <w:rsid w:val="00CE7751"/>
    <w:rPr>
      <w:b/>
      <w:bCs/>
    </w:rPr>
  </w:style>
  <w:style w:type="paragraph" w:styleId="af3">
    <w:name w:val="Normal (Web)"/>
    <w:basedOn w:val="a"/>
    <w:uiPriority w:val="99"/>
    <w:unhideWhenUsed/>
    <w:rsid w:val="00845C8C"/>
    <w:pPr>
      <w:spacing w:after="150"/>
    </w:pPr>
    <w:rPr>
      <w:sz w:val="24"/>
      <w:szCs w:val="24"/>
    </w:rPr>
  </w:style>
  <w:style w:type="character" w:styleId="af4">
    <w:name w:val="Hyperlink"/>
    <w:basedOn w:val="a0"/>
    <w:unhideWhenUsed/>
    <w:rsid w:val="00CE01C1"/>
    <w:rPr>
      <w:color w:val="0000FF"/>
      <w:u w:val="single"/>
    </w:rPr>
  </w:style>
  <w:style w:type="character" w:customStyle="1" w:styleId="col-property">
    <w:name w:val="col-property"/>
    <w:basedOn w:val="a0"/>
    <w:rsid w:val="00CE01C1"/>
  </w:style>
  <w:style w:type="character" w:customStyle="1" w:styleId="col-value">
    <w:name w:val="col-value"/>
    <w:basedOn w:val="a0"/>
    <w:rsid w:val="00CE01C1"/>
  </w:style>
  <w:style w:type="character" w:customStyle="1" w:styleId="product-specname-inner2">
    <w:name w:val="product-spec__name-inner2"/>
    <w:basedOn w:val="a0"/>
    <w:rsid w:val="00CE01C1"/>
  </w:style>
  <w:style w:type="character" w:customStyle="1" w:styleId="product-specvalue-inner3">
    <w:name w:val="product-spec__value-inner3"/>
    <w:basedOn w:val="a0"/>
    <w:rsid w:val="00CE01C1"/>
    <w:rPr>
      <w:vanish w:val="0"/>
      <w:webHidden w:val="0"/>
      <w:specVanish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172055">
      <w:bodyDiv w:val="1"/>
      <w:marLeft w:val="0"/>
      <w:marRight w:val="0"/>
      <w:marTop w:val="0"/>
      <w:marBottom w:val="0"/>
      <w:divBdr>
        <w:top w:val="none" w:sz="0" w:space="0" w:color="auto"/>
        <w:left w:val="none" w:sz="0" w:space="0" w:color="auto"/>
        <w:bottom w:val="none" w:sz="0" w:space="0" w:color="auto"/>
        <w:right w:val="none" w:sz="0" w:space="0" w:color="auto"/>
      </w:divBdr>
    </w:div>
    <w:div w:id="152529112">
      <w:bodyDiv w:val="1"/>
      <w:marLeft w:val="0"/>
      <w:marRight w:val="0"/>
      <w:marTop w:val="0"/>
      <w:marBottom w:val="0"/>
      <w:divBdr>
        <w:top w:val="none" w:sz="0" w:space="0" w:color="auto"/>
        <w:left w:val="none" w:sz="0" w:space="0" w:color="auto"/>
        <w:bottom w:val="none" w:sz="0" w:space="0" w:color="auto"/>
        <w:right w:val="none" w:sz="0" w:space="0" w:color="auto"/>
      </w:divBdr>
    </w:div>
    <w:div w:id="242374031">
      <w:bodyDiv w:val="1"/>
      <w:marLeft w:val="0"/>
      <w:marRight w:val="0"/>
      <w:marTop w:val="0"/>
      <w:marBottom w:val="0"/>
      <w:divBdr>
        <w:top w:val="none" w:sz="0" w:space="0" w:color="auto"/>
        <w:left w:val="none" w:sz="0" w:space="0" w:color="auto"/>
        <w:bottom w:val="none" w:sz="0" w:space="0" w:color="auto"/>
        <w:right w:val="none" w:sz="0" w:space="0" w:color="auto"/>
      </w:divBdr>
    </w:div>
    <w:div w:id="398328127">
      <w:bodyDiv w:val="1"/>
      <w:marLeft w:val="0"/>
      <w:marRight w:val="0"/>
      <w:marTop w:val="0"/>
      <w:marBottom w:val="0"/>
      <w:divBdr>
        <w:top w:val="none" w:sz="0" w:space="0" w:color="auto"/>
        <w:left w:val="none" w:sz="0" w:space="0" w:color="auto"/>
        <w:bottom w:val="none" w:sz="0" w:space="0" w:color="auto"/>
        <w:right w:val="none" w:sz="0" w:space="0" w:color="auto"/>
      </w:divBdr>
    </w:div>
    <w:div w:id="459306262">
      <w:bodyDiv w:val="1"/>
      <w:marLeft w:val="0"/>
      <w:marRight w:val="0"/>
      <w:marTop w:val="0"/>
      <w:marBottom w:val="0"/>
      <w:divBdr>
        <w:top w:val="none" w:sz="0" w:space="0" w:color="auto"/>
        <w:left w:val="none" w:sz="0" w:space="0" w:color="auto"/>
        <w:bottom w:val="none" w:sz="0" w:space="0" w:color="auto"/>
        <w:right w:val="none" w:sz="0" w:space="0" w:color="auto"/>
      </w:divBdr>
    </w:div>
    <w:div w:id="541333214">
      <w:bodyDiv w:val="1"/>
      <w:marLeft w:val="0"/>
      <w:marRight w:val="0"/>
      <w:marTop w:val="0"/>
      <w:marBottom w:val="0"/>
      <w:divBdr>
        <w:top w:val="none" w:sz="0" w:space="0" w:color="auto"/>
        <w:left w:val="none" w:sz="0" w:space="0" w:color="auto"/>
        <w:bottom w:val="none" w:sz="0" w:space="0" w:color="auto"/>
        <w:right w:val="none" w:sz="0" w:space="0" w:color="auto"/>
      </w:divBdr>
    </w:div>
    <w:div w:id="545986977">
      <w:bodyDiv w:val="1"/>
      <w:marLeft w:val="0"/>
      <w:marRight w:val="0"/>
      <w:marTop w:val="0"/>
      <w:marBottom w:val="0"/>
      <w:divBdr>
        <w:top w:val="none" w:sz="0" w:space="0" w:color="auto"/>
        <w:left w:val="none" w:sz="0" w:space="0" w:color="auto"/>
        <w:bottom w:val="none" w:sz="0" w:space="0" w:color="auto"/>
        <w:right w:val="none" w:sz="0" w:space="0" w:color="auto"/>
      </w:divBdr>
    </w:div>
    <w:div w:id="644891834">
      <w:bodyDiv w:val="1"/>
      <w:marLeft w:val="0"/>
      <w:marRight w:val="0"/>
      <w:marTop w:val="0"/>
      <w:marBottom w:val="0"/>
      <w:divBdr>
        <w:top w:val="none" w:sz="0" w:space="0" w:color="auto"/>
        <w:left w:val="none" w:sz="0" w:space="0" w:color="auto"/>
        <w:bottom w:val="none" w:sz="0" w:space="0" w:color="auto"/>
        <w:right w:val="none" w:sz="0" w:space="0" w:color="auto"/>
      </w:divBdr>
    </w:div>
    <w:div w:id="854198512">
      <w:bodyDiv w:val="1"/>
      <w:marLeft w:val="0"/>
      <w:marRight w:val="0"/>
      <w:marTop w:val="0"/>
      <w:marBottom w:val="0"/>
      <w:divBdr>
        <w:top w:val="none" w:sz="0" w:space="0" w:color="auto"/>
        <w:left w:val="none" w:sz="0" w:space="0" w:color="auto"/>
        <w:bottom w:val="none" w:sz="0" w:space="0" w:color="auto"/>
        <w:right w:val="none" w:sz="0" w:space="0" w:color="auto"/>
      </w:divBdr>
      <w:divsChild>
        <w:div w:id="1348362355">
          <w:marLeft w:val="0"/>
          <w:marRight w:val="0"/>
          <w:marTop w:val="0"/>
          <w:marBottom w:val="0"/>
          <w:divBdr>
            <w:top w:val="none" w:sz="0" w:space="0" w:color="auto"/>
            <w:left w:val="none" w:sz="0" w:space="0" w:color="auto"/>
            <w:bottom w:val="none" w:sz="0" w:space="0" w:color="auto"/>
            <w:right w:val="none" w:sz="0" w:space="0" w:color="auto"/>
          </w:divBdr>
          <w:divsChild>
            <w:div w:id="1546870055">
              <w:marLeft w:val="0"/>
              <w:marRight w:val="0"/>
              <w:marTop w:val="0"/>
              <w:marBottom w:val="0"/>
              <w:divBdr>
                <w:top w:val="none" w:sz="0" w:space="0" w:color="auto"/>
                <w:left w:val="none" w:sz="0" w:space="0" w:color="auto"/>
                <w:bottom w:val="none" w:sz="0" w:space="0" w:color="auto"/>
                <w:right w:val="none" w:sz="0" w:space="0" w:color="auto"/>
              </w:divBdr>
              <w:divsChild>
                <w:div w:id="647365324">
                  <w:marLeft w:val="0"/>
                  <w:marRight w:val="0"/>
                  <w:marTop w:val="0"/>
                  <w:marBottom w:val="0"/>
                  <w:divBdr>
                    <w:top w:val="none" w:sz="0" w:space="0" w:color="auto"/>
                    <w:left w:val="none" w:sz="0" w:space="0" w:color="auto"/>
                    <w:bottom w:val="none" w:sz="0" w:space="0" w:color="auto"/>
                    <w:right w:val="none" w:sz="0" w:space="0" w:color="auto"/>
                  </w:divBdr>
                  <w:divsChild>
                    <w:div w:id="478957741">
                      <w:marLeft w:val="0"/>
                      <w:marRight w:val="0"/>
                      <w:marTop w:val="0"/>
                      <w:marBottom w:val="0"/>
                      <w:divBdr>
                        <w:top w:val="none" w:sz="0" w:space="0" w:color="auto"/>
                        <w:left w:val="none" w:sz="0" w:space="0" w:color="auto"/>
                        <w:bottom w:val="none" w:sz="0" w:space="0" w:color="auto"/>
                        <w:right w:val="none" w:sz="0" w:space="0" w:color="auto"/>
                      </w:divBdr>
                      <w:divsChild>
                        <w:div w:id="2011373651">
                          <w:marLeft w:val="0"/>
                          <w:marRight w:val="0"/>
                          <w:marTop w:val="0"/>
                          <w:marBottom w:val="0"/>
                          <w:divBdr>
                            <w:top w:val="none" w:sz="0" w:space="0" w:color="auto"/>
                            <w:left w:val="none" w:sz="0" w:space="0" w:color="auto"/>
                            <w:bottom w:val="none" w:sz="0" w:space="0" w:color="auto"/>
                            <w:right w:val="none" w:sz="0" w:space="0" w:color="auto"/>
                          </w:divBdr>
                          <w:divsChild>
                            <w:div w:id="1637181474">
                              <w:marLeft w:val="0"/>
                              <w:marRight w:val="0"/>
                              <w:marTop w:val="0"/>
                              <w:marBottom w:val="0"/>
                              <w:divBdr>
                                <w:top w:val="none" w:sz="0" w:space="0" w:color="auto"/>
                                <w:left w:val="none" w:sz="0" w:space="0" w:color="auto"/>
                                <w:bottom w:val="none" w:sz="0" w:space="0" w:color="auto"/>
                                <w:right w:val="none" w:sz="0" w:space="0" w:color="auto"/>
                              </w:divBdr>
                              <w:divsChild>
                                <w:div w:id="1717701512">
                                  <w:marLeft w:val="0"/>
                                  <w:marRight w:val="0"/>
                                  <w:marTop w:val="0"/>
                                  <w:marBottom w:val="0"/>
                                  <w:divBdr>
                                    <w:top w:val="none" w:sz="0" w:space="0" w:color="auto"/>
                                    <w:left w:val="none" w:sz="0" w:space="0" w:color="auto"/>
                                    <w:bottom w:val="none" w:sz="0" w:space="0" w:color="auto"/>
                                    <w:right w:val="none" w:sz="0" w:space="0" w:color="auto"/>
                                  </w:divBdr>
                                  <w:divsChild>
                                    <w:div w:id="1929315324">
                                      <w:marLeft w:val="0"/>
                                      <w:marRight w:val="0"/>
                                      <w:marTop w:val="0"/>
                                      <w:marBottom w:val="0"/>
                                      <w:divBdr>
                                        <w:top w:val="none" w:sz="0" w:space="0" w:color="auto"/>
                                        <w:left w:val="none" w:sz="0" w:space="0" w:color="auto"/>
                                        <w:bottom w:val="none" w:sz="0" w:space="0" w:color="auto"/>
                                        <w:right w:val="none" w:sz="0" w:space="0" w:color="auto"/>
                                      </w:divBdr>
                                      <w:divsChild>
                                        <w:div w:id="885750465">
                                          <w:marLeft w:val="0"/>
                                          <w:marRight w:val="0"/>
                                          <w:marTop w:val="0"/>
                                          <w:marBottom w:val="0"/>
                                          <w:divBdr>
                                            <w:top w:val="none" w:sz="0" w:space="0" w:color="auto"/>
                                            <w:left w:val="none" w:sz="0" w:space="0" w:color="auto"/>
                                            <w:bottom w:val="none" w:sz="0" w:space="0" w:color="auto"/>
                                            <w:right w:val="none" w:sz="0" w:space="0" w:color="auto"/>
                                          </w:divBdr>
                                          <w:divsChild>
                                            <w:div w:id="1987317299">
                                              <w:marLeft w:val="0"/>
                                              <w:marRight w:val="0"/>
                                              <w:marTop w:val="0"/>
                                              <w:marBottom w:val="0"/>
                                              <w:divBdr>
                                                <w:top w:val="none" w:sz="0" w:space="0" w:color="auto"/>
                                                <w:left w:val="none" w:sz="0" w:space="0" w:color="auto"/>
                                                <w:bottom w:val="none" w:sz="0" w:space="0" w:color="auto"/>
                                                <w:right w:val="none" w:sz="0" w:space="0" w:color="auto"/>
                                              </w:divBdr>
                                              <w:divsChild>
                                                <w:div w:id="2084716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26425492">
      <w:bodyDiv w:val="1"/>
      <w:marLeft w:val="0"/>
      <w:marRight w:val="0"/>
      <w:marTop w:val="0"/>
      <w:marBottom w:val="0"/>
      <w:divBdr>
        <w:top w:val="none" w:sz="0" w:space="0" w:color="auto"/>
        <w:left w:val="none" w:sz="0" w:space="0" w:color="auto"/>
        <w:bottom w:val="none" w:sz="0" w:space="0" w:color="auto"/>
        <w:right w:val="none" w:sz="0" w:space="0" w:color="auto"/>
      </w:divBdr>
    </w:div>
    <w:div w:id="1038117050">
      <w:bodyDiv w:val="1"/>
      <w:marLeft w:val="0"/>
      <w:marRight w:val="0"/>
      <w:marTop w:val="0"/>
      <w:marBottom w:val="0"/>
      <w:divBdr>
        <w:top w:val="none" w:sz="0" w:space="0" w:color="auto"/>
        <w:left w:val="none" w:sz="0" w:space="0" w:color="auto"/>
        <w:bottom w:val="none" w:sz="0" w:space="0" w:color="auto"/>
        <w:right w:val="none" w:sz="0" w:space="0" w:color="auto"/>
      </w:divBdr>
    </w:div>
    <w:div w:id="1132214023">
      <w:bodyDiv w:val="1"/>
      <w:marLeft w:val="0"/>
      <w:marRight w:val="0"/>
      <w:marTop w:val="0"/>
      <w:marBottom w:val="0"/>
      <w:divBdr>
        <w:top w:val="none" w:sz="0" w:space="0" w:color="auto"/>
        <w:left w:val="none" w:sz="0" w:space="0" w:color="auto"/>
        <w:bottom w:val="none" w:sz="0" w:space="0" w:color="auto"/>
        <w:right w:val="none" w:sz="0" w:space="0" w:color="auto"/>
      </w:divBdr>
    </w:div>
    <w:div w:id="1181966141">
      <w:bodyDiv w:val="1"/>
      <w:marLeft w:val="0"/>
      <w:marRight w:val="0"/>
      <w:marTop w:val="0"/>
      <w:marBottom w:val="0"/>
      <w:divBdr>
        <w:top w:val="none" w:sz="0" w:space="0" w:color="auto"/>
        <w:left w:val="none" w:sz="0" w:space="0" w:color="auto"/>
        <w:bottom w:val="none" w:sz="0" w:space="0" w:color="auto"/>
        <w:right w:val="none" w:sz="0" w:space="0" w:color="auto"/>
      </w:divBdr>
    </w:div>
    <w:div w:id="1181971066">
      <w:bodyDiv w:val="1"/>
      <w:marLeft w:val="0"/>
      <w:marRight w:val="0"/>
      <w:marTop w:val="0"/>
      <w:marBottom w:val="0"/>
      <w:divBdr>
        <w:top w:val="none" w:sz="0" w:space="0" w:color="auto"/>
        <w:left w:val="none" w:sz="0" w:space="0" w:color="auto"/>
        <w:bottom w:val="none" w:sz="0" w:space="0" w:color="auto"/>
        <w:right w:val="none" w:sz="0" w:space="0" w:color="auto"/>
      </w:divBdr>
    </w:div>
    <w:div w:id="1315991264">
      <w:bodyDiv w:val="1"/>
      <w:marLeft w:val="0"/>
      <w:marRight w:val="0"/>
      <w:marTop w:val="0"/>
      <w:marBottom w:val="0"/>
      <w:divBdr>
        <w:top w:val="none" w:sz="0" w:space="0" w:color="auto"/>
        <w:left w:val="none" w:sz="0" w:space="0" w:color="auto"/>
        <w:bottom w:val="none" w:sz="0" w:space="0" w:color="auto"/>
        <w:right w:val="none" w:sz="0" w:space="0" w:color="auto"/>
      </w:divBdr>
    </w:div>
    <w:div w:id="1414812910">
      <w:bodyDiv w:val="1"/>
      <w:marLeft w:val="0"/>
      <w:marRight w:val="0"/>
      <w:marTop w:val="0"/>
      <w:marBottom w:val="0"/>
      <w:divBdr>
        <w:top w:val="none" w:sz="0" w:space="0" w:color="auto"/>
        <w:left w:val="none" w:sz="0" w:space="0" w:color="auto"/>
        <w:bottom w:val="none" w:sz="0" w:space="0" w:color="auto"/>
        <w:right w:val="none" w:sz="0" w:space="0" w:color="auto"/>
      </w:divBdr>
    </w:div>
    <w:div w:id="1417048059">
      <w:bodyDiv w:val="1"/>
      <w:marLeft w:val="0"/>
      <w:marRight w:val="0"/>
      <w:marTop w:val="0"/>
      <w:marBottom w:val="0"/>
      <w:divBdr>
        <w:top w:val="none" w:sz="0" w:space="0" w:color="auto"/>
        <w:left w:val="none" w:sz="0" w:space="0" w:color="auto"/>
        <w:bottom w:val="none" w:sz="0" w:space="0" w:color="auto"/>
        <w:right w:val="none" w:sz="0" w:space="0" w:color="auto"/>
      </w:divBdr>
    </w:div>
    <w:div w:id="1417095554">
      <w:bodyDiv w:val="1"/>
      <w:marLeft w:val="0"/>
      <w:marRight w:val="0"/>
      <w:marTop w:val="0"/>
      <w:marBottom w:val="0"/>
      <w:divBdr>
        <w:top w:val="none" w:sz="0" w:space="0" w:color="auto"/>
        <w:left w:val="none" w:sz="0" w:space="0" w:color="auto"/>
        <w:bottom w:val="none" w:sz="0" w:space="0" w:color="auto"/>
        <w:right w:val="none" w:sz="0" w:space="0" w:color="auto"/>
      </w:divBdr>
    </w:div>
    <w:div w:id="1461412165">
      <w:bodyDiv w:val="1"/>
      <w:marLeft w:val="0"/>
      <w:marRight w:val="0"/>
      <w:marTop w:val="0"/>
      <w:marBottom w:val="0"/>
      <w:divBdr>
        <w:top w:val="none" w:sz="0" w:space="0" w:color="auto"/>
        <w:left w:val="none" w:sz="0" w:space="0" w:color="auto"/>
        <w:bottom w:val="none" w:sz="0" w:space="0" w:color="auto"/>
        <w:right w:val="none" w:sz="0" w:space="0" w:color="auto"/>
      </w:divBdr>
      <w:divsChild>
        <w:div w:id="934094499">
          <w:marLeft w:val="0"/>
          <w:marRight w:val="0"/>
          <w:marTop w:val="0"/>
          <w:marBottom w:val="0"/>
          <w:divBdr>
            <w:top w:val="none" w:sz="0" w:space="0" w:color="auto"/>
            <w:left w:val="none" w:sz="0" w:space="0" w:color="auto"/>
            <w:bottom w:val="none" w:sz="0" w:space="0" w:color="auto"/>
            <w:right w:val="none" w:sz="0" w:space="0" w:color="auto"/>
          </w:divBdr>
          <w:divsChild>
            <w:div w:id="969480308">
              <w:marLeft w:val="0"/>
              <w:marRight w:val="0"/>
              <w:marTop w:val="0"/>
              <w:marBottom w:val="0"/>
              <w:divBdr>
                <w:top w:val="none" w:sz="0" w:space="0" w:color="auto"/>
                <w:left w:val="none" w:sz="0" w:space="0" w:color="auto"/>
                <w:bottom w:val="none" w:sz="0" w:space="0" w:color="auto"/>
                <w:right w:val="none" w:sz="0" w:space="0" w:color="auto"/>
              </w:divBdr>
              <w:divsChild>
                <w:div w:id="2032218821">
                  <w:marLeft w:val="0"/>
                  <w:marRight w:val="0"/>
                  <w:marTop w:val="0"/>
                  <w:marBottom w:val="0"/>
                  <w:divBdr>
                    <w:top w:val="none" w:sz="0" w:space="0" w:color="auto"/>
                    <w:left w:val="none" w:sz="0" w:space="0" w:color="auto"/>
                    <w:bottom w:val="none" w:sz="0" w:space="0" w:color="auto"/>
                    <w:right w:val="none" w:sz="0" w:space="0" w:color="auto"/>
                  </w:divBdr>
                  <w:divsChild>
                    <w:div w:id="1216546279">
                      <w:marLeft w:val="0"/>
                      <w:marRight w:val="0"/>
                      <w:marTop w:val="0"/>
                      <w:marBottom w:val="0"/>
                      <w:divBdr>
                        <w:top w:val="none" w:sz="0" w:space="0" w:color="auto"/>
                        <w:left w:val="none" w:sz="0" w:space="0" w:color="auto"/>
                        <w:bottom w:val="none" w:sz="0" w:space="0" w:color="auto"/>
                        <w:right w:val="none" w:sz="0" w:space="0" w:color="auto"/>
                      </w:divBdr>
                      <w:divsChild>
                        <w:div w:id="1109081998">
                          <w:marLeft w:val="0"/>
                          <w:marRight w:val="0"/>
                          <w:marTop w:val="0"/>
                          <w:marBottom w:val="450"/>
                          <w:divBdr>
                            <w:top w:val="none" w:sz="0" w:space="0" w:color="auto"/>
                            <w:left w:val="none" w:sz="0" w:space="0" w:color="auto"/>
                            <w:bottom w:val="none" w:sz="0" w:space="0" w:color="auto"/>
                            <w:right w:val="none" w:sz="0" w:space="0" w:color="auto"/>
                          </w:divBdr>
                        </w:div>
                        <w:div w:id="1481507519">
                          <w:marLeft w:val="0"/>
                          <w:marRight w:val="0"/>
                          <w:marTop w:val="0"/>
                          <w:marBottom w:val="450"/>
                          <w:divBdr>
                            <w:top w:val="none" w:sz="0" w:space="0" w:color="auto"/>
                            <w:left w:val="none" w:sz="0" w:space="0" w:color="auto"/>
                            <w:bottom w:val="none" w:sz="0" w:space="0" w:color="auto"/>
                            <w:right w:val="none" w:sz="0" w:space="0" w:color="auto"/>
                          </w:divBdr>
                        </w:div>
                        <w:div w:id="1699696343">
                          <w:marLeft w:val="0"/>
                          <w:marRight w:val="0"/>
                          <w:marTop w:val="0"/>
                          <w:marBottom w:val="450"/>
                          <w:divBdr>
                            <w:top w:val="none" w:sz="0" w:space="0" w:color="auto"/>
                            <w:left w:val="none" w:sz="0" w:space="0" w:color="auto"/>
                            <w:bottom w:val="none" w:sz="0" w:space="0" w:color="auto"/>
                            <w:right w:val="none" w:sz="0" w:space="0" w:color="auto"/>
                          </w:divBdr>
                        </w:div>
                        <w:div w:id="1034187602">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 w:id="1462727876">
      <w:bodyDiv w:val="1"/>
      <w:marLeft w:val="0"/>
      <w:marRight w:val="0"/>
      <w:marTop w:val="0"/>
      <w:marBottom w:val="0"/>
      <w:divBdr>
        <w:top w:val="none" w:sz="0" w:space="0" w:color="auto"/>
        <w:left w:val="none" w:sz="0" w:space="0" w:color="auto"/>
        <w:bottom w:val="none" w:sz="0" w:space="0" w:color="auto"/>
        <w:right w:val="none" w:sz="0" w:space="0" w:color="auto"/>
      </w:divBdr>
    </w:div>
    <w:div w:id="1535582164">
      <w:bodyDiv w:val="1"/>
      <w:marLeft w:val="0"/>
      <w:marRight w:val="0"/>
      <w:marTop w:val="0"/>
      <w:marBottom w:val="0"/>
      <w:divBdr>
        <w:top w:val="none" w:sz="0" w:space="0" w:color="auto"/>
        <w:left w:val="none" w:sz="0" w:space="0" w:color="auto"/>
        <w:bottom w:val="none" w:sz="0" w:space="0" w:color="auto"/>
        <w:right w:val="none" w:sz="0" w:space="0" w:color="auto"/>
      </w:divBdr>
    </w:div>
    <w:div w:id="1594970808">
      <w:bodyDiv w:val="1"/>
      <w:marLeft w:val="0"/>
      <w:marRight w:val="0"/>
      <w:marTop w:val="0"/>
      <w:marBottom w:val="0"/>
      <w:divBdr>
        <w:top w:val="none" w:sz="0" w:space="0" w:color="auto"/>
        <w:left w:val="none" w:sz="0" w:space="0" w:color="auto"/>
        <w:bottom w:val="none" w:sz="0" w:space="0" w:color="auto"/>
        <w:right w:val="none" w:sz="0" w:space="0" w:color="auto"/>
      </w:divBdr>
    </w:div>
    <w:div w:id="1657682005">
      <w:bodyDiv w:val="1"/>
      <w:marLeft w:val="0"/>
      <w:marRight w:val="0"/>
      <w:marTop w:val="0"/>
      <w:marBottom w:val="0"/>
      <w:divBdr>
        <w:top w:val="none" w:sz="0" w:space="0" w:color="auto"/>
        <w:left w:val="none" w:sz="0" w:space="0" w:color="auto"/>
        <w:bottom w:val="none" w:sz="0" w:space="0" w:color="auto"/>
        <w:right w:val="none" w:sz="0" w:space="0" w:color="auto"/>
      </w:divBdr>
    </w:div>
    <w:div w:id="1709525352">
      <w:bodyDiv w:val="1"/>
      <w:marLeft w:val="0"/>
      <w:marRight w:val="0"/>
      <w:marTop w:val="0"/>
      <w:marBottom w:val="0"/>
      <w:divBdr>
        <w:top w:val="none" w:sz="0" w:space="0" w:color="auto"/>
        <w:left w:val="none" w:sz="0" w:space="0" w:color="auto"/>
        <w:bottom w:val="none" w:sz="0" w:space="0" w:color="auto"/>
        <w:right w:val="none" w:sz="0" w:space="0" w:color="auto"/>
      </w:divBdr>
    </w:div>
    <w:div w:id="1730836977">
      <w:bodyDiv w:val="1"/>
      <w:marLeft w:val="0"/>
      <w:marRight w:val="0"/>
      <w:marTop w:val="0"/>
      <w:marBottom w:val="0"/>
      <w:divBdr>
        <w:top w:val="none" w:sz="0" w:space="0" w:color="auto"/>
        <w:left w:val="none" w:sz="0" w:space="0" w:color="auto"/>
        <w:bottom w:val="none" w:sz="0" w:space="0" w:color="auto"/>
        <w:right w:val="none" w:sz="0" w:space="0" w:color="auto"/>
      </w:divBdr>
    </w:div>
    <w:div w:id="1813447660">
      <w:bodyDiv w:val="1"/>
      <w:marLeft w:val="0"/>
      <w:marRight w:val="0"/>
      <w:marTop w:val="0"/>
      <w:marBottom w:val="0"/>
      <w:divBdr>
        <w:top w:val="none" w:sz="0" w:space="0" w:color="auto"/>
        <w:left w:val="none" w:sz="0" w:space="0" w:color="auto"/>
        <w:bottom w:val="none" w:sz="0" w:space="0" w:color="auto"/>
        <w:right w:val="none" w:sz="0" w:space="0" w:color="auto"/>
      </w:divBdr>
      <w:divsChild>
        <w:div w:id="1342782000">
          <w:marLeft w:val="0"/>
          <w:marRight w:val="0"/>
          <w:marTop w:val="0"/>
          <w:marBottom w:val="0"/>
          <w:divBdr>
            <w:top w:val="none" w:sz="0" w:space="0" w:color="auto"/>
            <w:left w:val="none" w:sz="0" w:space="0" w:color="auto"/>
            <w:bottom w:val="none" w:sz="0" w:space="0" w:color="auto"/>
            <w:right w:val="none" w:sz="0" w:space="0" w:color="auto"/>
          </w:divBdr>
          <w:divsChild>
            <w:div w:id="294722037">
              <w:marLeft w:val="0"/>
              <w:marRight w:val="0"/>
              <w:marTop w:val="225"/>
              <w:marBottom w:val="0"/>
              <w:divBdr>
                <w:top w:val="none" w:sz="0" w:space="0" w:color="auto"/>
                <w:left w:val="none" w:sz="0" w:space="0" w:color="auto"/>
                <w:bottom w:val="none" w:sz="0" w:space="0" w:color="auto"/>
                <w:right w:val="none" w:sz="0" w:space="0" w:color="auto"/>
              </w:divBdr>
              <w:divsChild>
                <w:div w:id="1754233181">
                  <w:marLeft w:val="0"/>
                  <w:marRight w:val="0"/>
                  <w:marTop w:val="0"/>
                  <w:marBottom w:val="0"/>
                  <w:divBdr>
                    <w:top w:val="none" w:sz="0" w:space="0" w:color="auto"/>
                    <w:left w:val="none" w:sz="0" w:space="0" w:color="auto"/>
                    <w:bottom w:val="none" w:sz="0" w:space="0" w:color="auto"/>
                    <w:right w:val="none" w:sz="0" w:space="0" w:color="auto"/>
                  </w:divBdr>
                  <w:divsChild>
                    <w:div w:id="289677006">
                      <w:marLeft w:val="0"/>
                      <w:marRight w:val="0"/>
                      <w:marTop w:val="0"/>
                      <w:marBottom w:val="0"/>
                      <w:divBdr>
                        <w:top w:val="none" w:sz="0" w:space="0" w:color="auto"/>
                        <w:left w:val="none" w:sz="0" w:space="0" w:color="auto"/>
                        <w:bottom w:val="none" w:sz="0" w:space="0" w:color="auto"/>
                        <w:right w:val="none" w:sz="0" w:space="0" w:color="auto"/>
                      </w:divBdr>
                      <w:divsChild>
                        <w:div w:id="122357394">
                          <w:marLeft w:val="0"/>
                          <w:marRight w:val="0"/>
                          <w:marTop w:val="36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6605686">
      <w:bodyDiv w:val="1"/>
      <w:marLeft w:val="0"/>
      <w:marRight w:val="0"/>
      <w:marTop w:val="0"/>
      <w:marBottom w:val="0"/>
      <w:divBdr>
        <w:top w:val="none" w:sz="0" w:space="0" w:color="auto"/>
        <w:left w:val="none" w:sz="0" w:space="0" w:color="auto"/>
        <w:bottom w:val="none" w:sz="0" w:space="0" w:color="auto"/>
        <w:right w:val="none" w:sz="0" w:space="0" w:color="auto"/>
      </w:divBdr>
    </w:div>
    <w:div w:id="1853836364">
      <w:bodyDiv w:val="1"/>
      <w:marLeft w:val="0"/>
      <w:marRight w:val="0"/>
      <w:marTop w:val="0"/>
      <w:marBottom w:val="0"/>
      <w:divBdr>
        <w:top w:val="none" w:sz="0" w:space="0" w:color="auto"/>
        <w:left w:val="none" w:sz="0" w:space="0" w:color="auto"/>
        <w:bottom w:val="none" w:sz="0" w:space="0" w:color="auto"/>
        <w:right w:val="none" w:sz="0" w:space="0" w:color="auto"/>
      </w:divBdr>
    </w:div>
    <w:div w:id="1937013870">
      <w:bodyDiv w:val="1"/>
      <w:marLeft w:val="0"/>
      <w:marRight w:val="0"/>
      <w:marTop w:val="0"/>
      <w:marBottom w:val="0"/>
      <w:divBdr>
        <w:top w:val="none" w:sz="0" w:space="0" w:color="auto"/>
        <w:left w:val="none" w:sz="0" w:space="0" w:color="auto"/>
        <w:bottom w:val="none" w:sz="0" w:space="0" w:color="auto"/>
        <w:right w:val="none" w:sz="0" w:space="0" w:color="auto"/>
      </w:divBdr>
      <w:divsChild>
        <w:div w:id="631594747">
          <w:marLeft w:val="0"/>
          <w:marRight w:val="0"/>
          <w:marTop w:val="0"/>
          <w:marBottom w:val="0"/>
          <w:divBdr>
            <w:top w:val="none" w:sz="0" w:space="0" w:color="auto"/>
            <w:left w:val="none" w:sz="0" w:space="0" w:color="auto"/>
            <w:bottom w:val="none" w:sz="0" w:space="0" w:color="auto"/>
            <w:right w:val="none" w:sz="0" w:space="0" w:color="auto"/>
          </w:divBdr>
          <w:divsChild>
            <w:div w:id="1760980110">
              <w:marLeft w:val="0"/>
              <w:marRight w:val="0"/>
              <w:marTop w:val="0"/>
              <w:marBottom w:val="0"/>
              <w:divBdr>
                <w:top w:val="none" w:sz="0" w:space="0" w:color="auto"/>
                <w:left w:val="none" w:sz="0" w:space="0" w:color="auto"/>
                <w:bottom w:val="none" w:sz="0" w:space="0" w:color="auto"/>
                <w:right w:val="none" w:sz="0" w:space="0" w:color="auto"/>
              </w:divBdr>
              <w:divsChild>
                <w:div w:id="590047729">
                  <w:marLeft w:val="0"/>
                  <w:marRight w:val="0"/>
                  <w:marTop w:val="0"/>
                  <w:marBottom w:val="0"/>
                  <w:divBdr>
                    <w:top w:val="none" w:sz="0" w:space="0" w:color="auto"/>
                    <w:left w:val="none" w:sz="0" w:space="0" w:color="auto"/>
                    <w:bottom w:val="none" w:sz="0" w:space="0" w:color="auto"/>
                    <w:right w:val="none" w:sz="0" w:space="0" w:color="auto"/>
                  </w:divBdr>
                  <w:divsChild>
                    <w:div w:id="173031396">
                      <w:marLeft w:val="0"/>
                      <w:marRight w:val="0"/>
                      <w:marTop w:val="0"/>
                      <w:marBottom w:val="0"/>
                      <w:divBdr>
                        <w:top w:val="none" w:sz="0" w:space="0" w:color="auto"/>
                        <w:left w:val="none" w:sz="0" w:space="0" w:color="auto"/>
                        <w:bottom w:val="none" w:sz="0" w:space="0" w:color="auto"/>
                        <w:right w:val="none" w:sz="0" w:space="0" w:color="auto"/>
                      </w:divBdr>
                      <w:divsChild>
                        <w:div w:id="175072080">
                          <w:marLeft w:val="0"/>
                          <w:marRight w:val="0"/>
                          <w:marTop w:val="0"/>
                          <w:marBottom w:val="0"/>
                          <w:divBdr>
                            <w:top w:val="none" w:sz="0" w:space="0" w:color="auto"/>
                            <w:left w:val="none" w:sz="0" w:space="0" w:color="auto"/>
                            <w:bottom w:val="none" w:sz="0" w:space="0" w:color="auto"/>
                            <w:right w:val="none" w:sz="0" w:space="0" w:color="auto"/>
                          </w:divBdr>
                          <w:divsChild>
                            <w:div w:id="534585526">
                              <w:marLeft w:val="0"/>
                              <w:marRight w:val="0"/>
                              <w:marTop w:val="0"/>
                              <w:marBottom w:val="0"/>
                              <w:divBdr>
                                <w:top w:val="none" w:sz="0" w:space="0" w:color="auto"/>
                                <w:left w:val="none" w:sz="0" w:space="0" w:color="auto"/>
                                <w:bottom w:val="none" w:sz="0" w:space="0" w:color="auto"/>
                                <w:right w:val="none" w:sz="0" w:space="0" w:color="auto"/>
                              </w:divBdr>
                              <w:divsChild>
                                <w:div w:id="339355808">
                                  <w:marLeft w:val="0"/>
                                  <w:marRight w:val="0"/>
                                  <w:marTop w:val="0"/>
                                  <w:marBottom w:val="0"/>
                                  <w:divBdr>
                                    <w:top w:val="none" w:sz="0" w:space="0" w:color="auto"/>
                                    <w:left w:val="none" w:sz="0" w:space="0" w:color="auto"/>
                                    <w:bottom w:val="none" w:sz="0" w:space="0" w:color="auto"/>
                                    <w:right w:val="none" w:sz="0" w:space="0" w:color="auto"/>
                                  </w:divBdr>
                                  <w:divsChild>
                                    <w:div w:id="1489247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60455490">
      <w:bodyDiv w:val="1"/>
      <w:marLeft w:val="0"/>
      <w:marRight w:val="0"/>
      <w:marTop w:val="0"/>
      <w:marBottom w:val="0"/>
      <w:divBdr>
        <w:top w:val="none" w:sz="0" w:space="0" w:color="auto"/>
        <w:left w:val="none" w:sz="0" w:space="0" w:color="auto"/>
        <w:bottom w:val="none" w:sz="0" w:space="0" w:color="auto"/>
        <w:right w:val="none" w:sz="0" w:space="0" w:color="auto"/>
      </w:divBdr>
    </w:div>
    <w:div w:id="1969235601">
      <w:bodyDiv w:val="1"/>
      <w:marLeft w:val="0"/>
      <w:marRight w:val="0"/>
      <w:marTop w:val="0"/>
      <w:marBottom w:val="0"/>
      <w:divBdr>
        <w:top w:val="none" w:sz="0" w:space="0" w:color="auto"/>
        <w:left w:val="none" w:sz="0" w:space="0" w:color="auto"/>
        <w:bottom w:val="none" w:sz="0" w:space="0" w:color="auto"/>
        <w:right w:val="none" w:sz="0" w:space="0" w:color="auto"/>
      </w:divBdr>
    </w:div>
    <w:div w:id="2047287436">
      <w:bodyDiv w:val="1"/>
      <w:marLeft w:val="0"/>
      <w:marRight w:val="0"/>
      <w:marTop w:val="0"/>
      <w:marBottom w:val="0"/>
      <w:divBdr>
        <w:top w:val="none" w:sz="0" w:space="0" w:color="auto"/>
        <w:left w:val="none" w:sz="0" w:space="0" w:color="auto"/>
        <w:bottom w:val="none" w:sz="0" w:space="0" w:color="auto"/>
        <w:right w:val="none" w:sz="0" w:space="0" w:color="auto"/>
      </w:divBdr>
    </w:div>
    <w:div w:id="2144613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officemag.ru/catalog/1293/?filter=prop-faktura_platformy-rebristaya"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officemag.ru/catalog/1293/?filter=prop-varianty_regulirovki-ugol_naklona_0_40_"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www.officemag.ru/catalog/1293/?filter=prop-varianty_regulirovki-vysota_ot_90_mm_do_140_mm"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0B2258-972F-466A-B14A-9CA415886B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445</TotalTime>
  <Pages>1</Pages>
  <Words>1652</Words>
  <Characters>9419</Characters>
  <Application>Microsoft Office Word</Application>
  <DocSecurity>0</DocSecurity>
  <Lines>78</Lines>
  <Paragraphs>22</Paragraphs>
  <ScaleCrop>false</ScaleCrop>
  <HeadingPairs>
    <vt:vector size="2" baseType="variant">
      <vt:variant>
        <vt:lpstr>Название</vt:lpstr>
      </vt:variant>
      <vt:variant>
        <vt:i4>1</vt:i4>
      </vt:variant>
    </vt:vector>
  </HeadingPairs>
  <TitlesOfParts>
    <vt:vector size="1" baseType="lpstr">
      <vt:lpstr>Приложение №  к договору №</vt:lpstr>
    </vt:vector>
  </TitlesOfParts>
  <Company>ОАО "НижЭСП"</Company>
  <LinksUpToDate>false</LinksUpToDate>
  <CharactersWithSpaces>11049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 №  к договору №</dc:title>
  <dc:creator>Ерёмин</dc:creator>
  <cp:lastModifiedBy>Иншаков Артур Заурович</cp:lastModifiedBy>
  <cp:revision>6</cp:revision>
  <cp:lastPrinted>2019-10-21T06:12:00Z</cp:lastPrinted>
  <dcterms:created xsi:type="dcterms:W3CDTF">2019-10-17T13:51:00Z</dcterms:created>
  <dcterms:modified xsi:type="dcterms:W3CDTF">2019-10-21T06:31:00Z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188185669</vt:i4>
  </property>
</Properties>
</file>