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50D" w:rsidRPr="00D22FBF" w:rsidRDefault="00AF750D" w:rsidP="00AF750D">
      <w:pPr>
        <w:tabs>
          <w:tab w:val="right" w:pos="10207"/>
        </w:tabs>
        <w:spacing w:line="276" w:lineRule="auto"/>
        <w:ind w:right="-2"/>
        <w:jc w:val="right"/>
        <w:rPr>
          <w:b/>
          <w:sz w:val="26"/>
          <w:szCs w:val="26"/>
        </w:rPr>
      </w:pPr>
      <w:r w:rsidRPr="00D22FBF">
        <w:rPr>
          <w:b/>
          <w:sz w:val="26"/>
          <w:szCs w:val="26"/>
        </w:rPr>
        <w:t>“УТВЕРЖДАЮ”</w:t>
      </w:r>
    </w:p>
    <w:p w:rsidR="0074336B" w:rsidRPr="00D22FBF" w:rsidRDefault="0074336B" w:rsidP="0074336B">
      <w:pPr>
        <w:spacing w:line="276" w:lineRule="auto"/>
        <w:ind w:left="709" w:right="-1" w:firstLine="709"/>
        <w:jc w:val="right"/>
      </w:pPr>
      <w:r w:rsidRPr="00D22FBF">
        <w:t>Первый заместитель директора -</w:t>
      </w:r>
    </w:p>
    <w:p w:rsidR="0074336B" w:rsidRPr="00D22FBF" w:rsidRDefault="0074336B" w:rsidP="0074336B">
      <w:pPr>
        <w:spacing w:line="276" w:lineRule="auto"/>
        <w:ind w:left="709" w:right="-1" w:firstLine="709"/>
        <w:jc w:val="right"/>
      </w:pPr>
      <w:r w:rsidRPr="00D22FBF">
        <w:t>главный инженер филиала</w:t>
      </w:r>
    </w:p>
    <w:p w:rsidR="0074336B" w:rsidRPr="00D22FBF" w:rsidRDefault="0074336B" w:rsidP="0074336B">
      <w:pPr>
        <w:spacing w:line="276" w:lineRule="auto"/>
        <w:ind w:left="709" w:right="-1" w:firstLine="709"/>
        <w:jc w:val="right"/>
      </w:pPr>
      <w:r w:rsidRPr="00D22FBF">
        <w:t xml:space="preserve"> ПАО «</w:t>
      </w:r>
      <w:proofErr w:type="spellStart"/>
      <w:r w:rsidR="00D22FBF" w:rsidRPr="00D22FBF">
        <w:t>Россети</w:t>
      </w:r>
      <w:proofErr w:type="spellEnd"/>
      <w:r w:rsidR="00D22FBF" w:rsidRPr="00D22FBF">
        <w:t xml:space="preserve"> Центр</w:t>
      </w:r>
      <w:r w:rsidRPr="00D22FBF">
        <w:t>» - «Костромаэнерго»</w:t>
      </w:r>
    </w:p>
    <w:p w:rsidR="0074336B" w:rsidRPr="00D22FBF" w:rsidRDefault="0074336B" w:rsidP="0074336B">
      <w:pPr>
        <w:tabs>
          <w:tab w:val="right" w:pos="10207"/>
        </w:tabs>
        <w:spacing w:line="276" w:lineRule="auto"/>
        <w:ind w:right="-2"/>
        <w:jc w:val="right"/>
      </w:pPr>
    </w:p>
    <w:p w:rsidR="0074336B" w:rsidRPr="00D22FBF" w:rsidRDefault="0074336B" w:rsidP="0074336B">
      <w:pPr>
        <w:tabs>
          <w:tab w:val="right" w:pos="10207"/>
        </w:tabs>
        <w:spacing w:line="276" w:lineRule="auto"/>
        <w:ind w:right="-2"/>
        <w:jc w:val="right"/>
      </w:pPr>
      <w:r w:rsidRPr="00D22FBF">
        <w:t xml:space="preserve">____________________ </w:t>
      </w:r>
      <w:proofErr w:type="spellStart"/>
      <w:r w:rsidRPr="00D22FBF">
        <w:t>А.Н.Мелузов</w:t>
      </w:r>
      <w:proofErr w:type="spellEnd"/>
      <w:r w:rsidRPr="00D22FBF">
        <w:t xml:space="preserve"> </w:t>
      </w:r>
    </w:p>
    <w:p w:rsidR="0074336B" w:rsidRPr="00D22FBF" w:rsidRDefault="0074336B" w:rsidP="0074336B">
      <w:pPr>
        <w:spacing w:line="276" w:lineRule="auto"/>
        <w:jc w:val="right"/>
      </w:pPr>
      <w:r w:rsidRPr="00D22FBF">
        <w:t>“____” ___________________ 20__ г.</w:t>
      </w:r>
    </w:p>
    <w:p w:rsidR="00962C18" w:rsidRPr="00D22FBF" w:rsidRDefault="00962C18" w:rsidP="00727082">
      <w:pPr>
        <w:spacing w:line="276" w:lineRule="auto"/>
        <w:jc w:val="center"/>
        <w:rPr>
          <w:b/>
        </w:rPr>
      </w:pPr>
    </w:p>
    <w:p w:rsidR="00BF2A23" w:rsidRPr="00D22FBF" w:rsidRDefault="00BF2A23" w:rsidP="00A279A4">
      <w:pPr>
        <w:spacing w:line="276" w:lineRule="auto"/>
        <w:ind w:left="703"/>
        <w:jc w:val="center"/>
      </w:pPr>
      <w:r w:rsidRPr="00D22FBF">
        <w:rPr>
          <w:b/>
        </w:rPr>
        <w:t>ТЕХНИЧЕСКО</w:t>
      </w:r>
      <w:r w:rsidR="0074336B" w:rsidRPr="00D22FBF">
        <w:rPr>
          <w:b/>
        </w:rPr>
        <w:t>Е</w:t>
      </w:r>
      <w:r w:rsidRPr="00D22FBF">
        <w:rPr>
          <w:b/>
        </w:rPr>
        <w:t xml:space="preserve"> ЗАДАНИ</w:t>
      </w:r>
      <w:r w:rsidR="0074336B" w:rsidRPr="00D22FBF">
        <w:rPr>
          <w:b/>
        </w:rPr>
        <w:t>Е</w:t>
      </w:r>
      <w:r w:rsidRPr="00D22FBF">
        <w:t xml:space="preserve"> </w:t>
      </w:r>
    </w:p>
    <w:p w:rsidR="00B129F0" w:rsidRPr="00D22FBF" w:rsidRDefault="005B5711" w:rsidP="00A279A4">
      <w:pPr>
        <w:spacing w:line="276" w:lineRule="auto"/>
        <w:ind w:left="703"/>
        <w:jc w:val="center"/>
      </w:pPr>
      <w:r w:rsidRPr="00D22FBF">
        <w:t>н</w:t>
      </w:r>
      <w:r w:rsidR="008A4F04" w:rsidRPr="00D22FBF">
        <w:t>а</w:t>
      </w:r>
      <w:r w:rsidRPr="00D22FBF">
        <w:t xml:space="preserve"> </w:t>
      </w:r>
      <w:r w:rsidR="008C2E81" w:rsidRPr="00D22FBF">
        <w:t xml:space="preserve">поставку </w:t>
      </w:r>
      <w:r w:rsidR="00ED57CF" w:rsidRPr="00D22FBF">
        <w:t xml:space="preserve">литых </w:t>
      </w:r>
      <w:r w:rsidR="00B20183" w:rsidRPr="00D22FBF">
        <w:t xml:space="preserve">измерительных </w:t>
      </w:r>
      <w:r w:rsidR="005716D9" w:rsidRPr="00D22FBF">
        <w:t>трансформаторов</w:t>
      </w:r>
      <w:r w:rsidR="00974AFF" w:rsidRPr="00D22FBF">
        <w:t xml:space="preserve"> </w:t>
      </w:r>
      <w:r w:rsidR="00B20183" w:rsidRPr="00D22FBF">
        <w:t xml:space="preserve">тока </w:t>
      </w:r>
      <w:r w:rsidR="00ED57CF" w:rsidRPr="00D22FBF">
        <w:t>35</w:t>
      </w:r>
      <w:r w:rsidR="00B20183" w:rsidRPr="00D22FBF">
        <w:t xml:space="preserve"> </w:t>
      </w:r>
      <w:proofErr w:type="spellStart"/>
      <w:r w:rsidR="00B20183" w:rsidRPr="00D22FBF">
        <w:t>кВ</w:t>
      </w:r>
      <w:r w:rsidR="00ED57CF" w:rsidRPr="00D22FBF">
        <w:t>.</w:t>
      </w:r>
      <w:proofErr w:type="spellEnd"/>
      <w:r w:rsidR="00ED57CF" w:rsidRPr="00D22FBF">
        <w:t xml:space="preserve"> </w:t>
      </w:r>
      <w:r w:rsidR="00A55AC1" w:rsidRPr="00D22FBF">
        <w:t>Лот №301К</w:t>
      </w:r>
      <w:r w:rsidR="00BC59EC" w:rsidRPr="00D22FBF">
        <w:t xml:space="preserve"> </w:t>
      </w:r>
    </w:p>
    <w:p w:rsidR="00B129F0" w:rsidRPr="00D22FBF" w:rsidRDefault="00B129F0" w:rsidP="00A279A4">
      <w:pPr>
        <w:ind w:firstLine="709"/>
        <w:jc w:val="both"/>
        <w:rPr>
          <w:b/>
          <w:bCs/>
        </w:rPr>
      </w:pPr>
    </w:p>
    <w:p w:rsidR="00F85452" w:rsidRPr="00D22FBF" w:rsidRDefault="005B5711" w:rsidP="002165C4">
      <w:pPr>
        <w:pStyle w:val="af0"/>
        <w:numPr>
          <w:ilvl w:val="0"/>
          <w:numId w:val="3"/>
        </w:numPr>
        <w:tabs>
          <w:tab w:val="left" w:pos="993"/>
        </w:tabs>
        <w:ind w:left="709" w:firstLine="0"/>
        <w:jc w:val="both"/>
        <w:rPr>
          <w:b/>
          <w:bCs/>
          <w:sz w:val="24"/>
          <w:szCs w:val="24"/>
        </w:rPr>
      </w:pPr>
      <w:r w:rsidRPr="00D22FBF">
        <w:rPr>
          <w:b/>
          <w:bCs/>
          <w:sz w:val="24"/>
          <w:szCs w:val="24"/>
        </w:rPr>
        <w:t>Общая часть</w:t>
      </w:r>
      <w:r w:rsidR="00F85452" w:rsidRPr="00D22FBF">
        <w:rPr>
          <w:b/>
          <w:bCs/>
          <w:sz w:val="24"/>
          <w:szCs w:val="24"/>
        </w:rPr>
        <w:t>.</w:t>
      </w:r>
    </w:p>
    <w:p w:rsidR="000662E5" w:rsidRPr="00D22FBF" w:rsidRDefault="00BF2A23" w:rsidP="00A279A4">
      <w:pPr>
        <w:ind w:firstLine="709"/>
        <w:jc w:val="both"/>
      </w:pPr>
      <w:r w:rsidRPr="00D22FBF">
        <w:t>П</w:t>
      </w:r>
      <w:r w:rsidR="005B5711" w:rsidRPr="00D22FBF">
        <w:t>АО «</w:t>
      </w:r>
      <w:proofErr w:type="spellStart"/>
      <w:r w:rsidR="00D22FBF" w:rsidRPr="00D22FBF">
        <w:t>Россети</w:t>
      </w:r>
      <w:proofErr w:type="spellEnd"/>
      <w:r w:rsidR="00D22FBF" w:rsidRPr="00D22FBF">
        <w:t xml:space="preserve"> Центр</w:t>
      </w:r>
      <w:r w:rsidR="005B5711" w:rsidRPr="00D22FBF">
        <w:t>»</w:t>
      </w:r>
      <w:r w:rsidR="00A55AC1" w:rsidRPr="00D22FBF">
        <w:t xml:space="preserve"> </w:t>
      </w:r>
      <w:r w:rsidR="001A4104" w:rsidRPr="00D22FBF">
        <w:t>(Покупатель)</w:t>
      </w:r>
      <w:r w:rsidR="005B5711" w:rsidRPr="00D22FBF">
        <w:t xml:space="preserve"> производит закупку </w:t>
      </w:r>
      <w:r w:rsidR="00561DBE">
        <w:t xml:space="preserve">2 </w:t>
      </w:r>
      <w:r w:rsidR="005B5711" w:rsidRPr="00D22FBF">
        <w:rPr>
          <w:i/>
          <w:u w:val="single"/>
        </w:rPr>
        <w:t>(</w:t>
      </w:r>
      <w:r w:rsidR="001D7210" w:rsidRPr="00D22FBF">
        <w:rPr>
          <w:i/>
          <w:u w:val="single"/>
        </w:rPr>
        <w:t>двух</w:t>
      </w:r>
      <w:r w:rsidR="005B5711" w:rsidRPr="00D22FBF">
        <w:rPr>
          <w:i/>
          <w:u w:val="single"/>
        </w:rPr>
        <w:t>)</w:t>
      </w:r>
      <w:r w:rsidR="005B5711" w:rsidRPr="00D22FBF">
        <w:t xml:space="preserve"> </w:t>
      </w:r>
      <w:r w:rsidR="00B20183" w:rsidRPr="00D22FBF">
        <w:t>измерительн</w:t>
      </w:r>
      <w:r w:rsidR="001D7210" w:rsidRPr="00D22FBF">
        <w:t>ых</w:t>
      </w:r>
      <w:r w:rsidR="005716D9" w:rsidRPr="00D22FBF">
        <w:t xml:space="preserve"> </w:t>
      </w:r>
      <w:r w:rsidR="0074336B" w:rsidRPr="00D22FBF">
        <w:t>лит</w:t>
      </w:r>
      <w:r w:rsidR="001D7210" w:rsidRPr="00D22FBF">
        <w:t>ых</w:t>
      </w:r>
      <w:r w:rsidR="00572BEF" w:rsidRPr="00D22FBF">
        <w:t xml:space="preserve"> </w:t>
      </w:r>
      <w:r w:rsidR="001D7210" w:rsidRPr="00D22FBF">
        <w:t>трансформаторов</w:t>
      </w:r>
      <w:r w:rsidR="005B5711" w:rsidRPr="00D22FBF">
        <w:t xml:space="preserve"> </w:t>
      </w:r>
      <w:r w:rsidR="00B20183" w:rsidRPr="00D22FBF">
        <w:t xml:space="preserve">тока </w:t>
      </w:r>
      <w:r w:rsidR="00492BF7" w:rsidRPr="00D22FBF">
        <w:t xml:space="preserve">35 </w:t>
      </w:r>
      <w:proofErr w:type="spellStart"/>
      <w:r w:rsidR="00B20183" w:rsidRPr="00D22FBF">
        <w:t>кВ</w:t>
      </w:r>
      <w:proofErr w:type="spellEnd"/>
      <w:r w:rsidR="005B5711" w:rsidRPr="00D22FBF">
        <w:t xml:space="preserve"> для </w:t>
      </w:r>
      <w:r w:rsidR="000E37F2" w:rsidRPr="00D22FBF">
        <w:t xml:space="preserve">замены </w:t>
      </w:r>
      <w:r w:rsidR="001D7210" w:rsidRPr="00D22FBF">
        <w:t>непригодных к применению</w:t>
      </w:r>
      <w:r w:rsidR="000E37F2" w:rsidRPr="00D22FBF">
        <w:t xml:space="preserve"> </w:t>
      </w:r>
      <w:r w:rsidR="001D7210" w:rsidRPr="00D22FBF">
        <w:t xml:space="preserve">(по результатам </w:t>
      </w:r>
      <w:r w:rsidR="00160113">
        <w:t>испытаний</w:t>
      </w:r>
      <w:r w:rsidR="001D7210" w:rsidRPr="00D22FBF">
        <w:t>) трансформаторов</w:t>
      </w:r>
      <w:r w:rsidR="000E37F2" w:rsidRPr="00D22FBF">
        <w:t xml:space="preserve"> тока на</w:t>
      </w:r>
      <w:r w:rsidR="005B5711" w:rsidRPr="00D22FBF">
        <w:t xml:space="preserve"> </w:t>
      </w:r>
      <w:r w:rsidR="001D7210" w:rsidRPr="00D22FBF">
        <w:t xml:space="preserve">ПС </w:t>
      </w:r>
      <w:r w:rsidR="00160113">
        <w:t>110</w:t>
      </w:r>
      <w:r w:rsidR="0074336B" w:rsidRPr="00D22FBF">
        <w:t xml:space="preserve"> </w:t>
      </w:r>
      <w:proofErr w:type="spellStart"/>
      <w:r w:rsidR="0074336B" w:rsidRPr="00D22FBF">
        <w:t>кВ</w:t>
      </w:r>
      <w:proofErr w:type="spellEnd"/>
      <w:r w:rsidR="0074336B" w:rsidRPr="00D22FBF">
        <w:t xml:space="preserve"> </w:t>
      </w:r>
      <w:proofErr w:type="spellStart"/>
      <w:r w:rsidR="00795549">
        <w:t>Кадый</w:t>
      </w:r>
      <w:proofErr w:type="spellEnd"/>
      <w:r w:rsidR="001D7210" w:rsidRPr="00D22FBF">
        <w:t xml:space="preserve"> (присоединение </w:t>
      </w:r>
      <w:r w:rsidR="00561DBE">
        <w:t xml:space="preserve">35 </w:t>
      </w:r>
      <w:proofErr w:type="spellStart"/>
      <w:r w:rsidR="00561DBE">
        <w:t>кВ</w:t>
      </w:r>
      <w:proofErr w:type="spellEnd"/>
      <w:r w:rsidR="00561DBE">
        <w:t xml:space="preserve"> Т-1</w:t>
      </w:r>
      <w:r w:rsidR="001D7210" w:rsidRPr="00D22FBF">
        <w:t>)</w:t>
      </w:r>
      <w:r w:rsidR="00561DBE">
        <w:t xml:space="preserve"> и 2 </w:t>
      </w:r>
      <w:r w:rsidR="00561DBE" w:rsidRPr="00D22FBF">
        <w:rPr>
          <w:i/>
          <w:u w:val="single"/>
        </w:rPr>
        <w:t>(двух)</w:t>
      </w:r>
      <w:r w:rsidR="00561DBE" w:rsidRPr="00D22FBF">
        <w:t xml:space="preserve"> измерительных литых трансформаторов тока 35 </w:t>
      </w:r>
      <w:proofErr w:type="spellStart"/>
      <w:r w:rsidR="00561DBE" w:rsidRPr="00D22FBF">
        <w:t>кВ</w:t>
      </w:r>
      <w:proofErr w:type="spellEnd"/>
      <w:r w:rsidR="00561DBE" w:rsidRPr="00D22FBF">
        <w:t xml:space="preserve"> для замены непригодных к применению (по результатам </w:t>
      </w:r>
      <w:r w:rsidR="00561DBE">
        <w:t>испытаний</w:t>
      </w:r>
      <w:r w:rsidR="00561DBE" w:rsidRPr="00D22FBF">
        <w:t xml:space="preserve">) трансформаторов тока на ПС </w:t>
      </w:r>
      <w:r w:rsidR="00561DBE">
        <w:t>110</w:t>
      </w:r>
      <w:r w:rsidR="00561DBE" w:rsidRPr="00D22FBF">
        <w:t xml:space="preserve"> </w:t>
      </w:r>
      <w:proofErr w:type="spellStart"/>
      <w:r w:rsidR="00561DBE" w:rsidRPr="00D22FBF">
        <w:t>кВ</w:t>
      </w:r>
      <w:proofErr w:type="spellEnd"/>
      <w:r w:rsidR="00561DBE" w:rsidRPr="00D22FBF">
        <w:t xml:space="preserve"> </w:t>
      </w:r>
      <w:r w:rsidR="00561DBE">
        <w:t>Сусанино</w:t>
      </w:r>
      <w:r w:rsidR="00561DBE" w:rsidRPr="00D22FBF">
        <w:t xml:space="preserve"> (присоединение </w:t>
      </w:r>
      <w:r w:rsidR="00561DBE">
        <w:t xml:space="preserve">ВЛ 35 </w:t>
      </w:r>
      <w:proofErr w:type="spellStart"/>
      <w:r w:rsidR="00561DBE">
        <w:t>кВ</w:t>
      </w:r>
      <w:proofErr w:type="spellEnd"/>
      <w:r w:rsidR="00561DBE">
        <w:t xml:space="preserve"> Сусанино-</w:t>
      </w:r>
      <w:proofErr w:type="spellStart"/>
      <w:r w:rsidR="00561DBE">
        <w:t>Попадьино</w:t>
      </w:r>
      <w:proofErr w:type="spellEnd"/>
      <w:r w:rsidR="00561DBE" w:rsidRPr="00D22FBF">
        <w:t>)</w:t>
      </w:r>
      <w:r w:rsidR="00561DBE">
        <w:t>.</w:t>
      </w:r>
    </w:p>
    <w:p w:rsidR="00111FBA" w:rsidRPr="00D22FBF" w:rsidRDefault="00111FBA" w:rsidP="002165C4">
      <w:pPr>
        <w:pStyle w:val="af0"/>
        <w:numPr>
          <w:ilvl w:val="0"/>
          <w:numId w:val="3"/>
        </w:numPr>
        <w:tabs>
          <w:tab w:val="left" w:pos="993"/>
        </w:tabs>
        <w:ind w:left="709" w:firstLine="0"/>
        <w:jc w:val="both"/>
        <w:rPr>
          <w:b/>
          <w:bCs/>
          <w:sz w:val="24"/>
          <w:szCs w:val="24"/>
        </w:rPr>
      </w:pPr>
      <w:r w:rsidRPr="00D22FBF">
        <w:rPr>
          <w:b/>
          <w:bCs/>
          <w:sz w:val="24"/>
          <w:szCs w:val="24"/>
        </w:rPr>
        <w:t xml:space="preserve">Предмет </w:t>
      </w:r>
      <w:r w:rsidR="00A279A4" w:rsidRPr="00D22FBF">
        <w:rPr>
          <w:b/>
          <w:bCs/>
          <w:sz w:val="24"/>
          <w:szCs w:val="24"/>
        </w:rPr>
        <w:t>закупочной процедуры.</w:t>
      </w:r>
    </w:p>
    <w:p w:rsidR="00D91F0D" w:rsidRPr="00D22FBF" w:rsidRDefault="00637306" w:rsidP="00A279A4">
      <w:pPr>
        <w:ind w:firstLine="709"/>
        <w:jc w:val="both"/>
      </w:pPr>
      <w:r w:rsidRPr="00D22FBF">
        <w:t>Поставщик</w:t>
      </w:r>
      <w:r w:rsidR="005B5711" w:rsidRPr="00D22FBF">
        <w:t xml:space="preserve"> обеспечивает поставку оборудования </w:t>
      </w:r>
      <w:r w:rsidR="00D91F0D" w:rsidRPr="00D22FBF">
        <w:t xml:space="preserve">на склады получателей – филиалов </w:t>
      </w:r>
      <w:r w:rsidR="00BF2A23" w:rsidRPr="00D22FBF">
        <w:t>П</w:t>
      </w:r>
      <w:r w:rsidR="00D91F0D" w:rsidRPr="00D22FBF">
        <w:t>АО «</w:t>
      </w:r>
      <w:proofErr w:type="spellStart"/>
      <w:r w:rsidR="00D22FBF" w:rsidRPr="00D22FBF">
        <w:t>Россети</w:t>
      </w:r>
      <w:proofErr w:type="spellEnd"/>
      <w:r w:rsidR="00D22FBF" w:rsidRPr="00D22FBF">
        <w:t xml:space="preserve"> Центр</w:t>
      </w:r>
      <w:r w:rsidR="00D91F0D" w:rsidRPr="00D22FBF">
        <w:t>»</w:t>
      </w:r>
      <w:r w:rsidR="00A55AC1" w:rsidRPr="00D22FBF">
        <w:t xml:space="preserve"> </w:t>
      </w:r>
      <w:r w:rsidR="00D950AE" w:rsidRPr="00D22FBF">
        <w:t xml:space="preserve"> </w:t>
      </w:r>
      <w:r w:rsidR="005B5711" w:rsidRPr="00D22FBF">
        <w:t>в</w:t>
      </w:r>
      <w:r w:rsidR="00111FBA" w:rsidRPr="00D22FBF">
        <w:t xml:space="preserve"> </w:t>
      </w:r>
      <w:r w:rsidR="005B5711" w:rsidRPr="00D22FBF">
        <w:t>объемах и сроки установленные данным</w:t>
      </w:r>
      <w:r w:rsidR="00111FBA" w:rsidRPr="00D22FBF">
        <w:t xml:space="preserve"> ТЗ</w:t>
      </w:r>
      <w:r w:rsidR="008C2E81" w:rsidRPr="00D22FBF">
        <w:t>:</w:t>
      </w:r>
    </w:p>
    <w:tbl>
      <w:tblPr>
        <w:tblStyle w:val="a4"/>
        <w:tblW w:w="0" w:type="auto"/>
        <w:tblInd w:w="108" w:type="dxa"/>
        <w:tblLook w:val="04A0" w:firstRow="1" w:lastRow="0" w:firstColumn="1" w:lastColumn="0" w:noHBand="0" w:noVBand="1"/>
      </w:tblPr>
      <w:tblGrid>
        <w:gridCol w:w="2695"/>
        <w:gridCol w:w="2408"/>
        <w:gridCol w:w="2410"/>
        <w:gridCol w:w="2410"/>
      </w:tblGrid>
      <w:tr w:rsidR="00761B6B" w:rsidRPr="00D22FBF" w:rsidTr="00F93729">
        <w:trPr>
          <w:trHeight w:val="308"/>
        </w:trPr>
        <w:tc>
          <w:tcPr>
            <w:tcW w:w="2695" w:type="dxa"/>
          </w:tcPr>
          <w:p w:rsidR="00761B6B" w:rsidRPr="00D22FBF" w:rsidRDefault="00761B6B" w:rsidP="00A279A4">
            <w:pPr>
              <w:tabs>
                <w:tab w:val="left" w:pos="1134"/>
              </w:tabs>
              <w:jc w:val="center"/>
            </w:pPr>
            <w:r w:rsidRPr="00D22FBF">
              <w:t>Филиал</w:t>
            </w:r>
          </w:p>
        </w:tc>
        <w:tc>
          <w:tcPr>
            <w:tcW w:w="2408" w:type="dxa"/>
          </w:tcPr>
          <w:p w:rsidR="00761B6B" w:rsidRPr="00D22FBF" w:rsidRDefault="00761B6B" w:rsidP="00A279A4">
            <w:pPr>
              <w:tabs>
                <w:tab w:val="left" w:pos="1134"/>
              </w:tabs>
              <w:jc w:val="center"/>
            </w:pPr>
            <w:r w:rsidRPr="00D22FBF">
              <w:t>Точка поставки</w:t>
            </w:r>
          </w:p>
        </w:tc>
        <w:tc>
          <w:tcPr>
            <w:tcW w:w="2410" w:type="dxa"/>
          </w:tcPr>
          <w:p w:rsidR="00761B6B" w:rsidRPr="00D22FBF" w:rsidRDefault="00761B6B" w:rsidP="007A5C19">
            <w:pPr>
              <w:tabs>
                <w:tab w:val="left" w:pos="1134"/>
              </w:tabs>
              <w:jc w:val="center"/>
            </w:pPr>
            <w:r w:rsidRPr="00D22FBF">
              <w:t xml:space="preserve">Срок </w:t>
            </w:r>
            <w:r w:rsidR="007A5C19" w:rsidRPr="00D22FBF">
              <w:t>поставки</w:t>
            </w:r>
            <w:r w:rsidRPr="00D22FBF">
              <w:t xml:space="preserve"> *</w:t>
            </w:r>
          </w:p>
        </w:tc>
        <w:tc>
          <w:tcPr>
            <w:tcW w:w="2410" w:type="dxa"/>
          </w:tcPr>
          <w:p w:rsidR="00761B6B" w:rsidRPr="00D22FBF" w:rsidRDefault="00761B6B" w:rsidP="00A279A4">
            <w:pPr>
              <w:tabs>
                <w:tab w:val="left" w:pos="1134"/>
              </w:tabs>
              <w:jc w:val="center"/>
            </w:pPr>
            <w:r w:rsidRPr="00D22FBF">
              <w:t>Количество ТТ, шт.</w:t>
            </w:r>
          </w:p>
        </w:tc>
      </w:tr>
      <w:tr w:rsidR="00761B6B" w:rsidRPr="00D22FBF" w:rsidTr="00F93729">
        <w:tc>
          <w:tcPr>
            <w:tcW w:w="2695" w:type="dxa"/>
          </w:tcPr>
          <w:p w:rsidR="00761B6B" w:rsidRPr="00D22FBF" w:rsidRDefault="00624004" w:rsidP="00A279A4">
            <w:pPr>
              <w:tabs>
                <w:tab w:val="left" w:pos="1134"/>
              </w:tabs>
            </w:pPr>
            <w:r w:rsidRPr="00D22FBF">
              <w:t>Костромаэнерго</w:t>
            </w:r>
          </w:p>
        </w:tc>
        <w:tc>
          <w:tcPr>
            <w:tcW w:w="2408" w:type="dxa"/>
          </w:tcPr>
          <w:p w:rsidR="00761B6B" w:rsidRPr="00D22FBF" w:rsidRDefault="00624004" w:rsidP="00A279A4">
            <w:pPr>
              <w:tabs>
                <w:tab w:val="left" w:pos="1134"/>
              </w:tabs>
            </w:pPr>
            <w:proofErr w:type="spellStart"/>
            <w:r w:rsidRPr="00D22FBF">
              <w:t>Г.Кострома</w:t>
            </w:r>
            <w:proofErr w:type="spellEnd"/>
            <w:r w:rsidRPr="00D22FBF">
              <w:t>, ул. Катушечная, 157</w:t>
            </w:r>
          </w:p>
        </w:tc>
        <w:tc>
          <w:tcPr>
            <w:tcW w:w="2410" w:type="dxa"/>
          </w:tcPr>
          <w:p w:rsidR="00761B6B" w:rsidRPr="00D22FBF" w:rsidRDefault="00624004" w:rsidP="00624004">
            <w:pPr>
              <w:tabs>
                <w:tab w:val="left" w:pos="1134"/>
              </w:tabs>
              <w:jc w:val="center"/>
            </w:pPr>
            <w:r w:rsidRPr="00D22FBF">
              <w:t>60</w:t>
            </w:r>
          </w:p>
        </w:tc>
        <w:tc>
          <w:tcPr>
            <w:tcW w:w="2410" w:type="dxa"/>
          </w:tcPr>
          <w:p w:rsidR="00761B6B" w:rsidRPr="007A165C" w:rsidRDefault="00561DBE" w:rsidP="00624004">
            <w:pPr>
              <w:tabs>
                <w:tab w:val="left" w:pos="1134"/>
              </w:tabs>
              <w:jc w:val="center"/>
              <w:rPr>
                <w:lang w:val="en-US"/>
              </w:rPr>
            </w:pPr>
            <w:r>
              <w:t>4</w:t>
            </w:r>
          </w:p>
        </w:tc>
      </w:tr>
    </w:tbl>
    <w:p w:rsidR="009E198C" w:rsidRPr="00D22FBF" w:rsidRDefault="0048464C" w:rsidP="00A279A4">
      <w:pPr>
        <w:jc w:val="both"/>
      </w:pPr>
      <w:r w:rsidRPr="00D22FBF">
        <w:t xml:space="preserve">          </w:t>
      </w:r>
      <w:r w:rsidR="009E198C" w:rsidRPr="00D22FBF">
        <w:t xml:space="preserve">*в </w:t>
      </w:r>
      <w:r w:rsidR="009344FA" w:rsidRPr="00D22FBF">
        <w:t xml:space="preserve">календарных </w:t>
      </w:r>
      <w:r w:rsidR="009E198C" w:rsidRPr="00D22FBF">
        <w:t xml:space="preserve">днях, с </w:t>
      </w:r>
      <w:r w:rsidR="00A55AC1" w:rsidRPr="00D22FBF">
        <w:t>даты</w:t>
      </w:r>
      <w:r w:rsidR="009E198C" w:rsidRPr="00D22FBF">
        <w:t xml:space="preserve"> заключения договора </w:t>
      </w:r>
    </w:p>
    <w:p w:rsidR="009E198C" w:rsidRPr="00D22FBF" w:rsidRDefault="009E198C" w:rsidP="00A279A4">
      <w:pPr>
        <w:ind w:firstLine="709"/>
        <w:jc w:val="both"/>
      </w:pPr>
    </w:p>
    <w:p w:rsidR="005B5711" w:rsidRPr="00D22FBF" w:rsidRDefault="005B5711" w:rsidP="002165C4">
      <w:pPr>
        <w:pStyle w:val="af0"/>
        <w:numPr>
          <w:ilvl w:val="0"/>
          <w:numId w:val="3"/>
        </w:numPr>
        <w:tabs>
          <w:tab w:val="left" w:pos="993"/>
        </w:tabs>
        <w:ind w:left="709" w:firstLine="0"/>
        <w:jc w:val="both"/>
        <w:rPr>
          <w:b/>
          <w:bCs/>
          <w:sz w:val="24"/>
          <w:szCs w:val="24"/>
        </w:rPr>
      </w:pPr>
      <w:r w:rsidRPr="00D22FBF">
        <w:rPr>
          <w:b/>
          <w:bCs/>
          <w:sz w:val="24"/>
          <w:szCs w:val="24"/>
        </w:rPr>
        <w:t>Технические требования к оборудованию.</w:t>
      </w:r>
    </w:p>
    <w:p w:rsidR="003A6C47" w:rsidRPr="00D22FBF" w:rsidRDefault="005B5711" w:rsidP="00D97842">
      <w:pPr>
        <w:pStyle w:val="af0"/>
        <w:numPr>
          <w:ilvl w:val="1"/>
          <w:numId w:val="3"/>
        </w:numPr>
        <w:tabs>
          <w:tab w:val="left" w:pos="709"/>
        </w:tabs>
        <w:ind w:left="0" w:firstLine="709"/>
        <w:jc w:val="both"/>
        <w:rPr>
          <w:sz w:val="24"/>
          <w:szCs w:val="24"/>
        </w:rPr>
      </w:pPr>
      <w:r w:rsidRPr="00D22FBF">
        <w:rPr>
          <w:sz w:val="24"/>
          <w:szCs w:val="24"/>
        </w:rPr>
        <w:t xml:space="preserve">Технические данные </w:t>
      </w:r>
      <w:r w:rsidR="00CA260C" w:rsidRPr="00D22FBF">
        <w:rPr>
          <w:sz w:val="24"/>
          <w:szCs w:val="24"/>
        </w:rPr>
        <w:t>трансформаторов</w:t>
      </w:r>
      <w:r w:rsidR="00752385" w:rsidRPr="00D22FBF">
        <w:rPr>
          <w:sz w:val="24"/>
          <w:szCs w:val="24"/>
        </w:rPr>
        <w:t xml:space="preserve"> тока</w:t>
      </w:r>
      <w:r w:rsidRPr="00D22FBF">
        <w:rPr>
          <w:sz w:val="24"/>
          <w:szCs w:val="24"/>
        </w:rPr>
        <w:t xml:space="preserve"> должны быть не ниже значений, приведенных в таблице:</w:t>
      </w:r>
    </w:p>
    <w:tbl>
      <w:tblPr>
        <w:tblW w:w="10182"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3"/>
        <w:gridCol w:w="4393"/>
        <w:gridCol w:w="992"/>
        <w:gridCol w:w="992"/>
        <w:gridCol w:w="1417"/>
        <w:gridCol w:w="1535"/>
      </w:tblGrid>
      <w:tr w:rsidR="007A165C" w:rsidRPr="00D22FBF" w:rsidTr="000D2D5B">
        <w:tc>
          <w:tcPr>
            <w:tcW w:w="853" w:type="dxa"/>
            <w:vMerge w:val="restart"/>
            <w:tcBorders>
              <w:top w:val="single" w:sz="6" w:space="0" w:color="auto"/>
              <w:left w:val="single" w:sz="6" w:space="0" w:color="auto"/>
              <w:right w:val="single" w:sz="6" w:space="0" w:color="auto"/>
            </w:tcBorders>
            <w:vAlign w:val="center"/>
            <w:hideMark/>
          </w:tcPr>
          <w:p w:rsidR="007A165C" w:rsidRPr="00D22FBF" w:rsidRDefault="007A165C" w:rsidP="006809E0">
            <w:pPr>
              <w:pStyle w:val="36"/>
              <w:spacing w:line="240" w:lineRule="auto"/>
              <w:ind w:firstLine="0"/>
              <w:jc w:val="center"/>
              <w:rPr>
                <w:rFonts w:ascii="Times New Roman" w:hAnsi="Times New Roman" w:cs="Times New Roman"/>
              </w:rPr>
            </w:pPr>
            <w:r w:rsidRPr="00D22FBF">
              <w:rPr>
                <w:rFonts w:ascii="Times New Roman" w:hAnsi="Times New Roman" w:cs="Times New Roman"/>
              </w:rPr>
              <w:t>№</w:t>
            </w:r>
          </w:p>
          <w:p w:rsidR="007A165C" w:rsidRPr="00D22FBF" w:rsidRDefault="007A165C" w:rsidP="006809E0">
            <w:pPr>
              <w:pStyle w:val="36"/>
              <w:spacing w:line="240" w:lineRule="auto"/>
              <w:ind w:firstLine="0"/>
              <w:jc w:val="center"/>
              <w:rPr>
                <w:rFonts w:ascii="Times New Roman" w:hAnsi="Times New Roman" w:cs="Times New Roman"/>
              </w:rPr>
            </w:pPr>
            <w:r w:rsidRPr="00D22FBF">
              <w:rPr>
                <w:rFonts w:ascii="Times New Roman" w:hAnsi="Times New Roman" w:cs="Times New Roman"/>
              </w:rPr>
              <w:t>п/п</w:t>
            </w:r>
          </w:p>
        </w:tc>
        <w:tc>
          <w:tcPr>
            <w:tcW w:w="4393" w:type="dxa"/>
            <w:vMerge w:val="restart"/>
            <w:tcBorders>
              <w:top w:val="single" w:sz="6" w:space="0" w:color="auto"/>
              <w:left w:val="single" w:sz="6" w:space="0" w:color="auto"/>
              <w:right w:val="single" w:sz="6" w:space="0" w:color="auto"/>
            </w:tcBorders>
            <w:vAlign w:val="center"/>
            <w:hideMark/>
          </w:tcPr>
          <w:p w:rsidR="007A165C" w:rsidRPr="00D22FBF" w:rsidRDefault="007A165C" w:rsidP="006809E0">
            <w:pPr>
              <w:pStyle w:val="36"/>
              <w:spacing w:line="240" w:lineRule="auto"/>
              <w:ind w:firstLine="0"/>
              <w:jc w:val="center"/>
              <w:rPr>
                <w:rFonts w:ascii="Times New Roman" w:hAnsi="Times New Roman" w:cs="Times New Roman"/>
              </w:rPr>
            </w:pPr>
            <w:r w:rsidRPr="00D22FBF">
              <w:rPr>
                <w:rFonts w:ascii="Times New Roman" w:hAnsi="Times New Roman" w:cs="Times New Roman"/>
              </w:rPr>
              <w:t xml:space="preserve">Технические характеристики </w:t>
            </w:r>
          </w:p>
          <w:p w:rsidR="007A165C" w:rsidRPr="00D22FBF" w:rsidRDefault="007A165C" w:rsidP="006809E0">
            <w:pPr>
              <w:pStyle w:val="36"/>
              <w:spacing w:line="240" w:lineRule="auto"/>
              <w:ind w:firstLine="0"/>
              <w:jc w:val="center"/>
              <w:rPr>
                <w:rFonts w:ascii="Times New Roman" w:hAnsi="Times New Roman" w:cs="Times New Roman"/>
              </w:rPr>
            </w:pPr>
            <w:r w:rsidRPr="00D22FBF">
              <w:rPr>
                <w:rFonts w:ascii="Times New Roman" w:hAnsi="Times New Roman" w:cs="Times New Roman"/>
              </w:rPr>
              <w:t>(наименование параметра)</w:t>
            </w:r>
          </w:p>
        </w:tc>
        <w:tc>
          <w:tcPr>
            <w:tcW w:w="1984" w:type="dxa"/>
            <w:gridSpan w:val="2"/>
            <w:tcBorders>
              <w:top w:val="single" w:sz="6" w:space="0" w:color="auto"/>
              <w:left w:val="single" w:sz="6" w:space="0" w:color="auto"/>
              <w:bottom w:val="single" w:sz="6" w:space="0" w:color="auto"/>
              <w:right w:val="single" w:sz="6" w:space="0" w:color="auto"/>
            </w:tcBorders>
            <w:vAlign w:val="center"/>
            <w:hideMark/>
          </w:tcPr>
          <w:p w:rsidR="007A165C" w:rsidRPr="00D22FBF" w:rsidRDefault="007A165C" w:rsidP="006809E0">
            <w:pPr>
              <w:pStyle w:val="36"/>
              <w:spacing w:line="240" w:lineRule="auto"/>
              <w:ind w:firstLine="0"/>
              <w:jc w:val="center"/>
              <w:rPr>
                <w:rFonts w:ascii="Times New Roman" w:hAnsi="Times New Roman" w:cs="Times New Roman"/>
              </w:rPr>
            </w:pPr>
            <w:r w:rsidRPr="00D22FBF">
              <w:rPr>
                <w:rFonts w:ascii="Times New Roman" w:hAnsi="Times New Roman" w:cs="Times New Roman"/>
              </w:rPr>
              <w:t>Требование (значение параметра)</w:t>
            </w:r>
          </w:p>
        </w:tc>
        <w:tc>
          <w:tcPr>
            <w:tcW w:w="1417" w:type="dxa"/>
            <w:vMerge w:val="restart"/>
            <w:tcBorders>
              <w:top w:val="single" w:sz="6" w:space="0" w:color="auto"/>
              <w:left w:val="single" w:sz="6" w:space="0" w:color="auto"/>
              <w:right w:val="single" w:sz="6" w:space="0" w:color="auto"/>
            </w:tcBorders>
            <w:vAlign w:val="center"/>
            <w:hideMark/>
          </w:tcPr>
          <w:p w:rsidR="007A165C" w:rsidRPr="00D22FBF" w:rsidRDefault="007A165C" w:rsidP="006809E0">
            <w:pPr>
              <w:pStyle w:val="36"/>
              <w:spacing w:line="240" w:lineRule="auto"/>
              <w:ind w:firstLine="0"/>
              <w:jc w:val="center"/>
              <w:rPr>
                <w:rFonts w:ascii="Times New Roman" w:hAnsi="Times New Roman" w:cs="Times New Roman"/>
              </w:rPr>
            </w:pPr>
            <w:r w:rsidRPr="00D22FBF">
              <w:rPr>
                <w:rFonts w:ascii="Times New Roman" w:hAnsi="Times New Roman" w:cs="Times New Roman"/>
              </w:rPr>
              <w:t>Предлагаемые технические характеристики (заполняется участником)</w:t>
            </w:r>
          </w:p>
        </w:tc>
        <w:tc>
          <w:tcPr>
            <w:tcW w:w="1535" w:type="dxa"/>
            <w:vMerge w:val="restart"/>
            <w:tcBorders>
              <w:top w:val="single" w:sz="6" w:space="0" w:color="auto"/>
              <w:left w:val="single" w:sz="6" w:space="0" w:color="auto"/>
              <w:right w:val="single" w:sz="6" w:space="0" w:color="auto"/>
            </w:tcBorders>
          </w:tcPr>
          <w:p w:rsidR="007A165C" w:rsidRPr="00D22FBF" w:rsidRDefault="007A165C" w:rsidP="006809E0">
            <w:pPr>
              <w:jc w:val="center"/>
            </w:pPr>
            <w:r w:rsidRPr="00D22FBF">
              <w:t>Код параметра</w:t>
            </w:r>
          </w:p>
          <w:p w:rsidR="007A165C" w:rsidRPr="00D22FBF" w:rsidRDefault="007A165C" w:rsidP="006809E0">
            <w:pPr>
              <w:pStyle w:val="36"/>
              <w:spacing w:line="240" w:lineRule="auto"/>
              <w:ind w:firstLine="0"/>
              <w:jc w:val="center"/>
              <w:rPr>
                <w:rFonts w:ascii="Times New Roman" w:hAnsi="Times New Roman" w:cs="Times New Roman"/>
              </w:rPr>
            </w:pPr>
            <w:r w:rsidRPr="00D22FBF">
              <w:rPr>
                <w:rFonts w:ascii="Times New Roman" w:hAnsi="Times New Roman" w:cs="Times New Roman"/>
              </w:rPr>
              <w:t>(не подлежит изменению)</w:t>
            </w:r>
          </w:p>
        </w:tc>
      </w:tr>
      <w:tr w:rsidR="007A165C" w:rsidRPr="00D22FBF" w:rsidTr="007A165C">
        <w:trPr>
          <w:trHeight w:val="344"/>
        </w:trPr>
        <w:tc>
          <w:tcPr>
            <w:tcW w:w="853" w:type="dxa"/>
            <w:vMerge/>
            <w:tcBorders>
              <w:left w:val="single" w:sz="6" w:space="0" w:color="auto"/>
              <w:bottom w:val="single" w:sz="6" w:space="0" w:color="auto"/>
              <w:right w:val="single" w:sz="6" w:space="0" w:color="auto"/>
            </w:tcBorders>
            <w:vAlign w:val="center"/>
          </w:tcPr>
          <w:p w:rsidR="007A165C" w:rsidRPr="00D22FBF" w:rsidRDefault="007A165C" w:rsidP="006809E0">
            <w:pPr>
              <w:jc w:val="center"/>
              <w:rPr>
                <w:b/>
              </w:rPr>
            </w:pPr>
          </w:p>
        </w:tc>
        <w:tc>
          <w:tcPr>
            <w:tcW w:w="4393" w:type="dxa"/>
            <w:vMerge/>
            <w:tcBorders>
              <w:left w:val="single" w:sz="6" w:space="0" w:color="auto"/>
              <w:bottom w:val="single" w:sz="6" w:space="0" w:color="auto"/>
              <w:right w:val="single" w:sz="6" w:space="0" w:color="auto"/>
            </w:tcBorders>
          </w:tcPr>
          <w:p w:rsidR="007A165C" w:rsidRPr="00D22FBF" w:rsidRDefault="007A165C" w:rsidP="006809E0">
            <w:pPr>
              <w:rPr>
                <w:rStyle w:val="af4"/>
              </w:rPr>
            </w:pP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7A165C" w:rsidRDefault="007A165C" w:rsidP="007A165C">
            <w:pPr>
              <w:jc w:val="center"/>
              <w:rPr>
                <w:sz w:val="18"/>
                <w:szCs w:val="18"/>
              </w:rPr>
            </w:pPr>
            <w:r w:rsidRPr="007A165C">
              <w:rPr>
                <w:sz w:val="18"/>
                <w:szCs w:val="18"/>
              </w:rPr>
              <w:t xml:space="preserve">ПС </w:t>
            </w:r>
            <w:r>
              <w:rPr>
                <w:sz w:val="18"/>
                <w:szCs w:val="18"/>
              </w:rPr>
              <w:t xml:space="preserve">110 </w:t>
            </w:r>
            <w:proofErr w:type="spellStart"/>
            <w:r>
              <w:rPr>
                <w:sz w:val="18"/>
                <w:szCs w:val="18"/>
              </w:rPr>
              <w:t>кВ</w:t>
            </w:r>
            <w:proofErr w:type="spellEnd"/>
          </w:p>
          <w:p w:rsidR="007A165C" w:rsidRPr="007A165C" w:rsidRDefault="007A165C" w:rsidP="007A165C">
            <w:pPr>
              <w:jc w:val="center"/>
              <w:rPr>
                <w:sz w:val="18"/>
                <w:szCs w:val="18"/>
              </w:rPr>
            </w:pPr>
            <w:r>
              <w:rPr>
                <w:sz w:val="18"/>
                <w:szCs w:val="18"/>
              </w:rPr>
              <w:t xml:space="preserve"> </w:t>
            </w:r>
            <w:proofErr w:type="spellStart"/>
            <w:r w:rsidRPr="007A165C">
              <w:rPr>
                <w:sz w:val="18"/>
                <w:szCs w:val="18"/>
              </w:rPr>
              <w:t>Кадый</w:t>
            </w:r>
            <w:proofErr w:type="spellEnd"/>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7A165C" w:rsidRPr="007A165C" w:rsidRDefault="007A165C" w:rsidP="007A165C">
            <w:pPr>
              <w:jc w:val="center"/>
              <w:rPr>
                <w:sz w:val="18"/>
                <w:szCs w:val="18"/>
              </w:rPr>
            </w:pPr>
            <w:r w:rsidRPr="007A165C">
              <w:rPr>
                <w:sz w:val="18"/>
                <w:szCs w:val="18"/>
              </w:rPr>
              <w:t xml:space="preserve">ПС </w:t>
            </w:r>
            <w:r>
              <w:rPr>
                <w:sz w:val="18"/>
                <w:szCs w:val="18"/>
              </w:rPr>
              <w:t xml:space="preserve">110 </w:t>
            </w:r>
            <w:proofErr w:type="spellStart"/>
            <w:r>
              <w:rPr>
                <w:sz w:val="18"/>
                <w:szCs w:val="18"/>
              </w:rPr>
              <w:t>кВ</w:t>
            </w:r>
            <w:proofErr w:type="spellEnd"/>
            <w:r>
              <w:rPr>
                <w:sz w:val="18"/>
                <w:szCs w:val="18"/>
              </w:rPr>
              <w:t xml:space="preserve"> </w:t>
            </w:r>
            <w:r w:rsidRPr="007A165C">
              <w:rPr>
                <w:sz w:val="18"/>
                <w:szCs w:val="18"/>
              </w:rPr>
              <w:t>Сусанино</w:t>
            </w:r>
          </w:p>
        </w:tc>
        <w:tc>
          <w:tcPr>
            <w:tcW w:w="1417" w:type="dxa"/>
            <w:vMerge/>
            <w:tcBorders>
              <w:left w:val="single" w:sz="6" w:space="0" w:color="auto"/>
              <w:bottom w:val="single" w:sz="6" w:space="0" w:color="auto"/>
              <w:right w:val="single" w:sz="6" w:space="0" w:color="auto"/>
            </w:tcBorders>
            <w:vAlign w:val="center"/>
          </w:tcPr>
          <w:p w:rsidR="007A165C" w:rsidRPr="00D22FBF" w:rsidRDefault="007A165C" w:rsidP="006809E0">
            <w:pPr>
              <w:jc w:val="center"/>
              <w:rPr>
                <w:sz w:val="20"/>
                <w:szCs w:val="20"/>
              </w:rPr>
            </w:pPr>
          </w:p>
        </w:tc>
        <w:tc>
          <w:tcPr>
            <w:tcW w:w="1535" w:type="dxa"/>
            <w:vMerge/>
            <w:tcBorders>
              <w:left w:val="single" w:sz="6" w:space="0" w:color="auto"/>
              <w:bottom w:val="single" w:sz="6" w:space="0" w:color="auto"/>
              <w:right w:val="single" w:sz="6" w:space="0" w:color="auto"/>
            </w:tcBorders>
          </w:tcPr>
          <w:p w:rsidR="007A165C" w:rsidRPr="00D22FBF" w:rsidRDefault="007A165C" w:rsidP="006809E0">
            <w:pPr>
              <w:jc w:val="center"/>
              <w:rPr>
                <w:sz w:val="20"/>
                <w:szCs w:val="20"/>
              </w:rPr>
            </w:pPr>
          </w:p>
        </w:tc>
      </w:tr>
      <w:tr w:rsidR="00490C95" w:rsidRPr="00D22FBF" w:rsidTr="007A165C">
        <w:trPr>
          <w:trHeight w:val="344"/>
        </w:trPr>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rPr>
                <w:b/>
              </w:rPr>
            </w:pPr>
            <w:r w:rsidRPr="00D22FBF">
              <w:rPr>
                <w:b/>
              </w:rPr>
              <w:t>1</w:t>
            </w:r>
          </w:p>
        </w:tc>
        <w:tc>
          <w:tcPr>
            <w:tcW w:w="4393" w:type="dxa"/>
            <w:tcBorders>
              <w:top w:val="single" w:sz="6" w:space="0" w:color="auto"/>
              <w:left w:val="single" w:sz="6" w:space="0" w:color="auto"/>
              <w:bottom w:val="single" w:sz="6" w:space="0" w:color="auto"/>
              <w:right w:val="single" w:sz="6" w:space="0" w:color="auto"/>
            </w:tcBorders>
            <w:hideMark/>
          </w:tcPr>
          <w:p w:rsidR="00490C95" w:rsidRPr="00D22FBF" w:rsidRDefault="00490C95" w:rsidP="006809E0">
            <w:pPr>
              <w:rPr>
                <w:rStyle w:val="af4"/>
              </w:rPr>
            </w:pPr>
            <w:r w:rsidRPr="00D22FBF">
              <w:rPr>
                <w:rStyle w:val="af4"/>
              </w:rPr>
              <w:t>Основные параметры</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rPr>
          <w:trHeight w:val="344"/>
        </w:trPr>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1.1</w:t>
            </w:r>
          </w:p>
        </w:tc>
        <w:tc>
          <w:tcPr>
            <w:tcW w:w="4393" w:type="dxa"/>
            <w:tcBorders>
              <w:top w:val="single" w:sz="6" w:space="0" w:color="auto"/>
              <w:left w:val="single" w:sz="6" w:space="0" w:color="auto"/>
              <w:bottom w:val="single" w:sz="6" w:space="0" w:color="auto"/>
              <w:right w:val="single" w:sz="6" w:space="0" w:color="auto"/>
            </w:tcBorders>
            <w:hideMark/>
          </w:tcPr>
          <w:p w:rsidR="00490C95" w:rsidRPr="00D22FBF" w:rsidRDefault="00490C95" w:rsidP="006809E0">
            <w:pPr>
              <w:rPr>
                <w:bCs/>
              </w:rPr>
            </w:pPr>
            <w:r w:rsidRPr="00D22FBF">
              <w:rPr>
                <w:bCs/>
              </w:rPr>
              <w:t>Тип</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C0726" w:rsidP="006809E0">
            <w:pPr>
              <w:jc w:val="center"/>
            </w:pPr>
            <w:r w:rsidRPr="00D22FBF">
              <w:t>ТОЛ-35</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rPr>
          <w:trHeight w:val="34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1.2</w:t>
            </w:r>
          </w:p>
        </w:tc>
        <w:tc>
          <w:tcPr>
            <w:tcW w:w="4393" w:type="dxa"/>
            <w:tcBorders>
              <w:top w:val="single" w:sz="6" w:space="0" w:color="auto"/>
              <w:left w:val="single" w:sz="6" w:space="0" w:color="auto"/>
              <w:bottom w:val="single" w:sz="6" w:space="0" w:color="auto"/>
              <w:right w:val="single" w:sz="6" w:space="0" w:color="auto"/>
            </w:tcBorders>
            <w:hideMark/>
          </w:tcPr>
          <w:p w:rsidR="00490C95" w:rsidRPr="00D22FBF" w:rsidRDefault="00490C95" w:rsidP="006809E0">
            <w:pPr>
              <w:rPr>
                <w:bCs/>
              </w:rPr>
            </w:pPr>
            <w:r w:rsidRPr="00D22FBF">
              <w:rPr>
                <w:bCs/>
              </w:rPr>
              <w:t>Производитель</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C0726" w:rsidP="006809E0">
            <w:pPr>
              <w:jc w:val="center"/>
            </w:pPr>
            <w:r w:rsidRPr="00D22FBF">
              <w:t>в соотв. с предложением участника</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ZPM_ZAVOD</w:t>
            </w:r>
          </w:p>
        </w:tc>
      </w:tr>
      <w:tr w:rsidR="00490C95" w:rsidRPr="00D22FBF" w:rsidTr="007A165C">
        <w:trPr>
          <w:trHeight w:val="344"/>
        </w:trPr>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1.3</w:t>
            </w:r>
          </w:p>
        </w:tc>
        <w:tc>
          <w:tcPr>
            <w:tcW w:w="4393" w:type="dxa"/>
            <w:tcBorders>
              <w:top w:val="single" w:sz="6" w:space="0" w:color="auto"/>
              <w:left w:val="single" w:sz="6" w:space="0" w:color="auto"/>
              <w:bottom w:val="single" w:sz="6" w:space="0" w:color="auto"/>
              <w:right w:val="single" w:sz="6" w:space="0" w:color="auto"/>
            </w:tcBorders>
            <w:hideMark/>
          </w:tcPr>
          <w:p w:rsidR="00490C95" w:rsidRPr="00D22FBF" w:rsidRDefault="00490C95" w:rsidP="006809E0">
            <w:r w:rsidRPr="00D22FBF">
              <w:rPr>
                <w:bCs/>
              </w:rPr>
              <w:t xml:space="preserve">Номинальное напряжение, </w:t>
            </w:r>
            <w:proofErr w:type="spellStart"/>
            <w:r w:rsidRPr="00D22FBF">
              <w:rPr>
                <w:bCs/>
              </w:rPr>
              <w:t>кВ</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C0726" w:rsidP="006809E0">
            <w:pPr>
              <w:jc w:val="center"/>
            </w:pPr>
            <w:r w:rsidRPr="00D22FBF">
              <w:t>35</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ZPM_U_NOM_KV</w:t>
            </w:r>
          </w:p>
        </w:tc>
      </w:tr>
      <w:tr w:rsidR="00490C95" w:rsidRPr="00D22FBF" w:rsidTr="007A165C">
        <w:trPr>
          <w:trHeight w:val="34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1.4</w:t>
            </w:r>
          </w:p>
        </w:tc>
        <w:tc>
          <w:tcPr>
            <w:tcW w:w="4393"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rPr>
                <w:bCs/>
              </w:rPr>
            </w:pPr>
            <w:r w:rsidRPr="00D22FBF">
              <w:rPr>
                <w:bCs/>
              </w:rPr>
              <w:t xml:space="preserve">Наибольшее рабочее напряжение, </w:t>
            </w:r>
            <w:proofErr w:type="spellStart"/>
            <w:r w:rsidRPr="00D22FBF">
              <w:rPr>
                <w:bCs/>
              </w:rPr>
              <w:t>кВ</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C0726" w:rsidP="006809E0">
            <w:pPr>
              <w:jc w:val="center"/>
            </w:pPr>
            <w:r w:rsidRPr="00D22FBF">
              <w:t>45,5</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ZPM_U_RAB_MAX</w:t>
            </w:r>
          </w:p>
        </w:tc>
      </w:tr>
      <w:tr w:rsidR="00490C95" w:rsidRPr="00D22FBF" w:rsidTr="007A165C">
        <w:trPr>
          <w:trHeight w:val="34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1.5</w:t>
            </w:r>
          </w:p>
        </w:tc>
        <w:tc>
          <w:tcPr>
            <w:tcW w:w="4393"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rPr>
                <w:bCs/>
              </w:rPr>
            </w:pPr>
            <w:r w:rsidRPr="00D22FBF">
              <w:rPr>
                <w:bCs/>
              </w:rPr>
              <w:t>Номинальная частота, Гц</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r w:rsidRPr="00D22FBF">
              <w:t>50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ZPM_F_NOM</w:t>
            </w:r>
          </w:p>
        </w:tc>
      </w:tr>
      <w:tr w:rsidR="007A165C"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7A165C" w:rsidRPr="00D22FBF" w:rsidRDefault="007A165C" w:rsidP="006809E0">
            <w:pPr>
              <w:jc w:val="center"/>
            </w:pPr>
            <w:r w:rsidRPr="00D22FBF">
              <w:t>1.6</w:t>
            </w:r>
          </w:p>
        </w:tc>
        <w:tc>
          <w:tcPr>
            <w:tcW w:w="4393" w:type="dxa"/>
            <w:tcBorders>
              <w:top w:val="single" w:sz="6" w:space="0" w:color="auto"/>
              <w:left w:val="single" w:sz="6" w:space="0" w:color="auto"/>
              <w:bottom w:val="single" w:sz="6" w:space="0" w:color="auto"/>
              <w:right w:val="single" w:sz="6" w:space="0" w:color="auto"/>
            </w:tcBorders>
            <w:hideMark/>
          </w:tcPr>
          <w:p w:rsidR="007A165C" w:rsidRPr="00D22FBF" w:rsidRDefault="007A165C" w:rsidP="006809E0">
            <w:r w:rsidRPr="00D22FBF">
              <w:t>Коэффициент трансформации</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7A165C" w:rsidRPr="00D22FBF" w:rsidRDefault="007A165C" w:rsidP="006809E0">
            <w:pPr>
              <w:jc w:val="center"/>
            </w:pPr>
            <w:r>
              <w:rPr>
                <w:lang w:val="en-US"/>
              </w:rPr>
              <w:t>10</w:t>
            </w:r>
            <w:r w:rsidRPr="00D22FBF">
              <w:t>0/5</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7A165C" w:rsidRPr="007A165C" w:rsidRDefault="007A165C" w:rsidP="006809E0">
            <w:pPr>
              <w:jc w:val="center"/>
              <w:rPr>
                <w:lang w:val="en-US"/>
              </w:rPr>
            </w:pPr>
            <w:r>
              <w:rPr>
                <w:lang w:val="en-US"/>
              </w:rPr>
              <w:t>150/5</w:t>
            </w:r>
          </w:p>
        </w:tc>
        <w:tc>
          <w:tcPr>
            <w:tcW w:w="1417" w:type="dxa"/>
            <w:tcBorders>
              <w:top w:val="single" w:sz="6" w:space="0" w:color="auto"/>
              <w:left w:val="single" w:sz="6" w:space="0" w:color="auto"/>
              <w:bottom w:val="single" w:sz="6" w:space="0" w:color="auto"/>
              <w:right w:val="single" w:sz="6" w:space="0" w:color="auto"/>
            </w:tcBorders>
            <w:vAlign w:val="center"/>
          </w:tcPr>
          <w:p w:rsidR="007A165C" w:rsidRPr="00D22FBF" w:rsidRDefault="007A165C"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7A165C" w:rsidRPr="00D22FBF" w:rsidRDefault="007A165C" w:rsidP="006809E0">
            <w:pPr>
              <w:jc w:val="center"/>
              <w:rPr>
                <w:sz w:val="20"/>
                <w:szCs w:val="20"/>
              </w:rPr>
            </w:pPr>
            <w:r w:rsidRPr="00D22FBF">
              <w:rPr>
                <w:sz w:val="20"/>
                <w:szCs w:val="20"/>
              </w:rPr>
              <w:t>ZPM_K_TRANSFORM_ED</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1.7</w:t>
            </w:r>
          </w:p>
        </w:tc>
        <w:tc>
          <w:tcPr>
            <w:tcW w:w="4393" w:type="dxa"/>
            <w:tcBorders>
              <w:top w:val="single" w:sz="6" w:space="0" w:color="auto"/>
              <w:left w:val="single" w:sz="6" w:space="0" w:color="auto"/>
              <w:bottom w:val="single" w:sz="6" w:space="0" w:color="auto"/>
              <w:right w:val="single" w:sz="6" w:space="0" w:color="auto"/>
            </w:tcBorders>
            <w:hideMark/>
          </w:tcPr>
          <w:p w:rsidR="00490C95" w:rsidRPr="00D22FBF" w:rsidRDefault="00490C95" w:rsidP="006809E0">
            <w:pPr>
              <w:rPr>
                <w:bCs/>
              </w:rPr>
            </w:pPr>
            <w:r w:rsidRPr="00D22FBF">
              <w:rPr>
                <w:bCs/>
              </w:rPr>
              <w:t>Количество вторичных обмоток</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CB0291" w:rsidP="006809E0">
            <w:pPr>
              <w:jc w:val="center"/>
            </w:pPr>
            <w:r w:rsidRPr="00D22FBF">
              <w:t>3</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ZPM_KOL_OBMOT_VTOR</w:t>
            </w:r>
          </w:p>
        </w:tc>
      </w:tr>
      <w:tr w:rsidR="00490C95" w:rsidRPr="00E949C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1.8</w:t>
            </w:r>
          </w:p>
        </w:tc>
        <w:tc>
          <w:tcPr>
            <w:tcW w:w="4393" w:type="dxa"/>
            <w:tcBorders>
              <w:top w:val="single" w:sz="6" w:space="0" w:color="auto"/>
              <w:left w:val="single" w:sz="6" w:space="0" w:color="auto"/>
              <w:bottom w:val="single" w:sz="6" w:space="0" w:color="auto"/>
              <w:right w:val="single" w:sz="6" w:space="0" w:color="auto"/>
            </w:tcBorders>
            <w:hideMark/>
          </w:tcPr>
          <w:p w:rsidR="00490C95" w:rsidRPr="00D22FBF" w:rsidRDefault="00490C95" w:rsidP="006809E0">
            <w:pPr>
              <w:rPr>
                <w:bCs/>
              </w:rPr>
            </w:pPr>
            <w:r w:rsidRPr="00D22FBF">
              <w:rPr>
                <w:bCs/>
              </w:rPr>
              <w:t>Класс точности вторичных обмоток</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F7151A" w:rsidRPr="00D22FBF" w:rsidRDefault="00A434EE" w:rsidP="006809E0">
            <w:pPr>
              <w:jc w:val="center"/>
              <w:rPr>
                <w:lang w:val="en-US"/>
              </w:rPr>
            </w:pPr>
            <w:r w:rsidRPr="00D22FBF">
              <w:rPr>
                <w:lang w:val="en-US"/>
              </w:rPr>
              <w:t>0</w:t>
            </w:r>
            <w:r w:rsidR="002D387C" w:rsidRPr="00D22FBF">
              <w:t>,2</w:t>
            </w:r>
            <w:r w:rsidR="00F7151A" w:rsidRPr="00D22FBF">
              <w:rPr>
                <w:lang w:val="en-US"/>
              </w:rPr>
              <w:t>S</w:t>
            </w:r>
          </w:p>
          <w:p w:rsidR="00F7151A" w:rsidRPr="00D22FBF" w:rsidRDefault="00F7151A" w:rsidP="006809E0">
            <w:pPr>
              <w:jc w:val="center"/>
              <w:rPr>
                <w:lang w:val="en-US"/>
              </w:rPr>
            </w:pPr>
            <w:r w:rsidRPr="00D22FBF">
              <w:rPr>
                <w:lang w:val="en-US"/>
              </w:rPr>
              <w:t>10P</w:t>
            </w:r>
          </w:p>
          <w:p w:rsidR="00490C95" w:rsidRPr="00D22FBF" w:rsidRDefault="00F7151A" w:rsidP="006809E0">
            <w:pPr>
              <w:jc w:val="center"/>
              <w:rPr>
                <w:lang w:val="en-US"/>
              </w:rPr>
            </w:pPr>
            <w:r w:rsidRPr="00D22FBF">
              <w:rPr>
                <w:lang w:val="en-US"/>
              </w:rPr>
              <w:t>10P</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lang w:val="en-US"/>
              </w:rPr>
            </w:pPr>
            <w:r w:rsidRPr="00D22FBF">
              <w:rPr>
                <w:sz w:val="20"/>
                <w:szCs w:val="20"/>
                <w:lang w:val="en-US"/>
              </w:rPr>
              <w:t>ZPM_K_TOCHN_LITER_OBM_VTOR_1</w:t>
            </w:r>
          </w:p>
          <w:p w:rsidR="00490C95" w:rsidRPr="00D22FBF" w:rsidRDefault="00490C95" w:rsidP="006809E0">
            <w:pPr>
              <w:jc w:val="center"/>
              <w:rPr>
                <w:sz w:val="20"/>
                <w:szCs w:val="20"/>
                <w:lang w:val="en-US"/>
              </w:rPr>
            </w:pPr>
            <w:r w:rsidRPr="00D22FBF">
              <w:rPr>
                <w:sz w:val="20"/>
                <w:szCs w:val="20"/>
                <w:lang w:val="en-US"/>
              </w:rPr>
              <w:t>ZPM_K_TOCHN_LITER_OBM_VTOR_2</w:t>
            </w:r>
          </w:p>
          <w:p w:rsidR="00490C95" w:rsidRPr="00D22FBF" w:rsidRDefault="00490C95" w:rsidP="006809E0">
            <w:pPr>
              <w:jc w:val="center"/>
              <w:rPr>
                <w:sz w:val="20"/>
                <w:szCs w:val="20"/>
                <w:lang w:val="en-US"/>
              </w:rPr>
            </w:pPr>
            <w:r w:rsidRPr="00D22FBF">
              <w:rPr>
                <w:sz w:val="20"/>
                <w:szCs w:val="20"/>
                <w:lang w:val="en-US"/>
              </w:rPr>
              <w:t>ZPM_K_TOCHN_LITER_OBM_VTOR_3</w:t>
            </w:r>
          </w:p>
          <w:p w:rsidR="00490C95" w:rsidRPr="00D22FBF" w:rsidRDefault="00490C95" w:rsidP="006809E0">
            <w:pPr>
              <w:jc w:val="center"/>
              <w:rPr>
                <w:sz w:val="20"/>
                <w:szCs w:val="20"/>
                <w:lang w:val="en-US"/>
              </w:rPr>
            </w:pPr>
            <w:r w:rsidRPr="00D22FBF">
              <w:rPr>
                <w:sz w:val="20"/>
                <w:szCs w:val="20"/>
                <w:lang w:val="en-US"/>
              </w:rPr>
              <w:t>ZPM_K_TOCHN_OBM_VTOR_1</w:t>
            </w:r>
          </w:p>
          <w:p w:rsidR="00490C95" w:rsidRPr="00D22FBF" w:rsidRDefault="00490C95" w:rsidP="006809E0">
            <w:pPr>
              <w:jc w:val="center"/>
              <w:rPr>
                <w:sz w:val="20"/>
                <w:szCs w:val="20"/>
                <w:lang w:val="en-US"/>
              </w:rPr>
            </w:pPr>
            <w:r w:rsidRPr="00D22FBF">
              <w:rPr>
                <w:sz w:val="20"/>
                <w:szCs w:val="20"/>
                <w:lang w:val="en-US"/>
              </w:rPr>
              <w:t>ZPM_K_TOCHN_OBM_VTOR_2</w:t>
            </w:r>
          </w:p>
          <w:p w:rsidR="00490C95" w:rsidRPr="00D22FBF" w:rsidRDefault="00490C95" w:rsidP="006809E0">
            <w:pPr>
              <w:jc w:val="center"/>
              <w:rPr>
                <w:sz w:val="20"/>
                <w:szCs w:val="20"/>
                <w:lang w:val="en-US"/>
              </w:rPr>
            </w:pPr>
            <w:r w:rsidRPr="00D22FBF">
              <w:rPr>
                <w:sz w:val="20"/>
                <w:szCs w:val="20"/>
                <w:lang w:val="en-US"/>
              </w:rPr>
              <w:t>ZPM_K_TOCHN_OBM_VTOR_3</w:t>
            </w:r>
          </w:p>
        </w:tc>
      </w:tr>
      <w:tr w:rsidR="0066663F" w:rsidRPr="00D22FBF" w:rsidTr="00082542">
        <w:tc>
          <w:tcPr>
            <w:tcW w:w="853" w:type="dxa"/>
            <w:tcBorders>
              <w:top w:val="single" w:sz="6" w:space="0" w:color="auto"/>
              <w:left w:val="single" w:sz="6" w:space="0" w:color="auto"/>
              <w:bottom w:val="single" w:sz="6" w:space="0" w:color="auto"/>
              <w:right w:val="single" w:sz="6" w:space="0" w:color="auto"/>
            </w:tcBorders>
            <w:vAlign w:val="center"/>
          </w:tcPr>
          <w:p w:rsidR="0066663F" w:rsidRPr="00D22FBF" w:rsidRDefault="0066663F" w:rsidP="006809E0">
            <w:pPr>
              <w:jc w:val="center"/>
            </w:pPr>
            <w:r w:rsidRPr="00D22FBF">
              <w:t>1.9</w:t>
            </w:r>
          </w:p>
        </w:tc>
        <w:tc>
          <w:tcPr>
            <w:tcW w:w="4393" w:type="dxa"/>
            <w:tcBorders>
              <w:top w:val="single" w:sz="6" w:space="0" w:color="auto"/>
              <w:left w:val="single" w:sz="6" w:space="0" w:color="auto"/>
              <w:bottom w:val="single" w:sz="6" w:space="0" w:color="auto"/>
              <w:right w:val="single" w:sz="6" w:space="0" w:color="auto"/>
            </w:tcBorders>
          </w:tcPr>
          <w:p w:rsidR="0066663F" w:rsidRPr="00D22FBF" w:rsidRDefault="0066663F" w:rsidP="006809E0">
            <w:pPr>
              <w:rPr>
                <w:bCs/>
              </w:rPr>
            </w:pPr>
            <w:r w:rsidRPr="00D22FBF">
              <w:rPr>
                <w:bCs/>
              </w:rPr>
              <w:t>Номинальный первичный ток, А</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6663F" w:rsidRPr="00D22FBF" w:rsidRDefault="0066663F" w:rsidP="0066663F">
            <w:pPr>
              <w:jc w:val="center"/>
            </w:pPr>
            <w:r>
              <w:t>100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6663F" w:rsidRPr="00D22FBF" w:rsidRDefault="0066663F" w:rsidP="006809E0">
            <w:pPr>
              <w:jc w:val="center"/>
            </w:pPr>
            <w:r>
              <w:t>150</w:t>
            </w:r>
          </w:p>
        </w:tc>
        <w:tc>
          <w:tcPr>
            <w:tcW w:w="1417" w:type="dxa"/>
            <w:tcBorders>
              <w:top w:val="single" w:sz="6" w:space="0" w:color="auto"/>
              <w:left w:val="single" w:sz="6" w:space="0" w:color="auto"/>
              <w:bottom w:val="single" w:sz="6" w:space="0" w:color="auto"/>
              <w:right w:val="single" w:sz="6" w:space="0" w:color="auto"/>
            </w:tcBorders>
            <w:vAlign w:val="center"/>
          </w:tcPr>
          <w:p w:rsidR="0066663F" w:rsidRPr="00D22FBF" w:rsidRDefault="0066663F"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66663F" w:rsidRPr="00D22FBF" w:rsidRDefault="0066663F" w:rsidP="006809E0">
            <w:pPr>
              <w:jc w:val="center"/>
              <w:rPr>
                <w:sz w:val="20"/>
                <w:szCs w:val="20"/>
              </w:rPr>
            </w:pPr>
            <w:r w:rsidRPr="00D22FBF">
              <w:rPr>
                <w:sz w:val="20"/>
                <w:szCs w:val="20"/>
              </w:rPr>
              <w:t>ZPM_I_PERV_NOM</w:t>
            </w:r>
          </w:p>
        </w:tc>
      </w:tr>
      <w:tr w:rsidR="0066663F" w:rsidRPr="00D22FBF" w:rsidTr="00232E12">
        <w:tc>
          <w:tcPr>
            <w:tcW w:w="853" w:type="dxa"/>
            <w:tcBorders>
              <w:top w:val="single" w:sz="6" w:space="0" w:color="auto"/>
              <w:left w:val="single" w:sz="6" w:space="0" w:color="auto"/>
              <w:bottom w:val="single" w:sz="6" w:space="0" w:color="auto"/>
              <w:right w:val="single" w:sz="6" w:space="0" w:color="auto"/>
            </w:tcBorders>
            <w:vAlign w:val="center"/>
          </w:tcPr>
          <w:p w:rsidR="0066663F" w:rsidRPr="00D22FBF" w:rsidRDefault="0066663F" w:rsidP="006809E0">
            <w:pPr>
              <w:jc w:val="center"/>
              <w:rPr>
                <w:lang w:val="en-US"/>
              </w:rPr>
            </w:pPr>
            <w:r w:rsidRPr="00D22FBF">
              <w:rPr>
                <w:lang w:val="en-US"/>
              </w:rPr>
              <w:t>1.10</w:t>
            </w:r>
          </w:p>
        </w:tc>
        <w:tc>
          <w:tcPr>
            <w:tcW w:w="4393" w:type="dxa"/>
            <w:tcBorders>
              <w:top w:val="single" w:sz="6" w:space="0" w:color="auto"/>
              <w:left w:val="single" w:sz="6" w:space="0" w:color="auto"/>
              <w:bottom w:val="single" w:sz="6" w:space="0" w:color="auto"/>
              <w:right w:val="single" w:sz="6" w:space="0" w:color="auto"/>
            </w:tcBorders>
          </w:tcPr>
          <w:p w:rsidR="0066663F" w:rsidRPr="00D22FBF" w:rsidRDefault="0066663F" w:rsidP="006809E0">
            <w:pPr>
              <w:rPr>
                <w:bCs/>
              </w:rPr>
            </w:pPr>
            <w:r w:rsidRPr="00D22FBF">
              <w:rPr>
                <w:bCs/>
              </w:rPr>
              <w:t>Наибольший рабочий первичный ток, А</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6663F" w:rsidRPr="00D22FBF" w:rsidRDefault="0066663F" w:rsidP="006809E0">
            <w:pPr>
              <w:jc w:val="center"/>
            </w:pPr>
            <w:r>
              <w:t>100</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6663F" w:rsidRPr="00D22FBF" w:rsidRDefault="0066663F" w:rsidP="006809E0">
            <w:pPr>
              <w:jc w:val="center"/>
            </w:pPr>
            <w:r>
              <w:t>150</w:t>
            </w:r>
          </w:p>
        </w:tc>
        <w:tc>
          <w:tcPr>
            <w:tcW w:w="1417" w:type="dxa"/>
            <w:tcBorders>
              <w:top w:val="single" w:sz="6" w:space="0" w:color="auto"/>
              <w:left w:val="single" w:sz="6" w:space="0" w:color="auto"/>
              <w:bottom w:val="single" w:sz="6" w:space="0" w:color="auto"/>
              <w:right w:val="single" w:sz="6" w:space="0" w:color="auto"/>
            </w:tcBorders>
            <w:vAlign w:val="center"/>
          </w:tcPr>
          <w:p w:rsidR="0066663F" w:rsidRPr="00D22FBF" w:rsidRDefault="0066663F"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66663F" w:rsidRPr="00D22FBF" w:rsidRDefault="0066663F"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1.11</w:t>
            </w:r>
          </w:p>
        </w:tc>
        <w:tc>
          <w:tcPr>
            <w:tcW w:w="4393"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rPr>
                <w:bCs/>
              </w:rPr>
            </w:pPr>
            <w:r w:rsidRPr="00D22FBF">
              <w:rPr>
                <w:bCs/>
              </w:rPr>
              <w:t>Номинальный вторичный ток, 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45FDB" w:rsidP="006809E0">
            <w:pPr>
              <w:jc w:val="center"/>
            </w:pPr>
            <w:r w:rsidRPr="00D22FBF">
              <w:t>5</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ZPM_I_VTOR_NOM</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1.12</w:t>
            </w:r>
          </w:p>
        </w:tc>
        <w:tc>
          <w:tcPr>
            <w:tcW w:w="4393" w:type="dxa"/>
            <w:tcBorders>
              <w:top w:val="single" w:sz="6" w:space="0" w:color="auto"/>
              <w:left w:val="single" w:sz="6" w:space="0" w:color="auto"/>
              <w:bottom w:val="single" w:sz="6" w:space="0" w:color="auto"/>
              <w:right w:val="single" w:sz="6" w:space="0" w:color="auto"/>
            </w:tcBorders>
          </w:tcPr>
          <w:p w:rsidR="00490C95" w:rsidRPr="00D22FBF" w:rsidRDefault="00CB0291" w:rsidP="006809E0">
            <w:pPr>
              <w:rPr>
                <w:bCs/>
              </w:rPr>
            </w:pPr>
            <w:r w:rsidRPr="00D22FBF">
              <w:rPr>
                <w:bCs/>
              </w:rPr>
              <w:t>Номинальная предельная кратность обмоток для защиты</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730FB4" w:rsidRDefault="00730FB4" w:rsidP="00F7151A">
            <w:pPr>
              <w:jc w:val="center"/>
              <w:rPr>
                <w:lang w:val="en-US"/>
              </w:rPr>
            </w:pPr>
            <w:r>
              <w:t>10</w:t>
            </w:r>
          </w:p>
          <w:p w:rsidR="00CB0291" w:rsidRPr="00D22FBF" w:rsidRDefault="00730FB4" w:rsidP="00BE5FC0">
            <w:pPr>
              <w:jc w:val="center"/>
            </w:pPr>
            <w:r>
              <w:t>10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E949C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1.13</w:t>
            </w:r>
          </w:p>
        </w:tc>
        <w:tc>
          <w:tcPr>
            <w:tcW w:w="4393"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rPr>
                <w:bCs/>
              </w:rPr>
            </w:pPr>
            <w:r w:rsidRPr="00D22FBF">
              <w:rPr>
                <w:bCs/>
              </w:rPr>
              <w:t>Номинальная вторичная нагрузка, ВА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BE5FC0" w:rsidP="006809E0">
            <w:pPr>
              <w:jc w:val="center"/>
            </w:pPr>
            <w:r w:rsidRPr="00D22FBF">
              <w:t>30</w:t>
            </w:r>
            <w:r w:rsidR="009E3D75" w:rsidRPr="00D22FBF">
              <w:t xml:space="preserve"> (0,</w:t>
            </w:r>
            <w:r w:rsidR="00C62980" w:rsidRPr="00D22FBF">
              <w:t>2</w:t>
            </w:r>
            <w:r w:rsidR="009E3D75" w:rsidRPr="00D22FBF">
              <w:rPr>
                <w:lang w:val="en-US"/>
              </w:rPr>
              <w:t>S</w:t>
            </w:r>
            <w:r w:rsidR="009E3D75" w:rsidRPr="00D22FBF">
              <w:t>)</w:t>
            </w:r>
          </w:p>
          <w:p w:rsidR="00CB0291" w:rsidRPr="00D22FBF" w:rsidRDefault="00CB0291" w:rsidP="006809E0">
            <w:pPr>
              <w:jc w:val="center"/>
              <w:rPr>
                <w:lang w:val="en-US"/>
              </w:rPr>
            </w:pPr>
            <w:r w:rsidRPr="00D22FBF">
              <w:t>30</w:t>
            </w:r>
            <w:r w:rsidR="009E3D75" w:rsidRPr="00D22FBF">
              <w:rPr>
                <w:lang w:val="en-US"/>
              </w:rPr>
              <w:t xml:space="preserve"> (10P)</w:t>
            </w:r>
          </w:p>
          <w:p w:rsidR="00CB0291" w:rsidRPr="00D22FBF" w:rsidRDefault="00CB0291" w:rsidP="006809E0">
            <w:pPr>
              <w:jc w:val="center"/>
              <w:rPr>
                <w:lang w:val="en-US"/>
              </w:rPr>
            </w:pPr>
            <w:r w:rsidRPr="00D22FBF">
              <w:t>30</w:t>
            </w:r>
            <w:r w:rsidR="009E3D75" w:rsidRPr="00D22FBF">
              <w:rPr>
                <w:lang w:val="en-US"/>
              </w:rPr>
              <w:t xml:space="preserve"> (10P)</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lang w:val="en-US"/>
              </w:rPr>
            </w:pPr>
            <w:r w:rsidRPr="00D22FBF">
              <w:rPr>
                <w:sz w:val="20"/>
                <w:szCs w:val="20"/>
                <w:lang w:val="en-US"/>
              </w:rPr>
              <w:t>ZPM_R_NOM_VTOR_OBM</w:t>
            </w:r>
          </w:p>
        </w:tc>
      </w:tr>
      <w:tr w:rsidR="00A81B8A" w:rsidRPr="00D22FBF" w:rsidTr="009E694F">
        <w:tc>
          <w:tcPr>
            <w:tcW w:w="853" w:type="dxa"/>
            <w:tcBorders>
              <w:top w:val="single" w:sz="6" w:space="0" w:color="auto"/>
              <w:left w:val="single" w:sz="6" w:space="0" w:color="auto"/>
              <w:bottom w:val="single" w:sz="6" w:space="0" w:color="auto"/>
              <w:right w:val="single" w:sz="6" w:space="0" w:color="auto"/>
            </w:tcBorders>
            <w:vAlign w:val="center"/>
          </w:tcPr>
          <w:p w:rsidR="00A81B8A" w:rsidRPr="00D22FBF" w:rsidRDefault="00A81B8A" w:rsidP="006809E0">
            <w:pPr>
              <w:jc w:val="center"/>
              <w:rPr>
                <w:lang w:val="en-US"/>
              </w:rPr>
            </w:pPr>
            <w:r w:rsidRPr="00D22FBF">
              <w:rPr>
                <w:lang w:val="en-US"/>
              </w:rPr>
              <w:t>1.14</w:t>
            </w:r>
          </w:p>
        </w:tc>
        <w:tc>
          <w:tcPr>
            <w:tcW w:w="4393" w:type="dxa"/>
            <w:tcBorders>
              <w:top w:val="single" w:sz="6" w:space="0" w:color="auto"/>
              <w:left w:val="single" w:sz="6" w:space="0" w:color="auto"/>
              <w:bottom w:val="single" w:sz="6" w:space="0" w:color="auto"/>
              <w:right w:val="single" w:sz="6" w:space="0" w:color="auto"/>
            </w:tcBorders>
          </w:tcPr>
          <w:p w:rsidR="00A81B8A" w:rsidRPr="00D22FBF" w:rsidRDefault="00A81B8A" w:rsidP="006809E0">
            <w:pPr>
              <w:rPr>
                <w:bCs/>
              </w:rPr>
            </w:pPr>
            <w:r w:rsidRPr="00D22FBF">
              <w:rPr>
                <w:bCs/>
              </w:rPr>
              <w:t>Динамическая стойкость при первичных</w:t>
            </w:r>
          </w:p>
          <w:p w:rsidR="00A81B8A" w:rsidRPr="00D22FBF" w:rsidRDefault="00A81B8A" w:rsidP="006809E0">
            <w:pPr>
              <w:rPr>
                <w:bCs/>
              </w:rPr>
            </w:pPr>
            <w:r w:rsidRPr="00D22FBF">
              <w:rPr>
                <w:bCs/>
              </w:rPr>
              <w:t>токах короткого замыкания, кА</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81B8A" w:rsidRPr="00D22FBF" w:rsidRDefault="00A81B8A" w:rsidP="006809E0">
            <w:pPr>
              <w:jc w:val="center"/>
            </w:pPr>
            <w:r>
              <w:t>25</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81B8A" w:rsidRPr="00D22FBF" w:rsidRDefault="00A81B8A" w:rsidP="006809E0">
            <w:pPr>
              <w:jc w:val="center"/>
            </w:pPr>
            <w:r>
              <w:t>40</w:t>
            </w:r>
          </w:p>
        </w:tc>
        <w:tc>
          <w:tcPr>
            <w:tcW w:w="1417" w:type="dxa"/>
            <w:tcBorders>
              <w:top w:val="single" w:sz="6" w:space="0" w:color="auto"/>
              <w:left w:val="single" w:sz="6" w:space="0" w:color="auto"/>
              <w:bottom w:val="single" w:sz="6" w:space="0" w:color="auto"/>
              <w:right w:val="single" w:sz="6" w:space="0" w:color="auto"/>
            </w:tcBorders>
            <w:vAlign w:val="center"/>
          </w:tcPr>
          <w:p w:rsidR="00A81B8A" w:rsidRPr="00D22FBF" w:rsidRDefault="00A81B8A"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A81B8A" w:rsidRPr="00D22FBF" w:rsidRDefault="00A81B8A" w:rsidP="006809E0">
            <w:pPr>
              <w:jc w:val="center"/>
              <w:rPr>
                <w:sz w:val="20"/>
                <w:szCs w:val="20"/>
              </w:rPr>
            </w:pPr>
            <w:r w:rsidRPr="00D22FBF">
              <w:rPr>
                <w:sz w:val="20"/>
                <w:szCs w:val="20"/>
              </w:rPr>
              <w:t>ZPM_I_DIN</w:t>
            </w:r>
          </w:p>
        </w:tc>
      </w:tr>
      <w:tr w:rsidR="00A81B8A" w:rsidRPr="00D22FBF" w:rsidTr="008C6EDE">
        <w:tc>
          <w:tcPr>
            <w:tcW w:w="853" w:type="dxa"/>
            <w:tcBorders>
              <w:top w:val="single" w:sz="6" w:space="0" w:color="auto"/>
              <w:left w:val="single" w:sz="6" w:space="0" w:color="auto"/>
              <w:bottom w:val="single" w:sz="6" w:space="0" w:color="auto"/>
              <w:right w:val="single" w:sz="6" w:space="0" w:color="auto"/>
            </w:tcBorders>
            <w:vAlign w:val="center"/>
          </w:tcPr>
          <w:p w:rsidR="00A81B8A" w:rsidRPr="00D22FBF" w:rsidRDefault="00A81B8A" w:rsidP="006809E0">
            <w:pPr>
              <w:jc w:val="center"/>
              <w:rPr>
                <w:lang w:val="en-US"/>
              </w:rPr>
            </w:pPr>
            <w:r w:rsidRPr="00D22FBF">
              <w:rPr>
                <w:lang w:val="en-US"/>
              </w:rPr>
              <w:t>1.15</w:t>
            </w:r>
          </w:p>
        </w:tc>
        <w:tc>
          <w:tcPr>
            <w:tcW w:w="4393" w:type="dxa"/>
            <w:tcBorders>
              <w:top w:val="single" w:sz="6" w:space="0" w:color="auto"/>
              <w:left w:val="single" w:sz="6" w:space="0" w:color="auto"/>
              <w:bottom w:val="single" w:sz="6" w:space="0" w:color="auto"/>
              <w:right w:val="single" w:sz="6" w:space="0" w:color="auto"/>
            </w:tcBorders>
          </w:tcPr>
          <w:p w:rsidR="00A81B8A" w:rsidRPr="00D22FBF" w:rsidRDefault="00A81B8A" w:rsidP="006809E0">
            <w:pPr>
              <w:rPr>
                <w:bCs/>
              </w:rPr>
            </w:pPr>
            <w:r w:rsidRPr="00D22FBF">
              <w:rPr>
                <w:bCs/>
              </w:rPr>
              <w:t>Термическая стойкость при первичных токах</w:t>
            </w:r>
          </w:p>
          <w:p w:rsidR="00A81B8A" w:rsidRPr="00D22FBF" w:rsidRDefault="00A81B8A" w:rsidP="006809E0">
            <w:pPr>
              <w:rPr>
                <w:bCs/>
              </w:rPr>
            </w:pPr>
            <w:r w:rsidRPr="00D22FBF">
              <w:rPr>
                <w:bCs/>
              </w:rPr>
              <w:t>короткого замыкания, кА</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81B8A" w:rsidRPr="00D22FBF" w:rsidRDefault="00A81B8A" w:rsidP="00A81B8A">
            <w:pPr>
              <w:jc w:val="center"/>
              <w:rPr>
                <w:lang w:val="en-US"/>
              </w:rPr>
            </w:pPr>
            <w:r>
              <w:t>10</w:t>
            </w:r>
            <w:r w:rsidRPr="00D22FBF">
              <w:rPr>
                <w:lang w:val="en-US"/>
              </w:rPr>
              <w:t xml:space="preserve"> (</w:t>
            </w:r>
            <w:r>
              <w:t>1</w:t>
            </w:r>
            <w:r w:rsidRPr="00D22FBF">
              <w:rPr>
                <w:lang w:val="en-US"/>
              </w:rPr>
              <w:t>c)</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A81B8A" w:rsidRPr="00A81B8A" w:rsidRDefault="00A81B8A" w:rsidP="006809E0">
            <w:pPr>
              <w:jc w:val="center"/>
            </w:pPr>
            <w:r>
              <w:t>16(1с)</w:t>
            </w:r>
          </w:p>
        </w:tc>
        <w:tc>
          <w:tcPr>
            <w:tcW w:w="1417" w:type="dxa"/>
            <w:tcBorders>
              <w:top w:val="single" w:sz="6" w:space="0" w:color="auto"/>
              <w:left w:val="single" w:sz="6" w:space="0" w:color="auto"/>
              <w:bottom w:val="single" w:sz="6" w:space="0" w:color="auto"/>
              <w:right w:val="single" w:sz="6" w:space="0" w:color="auto"/>
            </w:tcBorders>
            <w:vAlign w:val="center"/>
          </w:tcPr>
          <w:p w:rsidR="00A81B8A" w:rsidRPr="00D22FBF" w:rsidRDefault="00A81B8A"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A81B8A" w:rsidRPr="00D22FBF" w:rsidRDefault="00A81B8A" w:rsidP="006809E0">
            <w:pPr>
              <w:jc w:val="center"/>
              <w:rPr>
                <w:sz w:val="20"/>
                <w:szCs w:val="20"/>
              </w:rPr>
            </w:pPr>
            <w:r w:rsidRPr="00D22FBF">
              <w:rPr>
                <w:sz w:val="20"/>
                <w:szCs w:val="20"/>
              </w:rPr>
              <w:t>ZPM_I_TERM</w:t>
            </w:r>
          </w:p>
        </w:tc>
      </w:tr>
      <w:tr w:rsidR="002F3BBB"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2F3BBB" w:rsidRPr="00D22FBF" w:rsidRDefault="002F3BBB" w:rsidP="006809E0">
            <w:pPr>
              <w:jc w:val="center"/>
            </w:pPr>
            <w:r w:rsidRPr="00D22FBF">
              <w:t>1.16</w:t>
            </w:r>
          </w:p>
        </w:tc>
        <w:tc>
          <w:tcPr>
            <w:tcW w:w="4393" w:type="dxa"/>
            <w:tcBorders>
              <w:top w:val="single" w:sz="6" w:space="0" w:color="auto"/>
              <w:left w:val="single" w:sz="6" w:space="0" w:color="auto"/>
              <w:bottom w:val="single" w:sz="6" w:space="0" w:color="auto"/>
              <w:right w:val="single" w:sz="6" w:space="0" w:color="auto"/>
            </w:tcBorders>
          </w:tcPr>
          <w:p w:rsidR="002F3BBB" w:rsidRPr="00D22FBF" w:rsidRDefault="002F3BBB" w:rsidP="006809E0">
            <w:pPr>
              <w:rPr>
                <w:bCs/>
              </w:rPr>
            </w:pPr>
            <w:r w:rsidRPr="00D22FBF">
              <w:t>Номинальный коэффициент безопасности приборов вторичной обмотки для измерений, не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2F3BBB" w:rsidRPr="00D22FBF" w:rsidRDefault="002F3BBB" w:rsidP="006809E0">
            <w:pPr>
              <w:jc w:val="center"/>
            </w:pPr>
          </w:p>
          <w:p w:rsidR="002F3BBB" w:rsidRPr="00D22FBF" w:rsidRDefault="00A81B8A" w:rsidP="006809E0">
            <w:pPr>
              <w:jc w:val="center"/>
            </w:pPr>
            <w:r>
              <w:t>10</w:t>
            </w:r>
          </w:p>
        </w:tc>
        <w:tc>
          <w:tcPr>
            <w:tcW w:w="1417" w:type="dxa"/>
            <w:tcBorders>
              <w:top w:val="single" w:sz="6" w:space="0" w:color="auto"/>
              <w:left w:val="single" w:sz="6" w:space="0" w:color="auto"/>
              <w:bottom w:val="single" w:sz="6" w:space="0" w:color="auto"/>
              <w:right w:val="single" w:sz="6" w:space="0" w:color="auto"/>
            </w:tcBorders>
            <w:vAlign w:val="center"/>
          </w:tcPr>
          <w:p w:rsidR="002F3BBB" w:rsidRPr="00D22FBF" w:rsidRDefault="002F3BBB"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2F3BBB" w:rsidRPr="00D22FBF" w:rsidRDefault="002F3BBB"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rPr>
                <w:b/>
              </w:rPr>
            </w:pPr>
            <w:r w:rsidRPr="00D22FBF">
              <w:rPr>
                <w:b/>
              </w:rPr>
              <w:t>2.</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Требования к конструкции, изготовлению и материалам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2F3BBB" w:rsidP="006809E0">
            <w:pPr>
              <w:jc w:val="center"/>
            </w:pPr>
            <w:r w:rsidRPr="00D22FBF">
              <w:t>-</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ZPM_KONSTRUKCIYA</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2.1</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rPr>
                <w:bCs/>
              </w:rPr>
            </w:pPr>
            <w:r w:rsidRPr="00D22FBF">
              <w:rPr>
                <w:bCs/>
              </w:rPr>
              <w:t>Соответствие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hideMark/>
          </w:tcPr>
          <w:p w:rsidR="00490C95" w:rsidRPr="00D22FBF" w:rsidRDefault="00490C95" w:rsidP="00A81B8A">
            <w:pPr>
              <w:jc w:val="center"/>
            </w:pPr>
            <w:r w:rsidRPr="00D22FBF">
              <w:t>ГОСТ 7746-20</w:t>
            </w:r>
            <w:r w:rsidR="00A81B8A">
              <w:t>15</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r w:rsidRPr="00D22FBF">
              <w:rPr>
                <w:sz w:val="20"/>
                <w:szCs w:val="20"/>
              </w:rPr>
              <w:t>ZPM_GOST_TU</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2.2</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CB0291">
            <w:pPr>
              <w:rPr>
                <w:bCs/>
              </w:rPr>
            </w:pPr>
            <w:r w:rsidRPr="00D22FBF">
              <w:rPr>
                <w:bCs/>
              </w:rPr>
              <w:t xml:space="preserve">Вид изоляции </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022F8" w:rsidP="006809E0">
            <w:pPr>
              <w:jc w:val="center"/>
            </w:pPr>
            <w:r w:rsidRPr="00D22FBF">
              <w:t>литая</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r w:rsidRPr="00D22FBF">
              <w:rPr>
                <w:sz w:val="20"/>
                <w:szCs w:val="20"/>
              </w:rPr>
              <w:t>ZPM_VID_IZOLYAC</w:t>
            </w:r>
          </w:p>
        </w:tc>
      </w:tr>
      <w:tr w:rsidR="00490C95" w:rsidRPr="00D22FBF" w:rsidTr="00A81B8A">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2.3</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Одноминутное испытательное напряжение</w:t>
            </w:r>
          </w:p>
          <w:p w:rsidR="00490C95" w:rsidRPr="00D22FBF" w:rsidRDefault="00490C95" w:rsidP="006809E0">
            <w:pPr>
              <w:rPr>
                <w:bCs/>
                <w:strike/>
              </w:rPr>
            </w:pPr>
            <w:r w:rsidRPr="00D22FBF">
              <w:rPr>
                <w:bCs/>
              </w:rPr>
              <w:t xml:space="preserve">промышленной частоты, </w:t>
            </w:r>
            <w:proofErr w:type="spellStart"/>
            <w:r w:rsidRPr="00D22FBF">
              <w:rPr>
                <w:bCs/>
              </w:rPr>
              <w:t>кВ</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A81B8A" w:rsidP="00A81B8A">
            <w:pPr>
              <w:jc w:val="center"/>
            </w:pPr>
            <w:r>
              <w:t>95</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color w:val="000000"/>
                <w:sz w:val="20"/>
                <w:szCs w:val="20"/>
              </w:rPr>
            </w:pPr>
            <w:r w:rsidRPr="00D22FBF">
              <w:rPr>
                <w:color w:val="000000"/>
                <w:sz w:val="20"/>
                <w:szCs w:val="20"/>
              </w:rPr>
              <w:t>ZPM_U_ISP_F50</w:t>
            </w:r>
          </w:p>
          <w:p w:rsidR="00490C95" w:rsidRPr="00D22FBF" w:rsidRDefault="00490C95" w:rsidP="006809E0">
            <w:pPr>
              <w:jc w:val="center"/>
              <w:rPr>
                <w:color w:val="000000"/>
                <w:sz w:val="20"/>
                <w:szCs w:val="20"/>
              </w:rPr>
            </w:pPr>
          </w:p>
        </w:tc>
      </w:tr>
      <w:tr w:rsidR="00490C95" w:rsidRPr="00E949CF" w:rsidTr="00A81B8A">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2.4</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Испытательное напряжение полного</w:t>
            </w:r>
          </w:p>
          <w:p w:rsidR="00490C95" w:rsidRPr="00D22FBF" w:rsidRDefault="00490C95" w:rsidP="006809E0">
            <w:pPr>
              <w:rPr>
                <w:bCs/>
              </w:rPr>
            </w:pPr>
            <w:r w:rsidRPr="00D22FBF">
              <w:rPr>
                <w:bCs/>
              </w:rPr>
              <w:t xml:space="preserve">грозового импульса, </w:t>
            </w:r>
            <w:proofErr w:type="spellStart"/>
            <w:r w:rsidRPr="00D22FBF">
              <w:rPr>
                <w:bCs/>
              </w:rPr>
              <w:t>кВ</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A81B8A" w:rsidP="00A81B8A">
            <w:pPr>
              <w:jc w:val="center"/>
            </w:pPr>
            <w:r>
              <w:t>190</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lang w:val="en-US"/>
              </w:rPr>
            </w:pPr>
            <w:r w:rsidRPr="00D22FBF">
              <w:rPr>
                <w:sz w:val="20"/>
                <w:szCs w:val="20"/>
                <w:lang w:val="en-US"/>
              </w:rPr>
              <w:t>ZPM_U_ISP_GR_IMP</w:t>
            </w:r>
          </w:p>
        </w:tc>
      </w:tr>
      <w:tr w:rsidR="00490C95" w:rsidRPr="00D22FBF" w:rsidTr="00A81B8A">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2.5</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 xml:space="preserve">Одноминутное испытательное напряжение </w:t>
            </w:r>
            <w:proofErr w:type="spellStart"/>
            <w:r w:rsidRPr="00D22FBF">
              <w:rPr>
                <w:bCs/>
              </w:rPr>
              <w:t>междусекционной</w:t>
            </w:r>
            <w:proofErr w:type="spellEnd"/>
            <w:r w:rsidRPr="00D22FBF">
              <w:rPr>
                <w:bCs/>
              </w:rPr>
              <w:t xml:space="preserve"> изоляции, </w:t>
            </w:r>
            <w:proofErr w:type="spellStart"/>
            <w:r w:rsidRPr="00D22FBF">
              <w:rPr>
                <w:bCs/>
              </w:rPr>
              <w:t>кВ</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A81B8A" w:rsidP="00A81B8A">
            <w:pPr>
              <w:jc w:val="center"/>
            </w:pPr>
            <w:r>
              <w:t>3</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A81B8A">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2.6</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Одноминутное испытательное напряжение</w:t>
            </w:r>
          </w:p>
          <w:p w:rsidR="00490C95" w:rsidRPr="00D22FBF" w:rsidRDefault="00490C95" w:rsidP="006809E0">
            <w:pPr>
              <w:rPr>
                <w:bCs/>
              </w:rPr>
            </w:pPr>
            <w:r w:rsidRPr="00D22FBF">
              <w:rPr>
                <w:bCs/>
              </w:rPr>
              <w:t xml:space="preserve">промышленной частоты для вторичной обмотки, </w:t>
            </w:r>
            <w:proofErr w:type="spellStart"/>
            <w:r w:rsidRPr="00D22FBF">
              <w:rPr>
                <w:bCs/>
              </w:rPr>
              <w:t>кВ</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A81B8A" w:rsidP="00A81B8A">
            <w:pPr>
              <w:jc w:val="center"/>
            </w:pPr>
            <w:r>
              <w:t>3</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A81B8A">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2.7</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Одноминутное испытательное напряжение</w:t>
            </w:r>
          </w:p>
          <w:p w:rsidR="00490C95" w:rsidRPr="00D22FBF" w:rsidRDefault="00490C95" w:rsidP="006809E0">
            <w:pPr>
              <w:rPr>
                <w:bCs/>
              </w:rPr>
            </w:pPr>
            <w:r w:rsidRPr="00D22FBF">
              <w:rPr>
                <w:bCs/>
              </w:rPr>
              <w:t>междувитковой изоляции индуктированным</w:t>
            </w:r>
          </w:p>
          <w:p w:rsidR="00490C95" w:rsidRPr="00D22FBF" w:rsidRDefault="00490C95" w:rsidP="006809E0">
            <w:pPr>
              <w:rPr>
                <w:bCs/>
              </w:rPr>
            </w:pPr>
            <w:r w:rsidRPr="00D22FBF">
              <w:rPr>
                <w:bCs/>
              </w:rPr>
              <w:t xml:space="preserve">напряжением для вторичной обмотки, амплитудное значение, не более, </w:t>
            </w:r>
            <w:proofErr w:type="spellStart"/>
            <w:r w:rsidRPr="00D22FBF">
              <w:rPr>
                <w:bCs/>
              </w:rPr>
              <w:t>кВ</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A81B8A" w:rsidP="00A81B8A">
            <w:pPr>
              <w:jc w:val="center"/>
            </w:pPr>
            <w:r>
              <w:t>4,5</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E949C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2.8</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Сопротивление изоляции первичной обмотки,</w:t>
            </w:r>
          </w:p>
          <w:p w:rsidR="00490C95" w:rsidRPr="00D22FBF" w:rsidRDefault="00490C95" w:rsidP="006809E0">
            <w:pPr>
              <w:rPr>
                <w:bCs/>
              </w:rPr>
            </w:pPr>
            <w:r w:rsidRPr="00D22FBF">
              <w:rPr>
                <w:bCs/>
              </w:rPr>
              <w:t>не менее, МОм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022F8" w:rsidP="006809E0">
            <w:pPr>
              <w:jc w:val="center"/>
            </w:pPr>
            <w:r w:rsidRPr="00D22FBF">
              <w:t>в соотв. с предложением участника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lang w:val="en-US"/>
              </w:rPr>
            </w:pPr>
            <w:r w:rsidRPr="00D22FBF">
              <w:rPr>
                <w:sz w:val="20"/>
                <w:szCs w:val="20"/>
                <w:lang w:val="en-US"/>
              </w:rPr>
              <w:t>ZPM_R_IZOLYAC_OSN</w:t>
            </w:r>
          </w:p>
          <w:p w:rsidR="00490C95" w:rsidRPr="00D22FBF" w:rsidRDefault="00490C95" w:rsidP="006809E0">
            <w:pPr>
              <w:jc w:val="center"/>
              <w:rPr>
                <w:sz w:val="20"/>
                <w:szCs w:val="20"/>
                <w:lang w:val="en-US"/>
              </w:rPr>
            </w:pPr>
            <w:r w:rsidRPr="00D22FBF">
              <w:rPr>
                <w:sz w:val="20"/>
                <w:szCs w:val="20"/>
                <w:lang w:val="en-US"/>
              </w:rPr>
              <w:t>ZPM_R_IZOLYAC_OSN_PAS</w:t>
            </w:r>
          </w:p>
        </w:tc>
      </w:tr>
      <w:tr w:rsidR="00490C95" w:rsidRPr="00E949C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2.9</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Сопротивление изоляции вторичной обмотки,</w:t>
            </w:r>
          </w:p>
          <w:p w:rsidR="00490C95" w:rsidRPr="00D22FBF" w:rsidRDefault="00490C95" w:rsidP="006809E0">
            <w:pPr>
              <w:rPr>
                <w:bCs/>
              </w:rPr>
            </w:pPr>
            <w:r w:rsidRPr="00D22FBF">
              <w:rPr>
                <w:bCs/>
              </w:rPr>
              <w:t xml:space="preserve">не менее, </w:t>
            </w:r>
            <w:proofErr w:type="spellStart"/>
            <w:r w:rsidRPr="00D22FBF">
              <w:rPr>
                <w:bCs/>
              </w:rPr>
              <w:t>MОм</w:t>
            </w:r>
            <w:proofErr w:type="spellEnd"/>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022F8" w:rsidP="006809E0">
            <w:pPr>
              <w:jc w:val="center"/>
            </w:pPr>
            <w:r w:rsidRPr="00D22FBF">
              <w:t>в соотв. с предложением участника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lang w:val="en-US"/>
              </w:rPr>
            </w:pPr>
            <w:r w:rsidRPr="00D22FBF">
              <w:rPr>
                <w:sz w:val="20"/>
                <w:szCs w:val="20"/>
                <w:lang w:val="en-US"/>
              </w:rPr>
              <w:t>ZPM_R_IZOLYAC_OBMOT_VTOR</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2.10</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Удельная длина пути утечки внешней</w:t>
            </w:r>
          </w:p>
          <w:p w:rsidR="00490C95" w:rsidRPr="00D22FBF" w:rsidRDefault="00490C95" w:rsidP="006809E0">
            <w:pPr>
              <w:rPr>
                <w:bCs/>
              </w:rPr>
            </w:pPr>
            <w:r w:rsidRPr="00D22FBF">
              <w:rPr>
                <w:bCs/>
              </w:rPr>
              <w:t>изоляции, не менее, см/</w:t>
            </w:r>
            <w:proofErr w:type="spellStart"/>
            <w:r w:rsidRPr="00D22FBF">
              <w:rPr>
                <w:bCs/>
              </w:rPr>
              <w:t>кВ</w:t>
            </w:r>
            <w:proofErr w:type="spellEnd"/>
            <w:r w:rsidRPr="00D22FBF">
              <w:rPr>
                <w:bCs/>
              </w:rPr>
              <w:t xml:space="preserve"> (ПУЭ 7 изд.)</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022F8" w:rsidP="006809E0">
            <w:pPr>
              <w:jc w:val="center"/>
            </w:pPr>
            <w:r w:rsidRPr="00D22FBF">
              <w:t>2,5</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r w:rsidRPr="00D22FBF">
              <w:rPr>
                <w:sz w:val="20"/>
                <w:szCs w:val="20"/>
              </w:rPr>
              <w:t>ZPM_DLINA_UT_VNESH</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2.11</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Наличие клемм заземления, в т. ч. для</w:t>
            </w:r>
          </w:p>
          <w:p w:rsidR="00490C95" w:rsidRPr="00D22FBF" w:rsidRDefault="00490C95" w:rsidP="006809E0">
            <w:pPr>
              <w:rPr>
                <w:bCs/>
              </w:rPr>
            </w:pPr>
            <w:r w:rsidRPr="00D22FBF">
              <w:rPr>
                <w:bCs/>
              </w:rPr>
              <w:t>подключения цепей диагностики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F43AC" w:rsidP="006809E0">
            <w:pPr>
              <w:jc w:val="center"/>
            </w:pPr>
            <w:r w:rsidRPr="00D22FBF">
              <w:t>Да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2.12</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Наличие приспособлений для подъема,</w:t>
            </w:r>
          </w:p>
          <w:p w:rsidR="00490C95" w:rsidRPr="00D22FBF" w:rsidRDefault="00490C95" w:rsidP="006809E0">
            <w:pPr>
              <w:rPr>
                <w:bCs/>
              </w:rPr>
            </w:pPr>
            <w:r w:rsidRPr="00D22FBF">
              <w:rPr>
                <w:bCs/>
              </w:rPr>
              <w:t>спуска и удержания на весу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F43AC" w:rsidP="006809E0">
            <w:pPr>
              <w:jc w:val="center"/>
            </w:pPr>
            <w:r w:rsidRPr="00D22FBF">
              <w:t>Д</w:t>
            </w:r>
            <w:r w:rsidR="00A022F8" w:rsidRPr="00D22FBF">
              <w:t>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2.13</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Наличие защиты от коррозии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F43AC" w:rsidP="006809E0">
            <w:pPr>
              <w:jc w:val="center"/>
            </w:pPr>
            <w:r w:rsidRPr="00D22FBF">
              <w:t>Д</w:t>
            </w:r>
            <w:r w:rsidR="00A022F8" w:rsidRPr="00D22FBF">
              <w:t>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lang w:val="en-US"/>
              </w:rPr>
            </w:pPr>
            <w:r w:rsidRPr="00D22FBF">
              <w:rPr>
                <w:lang w:val="en-US"/>
              </w:rPr>
              <w:t>2.14</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Наличие защиты выводов вторичных обмоток</w:t>
            </w:r>
          </w:p>
          <w:p w:rsidR="00490C95" w:rsidRPr="00D22FBF" w:rsidRDefault="00490C95" w:rsidP="006809E0">
            <w:pPr>
              <w:rPr>
                <w:bCs/>
              </w:rPr>
            </w:pPr>
            <w:r w:rsidRPr="00D22FBF">
              <w:rPr>
                <w:bCs/>
              </w:rPr>
              <w:t>от атмосферных воздействий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F43AC" w:rsidP="006809E0">
            <w:pPr>
              <w:jc w:val="center"/>
            </w:pPr>
            <w:r w:rsidRPr="00D22FBF">
              <w:t>Д</w:t>
            </w:r>
            <w:r w:rsidR="00A022F8" w:rsidRPr="00D22FBF">
              <w:t>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rPr>
                <w:lang w:val="en-US"/>
              </w:rPr>
              <w:t>2.1</w:t>
            </w:r>
            <w:r w:rsidR="00DE515B" w:rsidRPr="00D22FBF">
              <w:t>5</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Выводы вторичных обмоток,</w:t>
            </w:r>
          </w:p>
          <w:p w:rsidR="00490C95" w:rsidRPr="00D22FBF" w:rsidRDefault="00490C95" w:rsidP="006809E0">
            <w:pPr>
              <w:rPr>
                <w:bCs/>
              </w:rPr>
            </w:pPr>
            <w:r w:rsidRPr="00D22FBF">
              <w:rPr>
                <w:bCs/>
              </w:rPr>
              <w:t>предназначенные для учета электроэнергии,</w:t>
            </w:r>
          </w:p>
          <w:p w:rsidR="00490C95" w:rsidRPr="00D22FBF" w:rsidRDefault="00490C95" w:rsidP="006809E0">
            <w:pPr>
              <w:rPr>
                <w:bCs/>
              </w:rPr>
            </w:pPr>
            <w:r w:rsidRPr="00D22FBF">
              <w:rPr>
                <w:bCs/>
              </w:rPr>
              <w:t>должны располагаться в отдельной коробке с</w:t>
            </w:r>
          </w:p>
          <w:p w:rsidR="00490C95" w:rsidRPr="00D22FBF" w:rsidRDefault="00490C95" w:rsidP="006809E0">
            <w:pPr>
              <w:rPr>
                <w:bCs/>
              </w:rPr>
            </w:pPr>
            <w:r w:rsidRPr="00D22FBF">
              <w:rPr>
                <w:bCs/>
              </w:rPr>
              <w:t>возможностью ее опломбирования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F43AC" w:rsidP="006809E0">
            <w:pPr>
              <w:jc w:val="center"/>
            </w:pPr>
            <w:r w:rsidRPr="00D22FBF">
              <w:t>Д</w:t>
            </w:r>
            <w:r w:rsidR="00A022F8" w:rsidRPr="00D22FBF">
              <w:t>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rPr>
                <w:lang w:val="en-US"/>
              </w:rPr>
              <w:t>2.1</w:t>
            </w:r>
            <w:r w:rsidR="00DE515B" w:rsidRPr="00D22FBF">
              <w:t>6</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Наличие вывода для подключения и</w:t>
            </w:r>
          </w:p>
          <w:p w:rsidR="00490C95" w:rsidRPr="00D22FBF" w:rsidRDefault="00490C95" w:rsidP="006809E0">
            <w:pPr>
              <w:rPr>
                <w:bCs/>
              </w:rPr>
            </w:pPr>
            <w:r w:rsidRPr="00D22FBF">
              <w:rPr>
                <w:bCs/>
              </w:rPr>
              <w:t>размещения устройства присоединения для</w:t>
            </w:r>
          </w:p>
          <w:p w:rsidR="00490C95" w:rsidRPr="00D22FBF" w:rsidRDefault="00490C95" w:rsidP="006809E0">
            <w:pPr>
              <w:rPr>
                <w:bCs/>
              </w:rPr>
            </w:pPr>
            <w:r w:rsidRPr="00D22FBF">
              <w:rPr>
                <w:bCs/>
              </w:rPr>
              <w:t>контроля основной изоляции под рабочим</w:t>
            </w:r>
          </w:p>
          <w:p w:rsidR="00490C95" w:rsidRPr="00D22FBF" w:rsidRDefault="00490C95" w:rsidP="006809E0">
            <w:pPr>
              <w:rPr>
                <w:bCs/>
              </w:rPr>
            </w:pPr>
            <w:r w:rsidRPr="00D22FBF">
              <w:rPr>
                <w:bCs/>
              </w:rPr>
              <w:t>напряжением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F43AC" w:rsidP="006809E0">
            <w:pPr>
              <w:jc w:val="center"/>
            </w:pPr>
            <w:r w:rsidRPr="00D22FBF">
              <w:t>Н</w:t>
            </w:r>
            <w:r w:rsidR="00A022F8" w:rsidRPr="00D22FBF">
              <w:t>ет</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881B89">
            <w:pPr>
              <w:jc w:val="center"/>
            </w:pPr>
            <w:r w:rsidRPr="00D22FBF">
              <w:rPr>
                <w:lang w:val="en-US"/>
              </w:rPr>
              <w:t>2.</w:t>
            </w:r>
            <w:r w:rsidR="00DE515B" w:rsidRPr="00D22FBF">
              <w:t>1</w:t>
            </w:r>
            <w:r w:rsidR="00881B89" w:rsidRPr="00D22FBF">
              <w:t>7</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Обеспечение конструктивной возможности проведения поверки/калибровки средств измерений (в том числе, в составе технических устройств) в процессе эксплуатации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2D387C" w:rsidP="006809E0">
            <w:pPr>
              <w:jc w:val="center"/>
            </w:pPr>
            <w:r w:rsidRPr="00D22FBF">
              <w:t>Да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rPr>
                <w:lang w:val="en-US"/>
              </w:rPr>
              <w:t>2.</w:t>
            </w:r>
            <w:r w:rsidR="00D83A30" w:rsidRPr="00D22FBF">
              <w:t>1</w:t>
            </w:r>
            <w:r w:rsidR="00881B89" w:rsidRPr="00D22FBF">
              <w:t>8</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Значение испытательных статических нагрузок, Н</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36465C" w:rsidP="006809E0">
            <w:pPr>
              <w:jc w:val="center"/>
            </w:pPr>
            <w:r>
              <w:t>500</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rPr>
                <w:lang w:val="en-US"/>
              </w:rPr>
              <w:t>2.</w:t>
            </w:r>
            <w:r w:rsidR="00881B89" w:rsidRPr="00D22FBF">
              <w:t>19</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Конструкция трансформатора и применяемые</w:t>
            </w:r>
          </w:p>
          <w:p w:rsidR="00490C95" w:rsidRPr="00D22FBF" w:rsidRDefault="00490C95" w:rsidP="006809E0">
            <w:pPr>
              <w:rPr>
                <w:bCs/>
              </w:rPr>
            </w:pPr>
            <w:r w:rsidRPr="00D22FBF">
              <w:rPr>
                <w:bCs/>
              </w:rPr>
              <w:t>материалы должны обеспечивать требования</w:t>
            </w:r>
          </w:p>
          <w:p w:rsidR="00490C95" w:rsidRPr="00D22FBF" w:rsidRDefault="00490C95" w:rsidP="006809E0">
            <w:pPr>
              <w:rPr>
                <w:bCs/>
              </w:rPr>
            </w:pPr>
            <w:r w:rsidRPr="00D22FBF">
              <w:rPr>
                <w:bCs/>
              </w:rPr>
              <w:t xml:space="preserve">по </w:t>
            </w:r>
            <w:proofErr w:type="spellStart"/>
            <w:r w:rsidRPr="00D22FBF">
              <w:rPr>
                <w:bCs/>
              </w:rPr>
              <w:t>взрыво</w:t>
            </w:r>
            <w:proofErr w:type="spellEnd"/>
            <w:r w:rsidRPr="00D22FBF">
              <w:rPr>
                <w:bCs/>
              </w:rPr>
              <w:t>- и пожаробезопасности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DF43AC" w:rsidP="006809E0">
            <w:pPr>
              <w:jc w:val="center"/>
            </w:pPr>
            <w:r w:rsidRPr="00D22FBF">
              <w:t>Да</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rPr>
                <w:lang w:val="en-US"/>
              </w:rPr>
              <w:t>2.2</w:t>
            </w:r>
            <w:r w:rsidR="00881B89" w:rsidRPr="00D22FBF">
              <w:t>0</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Габаритные размеры, мм</w:t>
            </w:r>
            <w:r w:rsidR="00A022F8" w:rsidRPr="00D22FBF">
              <w:rPr>
                <w:bCs/>
              </w:rPr>
              <w:t>, не более</w:t>
            </w:r>
          </w:p>
          <w:p w:rsidR="00490C95" w:rsidRPr="00D22FBF" w:rsidRDefault="00490C95" w:rsidP="006809E0">
            <w:pPr>
              <w:rPr>
                <w:bCs/>
              </w:rPr>
            </w:pPr>
            <w:r w:rsidRPr="00D22FBF">
              <w:rPr>
                <w:bCs/>
              </w:rPr>
              <w:t>- высота</w:t>
            </w:r>
          </w:p>
          <w:p w:rsidR="00490C95" w:rsidRPr="00D22FBF" w:rsidRDefault="00490C95" w:rsidP="006809E0">
            <w:pPr>
              <w:rPr>
                <w:bCs/>
              </w:rPr>
            </w:pPr>
            <w:r w:rsidRPr="00D22FBF">
              <w:rPr>
                <w:bCs/>
              </w:rPr>
              <w:t>- диаметр</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A022F8" w:rsidRPr="00D22FBF" w:rsidRDefault="00A022F8" w:rsidP="006809E0">
            <w:pPr>
              <w:jc w:val="center"/>
            </w:pPr>
          </w:p>
          <w:p w:rsidR="00490C95" w:rsidRPr="00D22FBF" w:rsidRDefault="00A022F8" w:rsidP="006809E0">
            <w:pPr>
              <w:jc w:val="center"/>
            </w:pPr>
            <w:r w:rsidRPr="00D22FBF">
              <w:t>8</w:t>
            </w:r>
            <w:r w:rsidR="0036465C">
              <w:t>90</w:t>
            </w:r>
          </w:p>
          <w:p w:rsidR="00A022F8" w:rsidRPr="00D22FBF" w:rsidRDefault="00A022F8" w:rsidP="006809E0">
            <w:pPr>
              <w:jc w:val="center"/>
            </w:pPr>
            <w:r w:rsidRPr="00D22FBF">
              <w:t>800</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r w:rsidRPr="00D22FBF">
              <w:rPr>
                <w:sz w:val="20"/>
                <w:szCs w:val="20"/>
              </w:rPr>
              <w:t>ZPM_RAZMER_GABARIT</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rPr>
                <w:lang w:val="en-US"/>
              </w:rPr>
              <w:t>2.2</w:t>
            </w:r>
            <w:r w:rsidR="00881B89" w:rsidRPr="00D22FBF">
              <w:t>1</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Cs/>
              </w:rPr>
            </w:pPr>
            <w:r w:rsidRPr="00D22FBF">
              <w:rPr>
                <w:bCs/>
              </w:rPr>
              <w:t>Масса трансформатора, кг</w:t>
            </w:r>
            <w:r w:rsidR="00A022F8" w:rsidRPr="00D22FBF">
              <w:rPr>
                <w:bCs/>
              </w:rPr>
              <w:t>, не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022F8" w:rsidP="0036465C">
            <w:pPr>
              <w:jc w:val="center"/>
            </w:pPr>
            <w:r w:rsidRPr="00D22FBF">
              <w:t>1</w:t>
            </w:r>
            <w:r w:rsidR="0036465C">
              <w:t>70</w:t>
            </w: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r w:rsidRPr="00D22FBF">
              <w:rPr>
                <w:sz w:val="20"/>
                <w:szCs w:val="20"/>
              </w:rPr>
              <w:t>ZPM_MASSA</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rPr>
                <w:b/>
              </w:rPr>
            </w:pPr>
            <w:r w:rsidRPr="00D22FBF">
              <w:rPr>
                <w:b/>
              </w:rPr>
              <w:t>3.</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rPr>
                <w:b/>
                <w:bCs/>
                <w:strike/>
              </w:rPr>
            </w:pPr>
            <w:r w:rsidRPr="00D22FBF">
              <w:rPr>
                <w:b/>
                <w:bCs/>
              </w:rPr>
              <w:t>Номинальные значения климатических факторов</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p>
        </w:tc>
        <w:tc>
          <w:tcPr>
            <w:tcW w:w="1417"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3.1</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Климатическое исполнение (У, ХЛ) и категория размещения (по ГОСТ 15150-69)</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022F8" w:rsidP="006809E0">
            <w:pPr>
              <w:jc w:val="center"/>
            </w:pPr>
            <w:r w:rsidRPr="00D22FBF">
              <w:t>УХЛ1</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ZPM_KLIMAT_RAZM</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3.2</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Верхнее предельное значение рабочей температуры окружающего воздуха, °С</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E06494" w:rsidP="006809E0">
            <w:pPr>
              <w:jc w:val="center"/>
            </w:pPr>
            <w:r w:rsidRPr="00D22FBF">
              <w:t>40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ZPM_T_RAB_NOM</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3.3</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Нижнее предельное значение рабочей температуры окружающего воздуха, °С</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E06494" w:rsidP="006809E0">
            <w:pPr>
              <w:jc w:val="center"/>
            </w:pPr>
            <w:r w:rsidRPr="00D22FBF">
              <w:t>-60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ZPM_T_RAB_NOM</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3.4</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Сейсмичность района, баллов по шкале MSK, не менее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A022F8" w:rsidP="006809E0">
            <w:pPr>
              <w:jc w:val="center"/>
            </w:pPr>
            <w:r w:rsidRPr="00D22FBF">
              <w:t>9</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3.5</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Высота установки над уровнем моря, 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hideMark/>
          </w:tcPr>
          <w:p w:rsidR="00490C95" w:rsidRPr="00D22FBF" w:rsidRDefault="00A022F8" w:rsidP="006809E0">
            <w:pPr>
              <w:jc w:val="center"/>
            </w:pPr>
            <w:r w:rsidRPr="00D22FBF">
              <w:t>1000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3.6</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Максимальная скорость ветра, м/с</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r w:rsidRPr="00D22FBF">
              <w:t>40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color w:val="000000"/>
                <w:sz w:val="20"/>
                <w:szCs w:val="20"/>
              </w:rPr>
            </w:pPr>
            <w:r w:rsidRPr="00D22FBF">
              <w:rPr>
                <w:color w:val="000000"/>
                <w:sz w:val="20"/>
                <w:szCs w:val="20"/>
              </w:rPr>
              <w:t>ZPM_RAYON_VETER_PROEKT</w:t>
            </w:r>
          </w:p>
          <w:p w:rsidR="00490C95" w:rsidRPr="00D22FBF" w:rsidRDefault="00490C95" w:rsidP="006809E0">
            <w:pPr>
              <w:jc w:val="center"/>
              <w:rPr>
                <w:color w:val="000000"/>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3.7</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Толщина стенки гололеда,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r w:rsidRPr="00D22FBF">
              <w:t>20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ZPM_RAYON_GOLOLYOD_PROEKT</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3.8</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Степень загрязнения атмосферы</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A022F8" w:rsidRPr="00D22FBF" w:rsidRDefault="00A022F8" w:rsidP="006809E0">
            <w:pPr>
              <w:jc w:val="center"/>
            </w:pPr>
          </w:p>
          <w:p w:rsidR="00490C95" w:rsidRPr="00D22FBF" w:rsidRDefault="00A022F8" w:rsidP="006809E0">
            <w:pPr>
              <w:jc w:val="center"/>
            </w:pPr>
            <w:r w:rsidRPr="00D22FBF">
              <w:t>2</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ZPM_STEPEN_ZAGRYAZN_ATM</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rPr>
                <w:b/>
              </w:rPr>
            </w:pPr>
            <w:r w:rsidRPr="00D22FBF">
              <w:rPr>
                <w:b/>
              </w:rPr>
              <w:t>4.</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rPr>
                <w:b/>
              </w:rPr>
            </w:pPr>
            <w:r w:rsidRPr="00D22FBF">
              <w:rPr>
                <w:b/>
              </w:rPr>
              <w:t>Комплектность поставки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pP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36465C" w:rsidRPr="00D22FBF" w:rsidTr="00A05179">
        <w:tc>
          <w:tcPr>
            <w:tcW w:w="853" w:type="dxa"/>
            <w:tcBorders>
              <w:top w:val="single" w:sz="6" w:space="0" w:color="auto"/>
              <w:left w:val="single" w:sz="6" w:space="0" w:color="auto"/>
              <w:bottom w:val="single" w:sz="6" w:space="0" w:color="auto"/>
              <w:right w:val="single" w:sz="6" w:space="0" w:color="auto"/>
            </w:tcBorders>
            <w:vAlign w:val="center"/>
            <w:hideMark/>
          </w:tcPr>
          <w:p w:rsidR="0036465C" w:rsidRPr="00D22FBF" w:rsidRDefault="0036465C" w:rsidP="006809E0">
            <w:pPr>
              <w:jc w:val="center"/>
            </w:pPr>
            <w:r w:rsidRPr="00D22FBF">
              <w:t>4.1</w:t>
            </w:r>
          </w:p>
        </w:tc>
        <w:tc>
          <w:tcPr>
            <w:tcW w:w="4393" w:type="dxa"/>
            <w:tcBorders>
              <w:top w:val="single" w:sz="6" w:space="0" w:color="auto"/>
              <w:left w:val="single" w:sz="6" w:space="0" w:color="auto"/>
              <w:bottom w:val="single" w:sz="6" w:space="0" w:color="auto"/>
              <w:right w:val="single" w:sz="6" w:space="0" w:color="auto"/>
            </w:tcBorders>
            <w:vAlign w:val="center"/>
            <w:hideMark/>
          </w:tcPr>
          <w:p w:rsidR="0036465C" w:rsidRPr="00D22FBF" w:rsidRDefault="0036465C" w:rsidP="006809E0">
            <w:r w:rsidRPr="00D22FBF">
              <w:t>Объем поставляемой продукции</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36465C" w:rsidRPr="00D22FBF" w:rsidRDefault="0036465C" w:rsidP="0036465C">
            <w:pPr>
              <w:jc w:val="center"/>
            </w:pPr>
            <w:r>
              <w:t>2</w:t>
            </w:r>
            <w:r w:rsidRPr="00D22FBF">
              <w:t xml:space="preserve"> трансформатор</w:t>
            </w:r>
            <w:r>
              <w:t>а</w:t>
            </w:r>
            <w:r w:rsidRPr="00D22FBF">
              <w:t xml:space="preserve"> тока</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36465C" w:rsidRPr="00D22FBF" w:rsidRDefault="0036465C" w:rsidP="006809E0">
            <w:pPr>
              <w:jc w:val="center"/>
            </w:pPr>
            <w:r>
              <w:t>2</w:t>
            </w:r>
            <w:r w:rsidRPr="00D22FBF">
              <w:t xml:space="preserve"> трансформатор</w:t>
            </w:r>
            <w:r>
              <w:t>а</w:t>
            </w:r>
            <w:r w:rsidRPr="00D22FBF">
              <w:t xml:space="preserve"> тока</w:t>
            </w:r>
          </w:p>
        </w:tc>
        <w:tc>
          <w:tcPr>
            <w:tcW w:w="1417" w:type="dxa"/>
            <w:tcBorders>
              <w:top w:val="single" w:sz="6" w:space="0" w:color="auto"/>
              <w:left w:val="single" w:sz="6" w:space="0" w:color="auto"/>
              <w:bottom w:val="single" w:sz="6" w:space="0" w:color="auto"/>
              <w:right w:val="single" w:sz="6" w:space="0" w:color="auto"/>
            </w:tcBorders>
            <w:vAlign w:val="center"/>
          </w:tcPr>
          <w:p w:rsidR="0036465C" w:rsidRPr="00D22FBF" w:rsidRDefault="0036465C"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36465C" w:rsidRPr="00D22FBF" w:rsidRDefault="0036465C"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4.2</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Технические паспорт, документация по монтажу, наладке и эксплуатации на русском языке, экз.</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DF43AC">
            <w:pPr>
              <w:jc w:val="center"/>
            </w:pPr>
            <w:r w:rsidRPr="00D22FBF">
              <w:t>Да</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rPr>
                <w:b/>
              </w:rPr>
            </w:pPr>
            <w:r w:rsidRPr="00D22FBF">
              <w:rPr>
                <w:b/>
              </w:rPr>
              <w:t>5.</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rPr>
                <w:b/>
              </w:rPr>
            </w:pPr>
            <w:r w:rsidRPr="00D22FBF">
              <w:rPr>
                <w:b/>
              </w:rPr>
              <w:t>Требования по надежности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pP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E949C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5.1</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Срок гарантии, лет, не менее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hideMark/>
          </w:tcPr>
          <w:p w:rsidR="00490C95" w:rsidRPr="00D22FBF" w:rsidRDefault="00490C95" w:rsidP="006809E0">
            <w:pPr>
              <w:jc w:val="center"/>
            </w:pPr>
            <w:r w:rsidRPr="00D22FBF">
              <w:t>5</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lang w:val="en-US"/>
              </w:rPr>
            </w:pPr>
            <w:r w:rsidRPr="00D22FBF">
              <w:rPr>
                <w:sz w:val="20"/>
                <w:szCs w:val="20"/>
                <w:lang w:val="en-US"/>
              </w:rPr>
              <w:t>ZPM_G_SROK_SLUZHB_ZAV_I_DATVYP</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5.2</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Срок службы, лет, не менее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hideMark/>
          </w:tcPr>
          <w:p w:rsidR="00490C95" w:rsidRPr="00D22FBF" w:rsidRDefault="00490C95" w:rsidP="006809E0">
            <w:pPr>
              <w:jc w:val="center"/>
            </w:pPr>
            <w:r w:rsidRPr="00D22FBF">
              <w:t>30</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ZPM_SROK_SLUZBY</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5.3</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Периодичность поверки, не менее, лет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hideMark/>
          </w:tcPr>
          <w:p w:rsidR="00490C95" w:rsidRPr="00D22FBF" w:rsidRDefault="002D387C" w:rsidP="006809E0">
            <w:pPr>
              <w:jc w:val="center"/>
            </w:pPr>
            <w:r w:rsidRPr="00D22FBF">
              <w:t>8</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5.4</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Число часов наработки на отказ, не менее, ч</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r w:rsidRPr="00D22FBF">
              <w:t>2-10</w:t>
            </w:r>
            <w:r w:rsidRPr="00D22FBF">
              <w:rPr>
                <w:vertAlign w:val="superscript"/>
              </w:rPr>
              <w:t>6</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5.5</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Периодичность и объем технического</w:t>
            </w:r>
          </w:p>
          <w:p w:rsidR="00490C95" w:rsidRPr="00D22FBF" w:rsidRDefault="00490C95" w:rsidP="006809E0">
            <w:r w:rsidRPr="00D22FBF">
              <w:t>обслуживания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r w:rsidRPr="00D22FBF">
              <w:t>В соответствии с руководством</w:t>
            </w:r>
          </w:p>
          <w:p w:rsidR="00490C95" w:rsidRPr="00D22FBF" w:rsidRDefault="00490C95" w:rsidP="006809E0">
            <w:pPr>
              <w:jc w:val="center"/>
            </w:pPr>
            <w:r w:rsidRPr="00D22FBF">
              <w:t>по эксплуатации</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ZPM_PERIOD_PROVED_TO</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5.6.</w:t>
            </w:r>
          </w:p>
        </w:tc>
        <w:tc>
          <w:tcPr>
            <w:tcW w:w="4393" w:type="dxa"/>
            <w:tcBorders>
              <w:top w:val="single" w:sz="6" w:space="0" w:color="auto"/>
              <w:left w:val="single" w:sz="6" w:space="0" w:color="auto"/>
              <w:bottom w:val="single" w:sz="6" w:space="0" w:color="auto"/>
              <w:right w:val="single" w:sz="6" w:space="0" w:color="auto"/>
            </w:tcBorders>
          </w:tcPr>
          <w:p w:rsidR="00490C95" w:rsidRPr="00D22FBF" w:rsidRDefault="00490C95" w:rsidP="006809E0">
            <w:pPr>
              <w:rPr>
                <w:szCs w:val="22"/>
              </w:rPr>
            </w:pPr>
            <w:r w:rsidRPr="00D22FBF">
              <w:rPr>
                <w:szCs w:val="22"/>
              </w:rPr>
              <w:t>Требования к диагностированию оборудования:</w:t>
            </w:r>
          </w:p>
          <w:p w:rsidR="00490C95" w:rsidRPr="00D22FBF" w:rsidRDefault="00490C95" w:rsidP="006809E0">
            <w:pPr>
              <w:jc w:val="both"/>
            </w:pPr>
            <w:r w:rsidRPr="00D22FBF">
              <w:t>– в соответствии с периодичностью и объеме указанных в СТО 34.01-23.1-001-2017</w:t>
            </w:r>
          </w:p>
          <w:p w:rsidR="00490C95" w:rsidRPr="00D22FBF" w:rsidRDefault="00490C95" w:rsidP="006809E0">
            <w:r w:rsidRPr="00D22FBF">
              <w:t>– в объеме дополнительных требований к СТО 34.01-23.1-001-2017</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rPr>
                <w:rFonts w:eastAsia="Calibri"/>
                <w:color w:val="000000"/>
                <w:szCs w:val="22"/>
                <w:lang w:eastAsia="en-US"/>
              </w:rPr>
            </w:pPr>
          </w:p>
          <w:p w:rsidR="00490C95" w:rsidRPr="00D22FBF" w:rsidRDefault="00490C95" w:rsidP="006809E0">
            <w:pPr>
              <w:jc w:val="center"/>
              <w:rPr>
                <w:rFonts w:eastAsia="Calibri"/>
                <w:color w:val="000000"/>
                <w:szCs w:val="22"/>
                <w:lang w:eastAsia="en-US"/>
              </w:rPr>
            </w:pPr>
          </w:p>
          <w:p w:rsidR="00490C95" w:rsidRPr="00D22FBF" w:rsidRDefault="00490C95" w:rsidP="006809E0">
            <w:pPr>
              <w:jc w:val="center"/>
              <w:rPr>
                <w:rFonts w:eastAsia="Calibri"/>
                <w:color w:val="000000"/>
                <w:szCs w:val="22"/>
                <w:lang w:eastAsia="en-US"/>
              </w:rPr>
            </w:pPr>
            <w:r w:rsidRPr="00D22FBF">
              <w:rPr>
                <w:rFonts w:eastAsia="Calibri"/>
                <w:color w:val="000000"/>
                <w:szCs w:val="22"/>
                <w:lang w:eastAsia="en-US"/>
              </w:rPr>
              <w:t>Да</w:t>
            </w:r>
          </w:p>
          <w:p w:rsidR="00490C95" w:rsidRPr="00D22FBF" w:rsidRDefault="00490C95" w:rsidP="006809E0">
            <w:pPr>
              <w:jc w:val="center"/>
              <w:rPr>
                <w:rFonts w:eastAsia="Calibri"/>
                <w:color w:val="000000"/>
                <w:szCs w:val="22"/>
                <w:lang w:eastAsia="en-US"/>
              </w:rPr>
            </w:pPr>
          </w:p>
          <w:p w:rsidR="002B006D" w:rsidRPr="00D22FBF" w:rsidRDefault="002B006D" w:rsidP="006809E0">
            <w:pPr>
              <w:jc w:val="center"/>
              <w:rPr>
                <w:rFonts w:eastAsia="Calibri"/>
                <w:color w:val="000000"/>
                <w:szCs w:val="22"/>
                <w:lang w:eastAsia="en-US"/>
              </w:rPr>
            </w:pPr>
          </w:p>
          <w:p w:rsidR="00490C95" w:rsidRPr="00D22FBF" w:rsidRDefault="00490C95" w:rsidP="006809E0">
            <w:pPr>
              <w:jc w:val="center"/>
            </w:pPr>
            <w:r w:rsidRPr="00D22FBF">
              <w:rPr>
                <w:rFonts w:eastAsia="Calibri"/>
                <w:color w:val="000000"/>
                <w:szCs w:val="22"/>
                <w:lang w:eastAsia="en-US"/>
              </w:rPr>
              <w:t>Нет</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5.7.</w:t>
            </w:r>
          </w:p>
        </w:tc>
        <w:tc>
          <w:tcPr>
            <w:tcW w:w="4393" w:type="dxa"/>
            <w:tcBorders>
              <w:top w:val="single" w:sz="6" w:space="0" w:color="auto"/>
              <w:left w:val="single" w:sz="6" w:space="0" w:color="auto"/>
              <w:bottom w:val="single" w:sz="6" w:space="0" w:color="auto"/>
              <w:right w:val="single" w:sz="6" w:space="0" w:color="auto"/>
            </w:tcBorders>
          </w:tcPr>
          <w:p w:rsidR="00490C95" w:rsidRPr="00D22FBF" w:rsidRDefault="00490C95" w:rsidP="006809E0">
            <w:r w:rsidRPr="00D22FBF">
              <w:rPr>
                <w:szCs w:val="22"/>
              </w:rPr>
              <w:t>Возможность оценки технического состояния в соответствии с приказом Минэнерго России от 26.07.2017 № 676</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490C95" w:rsidRPr="00D22FBF" w:rsidRDefault="00490C95" w:rsidP="006809E0">
            <w:pPr>
              <w:jc w:val="center"/>
            </w:pPr>
            <w:r w:rsidRPr="00D22FBF">
              <w:rPr>
                <w:rFonts w:eastAsia="Calibri"/>
                <w:color w:val="000000"/>
                <w:szCs w:val="22"/>
                <w:lang w:eastAsia="en-US"/>
              </w:rPr>
              <w:t>Да</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r w:rsidRPr="00D22FBF">
              <w:rPr>
                <w:sz w:val="20"/>
                <w:szCs w:val="20"/>
              </w:rPr>
              <w:t>ZPM_ID_TECH_INSPEC</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rPr>
                <w:b/>
              </w:rPr>
            </w:pPr>
            <w:r w:rsidRPr="00D22FBF">
              <w:rPr>
                <w:b/>
              </w:rPr>
              <w:t>6.</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rPr>
                <w:b/>
              </w:rPr>
            </w:pPr>
            <w:r w:rsidRPr="00D22FBF">
              <w:rPr>
                <w:b/>
              </w:rPr>
              <w:t>Требования по безопасности, аттестации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pP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6.1</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 xml:space="preserve">Наличие российских сертификатов соответствия и безопасности </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90C95" w:rsidRPr="00D22FBF" w:rsidRDefault="00490C95" w:rsidP="008D18FD">
            <w:pPr>
              <w:jc w:val="center"/>
            </w:pPr>
            <w:r w:rsidRPr="00D22FBF">
              <w:t>Да</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8D18FD" w:rsidP="006809E0">
            <w:pPr>
              <w:jc w:val="center"/>
              <w:rPr>
                <w:sz w:val="20"/>
                <w:szCs w:val="20"/>
              </w:rPr>
            </w:pPr>
            <w:r w:rsidRPr="00D22FBF">
              <w:t>указать номер документа</w:t>
            </w: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6.2</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Наличие протоколов сертификационных и заводских испытаний</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90C95" w:rsidRPr="00D22FBF" w:rsidRDefault="002B006D" w:rsidP="006809E0">
            <w:pPr>
              <w:jc w:val="center"/>
            </w:pPr>
            <w:r w:rsidRPr="00D22FBF">
              <w:t>Да</w:t>
            </w:r>
          </w:p>
        </w:tc>
        <w:tc>
          <w:tcPr>
            <w:tcW w:w="1417"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pPr>
            <w:r w:rsidRPr="00D22FBF">
              <w:t>6.3</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r w:rsidRPr="00D22FBF">
              <w:t>Наличие сертификата о включении в Государственный реестр средств измерений РФ</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490C95" w:rsidRPr="00D22FBF" w:rsidRDefault="00490C95" w:rsidP="008D18FD">
            <w:pPr>
              <w:jc w:val="center"/>
            </w:pPr>
            <w:r w:rsidRPr="00D22FBF">
              <w:t>Да</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8D18FD" w:rsidP="006809E0">
            <w:pPr>
              <w:jc w:val="center"/>
              <w:rPr>
                <w:sz w:val="20"/>
                <w:szCs w:val="20"/>
              </w:rPr>
            </w:pPr>
            <w:r w:rsidRPr="00D22FBF">
              <w:t>указать номер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rPr>
            </w:pPr>
            <w:r w:rsidRPr="00D22FBF">
              <w:rPr>
                <w:sz w:val="20"/>
                <w:szCs w:val="20"/>
              </w:rPr>
              <w:t>ZPM_GOSREESTRZPM_GOSREESTR_NOMER</w:t>
            </w: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6.4</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Нет</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6.5</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Нет</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rPr>
            </w:pPr>
          </w:p>
        </w:tc>
      </w:tr>
      <w:tr w:rsidR="00490C95" w:rsidRPr="00D22FBF" w:rsidTr="007A165C">
        <w:tc>
          <w:tcPr>
            <w:tcW w:w="85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jc w:val="center"/>
              <w:rPr>
                <w:b/>
              </w:rPr>
            </w:pPr>
            <w:r w:rsidRPr="00D22FBF">
              <w:rPr>
                <w:b/>
              </w:rPr>
              <w:t xml:space="preserve">7. </w:t>
            </w:r>
          </w:p>
        </w:tc>
        <w:tc>
          <w:tcPr>
            <w:tcW w:w="4393" w:type="dxa"/>
            <w:tcBorders>
              <w:top w:val="single" w:sz="6" w:space="0" w:color="auto"/>
              <w:left w:val="single" w:sz="6" w:space="0" w:color="auto"/>
              <w:bottom w:val="single" w:sz="6" w:space="0" w:color="auto"/>
              <w:right w:val="single" w:sz="6" w:space="0" w:color="auto"/>
            </w:tcBorders>
            <w:vAlign w:val="center"/>
            <w:hideMark/>
          </w:tcPr>
          <w:p w:rsidR="00490C95" w:rsidRPr="00D22FBF" w:rsidRDefault="00490C95" w:rsidP="006809E0">
            <w:pPr>
              <w:rPr>
                <w:b/>
              </w:rPr>
            </w:pPr>
            <w:r w:rsidRPr="00D22FBF">
              <w:rPr>
                <w:b/>
              </w:rPr>
              <w:t>Требования по аттестации, сертификации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rPr>
                <w:b/>
              </w:rPr>
            </w:pPr>
          </w:p>
        </w:tc>
        <w:tc>
          <w:tcPr>
            <w:tcW w:w="1417" w:type="dxa"/>
            <w:tcBorders>
              <w:top w:val="single" w:sz="4" w:space="0" w:color="auto"/>
              <w:left w:val="single" w:sz="6" w:space="0" w:color="auto"/>
              <w:bottom w:val="single" w:sz="4" w:space="0" w:color="auto"/>
              <w:right w:val="single" w:sz="4" w:space="0" w:color="auto"/>
            </w:tcBorders>
          </w:tcPr>
          <w:p w:rsidR="00490C95" w:rsidRPr="00D22FBF" w:rsidRDefault="00490C95" w:rsidP="006809E0">
            <w:pPr>
              <w:rPr>
                <w:b/>
                <w:sz w:val="20"/>
                <w:szCs w:val="20"/>
              </w:rPr>
            </w:pPr>
          </w:p>
        </w:tc>
        <w:tc>
          <w:tcPr>
            <w:tcW w:w="1535" w:type="dxa"/>
            <w:tcBorders>
              <w:top w:val="single" w:sz="4" w:space="0" w:color="auto"/>
              <w:left w:val="single" w:sz="6" w:space="0" w:color="auto"/>
              <w:bottom w:val="single" w:sz="4" w:space="0" w:color="auto"/>
              <w:right w:val="single" w:sz="4" w:space="0" w:color="auto"/>
            </w:tcBorders>
          </w:tcPr>
          <w:p w:rsidR="00490C95" w:rsidRPr="00D22FBF" w:rsidRDefault="00490C95" w:rsidP="006809E0">
            <w:pPr>
              <w:rPr>
                <w:b/>
                <w:sz w:val="20"/>
                <w:szCs w:val="20"/>
              </w:rPr>
            </w:pPr>
          </w:p>
        </w:tc>
      </w:tr>
      <w:tr w:rsidR="008D18FD"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hideMark/>
          </w:tcPr>
          <w:p w:rsidR="008D18FD" w:rsidRPr="00D22FBF" w:rsidRDefault="008D18FD" w:rsidP="006809E0">
            <w:pPr>
              <w:jc w:val="center"/>
            </w:pPr>
            <w:r w:rsidRPr="00D22FBF">
              <w:t>7.1.</w:t>
            </w:r>
          </w:p>
        </w:tc>
        <w:tc>
          <w:tcPr>
            <w:tcW w:w="4393" w:type="dxa"/>
            <w:tcBorders>
              <w:top w:val="single" w:sz="6" w:space="0" w:color="auto"/>
              <w:left w:val="single" w:sz="6" w:space="0" w:color="auto"/>
              <w:bottom w:val="single" w:sz="6" w:space="0" w:color="auto"/>
              <w:right w:val="single" w:sz="6" w:space="0" w:color="auto"/>
            </w:tcBorders>
            <w:vAlign w:val="center"/>
            <w:hideMark/>
          </w:tcPr>
          <w:p w:rsidR="008D18FD" w:rsidRPr="00D22FBF" w:rsidRDefault="008D18FD" w:rsidP="008D18FD">
            <w:r w:rsidRPr="00D22FBF">
              <w:t>Наличие экспертного заключения согласно «Положению об аттестации оборудования, технологий и материалов в ПАО «</w:t>
            </w:r>
            <w:proofErr w:type="spellStart"/>
            <w:r w:rsidRPr="00D22FBF">
              <w:t>Россети</w:t>
            </w:r>
            <w:proofErr w:type="spellEnd"/>
            <w:r w:rsidRPr="00D22FBF">
              <w:t xml:space="preserve">» на момент поставки </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8D18FD" w:rsidRPr="00D22FBF" w:rsidRDefault="008D18FD" w:rsidP="006809E0">
            <w:pPr>
              <w:jc w:val="center"/>
            </w:pPr>
            <w:r w:rsidRPr="00D22FBF">
              <w:t>Да</w:t>
            </w:r>
          </w:p>
        </w:tc>
        <w:tc>
          <w:tcPr>
            <w:tcW w:w="1417" w:type="dxa"/>
            <w:tcBorders>
              <w:top w:val="single" w:sz="6" w:space="0" w:color="auto"/>
              <w:left w:val="single" w:sz="6" w:space="0" w:color="auto"/>
              <w:bottom w:val="single" w:sz="6" w:space="0" w:color="auto"/>
              <w:right w:val="single" w:sz="4" w:space="0" w:color="auto"/>
            </w:tcBorders>
            <w:vAlign w:val="center"/>
          </w:tcPr>
          <w:p w:rsidR="008D18FD" w:rsidRPr="00D22FBF" w:rsidRDefault="008D18FD" w:rsidP="006809E0">
            <w:pPr>
              <w:jc w:val="center"/>
              <w:rPr>
                <w:sz w:val="20"/>
                <w:szCs w:val="20"/>
              </w:rPr>
            </w:pPr>
            <w:r w:rsidRPr="00D22FBF">
              <w:t>указать номер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rsidR="008D18FD" w:rsidRPr="00D22FBF" w:rsidRDefault="008D18FD" w:rsidP="006809E0">
            <w:pPr>
              <w:jc w:val="center"/>
              <w:rPr>
                <w:sz w:val="20"/>
                <w:szCs w:val="20"/>
              </w:rPr>
            </w:pPr>
          </w:p>
        </w:tc>
      </w:tr>
      <w:tr w:rsidR="00490C95" w:rsidRPr="00D22FBF" w:rsidTr="007A165C">
        <w:trPr>
          <w:trHeight w:val="18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b/>
              </w:rPr>
            </w:pPr>
            <w:r w:rsidRPr="00D22FBF">
              <w:rPr>
                <w:b/>
              </w:rPr>
              <w:t>8.</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
              </w:rPr>
            </w:pPr>
            <w:r w:rsidRPr="00D22FBF">
              <w:rPr>
                <w:b/>
              </w:rPr>
              <w:t>Требования по экологии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rPr>
                <w:b/>
              </w:rPr>
            </w:pP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8.1</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Уровень радиопомех, измеренный при</w:t>
            </w:r>
          </w:p>
          <w:p w:rsidR="00490C95" w:rsidRPr="00D22FBF" w:rsidRDefault="00490C95" w:rsidP="006809E0">
            <w:r w:rsidRPr="00D22FBF">
              <w:t>1,1Uн.р/√3, не более мкВ</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pPr>
            <w:r w:rsidRPr="00D22FBF">
              <w:t>2500</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rPr>
            </w:pPr>
          </w:p>
        </w:tc>
      </w:tr>
      <w:tr w:rsidR="00490C95" w:rsidRPr="00D22FBF" w:rsidTr="007A165C">
        <w:trPr>
          <w:trHeight w:val="245"/>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b/>
              </w:rPr>
            </w:pPr>
            <w:r w:rsidRPr="00D22FBF">
              <w:rPr>
                <w:b/>
              </w:rPr>
              <w:t>9.</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
              </w:rPr>
            </w:pPr>
            <w:r w:rsidRPr="00D22FBF">
              <w:rPr>
                <w:b/>
              </w:rPr>
              <w:t>Маркировка, упаковка, транспортирование, хранение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rPr>
                <w:b/>
              </w:rPr>
            </w:pP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9.1</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Трансформатор снабжается табличкой, на которой должны быть нанесены следующие данные:</w:t>
            </w:r>
          </w:p>
          <w:p w:rsidR="00490C95" w:rsidRPr="00D22FBF" w:rsidRDefault="00490C95" w:rsidP="006809E0">
            <w:r w:rsidRPr="00D22FBF">
              <w:t>- товарный знак предприятия-изготовителя;</w:t>
            </w:r>
          </w:p>
          <w:p w:rsidR="00490C95" w:rsidRPr="00D22FBF" w:rsidRDefault="00490C95" w:rsidP="006809E0">
            <w:r w:rsidRPr="00D22FBF">
              <w:t>- наименование изделия «трансформатор тока»;</w:t>
            </w:r>
          </w:p>
          <w:p w:rsidR="00490C95" w:rsidRPr="00D22FBF" w:rsidRDefault="00490C95" w:rsidP="006809E0">
            <w:r w:rsidRPr="00D22FBF">
              <w:t>- тип трансформатора и климатическое исполнение;</w:t>
            </w:r>
          </w:p>
          <w:p w:rsidR="00490C95" w:rsidRPr="00D22FBF" w:rsidRDefault="00490C95" w:rsidP="006809E0">
            <w:r w:rsidRPr="00D22FBF">
              <w:t>- порядковый номер;</w:t>
            </w:r>
          </w:p>
          <w:p w:rsidR="00490C95" w:rsidRPr="00D22FBF" w:rsidRDefault="00490C95" w:rsidP="006809E0">
            <w:r w:rsidRPr="00D22FBF">
              <w:t xml:space="preserve">- номинальное напряжение, </w:t>
            </w:r>
            <w:proofErr w:type="spellStart"/>
            <w:r w:rsidRPr="00D22FBF">
              <w:t>кВ</w:t>
            </w:r>
            <w:proofErr w:type="spellEnd"/>
            <w:r w:rsidRPr="00D22FBF">
              <w:t>;</w:t>
            </w:r>
          </w:p>
          <w:p w:rsidR="00490C95" w:rsidRPr="00D22FBF" w:rsidRDefault="00490C95" w:rsidP="006809E0">
            <w:r w:rsidRPr="00D22FBF">
              <w:t>- номинальная частота, Гц;</w:t>
            </w:r>
          </w:p>
          <w:p w:rsidR="00490C95" w:rsidRPr="00D22FBF" w:rsidRDefault="00490C95" w:rsidP="006809E0">
            <w:r w:rsidRPr="00D22FBF">
              <w:t>- номер вторичной обмотки;</w:t>
            </w:r>
          </w:p>
          <w:p w:rsidR="00490C95" w:rsidRPr="00D22FBF" w:rsidRDefault="00490C95" w:rsidP="006809E0">
            <w:r w:rsidRPr="00D22FBF">
              <w:t>- номинальный коэффициент трансформации;</w:t>
            </w:r>
          </w:p>
          <w:p w:rsidR="00490C95" w:rsidRPr="00D22FBF" w:rsidRDefault="00490C95" w:rsidP="006809E0">
            <w:r w:rsidRPr="00D22FBF">
              <w:t>- класс точности для вторичных обмоток;</w:t>
            </w:r>
          </w:p>
          <w:p w:rsidR="00490C95" w:rsidRPr="00D22FBF" w:rsidRDefault="00490C95" w:rsidP="006809E0">
            <w:r w:rsidRPr="00D22FBF">
              <w:t>- номинальный коэффициент безопасности приборов;</w:t>
            </w:r>
          </w:p>
          <w:p w:rsidR="00490C95" w:rsidRPr="00D22FBF" w:rsidRDefault="00490C95" w:rsidP="006809E0">
            <w:r w:rsidRPr="00D22FBF">
              <w:t>- значение номинальной предельной кратности;</w:t>
            </w:r>
          </w:p>
          <w:p w:rsidR="00490C95" w:rsidRPr="00D22FBF" w:rsidRDefault="00490C95" w:rsidP="006809E0">
            <w:r w:rsidRPr="00D22FBF">
              <w:t>- номинальная вторичная нагрузка, ВА;</w:t>
            </w:r>
          </w:p>
          <w:p w:rsidR="00490C95" w:rsidRPr="00D22FBF" w:rsidRDefault="00490C95" w:rsidP="006809E0">
            <w:r w:rsidRPr="00D22FBF">
              <w:t>- масса трансформатора, кг;</w:t>
            </w:r>
          </w:p>
          <w:p w:rsidR="00490C95" w:rsidRPr="00D22FBF" w:rsidRDefault="00490C95" w:rsidP="006809E0">
            <w:r w:rsidRPr="00D22FBF">
              <w:t>- обозначение стандарта на трансформаторы</w:t>
            </w:r>
          </w:p>
          <w:p w:rsidR="00490C95" w:rsidRPr="00D22FBF" w:rsidRDefault="00490C95" w:rsidP="006809E0">
            <w:r w:rsidRPr="00D22FBF">
              <w:t>конкретных типов или обозначение настоящего стандарта;</w:t>
            </w:r>
          </w:p>
          <w:p w:rsidR="00490C95" w:rsidRPr="00D22FBF" w:rsidRDefault="00490C95" w:rsidP="006809E0">
            <w:pPr>
              <w:rPr>
                <w:b/>
              </w:rPr>
            </w:pPr>
            <w:r w:rsidRPr="00D22FBF">
              <w:t>- год выпуска (на трансформаторах, предназначенных для экспорта, не указывают).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Да</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b/>
              </w:rPr>
            </w:pPr>
            <w:r w:rsidRPr="00D22FBF">
              <w:t>9.2</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Упаковка</w:t>
            </w:r>
          </w:p>
          <w:p w:rsidR="00490C95" w:rsidRPr="00D22FBF" w:rsidRDefault="00490C95" w:rsidP="006809E0">
            <w:r w:rsidRPr="00D22FBF">
              <w:t>Все неокрашенные металлические части трансформатора (включая запасные части, при их наличии), подверженные воздействию внешней среды в процессе транспортирования и хранения, должны быть законсервированы с помощью смазок или другим надежным способом на срок хранения 3 г.</w:t>
            </w:r>
          </w:p>
          <w:p w:rsidR="00490C95" w:rsidRPr="00D22FBF" w:rsidRDefault="00490C95" w:rsidP="006809E0">
            <w:r w:rsidRPr="00D22FBF">
              <w:t>Упаковка должна обеспечивать сохранность трансформаторов при их транспортировании. Вид упаковки должен быть предусмотрен в стандартах на трансформаторы конкретных типов.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Да</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230"/>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b/>
              </w:rPr>
            </w:pPr>
            <w:r w:rsidRPr="00D22FBF">
              <w:rPr>
                <w:b/>
              </w:rPr>
              <w:t>10.</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Условия транспортирования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pP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10.1</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pPr>
            <w:r w:rsidRPr="00D22FBF">
              <w:t>ГОСТ 23216</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rPr>
                <w:b/>
              </w:rPr>
            </w:pPr>
            <w:r w:rsidRPr="00D22FBF">
              <w:rPr>
                <w:b/>
              </w:rPr>
              <w:t>11.</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rPr>
                <w:b/>
              </w:rPr>
            </w:pPr>
            <w:r w:rsidRPr="00D22FBF">
              <w:rPr>
                <w:b/>
              </w:rPr>
              <w:t>Требования к сервисным центрам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rPr>
                <w:b/>
              </w:rPr>
            </w:pP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11.1</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Наличие помещения, склада запасных частей и ремонтной базы (приборы и соответствующие инструменты) для</w:t>
            </w:r>
          </w:p>
          <w:p w:rsidR="00490C95" w:rsidRPr="00D22FBF" w:rsidRDefault="00490C95" w:rsidP="006809E0">
            <w:r w:rsidRPr="00D22FBF">
              <w:t xml:space="preserve">осуществления гарантийного и </w:t>
            </w:r>
            <w:proofErr w:type="spellStart"/>
            <w:r w:rsidRPr="00D22FBF">
              <w:t>постгарантийного</w:t>
            </w:r>
            <w:proofErr w:type="spellEnd"/>
            <w:r w:rsidRPr="00D22FBF">
              <w:t xml:space="preserve"> ремонтов, сервисного обслуживания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Да</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11.2</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Организация обучения и периодическая аттестация персонала эксплуатирующей организации, с выдачей сертификатов.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Нет</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11.3</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 xml:space="preserve">Наличие аттестованных производителем специалистов для осуществления гарантийного и </w:t>
            </w:r>
            <w:proofErr w:type="spellStart"/>
            <w:r w:rsidRPr="00D22FBF">
              <w:t>постгарантийного</w:t>
            </w:r>
            <w:proofErr w:type="spellEnd"/>
            <w:r w:rsidRPr="00D22FBF">
              <w:t xml:space="preserve"> ремонтов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Да</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E949C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11.4</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Наличие согласованного с эксплуатирующей организацией аварийного резерва запчастей.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490C95" w:rsidP="006809E0">
            <w:pPr>
              <w:jc w:val="center"/>
            </w:pP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lang w:val="en-US"/>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sz w:val="20"/>
                <w:szCs w:val="20"/>
                <w:lang w:val="en-US"/>
              </w:rPr>
            </w:pPr>
            <w:r w:rsidRPr="00D22FBF">
              <w:rPr>
                <w:sz w:val="20"/>
                <w:szCs w:val="20"/>
                <w:lang w:val="en-US"/>
              </w:rPr>
              <w:t>ZPM_NALICHIE_PROIZV_EO_ZAPCHAS</w:t>
            </w: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11.5</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Обязательные консультации и рекомендации по эксплуатации и ремонту оборудования специалистами сервисного центра для потребителей закреплённого региона.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Нет</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11.6</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Оперативное прибытие специалистов сервисного центра на объекты, где возникают проблемы с установленным оборудованием, в течение 72 часов.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Да</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11.7</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Поставка любых запасных частей, ремонт и/или замена любого блока оборудования в течение 20 лет с даты окончания гарантийного срока.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Нет</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490C95" w:rsidRPr="00D22FBF" w:rsidTr="007A165C">
        <w:trPr>
          <w:trHeight w:val="664"/>
        </w:trPr>
        <w:tc>
          <w:tcPr>
            <w:tcW w:w="85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pPr>
              <w:jc w:val="center"/>
            </w:pPr>
            <w:r w:rsidRPr="00D22FBF">
              <w:t>11.8</w:t>
            </w:r>
          </w:p>
        </w:tc>
        <w:tc>
          <w:tcPr>
            <w:tcW w:w="4393" w:type="dxa"/>
            <w:tcBorders>
              <w:top w:val="single" w:sz="6" w:space="0" w:color="auto"/>
              <w:left w:val="single" w:sz="6" w:space="0" w:color="auto"/>
              <w:bottom w:val="single" w:sz="6" w:space="0" w:color="auto"/>
              <w:right w:val="single" w:sz="6" w:space="0" w:color="auto"/>
            </w:tcBorders>
            <w:vAlign w:val="center"/>
          </w:tcPr>
          <w:p w:rsidR="00490C95" w:rsidRPr="00D22FBF" w:rsidRDefault="00490C95" w:rsidP="006809E0">
            <w:r w:rsidRPr="00D22FBF">
              <w:t>Срок поставки запасных частей для оборудования, с момента подписания договора на их покупку не более 6 месяцев (да/нет)</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90C95" w:rsidRPr="00D22FBF" w:rsidRDefault="00DF43AC" w:rsidP="006809E0">
            <w:pPr>
              <w:jc w:val="center"/>
            </w:pPr>
            <w:r w:rsidRPr="00D22FBF">
              <w:t>Нет</w:t>
            </w:r>
          </w:p>
        </w:tc>
        <w:tc>
          <w:tcPr>
            <w:tcW w:w="1417"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490C95" w:rsidRPr="00D22FBF" w:rsidRDefault="00490C95" w:rsidP="006809E0">
            <w:pPr>
              <w:jc w:val="center"/>
              <w:rPr>
                <w:b/>
                <w:sz w:val="20"/>
                <w:szCs w:val="20"/>
              </w:rPr>
            </w:pPr>
          </w:p>
        </w:tc>
      </w:tr>
      <w:tr w:rsidR="00AF3436" w:rsidRPr="00D22FBF" w:rsidTr="007A165C">
        <w:trPr>
          <w:trHeight w:val="328"/>
        </w:trPr>
        <w:tc>
          <w:tcPr>
            <w:tcW w:w="853" w:type="dxa"/>
            <w:tcBorders>
              <w:top w:val="single" w:sz="6" w:space="0" w:color="auto"/>
              <w:left w:val="single" w:sz="6" w:space="0" w:color="auto"/>
              <w:bottom w:val="single" w:sz="6" w:space="0" w:color="auto"/>
              <w:right w:val="single" w:sz="6" w:space="0" w:color="auto"/>
            </w:tcBorders>
            <w:vAlign w:val="center"/>
          </w:tcPr>
          <w:p w:rsidR="00AF3436" w:rsidRPr="00D22FBF" w:rsidRDefault="00AF3436" w:rsidP="006809E0">
            <w:pPr>
              <w:jc w:val="center"/>
            </w:pPr>
            <w:r w:rsidRPr="00D22FBF">
              <w:t>12.</w:t>
            </w:r>
          </w:p>
        </w:tc>
        <w:tc>
          <w:tcPr>
            <w:tcW w:w="4393" w:type="dxa"/>
            <w:tcBorders>
              <w:top w:val="single" w:sz="6" w:space="0" w:color="auto"/>
              <w:left w:val="single" w:sz="6" w:space="0" w:color="auto"/>
              <w:bottom w:val="single" w:sz="6" w:space="0" w:color="auto"/>
              <w:right w:val="single" w:sz="4" w:space="0" w:color="auto"/>
            </w:tcBorders>
            <w:vAlign w:val="center"/>
          </w:tcPr>
          <w:p w:rsidR="00AF3436" w:rsidRPr="00D22FBF" w:rsidRDefault="00AF3436" w:rsidP="006809E0">
            <w:pPr>
              <w:pStyle w:val="af5"/>
              <w:rPr>
                <w:rFonts w:ascii="Times New Roman" w:hAnsi="Times New Roman"/>
                <w:sz w:val="24"/>
                <w:szCs w:val="24"/>
              </w:rPr>
            </w:pPr>
            <w:r w:rsidRPr="00D22FBF">
              <w:rPr>
                <w:rFonts w:ascii="Times New Roman" w:eastAsia="Times New Roman" w:hAnsi="Times New Roman"/>
                <w:sz w:val="24"/>
                <w:szCs w:val="24"/>
              </w:rPr>
              <w:t xml:space="preserve">Преобразователь аналоговых сигналов (ПАС) в комплекте </w:t>
            </w:r>
          </w:p>
        </w:tc>
        <w:tc>
          <w:tcPr>
            <w:tcW w:w="1984" w:type="dxa"/>
            <w:gridSpan w:val="2"/>
            <w:tcBorders>
              <w:top w:val="single" w:sz="6" w:space="0" w:color="auto"/>
              <w:left w:val="single" w:sz="4" w:space="0" w:color="auto"/>
              <w:bottom w:val="single" w:sz="6" w:space="0" w:color="auto"/>
              <w:right w:val="single" w:sz="4" w:space="0" w:color="auto"/>
            </w:tcBorders>
            <w:vAlign w:val="center"/>
          </w:tcPr>
          <w:p w:rsidR="00AF3436" w:rsidRPr="00D22FBF" w:rsidRDefault="00DF43AC" w:rsidP="00DF43AC">
            <w:pPr>
              <w:pStyle w:val="af5"/>
              <w:jc w:val="center"/>
              <w:rPr>
                <w:rFonts w:ascii="Times New Roman" w:hAnsi="Times New Roman"/>
                <w:sz w:val="24"/>
                <w:szCs w:val="24"/>
              </w:rPr>
            </w:pPr>
            <w:r w:rsidRPr="00D22FBF">
              <w:rPr>
                <w:rFonts w:ascii="Times New Roman" w:hAnsi="Times New Roman"/>
                <w:sz w:val="24"/>
                <w:szCs w:val="24"/>
              </w:rPr>
              <w:t>Нет</w:t>
            </w:r>
          </w:p>
        </w:tc>
        <w:tc>
          <w:tcPr>
            <w:tcW w:w="1417" w:type="dxa"/>
            <w:tcBorders>
              <w:top w:val="single" w:sz="6" w:space="0" w:color="auto"/>
              <w:left w:val="single" w:sz="4" w:space="0" w:color="auto"/>
              <w:bottom w:val="single" w:sz="6" w:space="0" w:color="auto"/>
              <w:right w:val="single" w:sz="4" w:space="0" w:color="auto"/>
            </w:tcBorders>
            <w:vAlign w:val="center"/>
          </w:tcPr>
          <w:p w:rsidR="00AF3436" w:rsidRPr="00D22FBF" w:rsidRDefault="00AF3436" w:rsidP="00AF3436">
            <w:pPr>
              <w:rPr>
                <w:b/>
              </w:rPr>
            </w:pPr>
          </w:p>
        </w:tc>
        <w:tc>
          <w:tcPr>
            <w:tcW w:w="1535" w:type="dxa"/>
            <w:tcBorders>
              <w:top w:val="single" w:sz="6" w:space="0" w:color="auto"/>
              <w:left w:val="single" w:sz="6" w:space="0" w:color="auto"/>
              <w:bottom w:val="single" w:sz="6" w:space="0" w:color="auto"/>
              <w:right w:val="single" w:sz="4" w:space="0" w:color="auto"/>
            </w:tcBorders>
          </w:tcPr>
          <w:p w:rsidR="00AF3436" w:rsidRPr="00D22FBF" w:rsidRDefault="00AF3436" w:rsidP="006809E0">
            <w:pPr>
              <w:jc w:val="center"/>
              <w:rPr>
                <w:b/>
              </w:rPr>
            </w:pPr>
          </w:p>
        </w:tc>
      </w:tr>
      <w:tr w:rsidR="00AF3436" w:rsidRPr="00D22FBF" w:rsidTr="007A165C">
        <w:trPr>
          <w:trHeight w:val="328"/>
        </w:trPr>
        <w:tc>
          <w:tcPr>
            <w:tcW w:w="853" w:type="dxa"/>
            <w:tcBorders>
              <w:top w:val="single" w:sz="6" w:space="0" w:color="auto"/>
              <w:left w:val="single" w:sz="6" w:space="0" w:color="auto"/>
              <w:bottom w:val="single" w:sz="6" w:space="0" w:color="auto"/>
              <w:right w:val="single" w:sz="6" w:space="0" w:color="auto"/>
            </w:tcBorders>
            <w:vAlign w:val="center"/>
          </w:tcPr>
          <w:p w:rsidR="00AF3436" w:rsidRPr="00D22FBF" w:rsidRDefault="00AF3436" w:rsidP="006809E0">
            <w:pPr>
              <w:jc w:val="center"/>
              <w:rPr>
                <w:b/>
              </w:rPr>
            </w:pPr>
            <w:r w:rsidRPr="00D22FBF">
              <w:rPr>
                <w:b/>
              </w:rPr>
              <w:t>13</w:t>
            </w:r>
          </w:p>
        </w:tc>
        <w:tc>
          <w:tcPr>
            <w:tcW w:w="4393" w:type="dxa"/>
            <w:tcBorders>
              <w:top w:val="single" w:sz="6" w:space="0" w:color="auto"/>
              <w:left w:val="single" w:sz="6" w:space="0" w:color="auto"/>
              <w:bottom w:val="single" w:sz="6" w:space="0" w:color="auto"/>
              <w:right w:val="single" w:sz="4" w:space="0" w:color="auto"/>
            </w:tcBorders>
            <w:vAlign w:val="center"/>
          </w:tcPr>
          <w:p w:rsidR="00AF3436" w:rsidRPr="00D22FBF" w:rsidRDefault="00AF3436" w:rsidP="006809E0">
            <w:pPr>
              <w:rPr>
                <w:b/>
              </w:rPr>
            </w:pPr>
            <w:r w:rsidRPr="00D22FBF">
              <w:rPr>
                <w:b/>
              </w:rPr>
              <w:t>Дополнительные требования</w:t>
            </w:r>
          </w:p>
        </w:tc>
        <w:tc>
          <w:tcPr>
            <w:tcW w:w="1984" w:type="dxa"/>
            <w:gridSpan w:val="2"/>
            <w:tcBorders>
              <w:top w:val="single" w:sz="6" w:space="0" w:color="auto"/>
              <w:left w:val="single" w:sz="4" w:space="0" w:color="auto"/>
              <w:bottom w:val="single" w:sz="6" w:space="0" w:color="auto"/>
              <w:right w:val="single" w:sz="4" w:space="0" w:color="auto"/>
            </w:tcBorders>
            <w:vAlign w:val="center"/>
          </w:tcPr>
          <w:p w:rsidR="00AF3436" w:rsidRPr="00D22FBF" w:rsidRDefault="00DF43AC" w:rsidP="00DF43AC">
            <w:pPr>
              <w:jc w:val="center"/>
            </w:pPr>
            <w:r w:rsidRPr="00D22FBF">
              <w:t>Нет</w:t>
            </w:r>
          </w:p>
        </w:tc>
        <w:tc>
          <w:tcPr>
            <w:tcW w:w="1417" w:type="dxa"/>
            <w:tcBorders>
              <w:top w:val="single" w:sz="6" w:space="0" w:color="auto"/>
              <w:left w:val="single" w:sz="4" w:space="0" w:color="auto"/>
              <w:bottom w:val="single" w:sz="6" w:space="0" w:color="auto"/>
              <w:right w:val="single" w:sz="4" w:space="0" w:color="auto"/>
            </w:tcBorders>
            <w:vAlign w:val="center"/>
          </w:tcPr>
          <w:p w:rsidR="00AF3436" w:rsidRPr="00D22FBF" w:rsidRDefault="00AF3436" w:rsidP="00AF3436">
            <w:pPr>
              <w:rPr>
                <w:b/>
              </w:rPr>
            </w:pPr>
          </w:p>
        </w:tc>
        <w:tc>
          <w:tcPr>
            <w:tcW w:w="1535" w:type="dxa"/>
            <w:tcBorders>
              <w:top w:val="single" w:sz="6" w:space="0" w:color="auto"/>
              <w:left w:val="single" w:sz="6" w:space="0" w:color="auto"/>
              <w:bottom w:val="single" w:sz="6" w:space="0" w:color="auto"/>
              <w:right w:val="single" w:sz="4" w:space="0" w:color="auto"/>
            </w:tcBorders>
          </w:tcPr>
          <w:p w:rsidR="00AF3436" w:rsidRPr="00D22FBF" w:rsidRDefault="00AF3436" w:rsidP="006809E0">
            <w:pPr>
              <w:jc w:val="center"/>
            </w:pPr>
          </w:p>
        </w:tc>
      </w:tr>
    </w:tbl>
    <w:p w:rsidR="00490C95" w:rsidRPr="00D22FBF" w:rsidRDefault="00490C95" w:rsidP="00490C95">
      <w:pPr>
        <w:ind w:firstLine="851"/>
        <w:jc w:val="both"/>
        <w:rPr>
          <w:bCs/>
        </w:rPr>
      </w:pPr>
    </w:p>
    <w:p w:rsidR="00490C95" w:rsidRPr="00D22FBF" w:rsidRDefault="00490C95" w:rsidP="00490C95">
      <w:r w:rsidRPr="00D22FBF">
        <w:t>Во всем неоговоренном ТТ должны соответствовать требованиям ГОСТ 7746-2015</w:t>
      </w:r>
    </w:p>
    <w:p w:rsidR="00490C95" w:rsidRPr="00D22FBF" w:rsidRDefault="00490C95" w:rsidP="00490C95">
      <w:pPr>
        <w:ind w:firstLine="851"/>
        <w:jc w:val="both"/>
        <w:rPr>
          <w:bCs/>
        </w:rPr>
      </w:pPr>
    </w:p>
    <w:p w:rsidR="009344FA" w:rsidRPr="00D22FBF" w:rsidRDefault="009344FA" w:rsidP="002165C4">
      <w:pPr>
        <w:pStyle w:val="af0"/>
        <w:numPr>
          <w:ilvl w:val="0"/>
          <w:numId w:val="3"/>
        </w:numPr>
        <w:tabs>
          <w:tab w:val="left" w:pos="993"/>
        </w:tabs>
        <w:ind w:left="709" w:firstLine="0"/>
        <w:jc w:val="both"/>
        <w:rPr>
          <w:b/>
          <w:bCs/>
          <w:sz w:val="24"/>
          <w:szCs w:val="24"/>
        </w:rPr>
      </w:pPr>
      <w:r w:rsidRPr="00D22FBF">
        <w:rPr>
          <w:b/>
          <w:bCs/>
          <w:sz w:val="24"/>
          <w:szCs w:val="24"/>
        </w:rPr>
        <w:t>Общие требования.</w:t>
      </w:r>
    </w:p>
    <w:p w:rsidR="009344FA" w:rsidRPr="00D22FBF" w:rsidRDefault="009344FA" w:rsidP="002165C4">
      <w:pPr>
        <w:pStyle w:val="af0"/>
        <w:numPr>
          <w:ilvl w:val="1"/>
          <w:numId w:val="5"/>
        </w:numPr>
        <w:tabs>
          <w:tab w:val="left" w:pos="709"/>
          <w:tab w:val="left" w:pos="851"/>
          <w:tab w:val="left" w:pos="1134"/>
        </w:tabs>
        <w:ind w:left="709" w:firstLine="0"/>
        <w:jc w:val="both"/>
        <w:rPr>
          <w:sz w:val="24"/>
          <w:szCs w:val="24"/>
        </w:rPr>
      </w:pPr>
      <w:r w:rsidRPr="00D22FBF">
        <w:rPr>
          <w:sz w:val="24"/>
          <w:szCs w:val="24"/>
        </w:rPr>
        <w:t xml:space="preserve"> К поставке допускается оборудование, отвечающее следующим требованиям:</w:t>
      </w:r>
    </w:p>
    <w:p w:rsidR="009344FA" w:rsidRPr="00D22FBF" w:rsidRDefault="009344FA" w:rsidP="002165C4">
      <w:pPr>
        <w:pStyle w:val="af0"/>
        <w:numPr>
          <w:ilvl w:val="0"/>
          <w:numId w:val="6"/>
        </w:numPr>
        <w:tabs>
          <w:tab w:val="left" w:pos="0"/>
          <w:tab w:val="left" w:pos="993"/>
        </w:tabs>
        <w:ind w:left="0" w:firstLine="709"/>
        <w:jc w:val="both"/>
        <w:rPr>
          <w:sz w:val="24"/>
          <w:szCs w:val="24"/>
        </w:rPr>
      </w:pPr>
      <w:r w:rsidRPr="00D22FBF">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Госстандарта РФ от 16 июля 1999 г. № 36 "О правилах проведения сертификации электрооборудования" (с изменениями от 3 января 2001 г., 21 августа 2002 г.);</w:t>
      </w:r>
    </w:p>
    <w:p w:rsidR="009344FA" w:rsidRPr="00D22FBF" w:rsidRDefault="009344FA" w:rsidP="002165C4">
      <w:pPr>
        <w:pStyle w:val="af0"/>
        <w:numPr>
          <w:ilvl w:val="0"/>
          <w:numId w:val="6"/>
        </w:numPr>
        <w:tabs>
          <w:tab w:val="left" w:pos="0"/>
          <w:tab w:val="left" w:pos="993"/>
        </w:tabs>
        <w:ind w:left="0" w:firstLine="709"/>
        <w:jc w:val="both"/>
        <w:rPr>
          <w:sz w:val="24"/>
          <w:szCs w:val="24"/>
        </w:rPr>
      </w:pPr>
      <w:r w:rsidRPr="00D22FBF">
        <w:rPr>
          <w:sz w:val="24"/>
          <w:szCs w:val="24"/>
        </w:rPr>
        <w:t>для российских производителей – наличие ТУ, подтверждающих соответствие техническим требованиям;</w:t>
      </w:r>
    </w:p>
    <w:p w:rsidR="005F20FE" w:rsidRPr="00D22FBF" w:rsidRDefault="005F20FE" w:rsidP="002165C4">
      <w:pPr>
        <w:pStyle w:val="10"/>
        <w:numPr>
          <w:ilvl w:val="0"/>
          <w:numId w:val="6"/>
        </w:numPr>
        <w:tabs>
          <w:tab w:val="left" w:pos="1134"/>
          <w:tab w:val="left" w:pos="1560"/>
        </w:tabs>
        <w:ind w:left="0" w:firstLine="709"/>
        <w:jc w:val="both"/>
        <w:rPr>
          <w:sz w:val="24"/>
          <w:szCs w:val="24"/>
        </w:rPr>
      </w:pPr>
      <w:r w:rsidRPr="00D22FBF">
        <w:rPr>
          <w:sz w:val="24"/>
          <w:szCs w:val="24"/>
        </w:rPr>
        <w:t xml:space="preserve">поставляемое электротехническое оборудование отечественного и зарубежного производства  должно быть аттестовано </w:t>
      </w:r>
      <w:r w:rsidR="00BF2A23" w:rsidRPr="00D22FBF">
        <w:rPr>
          <w:sz w:val="24"/>
          <w:szCs w:val="24"/>
        </w:rPr>
        <w:t>П</w:t>
      </w:r>
      <w:r w:rsidRPr="00D22FBF">
        <w:rPr>
          <w:sz w:val="24"/>
          <w:szCs w:val="24"/>
        </w:rPr>
        <w:t>АО «</w:t>
      </w:r>
      <w:proofErr w:type="spellStart"/>
      <w:r w:rsidRPr="00D22FBF">
        <w:rPr>
          <w:sz w:val="24"/>
          <w:szCs w:val="24"/>
        </w:rPr>
        <w:t>Россети</w:t>
      </w:r>
      <w:proofErr w:type="spellEnd"/>
      <w:r w:rsidRPr="00D22FBF">
        <w:rPr>
          <w:sz w:val="24"/>
          <w:szCs w:val="24"/>
        </w:rPr>
        <w:t xml:space="preserve">». Для неаттестованного оборудования необходимо положительное заключение Комиссии </w:t>
      </w:r>
      <w:r w:rsidR="00BF2A23" w:rsidRPr="00D22FBF">
        <w:rPr>
          <w:sz w:val="24"/>
          <w:szCs w:val="24"/>
        </w:rPr>
        <w:t>П</w:t>
      </w:r>
      <w:r w:rsidRPr="00D22FBF">
        <w:rPr>
          <w:sz w:val="24"/>
          <w:szCs w:val="24"/>
        </w:rPr>
        <w:t>АО «</w:t>
      </w:r>
      <w:proofErr w:type="spellStart"/>
      <w:r w:rsidR="00D22FBF" w:rsidRPr="00D22FBF">
        <w:rPr>
          <w:sz w:val="24"/>
          <w:szCs w:val="24"/>
        </w:rPr>
        <w:t>Россети</w:t>
      </w:r>
      <w:proofErr w:type="spellEnd"/>
      <w:r w:rsidR="00D22FBF" w:rsidRPr="00D22FBF">
        <w:rPr>
          <w:sz w:val="24"/>
          <w:szCs w:val="24"/>
        </w:rPr>
        <w:t xml:space="preserve"> Центр</w:t>
      </w:r>
      <w:r w:rsidRPr="00D22FBF">
        <w:rPr>
          <w:sz w:val="24"/>
          <w:szCs w:val="24"/>
        </w:rPr>
        <w:t>» по допуску оборудования, материалов и систем.</w:t>
      </w:r>
    </w:p>
    <w:p w:rsidR="009344FA" w:rsidRPr="00D22FBF" w:rsidRDefault="009344FA" w:rsidP="002165C4">
      <w:pPr>
        <w:pStyle w:val="af0"/>
        <w:numPr>
          <w:ilvl w:val="1"/>
          <w:numId w:val="5"/>
        </w:numPr>
        <w:tabs>
          <w:tab w:val="left" w:pos="142"/>
          <w:tab w:val="left" w:pos="851"/>
          <w:tab w:val="left" w:pos="1134"/>
        </w:tabs>
        <w:ind w:left="0" w:firstLine="709"/>
        <w:jc w:val="both"/>
        <w:rPr>
          <w:sz w:val="24"/>
          <w:szCs w:val="24"/>
        </w:rPr>
      </w:pPr>
      <w:r w:rsidRPr="00D22FBF">
        <w:rPr>
          <w:sz w:val="24"/>
          <w:szCs w:val="24"/>
        </w:rPr>
        <w:t xml:space="preserve">Участник закупочных процедур на право заключения договора на поставку электротехнического оборудования для нужд </w:t>
      </w:r>
      <w:r w:rsidR="00BF2A23" w:rsidRPr="00D22FBF">
        <w:rPr>
          <w:sz w:val="24"/>
          <w:szCs w:val="24"/>
        </w:rPr>
        <w:t>П</w:t>
      </w:r>
      <w:r w:rsidRPr="00D22FBF">
        <w:rPr>
          <w:sz w:val="24"/>
          <w:szCs w:val="24"/>
        </w:rPr>
        <w:t>АО «</w:t>
      </w:r>
      <w:proofErr w:type="spellStart"/>
      <w:r w:rsidR="00D22FBF" w:rsidRPr="00D22FBF">
        <w:rPr>
          <w:sz w:val="24"/>
          <w:szCs w:val="24"/>
        </w:rPr>
        <w:t>Россети</w:t>
      </w:r>
      <w:proofErr w:type="spellEnd"/>
      <w:r w:rsidR="00D22FBF" w:rsidRPr="00D22FBF">
        <w:rPr>
          <w:sz w:val="24"/>
          <w:szCs w:val="24"/>
        </w:rPr>
        <w:t xml:space="preserve"> Центр</w:t>
      </w:r>
      <w:r w:rsidRPr="00D22FBF">
        <w:rPr>
          <w:sz w:val="24"/>
          <w:szCs w:val="24"/>
        </w:rPr>
        <w:t>»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9344FA" w:rsidRPr="00D22FBF" w:rsidRDefault="009344FA" w:rsidP="002165C4">
      <w:pPr>
        <w:pStyle w:val="af0"/>
        <w:numPr>
          <w:ilvl w:val="1"/>
          <w:numId w:val="5"/>
        </w:numPr>
        <w:tabs>
          <w:tab w:val="left" w:pos="0"/>
          <w:tab w:val="left" w:pos="851"/>
          <w:tab w:val="left" w:pos="1276"/>
        </w:tabs>
        <w:ind w:left="0" w:firstLine="709"/>
        <w:jc w:val="both"/>
        <w:rPr>
          <w:sz w:val="24"/>
          <w:szCs w:val="24"/>
        </w:rPr>
      </w:pPr>
      <w:r w:rsidRPr="00D22FBF">
        <w:rPr>
          <w:sz w:val="24"/>
          <w:szCs w:val="24"/>
        </w:rPr>
        <w:t>Оборудование должно соответствовать требованиям «Правил устройства электроустановок» (ПУЭ) (текущее издание) и требованиям стандартов  ГОСТ:</w:t>
      </w:r>
    </w:p>
    <w:p w:rsidR="009344FA" w:rsidRPr="00D22FBF" w:rsidRDefault="009344FA" w:rsidP="00A279A4">
      <w:pPr>
        <w:pStyle w:val="af0"/>
        <w:ind w:left="709"/>
        <w:rPr>
          <w:sz w:val="24"/>
          <w:szCs w:val="24"/>
        </w:rPr>
      </w:pPr>
      <w:r w:rsidRPr="00D22FBF">
        <w:rPr>
          <w:sz w:val="24"/>
          <w:szCs w:val="24"/>
        </w:rPr>
        <w:t>ГОСТ 7746-2001 «Трансформаторы тока. Общие технические условия».</w:t>
      </w:r>
    </w:p>
    <w:p w:rsidR="009344FA" w:rsidRPr="00D22FBF" w:rsidRDefault="009344FA" w:rsidP="00A279A4">
      <w:pPr>
        <w:ind w:firstLine="708"/>
        <w:jc w:val="both"/>
      </w:pPr>
      <w:r w:rsidRPr="00D22FBF">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9344FA" w:rsidRPr="00D22FBF" w:rsidRDefault="009344FA" w:rsidP="00A279A4">
      <w:pPr>
        <w:pStyle w:val="af0"/>
        <w:ind w:left="0" w:firstLine="709"/>
        <w:jc w:val="both"/>
        <w:rPr>
          <w:sz w:val="24"/>
          <w:szCs w:val="24"/>
        </w:rPr>
      </w:pPr>
      <w:r w:rsidRPr="00D22FBF">
        <w:rPr>
          <w:sz w:val="24"/>
          <w:szCs w:val="24"/>
        </w:rPr>
        <w:t>ГОСТ 15543.1-89 «Изделия электротехнические. Общие требования в части стойкости к климатическим внешним воздействующим факторам».</w:t>
      </w:r>
    </w:p>
    <w:p w:rsidR="009344FA" w:rsidRPr="00D22FBF" w:rsidRDefault="009344FA" w:rsidP="002165C4">
      <w:pPr>
        <w:pStyle w:val="af0"/>
        <w:numPr>
          <w:ilvl w:val="1"/>
          <w:numId w:val="5"/>
        </w:numPr>
        <w:tabs>
          <w:tab w:val="left" w:pos="0"/>
          <w:tab w:val="left" w:pos="851"/>
          <w:tab w:val="left" w:pos="1134"/>
        </w:tabs>
        <w:ind w:left="0" w:firstLine="709"/>
        <w:jc w:val="both"/>
        <w:rPr>
          <w:rStyle w:val="apple-style-span"/>
          <w:sz w:val="24"/>
          <w:szCs w:val="24"/>
        </w:rPr>
      </w:pPr>
      <w:r w:rsidRPr="00D22FBF">
        <w:rPr>
          <w:rStyle w:val="apple-style-span"/>
          <w:sz w:val="24"/>
          <w:szCs w:val="24"/>
        </w:rPr>
        <w:t>Оборудование должно быть включено в Государственный реестр средств измерений РФ, иметь действующий сертификат соответствия и отметку о проведении первичной/заводской поверки.</w:t>
      </w:r>
    </w:p>
    <w:p w:rsidR="009344FA" w:rsidRPr="00D22FBF" w:rsidRDefault="003809E4" w:rsidP="002165C4">
      <w:pPr>
        <w:pStyle w:val="af0"/>
        <w:numPr>
          <w:ilvl w:val="1"/>
          <w:numId w:val="5"/>
        </w:numPr>
        <w:tabs>
          <w:tab w:val="left" w:pos="0"/>
          <w:tab w:val="left" w:pos="851"/>
          <w:tab w:val="left" w:pos="1134"/>
        </w:tabs>
        <w:ind w:left="0" w:firstLine="709"/>
        <w:jc w:val="both"/>
        <w:rPr>
          <w:sz w:val="24"/>
          <w:szCs w:val="24"/>
        </w:rPr>
      </w:pPr>
      <w:r w:rsidRPr="00D22FBF">
        <w:rPr>
          <w:rStyle w:val="apple-style-span"/>
          <w:color w:val="000000"/>
          <w:sz w:val="24"/>
          <w:szCs w:val="24"/>
        </w:rPr>
        <w:t>Срок действия поверки не должен превышать (на момент закупки)</w:t>
      </w:r>
      <w:r w:rsidRPr="00D22FBF">
        <w:rPr>
          <w:rStyle w:val="apple-converted-space"/>
          <w:color w:val="000000"/>
          <w:sz w:val="24"/>
          <w:szCs w:val="24"/>
        </w:rPr>
        <w:t> </w:t>
      </w:r>
      <w:r w:rsidRPr="00D22FBF">
        <w:rPr>
          <w:rStyle w:val="apple-style-span"/>
          <w:iCs/>
          <w:color w:val="000000"/>
          <w:sz w:val="24"/>
          <w:szCs w:val="24"/>
        </w:rPr>
        <w:t>6 месяцев</w:t>
      </w:r>
      <w:r w:rsidR="009344FA" w:rsidRPr="00D22FBF">
        <w:rPr>
          <w:rStyle w:val="apple-style-span"/>
          <w:iCs/>
          <w:sz w:val="24"/>
          <w:szCs w:val="24"/>
        </w:rPr>
        <w:t>.</w:t>
      </w:r>
    </w:p>
    <w:p w:rsidR="009344FA" w:rsidRPr="00D22FBF" w:rsidRDefault="009344FA" w:rsidP="002165C4">
      <w:pPr>
        <w:pStyle w:val="af0"/>
        <w:numPr>
          <w:ilvl w:val="1"/>
          <w:numId w:val="5"/>
        </w:numPr>
        <w:tabs>
          <w:tab w:val="left" w:pos="0"/>
          <w:tab w:val="left" w:pos="851"/>
          <w:tab w:val="left" w:pos="1134"/>
        </w:tabs>
        <w:ind w:left="0" w:firstLine="709"/>
        <w:jc w:val="both"/>
        <w:rPr>
          <w:sz w:val="24"/>
          <w:szCs w:val="24"/>
        </w:rPr>
      </w:pPr>
      <w:r w:rsidRPr="00D22FBF">
        <w:rPr>
          <w:sz w:val="24"/>
          <w:szCs w:val="24"/>
        </w:rPr>
        <w:t>Комплектность запасных частей, расходных материалов, принадлежностей.</w:t>
      </w:r>
    </w:p>
    <w:p w:rsidR="007F7AE3" w:rsidRPr="00D22FBF" w:rsidRDefault="009344FA" w:rsidP="00A279A4">
      <w:pPr>
        <w:pStyle w:val="af0"/>
        <w:tabs>
          <w:tab w:val="left" w:pos="1560"/>
        </w:tabs>
        <w:ind w:left="0" w:firstLine="709"/>
        <w:jc w:val="both"/>
        <w:rPr>
          <w:sz w:val="24"/>
          <w:szCs w:val="24"/>
        </w:rPr>
      </w:pPr>
      <w:r w:rsidRPr="00D22FBF">
        <w:rPr>
          <w:sz w:val="24"/>
          <w:szCs w:val="24"/>
        </w:rPr>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9344FA" w:rsidRPr="00D22FBF" w:rsidRDefault="009344FA" w:rsidP="002165C4">
      <w:pPr>
        <w:pStyle w:val="af0"/>
        <w:numPr>
          <w:ilvl w:val="1"/>
          <w:numId w:val="5"/>
        </w:numPr>
        <w:tabs>
          <w:tab w:val="left" w:pos="0"/>
          <w:tab w:val="left" w:pos="851"/>
          <w:tab w:val="left" w:pos="1134"/>
        </w:tabs>
        <w:ind w:left="0" w:firstLine="709"/>
        <w:jc w:val="both"/>
        <w:rPr>
          <w:sz w:val="24"/>
          <w:szCs w:val="24"/>
        </w:rPr>
      </w:pPr>
      <w:r w:rsidRPr="00D22FBF">
        <w:rPr>
          <w:sz w:val="24"/>
          <w:szCs w:val="24"/>
        </w:rPr>
        <w:t>Упаковка, транспортирование, условия и сроки хранения.</w:t>
      </w:r>
    </w:p>
    <w:p w:rsidR="009344FA" w:rsidRPr="00D22FBF" w:rsidRDefault="009344FA" w:rsidP="00A279A4">
      <w:pPr>
        <w:ind w:firstLine="709"/>
        <w:jc w:val="both"/>
      </w:pPr>
      <w:r w:rsidRPr="00D22FBF">
        <w:t>Упаковка, маркировка, транспортирование  должны соответствовать требованиям, указанным в технических условиях изготовителя и ГОСТ 14192 - 96, ГОСТ 23216-78, ГОСТ 15150-69 или соответствующих стандартах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оборудования.</w:t>
      </w:r>
    </w:p>
    <w:p w:rsidR="009344FA" w:rsidRPr="00D22FBF" w:rsidRDefault="009344FA" w:rsidP="002165C4">
      <w:pPr>
        <w:pStyle w:val="af0"/>
        <w:numPr>
          <w:ilvl w:val="0"/>
          <w:numId w:val="3"/>
        </w:numPr>
        <w:tabs>
          <w:tab w:val="left" w:pos="993"/>
        </w:tabs>
        <w:ind w:left="709" w:firstLine="0"/>
        <w:jc w:val="both"/>
        <w:rPr>
          <w:b/>
          <w:bCs/>
          <w:sz w:val="24"/>
          <w:szCs w:val="24"/>
        </w:rPr>
      </w:pPr>
      <w:r w:rsidRPr="00D22FBF">
        <w:rPr>
          <w:b/>
          <w:bCs/>
          <w:sz w:val="24"/>
          <w:szCs w:val="24"/>
        </w:rPr>
        <w:t>Гарантийные обязательства.</w:t>
      </w:r>
    </w:p>
    <w:p w:rsidR="009344FA" w:rsidRPr="00D22FBF" w:rsidRDefault="009344FA" w:rsidP="00A279A4">
      <w:pPr>
        <w:pStyle w:val="af0"/>
        <w:tabs>
          <w:tab w:val="left" w:pos="1560"/>
        </w:tabs>
        <w:ind w:left="0" w:firstLine="709"/>
        <w:jc w:val="both"/>
        <w:rPr>
          <w:sz w:val="24"/>
          <w:szCs w:val="24"/>
        </w:rPr>
      </w:pPr>
      <w:r w:rsidRPr="00D22FBF">
        <w:rPr>
          <w:sz w:val="24"/>
          <w:szCs w:val="24"/>
        </w:rPr>
        <w:t xml:space="preserve">Гарантия на поставляемое оборудование должна распространяться не менее чем на 60 месяцев. Время начала исчисления гарантийного срока – с момента ввода оборудования в эксплуатацию. Поставщик должен за свой счет  и  сроки, согласованные с </w:t>
      </w:r>
      <w:r w:rsidR="004858F5" w:rsidRPr="00D22FBF">
        <w:rPr>
          <w:sz w:val="24"/>
          <w:szCs w:val="24"/>
        </w:rPr>
        <w:t>Покупателем</w:t>
      </w:r>
      <w:r w:rsidRPr="00D22FBF">
        <w:rPr>
          <w:sz w:val="24"/>
          <w:szCs w:val="24"/>
        </w:rPr>
        <w:t xml:space="preserve">, устранять любые дефекты в поставляемом оборудовании, материалах и выполняемых работах, выявленные в период гарантийного срока. </w:t>
      </w:r>
    </w:p>
    <w:p w:rsidR="009344FA" w:rsidRDefault="009344FA" w:rsidP="00A279A4">
      <w:pPr>
        <w:pStyle w:val="af0"/>
        <w:tabs>
          <w:tab w:val="left" w:pos="1560"/>
        </w:tabs>
        <w:ind w:left="0" w:firstLine="709"/>
        <w:jc w:val="both"/>
        <w:rPr>
          <w:sz w:val="24"/>
          <w:szCs w:val="24"/>
        </w:rPr>
      </w:pPr>
      <w:r w:rsidRPr="00D22FBF">
        <w:rPr>
          <w:sz w:val="24"/>
          <w:szCs w:val="24"/>
        </w:rPr>
        <w:t>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w:t>
      </w:r>
      <w:r w:rsidRPr="00727082">
        <w:rPr>
          <w:sz w:val="24"/>
          <w:szCs w:val="24"/>
        </w:rPr>
        <w:t xml:space="preserve"> сроков их устранения не позднее 10 дней со дня получения письменного извещения </w:t>
      </w:r>
      <w:r w:rsidR="004858F5">
        <w:rPr>
          <w:sz w:val="24"/>
          <w:szCs w:val="24"/>
        </w:rPr>
        <w:t>Покупателя</w:t>
      </w:r>
      <w:r w:rsidRPr="00727082">
        <w:rPr>
          <w:sz w:val="24"/>
          <w:szCs w:val="24"/>
        </w:rPr>
        <w:t xml:space="preserve">. Гарантийный срок в этом случае продлевается соответственно на период устранения дефектов. </w:t>
      </w:r>
    </w:p>
    <w:p w:rsidR="009344FA" w:rsidRPr="00727082" w:rsidRDefault="009344FA" w:rsidP="00A279A4">
      <w:pPr>
        <w:pStyle w:val="af0"/>
        <w:tabs>
          <w:tab w:val="left" w:pos="1560"/>
        </w:tabs>
        <w:ind w:left="0" w:firstLine="709"/>
        <w:jc w:val="both"/>
        <w:rPr>
          <w:sz w:val="24"/>
          <w:szCs w:val="24"/>
        </w:rPr>
      </w:pPr>
      <w:r w:rsidRPr="00727082">
        <w:rPr>
          <w:sz w:val="24"/>
          <w:szCs w:val="24"/>
        </w:rPr>
        <w:t xml:space="preserve">Поставщик </w:t>
      </w:r>
      <w:r>
        <w:rPr>
          <w:sz w:val="24"/>
          <w:szCs w:val="24"/>
        </w:rPr>
        <w:t>может</w:t>
      </w:r>
      <w:r w:rsidRPr="00727082">
        <w:rPr>
          <w:sz w:val="24"/>
          <w:szCs w:val="24"/>
        </w:rPr>
        <w:t xml:space="preserve"> осуществлять послегарантийное обслуживание в течение 10 лет на заранее оговоренных условиях.</w:t>
      </w:r>
    </w:p>
    <w:p w:rsidR="009344FA" w:rsidRPr="00727082" w:rsidRDefault="009344FA" w:rsidP="002165C4">
      <w:pPr>
        <w:pStyle w:val="af0"/>
        <w:numPr>
          <w:ilvl w:val="0"/>
          <w:numId w:val="3"/>
        </w:numPr>
        <w:tabs>
          <w:tab w:val="left" w:pos="993"/>
        </w:tabs>
        <w:ind w:left="709" w:firstLine="0"/>
        <w:jc w:val="both"/>
        <w:rPr>
          <w:sz w:val="24"/>
          <w:szCs w:val="24"/>
        </w:rPr>
      </w:pPr>
      <w:r w:rsidRPr="00D91F0D">
        <w:rPr>
          <w:b/>
          <w:bCs/>
          <w:sz w:val="24"/>
          <w:szCs w:val="24"/>
        </w:rPr>
        <w:t>Требования к надежности и живучести оборудования</w:t>
      </w:r>
      <w:r>
        <w:rPr>
          <w:b/>
          <w:bCs/>
          <w:sz w:val="24"/>
          <w:szCs w:val="24"/>
        </w:rPr>
        <w:t>.</w:t>
      </w:r>
    </w:p>
    <w:p w:rsidR="009344FA" w:rsidRPr="00727082" w:rsidRDefault="009344FA" w:rsidP="00A279A4">
      <w:pPr>
        <w:pStyle w:val="af0"/>
        <w:tabs>
          <w:tab w:val="left" w:pos="1560"/>
        </w:tabs>
        <w:ind w:left="0" w:firstLine="709"/>
        <w:jc w:val="both"/>
        <w:rPr>
          <w:sz w:val="24"/>
          <w:szCs w:val="24"/>
        </w:rPr>
      </w:pPr>
      <w:r w:rsidRPr="00727082">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9344FA" w:rsidRPr="00D91F0D" w:rsidRDefault="009344FA" w:rsidP="002165C4">
      <w:pPr>
        <w:pStyle w:val="af0"/>
        <w:numPr>
          <w:ilvl w:val="0"/>
          <w:numId w:val="3"/>
        </w:numPr>
        <w:tabs>
          <w:tab w:val="left" w:pos="993"/>
        </w:tabs>
        <w:ind w:left="709" w:firstLine="0"/>
        <w:jc w:val="both"/>
        <w:rPr>
          <w:b/>
          <w:bCs/>
          <w:sz w:val="24"/>
          <w:szCs w:val="24"/>
        </w:rPr>
      </w:pPr>
      <w:r w:rsidRPr="00D91F0D">
        <w:rPr>
          <w:b/>
          <w:bCs/>
          <w:sz w:val="24"/>
          <w:szCs w:val="24"/>
        </w:rPr>
        <w:t>Состав технической и эксплуатационной  документации</w:t>
      </w:r>
      <w:r>
        <w:rPr>
          <w:b/>
          <w:bCs/>
          <w:sz w:val="24"/>
          <w:szCs w:val="24"/>
        </w:rPr>
        <w:t>.</w:t>
      </w:r>
    </w:p>
    <w:p w:rsidR="009344FA" w:rsidRPr="00727082" w:rsidRDefault="009344FA" w:rsidP="00A279A4">
      <w:pPr>
        <w:pStyle w:val="af0"/>
        <w:tabs>
          <w:tab w:val="left" w:pos="1560"/>
        </w:tabs>
        <w:ind w:left="0" w:firstLine="709"/>
        <w:jc w:val="both"/>
        <w:rPr>
          <w:sz w:val="24"/>
          <w:szCs w:val="24"/>
        </w:rPr>
      </w:pPr>
      <w:r w:rsidRPr="00727082">
        <w:rPr>
          <w:sz w:val="24"/>
          <w:szCs w:val="24"/>
        </w:rPr>
        <w:t xml:space="preserve">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rsidR="009344FA" w:rsidRPr="00727082" w:rsidRDefault="009344FA" w:rsidP="00A279A4">
      <w:pPr>
        <w:pStyle w:val="af0"/>
        <w:tabs>
          <w:tab w:val="left" w:pos="1560"/>
        </w:tabs>
        <w:ind w:left="0" w:firstLine="709"/>
        <w:jc w:val="both"/>
        <w:rPr>
          <w:sz w:val="24"/>
          <w:szCs w:val="24"/>
        </w:rPr>
      </w:pPr>
      <w:r w:rsidRPr="00727082">
        <w:rPr>
          <w:sz w:val="24"/>
          <w:szCs w:val="24"/>
        </w:rPr>
        <w:t>Предоставляемая Поставщиком техническая и эксплуатационная документация для каждого комплекта трансформаторов тока (3 шт.) должна включать:</w:t>
      </w:r>
    </w:p>
    <w:p w:rsidR="009344FA" w:rsidRPr="00727082" w:rsidRDefault="009344FA" w:rsidP="002165C4">
      <w:pPr>
        <w:pStyle w:val="af0"/>
        <w:numPr>
          <w:ilvl w:val="0"/>
          <w:numId w:val="4"/>
        </w:numPr>
        <w:tabs>
          <w:tab w:val="left" w:pos="709"/>
          <w:tab w:val="left" w:pos="993"/>
        </w:tabs>
        <w:ind w:left="709" w:firstLine="0"/>
        <w:jc w:val="both"/>
        <w:rPr>
          <w:sz w:val="24"/>
          <w:szCs w:val="24"/>
        </w:rPr>
      </w:pPr>
      <w:r w:rsidRPr="00727082">
        <w:rPr>
          <w:sz w:val="24"/>
          <w:szCs w:val="24"/>
        </w:rPr>
        <w:t>паспорт;</w:t>
      </w:r>
    </w:p>
    <w:p w:rsidR="009344FA" w:rsidRPr="00727082" w:rsidRDefault="009344FA" w:rsidP="002165C4">
      <w:pPr>
        <w:pStyle w:val="af0"/>
        <w:numPr>
          <w:ilvl w:val="0"/>
          <w:numId w:val="4"/>
        </w:numPr>
        <w:tabs>
          <w:tab w:val="left" w:pos="709"/>
          <w:tab w:val="left" w:pos="993"/>
        </w:tabs>
        <w:ind w:left="709" w:firstLine="0"/>
        <w:jc w:val="both"/>
        <w:rPr>
          <w:sz w:val="24"/>
          <w:szCs w:val="24"/>
        </w:rPr>
      </w:pPr>
      <w:r w:rsidRPr="00727082">
        <w:rPr>
          <w:sz w:val="24"/>
          <w:szCs w:val="24"/>
        </w:rPr>
        <w:t>комплект электрических схем;</w:t>
      </w:r>
    </w:p>
    <w:p w:rsidR="009344FA" w:rsidRPr="00727082" w:rsidRDefault="00493391" w:rsidP="002165C4">
      <w:pPr>
        <w:pStyle w:val="af0"/>
        <w:numPr>
          <w:ilvl w:val="0"/>
          <w:numId w:val="4"/>
        </w:numPr>
        <w:tabs>
          <w:tab w:val="left" w:pos="709"/>
          <w:tab w:val="left" w:pos="993"/>
        </w:tabs>
        <w:ind w:left="709" w:firstLine="0"/>
        <w:jc w:val="both"/>
        <w:rPr>
          <w:sz w:val="24"/>
          <w:szCs w:val="24"/>
        </w:rPr>
      </w:pPr>
      <w:r>
        <w:rPr>
          <w:sz w:val="24"/>
          <w:szCs w:val="24"/>
        </w:rPr>
        <w:t>руководство по эксплуатации.</w:t>
      </w:r>
      <w:r w:rsidR="009344FA" w:rsidRPr="00727082">
        <w:rPr>
          <w:sz w:val="24"/>
          <w:szCs w:val="24"/>
        </w:rPr>
        <w:t xml:space="preserve"> </w:t>
      </w:r>
    </w:p>
    <w:p w:rsidR="00A24209" w:rsidRPr="00701206" w:rsidRDefault="00A24209" w:rsidP="00A24209">
      <w:pPr>
        <w:pStyle w:val="af0"/>
        <w:numPr>
          <w:ilvl w:val="0"/>
          <w:numId w:val="3"/>
        </w:numPr>
        <w:tabs>
          <w:tab w:val="left" w:pos="993"/>
        </w:tabs>
        <w:ind w:left="709" w:firstLine="0"/>
        <w:jc w:val="both"/>
        <w:rPr>
          <w:b/>
          <w:bCs/>
          <w:sz w:val="24"/>
          <w:szCs w:val="24"/>
        </w:rPr>
      </w:pPr>
      <w:r w:rsidRPr="00701206">
        <w:rPr>
          <w:b/>
          <w:bCs/>
          <w:sz w:val="24"/>
          <w:szCs w:val="24"/>
        </w:rPr>
        <w:t>Дополнительные требования</w:t>
      </w:r>
      <w:r>
        <w:rPr>
          <w:b/>
          <w:bCs/>
          <w:sz w:val="24"/>
          <w:szCs w:val="24"/>
        </w:rPr>
        <w:t>.</w:t>
      </w:r>
    </w:p>
    <w:p w:rsidR="00A24209" w:rsidRDefault="00A24209" w:rsidP="00A24209">
      <w:pPr>
        <w:pStyle w:val="af0"/>
        <w:numPr>
          <w:ilvl w:val="1"/>
          <w:numId w:val="3"/>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rsidR="00A24209" w:rsidRPr="00BB07AE" w:rsidRDefault="00A24209" w:rsidP="00A24209">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rsidR="00A24209" w:rsidRPr="00BB07AE" w:rsidRDefault="00A24209" w:rsidP="00A24209">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 xml:space="preserve">В стоимость должны быть включены: доставка до склада, </w:t>
      </w:r>
      <w:proofErr w:type="gramStart"/>
      <w:r w:rsidRPr="00BB07AE">
        <w:rPr>
          <w:sz w:val="24"/>
          <w:szCs w:val="24"/>
        </w:rPr>
        <w:t>шеф-монтаж</w:t>
      </w:r>
      <w:proofErr w:type="gramEnd"/>
      <w:r w:rsidRPr="00BB07AE">
        <w:rPr>
          <w:sz w:val="24"/>
          <w:szCs w:val="24"/>
        </w:rPr>
        <w:t xml:space="preserve"> и шеф-наладка (при требовании завода-изготовителя для сохранения заводской гарантии).</w:t>
      </w:r>
    </w:p>
    <w:p w:rsidR="00A279A4" w:rsidRDefault="00A279A4" w:rsidP="00A279A4">
      <w:pPr>
        <w:pStyle w:val="af0"/>
        <w:tabs>
          <w:tab w:val="left" w:pos="993"/>
        </w:tabs>
        <w:ind w:left="709"/>
        <w:jc w:val="both"/>
        <w:rPr>
          <w:color w:val="00B0F0"/>
        </w:rPr>
      </w:pPr>
    </w:p>
    <w:p w:rsidR="00766728" w:rsidRPr="00641BA0" w:rsidRDefault="00766728" w:rsidP="00A279A4"/>
    <w:p w:rsidR="00766728" w:rsidRPr="00641BA0" w:rsidRDefault="00E949CF" w:rsidP="00766728">
      <w:r>
        <w:t>З</w:t>
      </w:r>
      <w:r w:rsidR="00641BA0" w:rsidRPr="00641BA0">
        <w:t>аместител</w:t>
      </w:r>
      <w:r>
        <w:t>ь</w:t>
      </w:r>
      <w:r w:rsidR="00766728" w:rsidRPr="00641BA0">
        <w:t xml:space="preserve"> главного инженера по</w:t>
      </w:r>
    </w:p>
    <w:p w:rsidR="00766728" w:rsidRPr="00641BA0" w:rsidRDefault="00766728" w:rsidP="00766728">
      <w:r w:rsidRPr="00641BA0">
        <w:t xml:space="preserve">эксплуатации                                                                                                            </w:t>
      </w:r>
      <w:r w:rsidR="00641BA0">
        <w:t xml:space="preserve">             </w:t>
      </w:r>
      <w:r w:rsidRPr="00641BA0">
        <w:t xml:space="preserve"> </w:t>
      </w:r>
      <w:proofErr w:type="spellStart"/>
      <w:r w:rsidR="00641BA0" w:rsidRPr="00641BA0">
        <w:t>А.</w:t>
      </w:r>
      <w:r w:rsidR="00E949CF">
        <w:t>С</w:t>
      </w:r>
      <w:r w:rsidR="00641BA0" w:rsidRPr="00641BA0">
        <w:t>.</w:t>
      </w:r>
      <w:r w:rsidR="00E949CF">
        <w:t>Барков</w:t>
      </w:r>
      <w:proofErr w:type="spellEnd"/>
    </w:p>
    <w:p w:rsidR="00A5308F" w:rsidRDefault="00A5308F" w:rsidP="00766728"/>
    <w:p w:rsidR="00E949CF" w:rsidRPr="00641BA0" w:rsidRDefault="00E949CF" w:rsidP="00766728"/>
    <w:p w:rsidR="00766728" w:rsidRPr="00641BA0" w:rsidRDefault="00E949CF" w:rsidP="00766728">
      <w:r>
        <w:t>Н</w:t>
      </w:r>
      <w:r w:rsidR="00766728" w:rsidRPr="00641BA0">
        <w:t xml:space="preserve">ачальник службы </w:t>
      </w:r>
      <w:proofErr w:type="spellStart"/>
      <w:r w:rsidR="00766728" w:rsidRPr="00641BA0">
        <w:t>РЗАИиМ</w:t>
      </w:r>
      <w:proofErr w:type="spellEnd"/>
      <w:r w:rsidR="00766728" w:rsidRPr="00641BA0">
        <w:t xml:space="preserve">                                                                    </w:t>
      </w:r>
      <w:r w:rsidR="00641BA0">
        <w:t xml:space="preserve">            </w:t>
      </w:r>
      <w:r>
        <w:t xml:space="preserve">            </w:t>
      </w:r>
      <w:r w:rsidR="00641BA0">
        <w:t xml:space="preserve"> </w:t>
      </w:r>
      <w:r w:rsidR="00641BA0" w:rsidRPr="00641BA0">
        <w:t xml:space="preserve"> </w:t>
      </w:r>
      <w:proofErr w:type="spellStart"/>
      <w:r>
        <w:t>Е</w:t>
      </w:r>
      <w:r w:rsidR="00641BA0" w:rsidRPr="00641BA0">
        <w:t>.</w:t>
      </w:r>
      <w:r>
        <w:t>Н</w:t>
      </w:r>
      <w:r w:rsidR="00641BA0" w:rsidRPr="00641BA0">
        <w:t>.</w:t>
      </w:r>
      <w:r>
        <w:t>Королев</w:t>
      </w:r>
      <w:proofErr w:type="spellEnd"/>
    </w:p>
    <w:p w:rsidR="00766728" w:rsidRDefault="00766728" w:rsidP="00766728"/>
    <w:p w:rsidR="00E949CF" w:rsidRPr="00641BA0" w:rsidRDefault="00E949CF" w:rsidP="00766728"/>
    <w:p w:rsidR="00A279A4" w:rsidRPr="00A279A4" w:rsidRDefault="00E949CF" w:rsidP="00E949CF">
      <w:pPr>
        <w:jc w:val="both"/>
      </w:pPr>
      <w:r>
        <w:t xml:space="preserve">Ведущий инженер </w:t>
      </w:r>
      <w:proofErr w:type="spellStart"/>
      <w:proofErr w:type="gramStart"/>
      <w:r>
        <w:t>ОМиКЭ</w:t>
      </w:r>
      <w:proofErr w:type="spellEnd"/>
      <w:r>
        <w:t xml:space="preserve">  </w:t>
      </w:r>
      <w:r>
        <w:tab/>
      </w:r>
      <w:proofErr w:type="gramEnd"/>
      <w:r>
        <w:tab/>
      </w:r>
      <w:r>
        <w:tab/>
      </w:r>
      <w:r>
        <w:tab/>
      </w:r>
      <w:r>
        <w:tab/>
      </w:r>
      <w:r>
        <w:tab/>
      </w:r>
      <w:r>
        <w:tab/>
        <w:t xml:space="preserve">          </w:t>
      </w:r>
      <w:proofErr w:type="spellStart"/>
      <w:r w:rsidR="00766728" w:rsidRPr="00641BA0">
        <w:t>А.В.</w:t>
      </w:r>
      <w:r>
        <w:t>Торшилов</w:t>
      </w:r>
      <w:proofErr w:type="spellEnd"/>
    </w:p>
    <w:sectPr w:rsidR="00A279A4" w:rsidRPr="00A279A4" w:rsidSect="0036465C">
      <w:headerReference w:type="default" r:id="rId8"/>
      <w:headerReference w:type="first" r:id="rId9"/>
      <w:pgSz w:w="11906" w:h="16838"/>
      <w:pgMar w:top="426" w:right="567" w:bottom="709"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BCB" w:rsidRDefault="003B2BCB" w:rsidP="0043679D">
      <w:r>
        <w:separator/>
      </w:r>
    </w:p>
  </w:endnote>
  <w:endnote w:type="continuationSeparator" w:id="0">
    <w:p w:rsidR="003B2BCB" w:rsidRDefault="003B2BCB"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BCB" w:rsidRDefault="003B2BCB" w:rsidP="0043679D">
      <w:r>
        <w:separator/>
      </w:r>
    </w:p>
  </w:footnote>
  <w:footnote w:type="continuationSeparator" w:id="0">
    <w:p w:rsidR="003B2BCB" w:rsidRDefault="003B2BCB"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01238"/>
      <w:docPartObj>
        <w:docPartGallery w:val="Page Numbers (Top of Page)"/>
        <w:docPartUnique/>
      </w:docPartObj>
    </w:sdtPr>
    <w:sdtEndPr/>
    <w:sdtContent>
      <w:p w:rsidR="00160113" w:rsidRDefault="00160113">
        <w:pPr>
          <w:pStyle w:val="af2"/>
          <w:jc w:val="center"/>
        </w:pPr>
        <w:r w:rsidRPr="00766007">
          <w:rPr>
            <w:sz w:val="20"/>
            <w:szCs w:val="20"/>
          </w:rPr>
          <w:fldChar w:fldCharType="begin"/>
        </w:r>
        <w:r w:rsidRPr="00766007">
          <w:rPr>
            <w:sz w:val="20"/>
            <w:szCs w:val="20"/>
          </w:rPr>
          <w:instrText xml:space="preserve"> PAGE   \* MERGEFORMAT </w:instrText>
        </w:r>
        <w:r w:rsidRPr="00766007">
          <w:rPr>
            <w:sz w:val="20"/>
            <w:szCs w:val="20"/>
          </w:rPr>
          <w:fldChar w:fldCharType="separate"/>
        </w:r>
        <w:r w:rsidR="00E949CF">
          <w:rPr>
            <w:noProof/>
            <w:sz w:val="20"/>
            <w:szCs w:val="20"/>
          </w:rPr>
          <w:t>8</w:t>
        </w:r>
        <w:r w:rsidRPr="00766007">
          <w:rPr>
            <w:sz w:val="20"/>
            <w:szCs w:val="20"/>
          </w:rPr>
          <w:fldChar w:fldCharType="end"/>
        </w:r>
      </w:p>
    </w:sdtContent>
  </w:sdt>
  <w:p w:rsidR="00160113" w:rsidRDefault="00160113">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113" w:rsidRDefault="00160113">
    <w:pPr>
      <w:pStyle w:val="af2"/>
      <w:jc w:val="center"/>
    </w:pPr>
  </w:p>
  <w:p w:rsidR="00160113" w:rsidRDefault="00160113">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7B47F8"/>
    <w:multiLevelType w:val="hybridMultilevel"/>
    <w:tmpl w:val="655AB40A"/>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62E32DA"/>
    <w:multiLevelType w:val="multilevel"/>
    <w:tmpl w:val="FC82C26C"/>
    <w:lvl w:ilvl="0">
      <w:start w:val="3"/>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8"/>
  </w:num>
  <w:num w:numId="2">
    <w:abstractNumId w:val="5"/>
  </w:num>
  <w:num w:numId="3">
    <w:abstractNumId w:val="7"/>
  </w:num>
  <w:num w:numId="4">
    <w:abstractNumId w:val="10"/>
  </w:num>
  <w:num w:numId="5">
    <w:abstractNumId w:val="0"/>
  </w:num>
  <w:num w:numId="6">
    <w:abstractNumId w:val="1"/>
  </w:num>
  <w:num w:numId="7">
    <w:abstractNumId w:val="11"/>
  </w:num>
  <w:num w:numId="8">
    <w:abstractNumId w:val="6"/>
  </w:num>
  <w:num w:numId="9">
    <w:abstractNumId w:val="4"/>
  </w:num>
  <w:num w:numId="10">
    <w:abstractNumId w:val="9"/>
  </w:num>
  <w:num w:numId="11">
    <w:abstractNumId w:val="3"/>
  </w:num>
  <w:num w:numId="12">
    <w:abstractNumId w:val="2"/>
  </w:num>
  <w:num w:numId="1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2EBF"/>
    <w:rsid w:val="000054E0"/>
    <w:rsid w:val="0001253C"/>
    <w:rsid w:val="000163E7"/>
    <w:rsid w:val="00020F52"/>
    <w:rsid w:val="00022645"/>
    <w:rsid w:val="0002413C"/>
    <w:rsid w:val="0003148B"/>
    <w:rsid w:val="000475BC"/>
    <w:rsid w:val="00063E8E"/>
    <w:rsid w:val="000662E5"/>
    <w:rsid w:val="00077302"/>
    <w:rsid w:val="0008298D"/>
    <w:rsid w:val="000908CF"/>
    <w:rsid w:val="00095E72"/>
    <w:rsid w:val="000A18E7"/>
    <w:rsid w:val="000B0AF3"/>
    <w:rsid w:val="000B4B37"/>
    <w:rsid w:val="000C63AA"/>
    <w:rsid w:val="000D21E2"/>
    <w:rsid w:val="000D4E6A"/>
    <w:rsid w:val="000E0640"/>
    <w:rsid w:val="000E37F2"/>
    <w:rsid w:val="000F4460"/>
    <w:rsid w:val="00103625"/>
    <w:rsid w:val="00104374"/>
    <w:rsid w:val="00110F72"/>
    <w:rsid w:val="00111A7F"/>
    <w:rsid w:val="00111FBA"/>
    <w:rsid w:val="00113FBE"/>
    <w:rsid w:val="001248A7"/>
    <w:rsid w:val="00133D4E"/>
    <w:rsid w:val="001365FA"/>
    <w:rsid w:val="00140497"/>
    <w:rsid w:val="00140E98"/>
    <w:rsid w:val="00160113"/>
    <w:rsid w:val="00163829"/>
    <w:rsid w:val="0016718C"/>
    <w:rsid w:val="001674FB"/>
    <w:rsid w:val="0017160A"/>
    <w:rsid w:val="001739BC"/>
    <w:rsid w:val="00173A8A"/>
    <w:rsid w:val="00174E3F"/>
    <w:rsid w:val="00177534"/>
    <w:rsid w:val="00181AED"/>
    <w:rsid w:val="001836F9"/>
    <w:rsid w:val="0019214A"/>
    <w:rsid w:val="00195C15"/>
    <w:rsid w:val="00195EC1"/>
    <w:rsid w:val="001A4104"/>
    <w:rsid w:val="001A6B5F"/>
    <w:rsid w:val="001A6B62"/>
    <w:rsid w:val="001B069A"/>
    <w:rsid w:val="001B5610"/>
    <w:rsid w:val="001B7D50"/>
    <w:rsid w:val="001C3527"/>
    <w:rsid w:val="001C52B3"/>
    <w:rsid w:val="001D159D"/>
    <w:rsid w:val="001D7210"/>
    <w:rsid w:val="001D74D7"/>
    <w:rsid w:val="001F4F9F"/>
    <w:rsid w:val="00203F89"/>
    <w:rsid w:val="0021114F"/>
    <w:rsid w:val="002165C4"/>
    <w:rsid w:val="00230968"/>
    <w:rsid w:val="00231DEC"/>
    <w:rsid w:val="00232782"/>
    <w:rsid w:val="002358FC"/>
    <w:rsid w:val="00242685"/>
    <w:rsid w:val="00251BA5"/>
    <w:rsid w:val="00260042"/>
    <w:rsid w:val="00261706"/>
    <w:rsid w:val="00266BD5"/>
    <w:rsid w:val="00271409"/>
    <w:rsid w:val="0029061D"/>
    <w:rsid w:val="002A12AC"/>
    <w:rsid w:val="002B006D"/>
    <w:rsid w:val="002B2042"/>
    <w:rsid w:val="002C23E4"/>
    <w:rsid w:val="002D0D72"/>
    <w:rsid w:val="002D387C"/>
    <w:rsid w:val="002F3BBB"/>
    <w:rsid w:val="00300A9B"/>
    <w:rsid w:val="00307A03"/>
    <w:rsid w:val="003100F4"/>
    <w:rsid w:val="00314388"/>
    <w:rsid w:val="00314D6F"/>
    <w:rsid w:val="00320D95"/>
    <w:rsid w:val="003331AF"/>
    <w:rsid w:val="0033336C"/>
    <w:rsid w:val="00334862"/>
    <w:rsid w:val="00336F46"/>
    <w:rsid w:val="00344749"/>
    <w:rsid w:val="003452A1"/>
    <w:rsid w:val="0035049F"/>
    <w:rsid w:val="00360244"/>
    <w:rsid w:val="003634B5"/>
    <w:rsid w:val="0036465C"/>
    <w:rsid w:val="00364EEA"/>
    <w:rsid w:val="0037487C"/>
    <w:rsid w:val="003809E4"/>
    <w:rsid w:val="00382355"/>
    <w:rsid w:val="0039100B"/>
    <w:rsid w:val="00394A23"/>
    <w:rsid w:val="0039672B"/>
    <w:rsid w:val="003A4D06"/>
    <w:rsid w:val="003A6C47"/>
    <w:rsid w:val="003B2BCB"/>
    <w:rsid w:val="003B521E"/>
    <w:rsid w:val="003C1583"/>
    <w:rsid w:val="003C3DFF"/>
    <w:rsid w:val="003D0E2C"/>
    <w:rsid w:val="003D52D1"/>
    <w:rsid w:val="003D52D2"/>
    <w:rsid w:val="003D572C"/>
    <w:rsid w:val="003D6198"/>
    <w:rsid w:val="003D6293"/>
    <w:rsid w:val="003D6E99"/>
    <w:rsid w:val="003D78D7"/>
    <w:rsid w:val="003E16B0"/>
    <w:rsid w:val="003E18E3"/>
    <w:rsid w:val="003F649F"/>
    <w:rsid w:val="004014C1"/>
    <w:rsid w:val="004071F6"/>
    <w:rsid w:val="0041160E"/>
    <w:rsid w:val="00417964"/>
    <w:rsid w:val="00424F8E"/>
    <w:rsid w:val="00434E45"/>
    <w:rsid w:val="0043679D"/>
    <w:rsid w:val="00437531"/>
    <w:rsid w:val="00446F52"/>
    <w:rsid w:val="00453E34"/>
    <w:rsid w:val="0046346C"/>
    <w:rsid w:val="00465FB1"/>
    <w:rsid w:val="00466143"/>
    <w:rsid w:val="00477D2C"/>
    <w:rsid w:val="00482044"/>
    <w:rsid w:val="0048464C"/>
    <w:rsid w:val="00484BC3"/>
    <w:rsid w:val="004858F5"/>
    <w:rsid w:val="00490C95"/>
    <w:rsid w:val="00492BF7"/>
    <w:rsid w:val="00493391"/>
    <w:rsid w:val="00494C11"/>
    <w:rsid w:val="004A1BC5"/>
    <w:rsid w:val="004A4E83"/>
    <w:rsid w:val="004A6CA1"/>
    <w:rsid w:val="004B54D4"/>
    <w:rsid w:val="004D6AF5"/>
    <w:rsid w:val="004F5C74"/>
    <w:rsid w:val="0050243F"/>
    <w:rsid w:val="00516960"/>
    <w:rsid w:val="00516F35"/>
    <w:rsid w:val="00525700"/>
    <w:rsid w:val="00530CDE"/>
    <w:rsid w:val="00537931"/>
    <w:rsid w:val="005617FB"/>
    <w:rsid w:val="00561DBE"/>
    <w:rsid w:val="005661B3"/>
    <w:rsid w:val="005716D9"/>
    <w:rsid w:val="00572BEF"/>
    <w:rsid w:val="00572D6E"/>
    <w:rsid w:val="005843D3"/>
    <w:rsid w:val="00590952"/>
    <w:rsid w:val="00594D9F"/>
    <w:rsid w:val="005975D8"/>
    <w:rsid w:val="005B12CF"/>
    <w:rsid w:val="005B5711"/>
    <w:rsid w:val="005B7168"/>
    <w:rsid w:val="005D0F82"/>
    <w:rsid w:val="005D2020"/>
    <w:rsid w:val="005E20DE"/>
    <w:rsid w:val="005E2A52"/>
    <w:rsid w:val="005F20FE"/>
    <w:rsid w:val="00603E5E"/>
    <w:rsid w:val="0060523B"/>
    <w:rsid w:val="006204C2"/>
    <w:rsid w:val="00621B47"/>
    <w:rsid w:val="00621E1F"/>
    <w:rsid w:val="0062309F"/>
    <w:rsid w:val="00624004"/>
    <w:rsid w:val="00624973"/>
    <w:rsid w:val="006268BB"/>
    <w:rsid w:val="00632C8A"/>
    <w:rsid w:val="00637306"/>
    <w:rsid w:val="00641BA0"/>
    <w:rsid w:val="00647D01"/>
    <w:rsid w:val="00651BF3"/>
    <w:rsid w:val="00651FF0"/>
    <w:rsid w:val="00663363"/>
    <w:rsid w:val="0066663F"/>
    <w:rsid w:val="00672A95"/>
    <w:rsid w:val="006756A1"/>
    <w:rsid w:val="006809E0"/>
    <w:rsid w:val="0068100B"/>
    <w:rsid w:val="006812E2"/>
    <w:rsid w:val="00682146"/>
    <w:rsid w:val="00682624"/>
    <w:rsid w:val="00683764"/>
    <w:rsid w:val="006A5EAA"/>
    <w:rsid w:val="006A77DA"/>
    <w:rsid w:val="006B2E8C"/>
    <w:rsid w:val="006B762B"/>
    <w:rsid w:val="006C73B7"/>
    <w:rsid w:val="006C7866"/>
    <w:rsid w:val="006D3287"/>
    <w:rsid w:val="006E18E4"/>
    <w:rsid w:val="006F1397"/>
    <w:rsid w:val="006F2C69"/>
    <w:rsid w:val="00725B3E"/>
    <w:rsid w:val="00727082"/>
    <w:rsid w:val="00730FB4"/>
    <w:rsid w:val="007340A4"/>
    <w:rsid w:val="0074053E"/>
    <w:rsid w:val="0074336B"/>
    <w:rsid w:val="00747EB8"/>
    <w:rsid w:val="00752385"/>
    <w:rsid w:val="00757716"/>
    <w:rsid w:val="00757CD6"/>
    <w:rsid w:val="00761B6B"/>
    <w:rsid w:val="00766007"/>
    <w:rsid w:val="00766728"/>
    <w:rsid w:val="007738E1"/>
    <w:rsid w:val="00780192"/>
    <w:rsid w:val="00782FBA"/>
    <w:rsid w:val="00795549"/>
    <w:rsid w:val="00797E02"/>
    <w:rsid w:val="007A165C"/>
    <w:rsid w:val="007A5C19"/>
    <w:rsid w:val="007A73EA"/>
    <w:rsid w:val="007D7174"/>
    <w:rsid w:val="007D7761"/>
    <w:rsid w:val="007D7A54"/>
    <w:rsid w:val="007E3154"/>
    <w:rsid w:val="007E6ABB"/>
    <w:rsid w:val="007E6ADB"/>
    <w:rsid w:val="007F0898"/>
    <w:rsid w:val="007F0E4E"/>
    <w:rsid w:val="007F234C"/>
    <w:rsid w:val="007F4C57"/>
    <w:rsid w:val="007F7AE3"/>
    <w:rsid w:val="00800F92"/>
    <w:rsid w:val="008017DF"/>
    <w:rsid w:val="00801A10"/>
    <w:rsid w:val="008020EF"/>
    <w:rsid w:val="00803954"/>
    <w:rsid w:val="0080607E"/>
    <w:rsid w:val="00810492"/>
    <w:rsid w:val="008242B4"/>
    <w:rsid w:val="00826EB5"/>
    <w:rsid w:val="00834469"/>
    <w:rsid w:val="00835A0C"/>
    <w:rsid w:val="008529A7"/>
    <w:rsid w:val="00860F38"/>
    <w:rsid w:val="00872669"/>
    <w:rsid w:val="00875B02"/>
    <w:rsid w:val="00881B89"/>
    <w:rsid w:val="00891EE6"/>
    <w:rsid w:val="00895532"/>
    <w:rsid w:val="00897F15"/>
    <w:rsid w:val="008A2CB3"/>
    <w:rsid w:val="008A4F04"/>
    <w:rsid w:val="008A68D4"/>
    <w:rsid w:val="008B5690"/>
    <w:rsid w:val="008B78E5"/>
    <w:rsid w:val="008C2E81"/>
    <w:rsid w:val="008C406A"/>
    <w:rsid w:val="008D00AB"/>
    <w:rsid w:val="008D18FD"/>
    <w:rsid w:val="008D2188"/>
    <w:rsid w:val="008D2F0D"/>
    <w:rsid w:val="008E22BC"/>
    <w:rsid w:val="008E272D"/>
    <w:rsid w:val="008E44D9"/>
    <w:rsid w:val="008F2BF8"/>
    <w:rsid w:val="008F3226"/>
    <w:rsid w:val="008F4A1E"/>
    <w:rsid w:val="00922779"/>
    <w:rsid w:val="00926E7A"/>
    <w:rsid w:val="00927C1D"/>
    <w:rsid w:val="009306BF"/>
    <w:rsid w:val="009344FA"/>
    <w:rsid w:val="00935892"/>
    <w:rsid w:val="009448C5"/>
    <w:rsid w:val="00944AB0"/>
    <w:rsid w:val="00953294"/>
    <w:rsid w:val="00954E43"/>
    <w:rsid w:val="00962C18"/>
    <w:rsid w:val="00964A5D"/>
    <w:rsid w:val="0096750B"/>
    <w:rsid w:val="00967FFE"/>
    <w:rsid w:val="009702AF"/>
    <w:rsid w:val="00974AFF"/>
    <w:rsid w:val="00974D62"/>
    <w:rsid w:val="00984F8F"/>
    <w:rsid w:val="00985CBE"/>
    <w:rsid w:val="009A370F"/>
    <w:rsid w:val="009A51EB"/>
    <w:rsid w:val="009B30FB"/>
    <w:rsid w:val="009B3539"/>
    <w:rsid w:val="009B4DBF"/>
    <w:rsid w:val="009B740F"/>
    <w:rsid w:val="009D20A4"/>
    <w:rsid w:val="009D656F"/>
    <w:rsid w:val="009D7E51"/>
    <w:rsid w:val="009E198C"/>
    <w:rsid w:val="009E333E"/>
    <w:rsid w:val="009E3D75"/>
    <w:rsid w:val="009E5AF6"/>
    <w:rsid w:val="009E66E9"/>
    <w:rsid w:val="009F1458"/>
    <w:rsid w:val="00A022F8"/>
    <w:rsid w:val="00A02785"/>
    <w:rsid w:val="00A24209"/>
    <w:rsid w:val="00A279A4"/>
    <w:rsid w:val="00A30E76"/>
    <w:rsid w:val="00A32C43"/>
    <w:rsid w:val="00A36C04"/>
    <w:rsid w:val="00A36DCE"/>
    <w:rsid w:val="00A40848"/>
    <w:rsid w:val="00A41B60"/>
    <w:rsid w:val="00A434EE"/>
    <w:rsid w:val="00A448B1"/>
    <w:rsid w:val="00A44F81"/>
    <w:rsid w:val="00A45FDB"/>
    <w:rsid w:val="00A46C71"/>
    <w:rsid w:val="00A51219"/>
    <w:rsid w:val="00A5308F"/>
    <w:rsid w:val="00A53664"/>
    <w:rsid w:val="00A55AC1"/>
    <w:rsid w:val="00A60DF8"/>
    <w:rsid w:val="00A634DA"/>
    <w:rsid w:val="00A71F51"/>
    <w:rsid w:val="00A8038A"/>
    <w:rsid w:val="00A81B8A"/>
    <w:rsid w:val="00A81CD0"/>
    <w:rsid w:val="00A844EF"/>
    <w:rsid w:val="00A85DA1"/>
    <w:rsid w:val="00A97107"/>
    <w:rsid w:val="00AC0E68"/>
    <w:rsid w:val="00AD50E8"/>
    <w:rsid w:val="00AE0018"/>
    <w:rsid w:val="00AF3436"/>
    <w:rsid w:val="00AF5CCD"/>
    <w:rsid w:val="00AF750D"/>
    <w:rsid w:val="00B007CF"/>
    <w:rsid w:val="00B01C28"/>
    <w:rsid w:val="00B02C74"/>
    <w:rsid w:val="00B06B44"/>
    <w:rsid w:val="00B06E94"/>
    <w:rsid w:val="00B129F0"/>
    <w:rsid w:val="00B20183"/>
    <w:rsid w:val="00B20621"/>
    <w:rsid w:val="00B22190"/>
    <w:rsid w:val="00B2510C"/>
    <w:rsid w:val="00B436DD"/>
    <w:rsid w:val="00B52D9D"/>
    <w:rsid w:val="00B54AC6"/>
    <w:rsid w:val="00B6246C"/>
    <w:rsid w:val="00B76972"/>
    <w:rsid w:val="00B84E66"/>
    <w:rsid w:val="00B93BC7"/>
    <w:rsid w:val="00BA0ACF"/>
    <w:rsid w:val="00BA2BED"/>
    <w:rsid w:val="00BA4ED6"/>
    <w:rsid w:val="00BA543C"/>
    <w:rsid w:val="00BB2963"/>
    <w:rsid w:val="00BB4E4C"/>
    <w:rsid w:val="00BC3EFD"/>
    <w:rsid w:val="00BC59EC"/>
    <w:rsid w:val="00BE11A3"/>
    <w:rsid w:val="00BE541D"/>
    <w:rsid w:val="00BE5FC0"/>
    <w:rsid w:val="00BE6F8A"/>
    <w:rsid w:val="00BE7147"/>
    <w:rsid w:val="00BF2A23"/>
    <w:rsid w:val="00BF71C0"/>
    <w:rsid w:val="00BF7E25"/>
    <w:rsid w:val="00C0549E"/>
    <w:rsid w:val="00C12378"/>
    <w:rsid w:val="00C13F59"/>
    <w:rsid w:val="00C432E4"/>
    <w:rsid w:val="00C4506B"/>
    <w:rsid w:val="00C47D86"/>
    <w:rsid w:val="00C50282"/>
    <w:rsid w:val="00C50B71"/>
    <w:rsid w:val="00C5545B"/>
    <w:rsid w:val="00C62980"/>
    <w:rsid w:val="00C652EC"/>
    <w:rsid w:val="00C7245C"/>
    <w:rsid w:val="00C74EB0"/>
    <w:rsid w:val="00C802FC"/>
    <w:rsid w:val="00C850E7"/>
    <w:rsid w:val="00C85BE9"/>
    <w:rsid w:val="00C922C4"/>
    <w:rsid w:val="00CA260C"/>
    <w:rsid w:val="00CA5A06"/>
    <w:rsid w:val="00CA78C9"/>
    <w:rsid w:val="00CB0291"/>
    <w:rsid w:val="00CB5315"/>
    <w:rsid w:val="00CC55AC"/>
    <w:rsid w:val="00CD58C8"/>
    <w:rsid w:val="00CE095F"/>
    <w:rsid w:val="00CE4243"/>
    <w:rsid w:val="00CE454A"/>
    <w:rsid w:val="00CE505C"/>
    <w:rsid w:val="00CE7252"/>
    <w:rsid w:val="00CF057A"/>
    <w:rsid w:val="00CF2A87"/>
    <w:rsid w:val="00CF51CC"/>
    <w:rsid w:val="00D054C4"/>
    <w:rsid w:val="00D06C1D"/>
    <w:rsid w:val="00D070BE"/>
    <w:rsid w:val="00D119DB"/>
    <w:rsid w:val="00D144D8"/>
    <w:rsid w:val="00D2248A"/>
    <w:rsid w:val="00D22FBF"/>
    <w:rsid w:val="00D3224F"/>
    <w:rsid w:val="00D372FD"/>
    <w:rsid w:val="00D50BFB"/>
    <w:rsid w:val="00D5168E"/>
    <w:rsid w:val="00D525D6"/>
    <w:rsid w:val="00D6036E"/>
    <w:rsid w:val="00D71026"/>
    <w:rsid w:val="00D80870"/>
    <w:rsid w:val="00D83A30"/>
    <w:rsid w:val="00D87343"/>
    <w:rsid w:val="00D9008E"/>
    <w:rsid w:val="00D91F0D"/>
    <w:rsid w:val="00D950AE"/>
    <w:rsid w:val="00D976E6"/>
    <w:rsid w:val="00D97842"/>
    <w:rsid w:val="00DA297E"/>
    <w:rsid w:val="00DB46E9"/>
    <w:rsid w:val="00DC0726"/>
    <w:rsid w:val="00DC2E4C"/>
    <w:rsid w:val="00DC61EB"/>
    <w:rsid w:val="00DC6A8F"/>
    <w:rsid w:val="00DC7E0A"/>
    <w:rsid w:val="00DD511D"/>
    <w:rsid w:val="00DE24D8"/>
    <w:rsid w:val="00DE282D"/>
    <w:rsid w:val="00DE515B"/>
    <w:rsid w:val="00DF3FEB"/>
    <w:rsid w:val="00DF43AC"/>
    <w:rsid w:val="00DF722B"/>
    <w:rsid w:val="00E060E3"/>
    <w:rsid w:val="00E06494"/>
    <w:rsid w:val="00E213AB"/>
    <w:rsid w:val="00E23C8D"/>
    <w:rsid w:val="00E23F4A"/>
    <w:rsid w:val="00E351EF"/>
    <w:rsid w:val="00E42E87"/>
    <w:rsid w:val="00E46B9E"/>
    <w:rsid w:val="00E54DA6"/>
    <w:rsid w:val="00E5668F"/>
    <w:rsid w:val="00E578A1"/>
    <w:rsid w:val="00E6304B"/>
    <w:rsid w:val="00E6315D"/>
    <w:rsid w:val="00E64D2A"/>
    <w:rsid w:val="00E6717F"/>
    <w:rsid w:val="00E671E1"/>
    <w:rsid w:val="00E847A5"/>
    <w:rsid w:val="00E91153"/>
    <w:rsid w:val="00E949CF"/>
    <w:rsid w:val="00E95A85"/>
    <w:rsid w:val="00EA1723"/>
    <w:rsid w:val="00EA33CC"/>
    <w:rsid w:val="00EA637F"/>
    <w:rsid w:val="00EB1B0B"/>
    <w:rsid w:val="00EC126E"/>
    <w:rsid w:val="00ED10E0"/>
    <w:rsid w:val="00ED3728"/>
    <w:rsid w:val="00ED57CF"/>
    <w:rsid w:val="00ED7951"/>
    <w:rsid w:val="00EF7D63"/>
    <w:rsid w:val="00F057E0"/>
    <w:rsid w:val="00F059A7"/>
    <w:rsid w:val="00F10F9B"/>
    <w:rsid w:val="00F14E86"/>
    <w:rsid w:val="00F15425"/>
    <w:rsid w:val="00F173E3"/>
    <w:rsid w:val="00F24B27"/>
    <w:rsid w:val="00F26060"/>
    <w:rsid w:val="00F31B72"/>
    <w:rsid w:val="00F35A2C"/>
    <w:rsid w:val="00F42F23"/>
    <w:rsid w:val="00F440A4"/>
    <w:rsid w:val="00F44CFD"/>
    <w:rsid w:val="00F5175E"/>
    <w:rsid w:val="00F531F3"/>
    <w:rsid w:val="00F538E7"/>
    <w:rsid w:val="00F5451E"/>
    <w:rsid w:val="00F60354"/>
    <w:rsid w:val="00F63B08"/>
    <w:rsid w:val="00F65A90"/>
    <w:rsid w:val="00F67C04"/>
    <w:rsid w:val="00F7077A"/>
    <w:rsid w:val="00F7151A"/>
    <w:rsid w:val="00F770BE"/>
    <w:rsid w:val="00F85452"/>
    <w:rsid w:val="00F85E36"/>
    <w:rsid w:val="00F93729"/>
    <w:rsid w:val="00FB4AD1"/>
    <w:rsid w:val="00FB53CD"/>
    <w:rsid w:val="00FB73E1"/>
    <w:rsid w:val="00FC1056"/>
    <w:rsid w:val="00FD15AA"/>
    <w:rsid w:val="00FD3A02"/>
    <w:rsid w:val="00FE2164"/>
    <w:rsid w:val="00FE4FDC"/>
    <w:rsid w:val="00FF1D3A"/>
    <w:rsid w:val="00FF4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D10A04"/>
  <w15:docId w15:val="{8ADCF3E4-5534-432E-A3A6-DACD7F5C2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paragraph" w:customStyle="1" w:styleId="10">
    <w:name w:val="Абзац списка1"/>
    <w:basedOn w:val="a0"/>
    <w:rsid w:val="005F20FE"/>
    <w:pPr>
      <w:ind w:left="720"/>
    </w:pPr>
    <w:rPr>
      <w:sz w:val="20"/>
      <w:szCs w:val="20"/>
    </w:rPr>
  </w:style>
  <w:style w:type="character" w:styleId="af4">
    <w:name w:val="Strong"/>
    <w:uiPriority w:val="22"/>
    <w:qFormat/>
    <w:rsid w:val="00490C95"/>
    <w:rPr>
      <w:b/>
      <w:bCs/>
    </w:rPr>
  </w:style>
  <w:style w:type="character" w:customStyle="1" w:styleId="35">
    <w:name w:val="Стиль3 Знак"/>
    <w:link w:val="36"/>
    <w:locked/>
    <w:rsid w:val="00490C95"/>
    <w:rPr>
      <w:rFonts w:ascii="Arial" w:hAnsi="Arial" w:cs="Arial"/>
      <w:lang w:val="x-none" w:eastAsia="x-none"/>
    </w:rPr>
  </w:style>
  <w:style w:type="paragraph" w:customStyle="1" w:styleId="36">
    <w:name w:val="Стиль3"/>
    <w:basedOn w:val="a0"/>
    <w:link w:val="35"/>
    <w:rsid w:val="00490C95"/>
    <w:pPr>
      <w:keepLines/>
      <w:spacing w:line="360" w:lineRule="auto"/>
      <w:ind w:firstLine="567"/>
      <w:jc w:val="both"/>
    </w:pPr>
    <w:rPr>
      <w:rFonts w:ascii="Arial" w:hAnsi="Arial" w:cs="Arial"/>
      <w:sz w:val="20"/>
      <w:szCs w:val="20"/>
      <w:lang w:val="x-none" w:eastAsia="x-none"/>
    </w:rPr>
  </w:style>
  <w:style w:type="character" w:customStyle="1" w:styleId="af1">
    <w:name w:val="Абзац списка Знак"/>
    <w:aliases w:val="Нумерованый список Знак,List Paragraph1 Знак"/>
    <w:link w:val="af0"/>
    <w:uiPriority w:val="34"/>
    <w:rsid w:val="00A24209"/>
  </w:style>
  <w:style w:type="paragraph" w:styleId="af5">
    <w:name w:val="No Spacing"/>
    <w:link w:val="af6"/>
    <w:uiPriority w:val="1"/>
    <w:qFormat/>
    <w:rsid w:val="00AF3436"/>
    <w:rPr>
      <w:rFonts w:ascii="Calibri" w:eastAsia="Calibri" w:hAnsi="Calibri"/>
      <w:sz w:val="22"/>
      <w:szCs w:val="22"/>
      <w:lang w:eastAsia="en-US"/>
    </w:rPr>
  </w:style>
  <w:style w:type="character" w:customStyle="1" w:styleId="af6">
    <w:name w:val="Без интервала Знак"/>
    <w:link w:val="af5"/>
    <w:uiPriority w:val="1"/>
    <w:rsid w:val="00AF3436"/>
    <w:rPr>
      <w:rFonts w:ascii="Calibri" w:eastAsia="Calibri" w:hAnsi="Calibri"/>
      <w:sz w:val="22"/>
      <w:szCs w:val="22"/>
      <w:lang w:eastAsia="en-US"/>
    </w:rPr>
  </w:style>
  <w:style w:type="paragraph" w:styleId="af7">
    <w:name w:val="annotation subject"/>
    <w:basedOn w:val="ae"/>
    <w:next w:val="ae"/>
    <w:link w:val="af8"/>
    <w:semiHidden/>
    <w:unhideWhenUsed/>
    <w:rsid w:val="00077302"/>
    <w:rPr>
      <w:b/>
      <w:bCs/>
    </w:rPr>
  </w:style>
  <w:style w:type="character" w:customStyle="1" w:styleId="af8">
    <w:name w:val="Тема примечания Знак"/>
    <w:basedOn w:val="af"/>
    <w:link w:val="af7"/>
    <w:semiHidden/>
    <w:rsid w:val="000773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64697">
      <w:bodyDiv w:val="1"/>
      <w:marLeft w:val="0"/>
      <w:marRight w:val="0"/>
      <w:marTop w:val="0"/>
      <w:marBottom w:val="0"/>
      <w:divBdr>
        <w:top w:val="none" w:sz="0" w:space="0" w:color="auto"/>
        <w:left w:val="none" w:sz="0" w:space="0" w:color="auto"/>
        <w:bottom w:val="none" w:sz="0" w:space="0" w:color="auto"/>
        <w:right w:val="none" w:sz="0" w:space="0" w:color="auto"/>
      </w:divBdr>
    </w:div>
    <w:div w:id="132990735">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909845757">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8025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18F60-DDA8-4247-B90C-B33FB21D2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2410</Words>
  <Characters>13743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Набатов Алексей Владимирович</cp:lastModifiedBy>
  <cp:revision>2</cp:revision>
  <cp:lastPrinted>2023-02-03T08:04:00Z</cp:lastPrinted>
  <dcterms:created xsi:type="dcterms:W3CDTF">2023-01-17T05:33:00Z</dcterms:created>
  <dcterms:modified xsi:type="dcterms:W3CDTF">2023-01-17T05:33:00Z</dcterms:modified>
</cp:coreProperties>
</file>