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приложение в редактируемом формате</w:t>
            </w:r>
            <w:r w:rsidR="00493931">
              <w:rPr>
                <w:sz w:val="24"/>
                <w:szCs w:val="24"/>
                <w:highlight w:val="magenta"/>
                <w:u w:val="single"/>
              </w:rPr>
              <w:t>, желательно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A3125B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A3125B" w:rsidRPr="00A3125B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210CAE">
        <w:rPr>
          <w:sz w:val="24"/>
          <w:szCs w:val="24"/>
          <w:u w:val="single"/>
        </w:rPr>
        <w:t>выполнения работ</w:t>
      </w:r>
      <w:bookmarkStart w:id="2" w:name="_GoBack"/>
      <w:bookmarkEnd w:id="2"/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 xml:space="preserve">с момента подачи заявки от заказчика (в календарных </w:t>
      </w:r>
      <w:proofErr w:type="gramStart"/>
      <w:r w:rsidR="00EF15BC">
        <w:rPr>
          <w:sz w:val="24"/>
          <w:szCs w:val="24"/>
          <w:u w:val="single"/>
        </w:rPr>
        <w:t>днях)</w:t>
      </w:r>
      <w:r w:rsidR="00545659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6272991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2.25pt" o:ole="" fillcolor="window">
            <v:imagedata r:id="rId7" o:title=""/>
          </v:shape>
          <o:OLEObject Type="Embed" ProgID="Equation.3" ShapeID="_x0000_i1026" DrawAspect="Content" ObjectID="_1756272992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6272993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56272994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56272995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56272996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6272997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56272998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56272999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56273000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56273001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56273002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56273003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56273004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0CAE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93931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2767F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125B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CCB5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Пилясова Кира Павловна</cp:lastModifiedBy>
  <cp:revision>25</cp:revision>
  <dcterms:created xsi:type="dcterms:W3CDTF">2019-02-04T07:08:00Z</dcterms:created>
  <dcterms:modified xsi:type="dcterms:W3CDTF">2023-09-15T05:50:00Z</dcterms:modified>
</cp:coreProperties>
</file>