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4D" w:rsidRDefault="008D2D4D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Default="00552BF2">
      <w:pPr>
        <w:pStyle w:val="a3"/>
        <w:spacing w:before="3"/>
        <w:rPr>
          <w:sz w:val="28"/>
          <w:lang w:val="ru-RU"/>
        </w:rPr>
      </w:pPr>
    </w:p>
    <w:p w:rsidR="00552BF2" w:rsidRPr="00552BF2" w:rsidRDefault="00552BF2">
      <w:pPr>
        <w:pStyle w:val="a3"/>
        <w:spacing w:before="3"/>
        <w:rPr>
          <w:sz w:val="28"/>
          <w:lang w:val="ru-RU"/>
        </w:rPr>
      </w:pPr>
    </w:p>
    <w:p w:rsidR="008D2D4D" w:rsidRPr="00552BF2" w:rsidRDefault="00552BF2">
      <w:pPr>
        <w:spacing w:line="322" w:lineRule="exact"/>
        <w:ind w:left="4071"/>
        <w:rPr>
          <w:b/>
          <w:sz w:val="29"/>
          <w:lang w:val="ru-RU"/>
        </w:rPr>
      </w:pPr>
      <w:r w:rsidRPr="00552BF2">
        <w:rPr>
          <w:b/>
          <w:w w:val="105"/>
          <w:sz w:val="29"/>
          <w:lang w:val="ru-RU"/>
        </w:rPr>
        <w:t>ТЕХНИЧЕСКОЕ</w:t>
      </w:r>
      <w:r w:rsidRPr="00552BF2">
        <w:rPr>
          <w:b/>
          <w:spacing w:val="-82"/>
          <w:w w:val="105"/>
          <w:sz w:val="29"/>
          <w:lang w:val="ru-RU"/>
        </w:rPr>
        <w:t xml:space="preserve"> </w:t>
      </w:r>
      <w:r w:rsidRPr="00552BF2">
        <w:rPr>
          <w:b/>
          <w:w w:val="105"/>
          <w:sz w:val="29"/>
          <w:lang w:val="ru-RU"/>
        </w:rPr>
        <w:t>ЗАДАНИЕ</w:t>
      </w:r>
    </w:p>
    <w:p w:rsidR="008D2D4D" w:rsidRPr="00552BF2" w:rsidRDefault="00552BF2">
      <w:pPr>
        <w:spacing w:line="281" w:lineRule="exact"/>
        <w:ind w:left="2839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на строительно-монтажные работы (СМР) устройств</w:t>
      </w:r>
    </w:p>
    <w:p w:rsidR="008D2D4D" w:rsidRPr="00552BF2" w:rsidRDefault="00552BF2">
      <w:pPr>
        <w:spacing w:before="20" w:line="261" w:lineRule="auto"/>
        <w:ind w:left="1484" w:right="607"/>
        <w:jc w:val="center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для быстрого преграждения и освобождения пути въезда/выезда (шлагбаум) на объекте филиала ПАО «Рос</w:t>
      </w:r>
      <w:r w:rsidRPr="00552BF2">
        <w:rPr>
          <w:w w:val="105"/>
          <w:sz w:val="25"/>
          <w:lang w:val="ru-RU"/>
        </w:rPr>
        <w:t>сети Центр» - «Брянскэнерго»</w:t>
      </w:r>
    </w:p>
    <w:p w:rsidR="008D2D4D" w:rsidRPr="00552BF2" w:rsidRDefault="00552BF2">
      <w:pPr>
        <w:spacing w:line="264" w:lineRule="auto"/>
        <w:ind w:left="2167" w:right="1289"/>
        <w:jc w:val="center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 xml:space="preserve">территория исполнительного аппарат расположенная по адресу: </w:t>
      </w:r>
      <w:proofErr w:type="spellStart"/>
      <w:r w:rsidRPr="00552BF2">
        <w:rPr>
          <w:w w:val="105"/>
          <w:sz w:val="25"/>
          <w:lang w:val="ru-RU"/>
        </w:rPr>
        <w:t>г</w:t>
      </w:r>
      <w:proofErr w:type="gramStart"/>
      <w:r w:rsidRPr="00552BF2">
        <w:rPr>
          <w:w w:val="105"/>
          <w:sz w:val="25"/>
          <w:lang w:val="ru-RU"/>
        </w:rPr>
        <w:t>.Б</w:t>
      </w:r>
      <w:proofErr w:type="gramEnd"/>
      <w:r w:rsidRPr="00552BF2">
        <w:rPr>
          <w:w w:val="105"/>
          <w:sz w:val="25"/>
          <w:lang w:val="ru-RU"/>
        </w:rPr>
        <w:t>рянск</w:t>
      </w:r>
      <w:proofErr w:type="spellEnd"/>
      <w:r w:rsidRPr="00552BF2">
        <w:rPr>
          <w:w w:val="105"/>
          <w:sz w:val="25"/>
          <w:lang w:val="ru-RU"/>
        </w:rPr>
        <w:t xml:space="preserve">, </w:t>
      </w:r>
      <w:proofErr w:type="spellStart"/>
      <w:r w:rsidRPr="00552BF2">
        <w:rPr>
          <w:w w:val="105"/>
          <w:sz w:val="25"/>
          <w:lang w:val="ru-RU"/>
        </w:rPr>
        <w:t>ул.Советская</w:t>
      </w:r>
      <w:proofErr w:type="spellEnd"/>
      <w:r w:rsidRPr="00552BF2">
        <w:rPr>
          <w:w w:val="105"/>
          <w:sz w:val="25"/>
          <w:lang w:val="ru-RU"/>
        </w:rPr>
        <w:t xml:space="preserve"> д.35</w:t>
      </w: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rPr>
          <w:sz w:val="28"/>
          <w:lang w:val="ru-RU"/>
        </w:rPr>
      </w:pPr>
    </w:p>
    <w:p w:rsidR="008D2D4D" w:rsidRPr="00552BF2" w:rsidRDefault="008D2D4D">
      <w:pPr>
        <w:pStyle w:val="a3"/>
        <w:spacing w:before="6"/>
        <w:rPr>
          <w:sz w:val="34"/>
          <w:lang w:val="ru-RU"/>
        </w:rPr>
      </w:pPr>
    </w:p>
    <w:p w:rsidR="008D2D4D" w:rsidRPr="00552BF2" w:rsidRDefault="00552BF2">
      <w:pPr>
        <w:ind w:left="1474" w:right="607"/>
        <w:jc w:val="center"/>
        <w:rPr>
          <w:sz w:val="25"/>
        </w:rPr>
      </w:pPr>
      <w:proofErr w:type="spellStart"/>
      <w:r w:rsidRPr="00552BF2">
        <w:rPr>
          <w:w w:val="105"/>
          <w:sz w:val="25"/>
        </w:rPr>
        <w:t>г.Брянск</w:t>
      </w:r>
      <w:proofErr w:type="spellEnd"/>
    </w:p>
    <w:p w:rsidR="008D2D4D" w:rsidRPr="00552BF2" w:rsidRDefault="008D2D4D">
      <w:pPr>
        <w:jc w:val="center"/>
        <w:rPr>
          <w:sz w:val="25"/>
        </w:rPr>
        <w:sectPr w:rsidR="008D2D4D" w:rsidRPr="00552BF2">
          <w:type w:val="continuous"/>
          <w:pgSz w:w="11900" w:h="16840"/>
          <w:pgMar w:top="1320" w:right="560" w:bottom="280" w:left="640" w:header="720" w:footer="720" w:gutter="0"/>
          <w:cols w:space="720"/>
        </w:sect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1911"/>
          <w:tab w:val="left" w:pos="1912"/>
        </w:tabs>
        <w:spacing w:before="76"/>
        <w:ind w:hanging="1023"/>
        <w:jc w:val="left"/>
      </w:pPr>
      <w:proofErr w:type="spellStart"/>
      <w:proofErr w:type="gramStart"/>
      <w:r w:rsidRPr="00552BF2">
        <w:lastRenderedPageBreak/>
        <w:t>Общие</w:t>
      </w:r>
      <w:proofErr w:type="spellEnd"/>
      <w:r w:rsidRPr="00552BF2">
        <w:rPr>
          <w:spacing w:val="13"/>
        </w:rPr>
        <w:t xml:space="preserve"> </w:t>
      </w:r>
      <w:proofErr w:type="spellStart"/>
      <w:r w:rsidRPr="00552BF2">
        <w:t>требования</w:t>
      </w:r>
      <w:proofErr w:type="spellEnd"/>
      <w:r w:rsidRPr="00552BF2">
        <w:t>.</w:t>
      </w:r>
      <w:proofErr w:type="gramEnd"/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13"/>
          <w:tab w:val="left" w:pos="1614"/>
          <w:tab w:val="left" w:pos="2027"/>
          <w:tab w:val="left" w:pos="3731"/>
          <w:tab w:val="left" w:pos="4088"/>
          <w:tab w:val="left" w:pos="5968"/>
          <w:tab w:val="left" w:pos="7633"/>
        </w:tabs>
        <w:spacing w:before="129" w:line="261" w:lineRule="auto"/>
        <w:ind w:left="169" w:right="1049" w:firstLine="706"/>
        <w:rPr>
          <w:sz w:val="26"/>
          <w:lang w:val="ru-RU"/>
        </w:rPr>
      </w:pPr>
      <w:r w:rsidRPr="00552BF2">
        <w:rPr>
          <w:sz w:val="26"/>
          <w:lang w:val="ru-RU"/>
        </w:rPr>
        <w:t>В</w:t>
      </w:r>
      <w:r w:rsidRPr="00552BF2">
        <w:rPr>
          <w:sz w:val="26"/>
          <w:lang w:val="ru-RU"/>
        </w:rPr>
        <w:tab/>
        <w:t>соответствии</w:t>
      </w:r>
      <w:r w:rsidRPr="00552BF2">
        <w:rPr>
          <w:sz w:val="26"/>
          <w:lang w:val="ru-RU"/>
        </w:rPr>
        <w:tab/>
        <w:t>с</w:t>
      </w:r>
      <w:r w:rsidRPr="00552BF2">
        <w:rPr>
          <w:sz w:val="26"/>
          <w:lang w:val="ru-RU"/>
        </w:rPr>
        <w:tab/>
      </w:r>
      <w:proofErr w:type="gramStart"/>
      <w:r w:rsidRPr="00552BF2">
        <w:rPr>
          <w:sz w:val="26"/>
          <w:lang w:val="ru-RU"/>
        </w:rPr>
        <w:t>разработанной</w:t>
      </w:r>
      <w:proofErr w:type="gramEnd"/>
      <w:r w:rsidRPr="00552BF2">
        <w:rPr>
          <w:sz w:val="26"/>
          <w:lang w:val="ru-RU"/>
        </w:rPr>
        <w:tab/>
        <w:t>управлением</w:t>
      </w:r>
      <w:r w:rsidRPr="00552BF2">
        <w:rPr>
          <w:sz w:val="26"/>
          <w:lang w:val="ru-RU"/>
        </w:rPr>
        <w:tab/>
      </w:r>
      <w:r w:rsidRPr="00552BF2">
        <w:rPr>
          <w:spacing w:val="-1"/>
          <w:sz w:val="26"/>
          <w:lang w:val="ru-RU"/>
        </w:rPr>
        <w:t xml:space="preserve">технологического </w:t>
      </w:r>
      <w:r w:rsidRPr="00552BF2">
        <w:rPr>
          <w:sz w:val="26"/>
          <w:lang w:val="ru-RU"/>
        </w:rPr>
        <w:t xml:space="preserve">развития и </w:t>
      </w:r>
      <w:proofErr w:type="spellStart"/>
      <w:r w:rsidRPr="00552BF2">
        <w:rPr>
          <w:sz w:val="26"/>
          <w:lang w:val="ru-RU"/>
        </w:rPr>
        <w:t>цифровизации</w:t>
      </w:r>
      <w:proofErr w:type="spellEnd"/>
      <w:r w:rsidRPr="00552BF2">
        <w:rPr>
          <w:sz w:val="26"/>
          <w:lang w:val="ru-RU"/>
        </w:rPr>
        <w:t xml:space="preserve"> филиала ПАО «Россети Центр» - «Брянскэнерго»</w:t>
      </w:r>
      <w:r w:rsidRPr="00552BF2">
        <w:rPr>
          <w:spacing w:val="63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ПСД</w:t>
      </w:r>
    </w:p>
    <w:p w:rsidR="008D2D4D" w:rsidRPr="00552BF2" w:rsidRDefault="00552BF2">
      <w:pPr>
        <w:pStyle w:val="a3"/>
        <w:tabs>
          <w:tab w:val="left" w:pos="2074"/>
          <w:tab w:val="left" w:pos="7698"/>
          <w:tab w:val="left" w:pos="8295"/>
        </w:tabs>
        <w:spacing w:before="2"/>
        <w:ind w:left="167"/>
        <w:rPr>
          <w:lang w:val="ru-RU"/>
        </w:rPr>
      </w:pPr>
      <w:r w:rsidRPr="00552BF2">
        <w:rPr>
          <w:lang w:val="ru-RU"/>
        </w:rPr>
        <w:t>(БР-</w:t>
      </w:r>
      <w:r w:rsidRPr="00552BF2">
        <w:rPr>
          <w:u w:val="single"/>
          <w:lang w:val="ru-RU"/>
        </w:rPr>
        <w:t xml:space="preserve"> </w:t>
      </w:r>
      <w:r w:rsidRPr="00552BF2">
        <w:rPr>
          <w:u w:val="single"/>
          <w:lang w:val="ru-RU"/>
        </w:rPr>
        <w:tab/>
      </w:r>
      <w:r w:rsidRPr="00552BF2">
        <w:rPr>
          <w:lang w:val="ru-RU"/>
        </w:rPr>
        <w:t>-КР</w:t>
      </w:r>
      <w:proofErr w:type="gramStart"/>
      <w:r w:rsidRPr="00552BF2">
        <w:rPr>
          <w:lang w:val="ru-RU"/>
        </w:rPr>
        <w:t>.С</w:t>
      </w:r>
      <w:proofErr w:type="gramEnd"/>
      <w:r w:rsidRPr="00552BF2">
        <w:rPr>
          <w:lang w:val="ru-RU"/>
        </w:rPr>
        <w:t>ПД утвержденной к</w:t>
      </w:r>
      <w:r w:rsidRPr="00552BF2">
        <w:rPr>
          <w:spacing w:val="-2"/>
          <w:lang w:val="ru-RU"/>
        </w:rPr>
        <w:t xml:space="preserve"> </w:t>
      </w:r>
      <w:r w:rsidRPr="00552BF2">
        <w:rPr>
          <w:lang w:val="ru-RU"/>
        </w:rPr>
        <w:t>производству</w:t>
      </w:r>
      <w:r w:rsidRPr="00552BF2">
        <w:rPr>
          <w:spacing w:val="16"/>
          <w:lang w:val="ru-RU"/>
        </w:rPr>
        <w:t xml:space="preserve"> </w:t>
      </w:r>
      <w:r w:rsidRPr="00552BF2">
        <w:rPr>
          <w:lang w:val="ru-RU"/>
        </w:rPr>
        <w:t>работ</w:t>
      </w:r>
      <w:r w:rsidRPr="00552BF2">
        <w:rPr>
          <w:u w:val="single"/>
          <w:lang w:val="ru-RU"/>
        </w:rPr>
        <w:t xml:space="preserve"> </w:t>
      </w:r>
      <w:r w:rsidRPr="00552BF2">
        <w:rPr>
          <w:u w:val="single"/>
          <w:lang w:val="ru-RU"/>
        </w:rPr>
        <w:tab/>
      </w:r>
      <w:r w:rsidRPr="00552BF2">
        <w:rPr>
          <w:lang w:val="ru-RU"/>
        </w:rPr>
        <w:tab/>
        <w:t>.2022 г</w:t>
      </w:r>
      <w:r w:rsidRPr="00552BF2">
        <w:rPr>
          <w:spacing w:val="-5"/>
          <w:lang w:val="ru-RU"/>
        </w:rPr>
        <w:t xml:space="preserve"> </w:t>
      </w:r>
      <w:r w:rsidRPr="00552BF2">
        <w:rPr>
          <w:lang w:val="ru-RU"/>
        </w:rPr>
        <w:t>ОРД</w:t>
      </w:r>
    </w:p>
    <w:p w:rsidR="008D2D4D" w:rsidRPr="00552BF2" w:rsidRDefault="00552BF2">
      <w:pPr>
        <w:pStyle w:val="a3"/>
        <w:tabs>
          <w:tab w:val="left" w:pos="1551"/>
          <w:tab w:val="left" w:pos="2035"/>
        </w:tabs>
        <w:spacing w:before="33"/>
        <w:ind w:left="166"/>
        <w:rPr>
          <w:lang w:val="ru-RU"/>
        </w:rPr>
      </w:pPr>
      <w:r w:rsidRPr="00552BF2">
        <w:rPr>
          <w:lang w:val="ru-RU"/>
        </w:rPr>
        <w:t>№БР/11/</w:t>
      </w:r>
      <w:r w:rsidRPr="00552BF2">
        <w:rPr>
          <w:u w:val="single"/>
          <w:lang w:val="ru-RU"/>
        </w:rPr>
        <w:t xml:space="preserve"> </w:t>
      </w:r>
      <w:r w:rsidRPr="00552BF2">
        <w:rPr>
          <w:u w:val="single"/>
          <w:lang w:val="ru-RU"/>
        </w:rPr>
        <w:tab/>
      </w:r>
      <w:r w:rsidRPr="00552BF2">
        <w:rPr>
          <w:lang w:val="ru-RU"/>
        </w:rPr>
        <w:tab/>
        <w:t>-р)  осуществить   СМР  устрой</w:t>
      </w:r>
      <w:proofErr w:type="gramStart"/>
      <w:r w:rsidRPr="00552BF2">
        <w:rPr>
          <w:lang w:val="ru-RU"/>
        </w:rPr>
        <w:t>ств   дл</w:t>
      </w:r>
      <w:proofErr w:type="gramEnd"/>
      <w:r w:rsidRPr="00552BF2">
        <w:rPr>
          <w:lang w:val="ru-RU"/>
        </w:rPr>
        <w:t xml:space="preserve">я  быстрого  преграждения </w:t>
      </w:r>
      <w:r w:rsidRPr="00552BF2">
        <w:rPr>
          <w:spacing w:val="37"/>
          <w:lang w:val="ru-RU"/>
        </w:rPr>
        <w:t xml:space="preserve"> </w:t>
      </w:r>
      <w:r w:rsidRPr="00552BF2">
        <w:rPr>
          <w:lang w:val="ru-RU"/>
        </w:rPr>
        <w:t>и</w:t>
      </w:r>
    </w:p>
    <w:p w:rsidR="008D2D4D" w:rsidRPr="00552BF2" w:rsidRDefault="00552BF2">
      <w:pPr>
        <w:pStyle w:val="a3"/>
        <w:spacing w:before="28" w:line="261" w:lineRule="auto"/>
        <w:ind w:left="163" w:right="1065" w:firstLine="5"/>
        <w:jc w:val="both"/>
        <w:rPr>
          <w:lang w:val="ru-RU"/>
        </w:rPr>
      </w:pPr>
      <w:r w:rsidRPr="00552BF2">
        <w:rPr>
          <w:lang w:val="ru-RU"/>
        </w:rPr>
        <w:t>освобождения пути въезда/выезда (шлагбаум) н</w:t>
      </w:r>
      <w:r w:rsidRPr="00552BF2">
        <w:rPr>
          <w:lang w:val="ru-RU"/>
        </w:rPr>
        <w:t xml:space="preserve">а объекте филиала ПАО «Россети Центр» - «Брянскэнерго» территория исполнительного аппарат расположенная по адресу: </w:t>
      </w:r>
      <w:proofErr w:type="spellStart"/>
      <w:r w:rsidRPr="00552BF2">
        <w:rPr>
          <w:lang w:val="ru-RU"/>
        </w:rPr>
        <w:t>г</w:t>
      </w:r>
      <w:proofErr w:type="gramStart"/>
      <w:r w:rsidRPr="00552BF2">
        <w:rPr>
          <w:lang w:val="ru-RU"/>
        </w:rPr>
        <w:t>.Б</w:t>
      </w:r>
      <w:proofErr w:type="gramEnd"/>
      <w:r w:rsidRPr="00552BF2">
        <w:rPr>
          <w:lang w:val="ru-RU"/>
        </w:rPr>
        <w:t>рянск</w:t>
      </w:r>
      <w:proofErr w:type="spellEnd"/>
      <w:r w:rsidRPr="00552BF2">
        <w:rPr>
          <w:lang w:val="ru-RU"/>
        </w:rPr>
        <w:t xml:space="preserve">, </w:t>
      </w:r>
      <w:proofErr w:type="spellStart"/>
      <w:r w:rsidRPr="00552BF2">
        <w:rPr>
          <w:lang w:val="ru-RU"/>
        </w:rPr>
        <w:t>ул.Советская</w:t>
      </w:r>
      <w:proofErr w:type="spellEnd"/>
      <w:r w:rsidRPr="00552BF2">
        <w:rPr>
          <w:lang w:val="ru-RU"/>
        </w:rPr>
        <w:t xml:space="preserve"> д.35.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12"/>
          <w:tab w:val="left" w:pos="1613"/>
          <w:tab w:val="left" w:pos="3072"/>
          <w:tab w:val="left" w:pos="4774"/>
          <w:tab w:val="left" w:pos="5252"/>
          <w:tab w:val="left" w:pos="6647"/>
          <w:tab w:val="left" w:pos="8144"/>
          <w:tab w:val="left" w:pos="9382"/>
        </w:tabs>
        <w:spacing w:line="261" w:lineRule="auto"/>
        <w:ind w:left="167" w:right="1063" w:firstLine="708"/>
        <w:rPr>
          <w:sz w:val="26"/>
          <w:lang w:val="ru-RU"/>
        </w:rPr>
      </w:pPr>
      <w:r w:rsidRPr="00552BF2">
        <w:rPr>
          <w:sz w:val="26"/>
          <w:lang w:val="ru-RU"/>
        </w:rPr>
        <w:t>Подрядчик</w:t>
      </w:r>
      <w:r w:rsidRPr="00552BF2">
        <w:rPr>
          <w:sz w:val="26"/>
          <w:lang w:val="ru-RU"/>
        </w:rPr>
        <w:tab/>
        <w:t>определяется</w:t>
      </w:r>
      <w:r w:rsidRPr="00552BF2">
        <w:rPr>
          <w:sz w:val="26"/>
          <w:lang w:val="ru-RU"/>
        </w:rPr>
        <w:tab/>
        <w:t>на</w:t>
      </w:r>
      <w:r w:rsidRPr="00552BF2">
        <w:rPr>
          <w:sz w:val="26"/>
          <w:lang w:val="ru-RU"/>
        </w:rPr>
        <w:tab/>
        <w:t>основании</w:t>
      </w:r>
      <w:r w:rsidRPr="00552BF2">
        <w:rPr>
          <w:sz w:val="26"/>
          <w:lang w:val="ru-RU"/>
        </w:rPr>
        <w:tab/>
        <w:t>проведения</w:t>
      </w:r>
      <w:r w:rsidRPr="00552BF2">
        <w:rPr>
          <w:sz w:val="26"/>
          <w:lang w:val="ru-RU"/>
        </w:rPr>
        <w:tab/>
        <w:t>конкурса</w:t>
      </w:r>
      <w:r w:rsidRPr="00552BF2">
        <w:rPr>
          <w:sz w:val="26"/>
          <w:lang w:val="ru-RU"/>
        </w:rPr>
        <w:tab/>
      </w:r>
      <w:r w:rsidRPr="00552BF2">
        <w:rPr>
          <w:w w:val="95"/>
          <w:sz w:val="26"/>
          <w:lang w:val="ru-RU"/>
        </w:rPr>
        <w:t xml:space="preserve">на </w:t>
      </w:r>
      <w:r w:rsidRPr="00552BF2">
        <w:rPr>
          <w:sz w:val="26"/>
          <w:lang w:val="ru-RU"/>
        </w:rPr>
        <w:t>выполнение данных видов</w:t>
      </w:r>
      <w:r w:rsidRPr="00552BF2">
        <w:rPr>
          <w:spacing w:val="31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работ.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13"/>
          <w:tab w:val="left" w:pos="1614"/>
        </w:tabs>
        <w:spacing w:before="5" w:line="261" w:lineRule="auto"/>
        <w:ind w:left="165" w:right="1081" w:firstLine="710"/>
        <w:rPr>
          <w:sz w:val="26"/>
          <w:lang w:val="ru-RU"/>
        </w:rPr>
      </w:pPr>
      <w:r w:rsidRPr="00552BF2">
        <w:rPr>
          <w:sz w:val="26"/>
          <w:lang w:val="ru-RU"/>
        </w:rPr>
        <w:t>Работы должны быть вып</w:t>
      </w:r>
      <w:r w:rsidRPr="00552BF2">
        <w:rPr>
          <w:sz w:val="26"/>
          <w:lang w:val="ru-RU"/>
        </w:rPr>
        <w:t>олнены в соответствии со СНиП, прочими действующими НТД и</w:t>
      </w:r>
      <w:r w:rsidRPr="00552BF2">
        <w:rPr>
          <w:spacing w:val="-44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правилами.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12"/>
          <w:tab w:val="left" w:pos="1614"/>
          <w:tab w:val="left" w:pos="3504"/>
          <w:tab w:val="left" w:pos="5006"/>
          <w:tab w:val="left" w:pos="6831"/>
          <w:tab w:val="left" w:pos="8637"/>
        </w:tabs>
        <w:spacing w:before="16" w:line="266" w:lineRule="auto"/>
        <w:ind w:left="167" w:right="1087" w:firstLine="703"/>
        <w:rPr>
          <w:sz w:val="26"/>
          <w:lang w:val="ru-RU"/>
        </w:rPr>
      </w:pPr>
      <w:r w:rsidRPr="00552BF2">
        <w:rPr>
          <w:sz w:val="26"/>
          <w:lang w:val="ru-RU"/>
        </w:rPr>
        <w:t>Строительные</w:t>
      </w:r>
      <w:r w:rsidRPr="00552BF2">
        <w:rPr>
          <w:sz w:val="26"/>
          <w:lang w:val="ru-RU"/>
        </w:rPr>
        <w:tab/>
        <w:t>материалы</w:t>
      </w:r>
      <w:r w:rsidRPr="00552BF2">
        <w:rPr>
          <w:sz w:val="26"/>
          <w:lang w:val="ru-RU"/>
        </w:rPr>
        <w:tab/>
        <w:t>поставляются</w:t>
      </w:r>
      <w:r w:rsidRPr="00552BF2">
        <w:rPr>
          <w:sz w:val="26"/>
          <w:lang w:val="ru-RU"/>
        </w:rPr>
        <w:tab/>
        <w:t>Подрядчиком</w:t>
      </w:r>
      <w:r w:rsidRPr="00552BF2">
        <w:rPr>
          <w:sz w:val="26"/>
          <w:lang w:val="ru-RU"/>
        </w:rPr>
        <w:tab/>
      </w:r>
      <w:r w:rsidRPr="00552BF2">
        <w:rPr>
          <w:spacing w:val="-1"/>
          <w:w w:val="95"/>
          <w:sz w:val="26"/>
          <w:lang w:val="ru-RU"/>
        </w:rPr>
        <w:t xml:space="preserve">согласно </w:t>
      </w:r>
      <w:r w:rsidRPr="00552BF2">
        <w:rPr>
          <w:sz w:val="26"/>
          <w:lang w:val="ru-RU"/>
        </w:rPr>
        <w:t>проектным спецификациям, ГОСТ и</w:t>
      </w:r>
      <w:r w:rsidRPr="00552BF2">
        <w:rPr>
          <w:spacing w:val="6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ТУ.</w:t>
      </w:r>
    </w:p>
    <w:p w:rsidR="008D2D4D" w:rsidRPr="00552BF2" w:rsidRDefault="008D2D4D">
      <w:pPr>
        <w:pStyle w:val="a3"/>
        <w:spacing w:before="5"/>
        <w:rPr>
          <w:sz w:val="33"/>
          <w:lang w:val="ru-RU"/>
        </w:r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1907"/>
          <w:tab w:val="left" w:pos="1908"/>
        </w:tabs>
        <w:ind w:left="1907" w:hanging="1028"/>
        <w:jc w:val="left"/>
      </w:pPr>
      <w:proofErr w:type="spellStart"/>
      <w:proofErr w:type="gramStart"/>
      <w:r w:rsidRPr="00552BF2">
        <w:t>Исходные</w:t>
      </w:r>
      <w:proofErr w:type="spellEnd"/>
      <w:r w:rsidRPr="00552BF2">
        <w:t xml:space="preserve"> </w:t>
      </w:r>
      <w:proofErr w:type="spellStart"/>
      <w:r w:rsidRPr="00552BF2">
        <w:t>данные</w:t>
      </w:r>
      <w:proofErr w:type="spellEnd"/>
      <w:r w:rsidRPr="00552BF2">
        <w:t xml:space="preserve"> </w:t>
      </w:r>
      <w:proofErr w:type="spellStart"/>
      <w:r w:rsidRPr="00552BF2">
        <w:t>для</w:t>
      </w:r>
      <w:proofErr w:type="spellEnd"/>
      <w:r w:rsidRPr="00552BF2">
        <w:rPr>
          <w:spacing w:val="-5"/>
        </w:rPr>
        <w:t xml:space="preserve"> </w:t>
      </w:r>
      <w:r w:rsidRPr="00552BF2">
        <w:t>СМР.</w:t>
      </w:r>
      <w:proofErr w:type="gramEnd"/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9"/>
          <w:tab w:val="left" w:pos="1610"/>
        </w:tabs>
        <w:spacing w:before="124"/>
        <w:ind w:left="160" w:firstLine="711"/>
        <w:rPr>
          <w:sz w:val="26"/>
          <w:lang w:val="ru-RU"/>
        </w:rPr>
      </w:pPr>
      <w:r w:rsidRPr="00552BF2">
        <w:rPr>
          <w:sz w:val="26"/>
          <w:lang w:val="ru-RU"/>
        </w:rPr>
        <w:t>Методические рекомендации по организации защиты объектов</w:t>
      </w:r>
      <w:r w:rsidRPr="00552BF2">
        <w:rPr>
          <w:spacing w:val="40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ПАО</w:t>
      </w:r>
    </w:p>
    <w:p w:rsidR="008D2D4D" w:rsidRPr="00552BF2" w:rsidRDefault="00552BF2">
      <w:pPr>
        <w:pStyle w:val="a3"/>
        <w:spacing w:before="28" w:line="266" w:lineRule="auto"/>
        <w:ind w:left="167" w:right="1088" w:hanging="2"/>
        <w:jc w:val="both"/>
      </w:pPr>
      <w:r w:rsidRPr="00552BF2">
        <w:rPr>
          <w:lang w:val="ru-RU"/>
        </w:rPr>
        <w:t xml:space="preserve">«Россети», которым категория опасности не присвоена, от актов незаконного вмешательства (Приложение к распоряжению </w:t>
      </w:r>
      <w:r w:rsidRPr="00552BF2">
        <w:t xml:space="preserve">ОАО «Россети» </w:t>
      </w:r>
      <w:proofErr w:type="spellStart"/>
      <w:r w:rsidRPr="00552BF2">
        <w:t>от</w:t>
      </w:r>
      <w:proofErr w:type="spellEnd"/>
      <w:r w:rsidRPr="00552BF2">
        <w:t xml:space="preserve"> 12.02.2015 № 71р).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9"/>
        </w:tabs>
        <w:spacing w:line="266" w:lineRule="auto"/>
        <w:ind w:left="160" w:right="1065" w:firstLine="711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 xml:space="preserve">Руководство «Требования к зданиям и сооружениям объектов электрических сетей при выполнении работ </w:t>
      </w:r>
      <w:proofErr w:type="spellStart"/>
      <w:r w:rsidRPr="00552BF2">
        <w:rPr>
          <w:sz w:val="26"/>
        </w:rPr>
        <w:t>rio</w:t>
      </w:r>
      <w:proofErr w:type="spellEnd"/>
      <w:r w:rsidRPr="00552BF2">
        <w:rPr>
          <w:sz w:val="26"/>
          <w:lang w:val="ru-RU"/>
        </w:rPr>
        <w:t xml:space="preserve"> рек</w:t>
      </w:r>
      <w:r w:rsidRPr="00552BF2">
        <w:rPr>
          <w:sz w:val="26"/>
          <w:lang w:val="ru-RU"/>
        </w:rPr>
        <w:t>онструкции и новому строительству ПАО «МРСК Центра» и ПАО «МРСК Центра и Приволжья» РК БП 20/17-01/2018 (Приложение к приказу ПАО «МРСК Центра» от 07.11.2018 № 515-ЦА).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9"/>
          <w:tab w:val="left" w:pos="1610"/>
        </w:tabs>
        <w:spacing w:after="25" w:line="289" w:lineRule="exact"/>
        <w:ind w:left="160" w:firstLine="711"/>
        <w:rPr>
          <w:sz w:val="26"/>
          <w:lang w:val="ru-RU"/>
        </w:rPr>
      </w:pPr>
      <w:proofErr w:type="gramStart"/>
      <w:r w:rsidRPr="00552BF2">
        <w:rPr>
          <w:sz w:val="26"/>
          <w:lang w:val="ru-RU"/>
        </w:rPr>
        <w:t>Место расположение</w:t>
      </w:r>
      <w:proofErr w:type="gramEnd"/>
      <w:r w:rsidRPr="00552BF2">
        <w:rPr>
          <w:sz w:val="26"/>
          <w:lang w:val="ru-RU"/>
        </w:rPr>
        <w:t xml:space="preserve"> объекта реконструкции, выполняемые</w:t>
      </w:r>
      <w:r w:rsidRPr="00552BF2">
        <w:rPr>
          <w:spacing w:val="36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работы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129"/>
        <w:gridCol w:w="2002"/>
        <w:gridCol w:w="3538"/>
      </w:tblGrid>
      <w:tr w:rsidR="008D2D4D" w:rsidRPr="00552BF2">
        <w:trPr>
          <w:trHeight w:val="259"/>
        </w:trPr>
        <w:tc>
          <w:tcPr>
            <w:tcW w:w="852" w:type="dxa"/>
          </w:tcPr>
          <w:p w:rsidR="008D2D4D" w:rsidRPr="00552BF2" w:rsidRDefault="00552BF2">
            <w:pPr>
              <w:pStyle w:val="TableParagraph"/>
              <w:spacing w:before="29" w:line="210" w:lineRule="exact"/>
              <w:ind w:left="142" w:right="127"/>
              <w:jc w:val="center"/>
              <w:rPr>
                <w:b/>
                <w:sz w:val="19"/>
              </w:rPr>
            </w:pPr>
            <w:r w:rsidRPr="00552BF2">
              <w:rPr>
                <w:b/>
                <w:w w:val="115"/>
                <w:sz w:val="19"/>
              </w:rPr>
              <w:t>№п/п</w:t>
            </w:r>
          </w:p>
        </w:tc>
        <w:tc>
          <w:tcPr>
            <w:tcW w:w="3129" w:type="dxa"/>
          </w:tcPr>
          <w:p w:rsidR="008D2D4D" w:rsidRPr="00552BF2" w:rsidRDefault="00552BF2">
            <w:pPr>
              <w:pStyle w:val="TableParagraph"/>
              <w:spacing w:before="24" w:line="215" w:lineRule="exact"/>
              <w:ind w:left="515"/>
              <w:rPr>
                <w:b/>
                <w:sz w:val="19"/>
              </w:rPr>
            </w:pPr>
            <w:proofErr w:type="spellStart"/>
            <w:r w:rsidRPr="00552BF2">
              <w:rPr>
                <w:b/>
                <w:w w:val="105"/>
                <w:sz w:val="19"/>
              </w:rPr>
              <w:t>Наименование</w:t>
            </w:r>
            <w:proofErr w:type="spellEnd"/>
            <w:r w:rsidRPr="00552BF2">
              <w:rPr>
                <w:b/>
                <w:w w:val="105"/>
                <w:sz w:val="19"/>
              </w:rPr>
              <w:t xml:space="preserve"> </w:t>
            </w:r>
            <w:proofErr w:type="spellStart"/>
            <w:r w:rsidRPr="00552BF2">
              <w:rPr>
                <w:b/>
                <w:w w:val="105"/>
                <w:sz w:val="19"/>
              </w:rPr>
              <w:t>объекта</w:t>
            </w:r>
            <w:proofErr w:type="spellEnd"/>
          </w:p>
        </w:tc>
        <w:tc>
          <w:tcPr>
            <w:tcW w:w="2002" w:type="dxa"/>
          </w:tcPr>
          <w:p w:rsidR="008D2D4D" w:rsidRPr="00552BF2" w:rsidRDefault="00552BF2">
            <w:pPr>
              <w:pStyle w:val="TableParagraph"/>
              <w:spacing w:before="19"/>
              <w:ind w:left="354"/>
              <w:rPr>
                <w:b/>
                <w:sz w:val="19"/>
              </w:rPr>
            </w:pPr>
            <w:proofErr w:type="spellStart"/>
            <w:r w:rsidRPr="00552BF2">
              <w:rPr>
                <w:b/>
                <w:w w:val="105"/>
                <w:sz w:val="19"/>
              </w:rPr>
              <w:t>Адрес</w:t>
            </w:r>
            <w:proofErr w:type="spellEnd"/>
            <w:r w:rsidRPr="00552BF2">
              <w:rPr>
                <w:b/>
                <w:w w:val="105"/>
                <w:sz w:val="19"/>
              </w:rPr>
              <w:t xml:space="preserve"> </w:t>
            </w:r>
            <w:proofErr w:type="spellStart"/>
            <w:r w:rsidRPr="00552BF2">
              <w:rPr>
                <w:b/>
                <w:w w:val="105"/>
                <w:sz w:val="19"/>
              </w:rPr>
              <w:t>объекта</w:t>
            </w:r>
            <w:proofErr w:type="spellEnd"/>
          </w:p>
        </w:tc>
        <w:tc>
          <w:tcPr>
            <w:tcW w:w="3538" w:type="dxa"/>
          </w:tcPr>
          <w:p w:rsidR="008D2D4D" w:rsidRPr="00552BF2" w:rsidRDefault="00552BF2">
            <w:pPr>
              <w:pStyle w:val="TableParagraph"/>
              <w:spacing w:before="19"/>
              <w:ind w:left="771"/>
              <w:rPr>
                <w:b/>
                <w:sz w:val="19"/>
              </w:rPr>
            </w:pPr>
            <w:proofErr w:type="spellStart"/>
            <w:r w:rsidRPr="00552BF2">
              <w:rPr>
                <w:b/>
                <w:w w:val="105"/>
                <w:sz w:val="19"/>
              </w:rPr>
              <w:t>Выполняемые</w:t>
            </w:r>
            <w:proofErr w:type="spellEnd"/>
            <w:r w:rsidRPr="00552BF2">
              <w:rPr>
                <w:b/>
                <w:w w:val="105"/>
                <w:sz w:val="19"/>
              </w:rPr>
              <w:t xml:space="preserve"> </w:t>
            </w:r>
            <w:proofErr w:type="spellStart"/>
            <w:r w:rsidRPr="00552BF2">
              <w:rPr>
                <w:b/>
                <w:w w:val="105"/>
                <w:sz w:val="19"/>
              </w:rPr>
              <w:t>работы</w:t>
            </w:r>
            <w:proofErr w:type="spellEnd"/>
          </w:p>
        </w:tc>
      </w:tr>
      <w:tr w:rsidR="008D2D4D" w:rsidRPr="00552BF2">
        <w:trPr>
          <w:trHeight w:val="1023"/>
        </w:trPr>
        <w:tc>
          <w:tcPr>
            <w:tcW w:w="852" w:type="dxa"/>
          </w:tcPr>
          <w:p w:rsidR="008D2D4D" w:rsidRPr="00552BF2" w:rsidRDefault="008D2D4D">
            <w:pPr>
              <w:pStyle w:val="TableParagraph"/>
            </w:pPr>
          </w:p>
          <w:p w:rsidR="008D2D4D" w:rsidRPr="00552BF2" w:rsidRDefault="00552BF2">
            <w:pPr>
              <w:pStyle w:val="TableParagraph"/>
              <w:spacing w:before="126"/>
              <w:ind w:left="40"/>
              <w:jc w:val="center"/>
              <w:rPr>
                <w:sz w:val="21"/>
              </w:rPr>
            </w:pPr>
            <w:r w:rsidRPr="00552BF2">
              <w:rPr>
                <w:w w:val="102"/>
                <w:sz w:val="21"/>
              </w:rPr>
              <w:t>1</w:t>
            </w:r>
          </w:p>
        </w:tc>
        <w:tc>
          <w:tcPr>
            <w:tcW w:w="3129" w:type="dxa"/>
          </w:tcPr>
          <w:p w:rsidR="008D2D4D" w:rsidRPr="00552BF2" w:rsidRDefault="008D2D4D">
            <w:pPr>
              <w:pStyle w:val="TableParagraph"/>
              <w:spacing w:before="6"/>
              <w:rPr>
                <w:sz w:val="20"/>
                <w:lang w:val="ru-RU"/>
              </w:rPr>
            </w:pPr>
          </w:p>
          <w:p w:rsidR="008D2D4D" w:rsidRPr="00552BF2" w:rsidRDefault="00552BF2">
            <w:pPr>
              <w:pStyle w:val="TableParagraph"/>
              <w:spacing w:line="290" w:lineRule="auto"/>
              <w:ind w:left="121"/>
              <w:rPr>
                <w:sz w:val="21"/>
                <w:lang w:val="ru-RU"/>
              </w:rPr>
            </w:pPr>
            <w:r w:rsidRPr="00552BF2">
              <w:rPr>
                <w:w w:val="105"/>
                <w:sz w:val="21"/>
                <w:lang w:val="ru-RU"/>
              </w:rPr>
              <w:t>ИА филиала ПАО «Россети Центр» - «Брянскэнерго»</w:t>
            </w:r>
          </w:p>
        </w:tc>
        <w:tc>
          <w:tcPr>
            <w:tcW w:w="2002" w:type="dxa"/>
          </w:tcPr>
          <w:p w:rsidR="008D2D4D" w:rsidRPr="00552BF2" w:rsidRDefault="008D2D4D">
            <w:pPr>
              <w:pStyle w:val="TableParagraph"/>
              <w:spacing w:before="6"/>
              <w:rPr>
                <w:sz w:val="20"/>
                <w:lang w:val="ru-RU"/>
              </w:rPr>
            </w:pPr>
          </w:p>
          <w:p w:rsidR="008D2D4D" w:rsidRPr="00552BF2" w:rsidRDefault="00552BF2">
            <w:pPr>
              <w:pStyle w:val="TableParagraph"/>
              <w:spacing w:line="290" w:lineRule="auto"/>
              <w:ind w:left="119" w:right="174" w:firstLine="2"/>
              <w:rPr>
                <w:sz w:val="21"/>
                <w:lang w:val="ru-RU"/>
              </w:rPr>
            </w:pPr>
            <w:proofErr w:type="spellStart"/>
            <w:r w:rsidRPr="00552BF2">
              <w:rPr>
                <w:w w:val="105"/>
                <w:sz w:val="21"/>
                <w:lang w:val="ru-RU"/>
              </w:rPr>
              <w:t>г</w:t>
            </w:r>
            <w:proofErr w:type="gramStart"/>
            <w:r w:rsidRPr="00552BF2">
              <w:rPr>
                <w:w w:val="105"/>
                <w:sz w:val="21"/>
                <w:lang w:val="ru-RU"/>
              </w:rPr>
              <w:t>.Б</w:t>
            </w:r>
            <w:proofErr w:type="gramEnd"/>
            <w:r w:rsidRPr="00552BF2">
              <w:rPr>
                <w:w w:val="105"/>
                <w:sz w:val="21"/>
                <w:lang w:val="ru-RU"/>
              </w:rPr>
              <w:t>рянск</w:t>
            </w:r>
            <w:proofErr w:type="spellEnd"/>
            <w:r w:rsidRPr="00552BF2">
              <w:rPr>
                <w:w w:val="105"/>
                <w:sz w:val="21"/>
                <w:lang w:val="ru-RU"/>
              </w:rPr>
              <w:t xml:space="preserve">, </w:t>
            </w:r>
            <w:proofErr w:type="spellStart"/>
            <w:r w:rsidRPr="00552BF2">
              <w:rPr>
                <w:w w:val="105"/>
                <w:sz w:val="21"/>
                <w:lang w:val="ru-RU"/>
              </w:rPr>
              <w:t>ул.Советская</w:t>
            </w:r>
            <w:proofErr w:type="spellEnd"/>
            <w:r w:rsidRPr="00552BF2">
              <w:rPr>
                <w:w w:val="105"/>
                <w:sz w:val="21"/>
                <w:lang w:val="ru-RU"/>
              </w:rPr>
              <w:t xml:space="preserve"> д.35</w:t>
            </w:r>
          </w:p>
        </w:tc>
        <w:tc>
          <w:tcPr>
            <w:tcW w:w="3538" w:type="dxa"/>
          </w:tcPr>
          <w:p w:rsidR="008D2D4D" w:rsidRPr="00552BF2" w:rsidRDefault="00552BF2">
            <w:pPr>
              <w:pStyle w:val="TableParagraph"/>
              <w:spacing w:before="76" w:line="295" w:lineRule="auto"/>
              <w:ind w:left="122" w:firstLine="1"/>
              <w:rPr>
                <w:sz w:val="16"/>
                <w:lang w:val="ru-RU"/>
              </w:rPr>
            </w:pPr>
            <w:r w:rsidRPr="00552BF2">
              <w:rPr>
                <w:w w:val="105"/>
                <w:sz w:val="16"/>
                <w:lang w:val="ru-RU"/>
              </w:rPr>
              <w:t xml:space="preserve">Монтаж устройств (2 ед.) для быстрого преграждения и освобождения пути въезда/выезда (шлагбаум) в соответствии с </w:t>
            </w:r>
            <w:proofErr w:type="gramStart"/>
            <w:r w:rsidRPr="00552BF2">
              <w:rPr>
                <w:w w:val="105"/>
                <w:sz w:val="16"/>
                <w:lang w:val="ru-RU"/>
              </w:rPr>
              <w:t>разработанной</w:t>
            </w:r>
            <w:proofErr w:type="gramEnd"/>
            <w:r w:rsidRPr="00552BF2">
              <w:rPr>
                <w:w w:val="105"/>
                <w:sz w:val="16"/>
                <w:lang w:val="ru-RU"/>
              </w:rPr>
              <w:t xml:space="preserve"> и утвержденной ПСД</w:t>
            </w:r>
          </w:p>
        </w:tc>
      </w:tr>
    </w:tbl>
    <w:p w:rsidR="008D2D4D" w:rsidRPr="00552BF2" w:rsidRDefault="008D2D4D">
      <w:pPr>
        <w:pStyle w:val="a3"/>
        <w:spacing w:before="6"/>
        <w:rPr>
          <w:sz w:val="31"/>
          <w:lang w:val="ru-RU"/>
        </w:r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1897"/>
          <w:tab w:val="left" w:pos="1898"/>
        </w:tabs>
        <w:ind w:left="1897" w:hanging="1025"/>
        <w:jc w:val="left"/>
        <w:rPr>
          <w:lang w:val="ru-RU"/>
        </w:rPr>
      </w:pPr>
      <w:r w:rsidRPr="00552BF2">
        <w:rPr>
          <w:lang w:val="ru-RU"/>
        </w:rPr>
        <w:t>Требования к организации строительно-монтажных</w:t>
      </w:r>
      <w:r w:rsidRPr="00552BF2">
        <w:rPr>
          <w:spacing w:val="32"/>
          <w:lang w:val="ru-RU"/>
        </w:rPr>
        <w:t xml:space="preserve"> </w:t>
      </w:r>
      <w:r w:rsidRPr="00552BF2">
        <w:rPr>
          <w:lang w:val="ru-RU"/>
        </w:rPr>
        <w:t>работ.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8"/>
          <w:tab w:val="left" w:pos="1609"/>
        </w:tabs>
        <w:spacing w:before="43"/>
        <w:ind w:left="158" w:firstLine="712"/>
        <w:rPr>
          <w:sz w:val="26"/>
          <w:lang w:val="ru-RU"/>
        </w:rPr>
      </w:pPr>
      <w:r w:rsidRPr="00552BF2">
        <w:rPr>
          <w:sz w:val="26"/>
          <w:lang w:val="ru-RU"/>
        </w:rPr>
        <w:t xml:space="preserve">Работы должны быть выполнены в соответствии </w:t>
      </w:r>
      <w:proofErr w:type="gramStart"/>
      <w:r w:rsidRPr="00552BF2">
        <w:rPr>
          <w:sz w:val="26"/>
          <w:lang w:val="ru-RU"/>
        </w:rPr>
        <w:t>в</w:t>
      </w:r>
      <w:proofErr w:type="gramEnd"/>
      <w:r w:rsidRPr="00552BF2">
        <w:rPr>
          <w:sz w:val="26"/>
          <w:lang w:val="ru-RU"/>
        </w:rPr>
        <w:t xml:space="preserve"> разработанной</w:t>
      </w:r>
      <w:r w:rsidRPr="00552BF2">
        <w:rPr>
          <w:spacing w:val="-22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ПСД.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8"/>
          <w:tab w:val="left" w:pos="1609"/>
        </w:tabs>
        <w:spacing w:before="27" w:line="259" w:lineRule="auto"/>
        <w:ind w:left="158" w:right="1080" w:firstLine="712"/>
        <w:rPr>
          <w:sz w:val="26"/>
          <w:lang w:val="ru-RU"/>
        </w:rPr>
      </w:pPr>
      <w:r w:rsidRPr="00552BF2">
        <w:rPr>
          <w:sz w:val="26"/>
          <w:lang w:val="ru-RU"/>
        </w:rPr>
        <w:t>Работы должны выполняться в соответствии с Правилами техники безопасности, охраны труда, санитарии и пожарной</w:t>
      </w:r>
      <w:r w:rsidRPr="00552BF2">
        <w:rPr>
          <w:spacing w:val="-16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безопасности.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3"/>
          <w:tab w:val="left" w:pos="1604"/>
          <w:tab w:val="left" w:pos="7323"/>
        </w:tabs>
        <w:spacing w:before="4"/>
        <w:ind w:left="1603" w:hanging="733"/>
        <w:rPr>
          <w:sz w:val="26"/>
          <w:lang w:val="ru-RU"/>
        </w:rPr>
      </w:pPr>
      <w:r w:rsidRPr="00552BF2">
        <w:rPr>
          <w:sz w:val="26"/>
          <w:lang w:val="ru-RU"/>
        </w:rPr>
        <w:t xml:space="preserve">Подрядчик   должен </w:t>
      </w:r>
      <w:r w:rsidRPr="00552BF2">
        <w:rPr>
          <w:spacing w:val="7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 xml:space="preserve">предоставить </w:t>
      </w:r>
      <w:r w:rsidRPr="00552BF2">
        <w:rPr>
          <w:spacing w:val="42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календарный</w:t>
      </w:r>
      <w:r w:rsidRPr="00552BF2">
        <w:rPr>
          <w:sz w:val="26"/>
          <w:lang w:val="ru-RU"/>
        </w:rPr>
        <w:tab/>
        <w:t>график</w:t>
      </w:r>
      <w:r w:rsidRPr="00552BF2">
        <w:rPr>
          <w:spacing w:val="35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выполнения</w:t>
      </w:r>
    </w:p>
    <w:p w:rsidR="008D2D4D" w:rsidRPr="00552BF2" w:rsidRDefault="00552BF2">
      <w:pPr>
        <w:pStyle w:val="a3"/>
        <w:spacing w:before="23"/>
        <w:ind w:left="159"/>
      </w:pPr>
      <w:proofErr w:type="gramStart"/>
      <w:r w:rsidRPr="00552BF2">
        <w:t>СМР</w:t>
      </w:r>
      <w:r w:rsidRPr="00552BF2">
        <w:t>.</w:t>
      </w:r>
      <w:proofErr w:type="gramEnd"/>
    </w:p>
    <w:p w:rsidR="008D2D4D" w:rsidRPr="00552BF2" w:rsidRDefault="008D2D4D">
      <w:pPr>
        <w:pStyle w:val="a3"/>
        <w:spacing w:before="1"/>
        <w:rPr>
          <w:sz w:val="32"/>
        </w:r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1902"/>
          <w:tab w:val="left" w:pos="1903"/>
        </w:tabs>
        <w:ind w:left="1902" w:hanging="1023"/>
        <w:jc w:val="left"/>
      </w:pPr>
      <w:proofErr w:type="spellStart"/>
      <w:proofErr w:type="gramStart"/>
      <w:r w:rsidRPr="00552BF2">
        <w:t>Требования</w:t>
      </w:r>
      <w:proofErr w:type="spellEnd"/>
      <w:r w:rsidRPr="00552BF2">
        <w:t xml:space="preserve"> к </w:t>
      </w:r>
      <w:proofErr w:type="spellStart"/>
      <w:r w:rsidRPr="00552BF2">
        <w:t>подрядной</w:t>
      </w:r>
      <w:proofErr w:type="spellEnd"/>
      <w:r w:rsidRPr="00552BF2">
        <w:rPr>
          <w:spacing w:val="20"/>
        </w:rPr>
        <w:t xml:space="preserve"> </w:t>
      </w:r>
      <w:proofErr w:type="spellStart"/>
      <w:r w:rsidRPr="00552BF2">
        <w:t>организации</w:t>
      </w:r>
      <w:proofErr w:type="spellEnd"/>
      <w:r w:rsidRPr="00552BF2">
        <w:t>.</w:t>
      </w:r>
      <w:proofErr w:type="gramEnd"/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5"/>
          <w:tab w:val="left" w:pos="1606"/>
          <w:tab w:val="left" w:pos="3195"/>
          <w:tab w:val="left" w:pos="3595"/>
          <w:tab w:val="left" w:pos="5079"/>
          <w:tab w:val="left" w:pos="6758"/>
          <w:tab w:val="left" w:pos="7937"/>
          <w:tab w:val="left" w:pos="8335"/>
        </w:tabs>
        <w:spacing w:before="38" w:line="259" w:lineRule="auto"/>
        <w:ind w:left="156" w:right="1089" w:firstLine="716"/>
        <w:rPr>
          <w:sz w:val="26"/>
          <w:lang w:val="ru-RU"/>
        </w:rPr>
      </w:pPr>
      <w:r w:rsidRPr="00552BF2">
        <w:rPr>
          <w:sz w:val="26"/>
          <w:lang w:val="ru-RU"/>
        </w:rPr>
        <w:t>Требования</w:t>
      </w:r>
      <w:r w:rsidRPr="00552BF2">
        <w:rPr>
          <w:sz w:val="26"/>
          <w:lang w:val="ru-RU"/>
        </w:rPr>
        <w:tab/>
        <w:t>к</w:t>
      </w:r>
      <w:r w:rsidRPr="00552BF2">
        <w:rPr>
          <w:sz w:val="26"/>
          <w:lang w:val="ru-RU"/>
        </w:rPr>
        <w:tab/>
        <w:t>подрядной</w:t>
      </w:r>
      <w:r w:rsidRPr="00552BF2">
        <w:rPr>
          <w:sz w:val="26"/>
          <w:lang w:val="ru-RU"/>
        </w:rPr>
        <w:tab/>
        <w:t>организации</w:t>
      </w:r>
      <w:r w:rsidRPr="00552BF2">
        <w:rPr>
          <w:sz w:val="26"/>
          <w:lang w:val="ru-RU"/>
        </w:rPr>
        <w:tab/>
        <w:t>указаны</w:t>
      </w:r>
      <w:r w:rsidRPr="00552BF2">
        <w:rPr>
          <w:sz w:val="26"/>
          <w:lang w:val="ru-RU"/>
        </w:rPr>
        <w:tab/>
        <w:t>в</w:t>
      </w:r>
      <w:r w:rsidRPr="00552BF2">
        <w:rPr>
          <w:sz w:val="26"/>
          <w:lang w:val="ru-RU"/>
        </w:rPr>
        <w:tab/>
      </w:r>
      <w:r w:rsidRPr="00552BF2">
        <w:rPr>
          <w:spacing w:val="-1"/>
          <w:w w:val="95"/>
          <w:sz w:val="26"/>
          <w:lang w:val="ru-RU"/>
        </w:rPr>
        <w:t xml:space="preserve">закупочной </w:t>
      </w:r>
      <w:r w:rsidRPr="00552BF2">
        <w:rPr>
          <w:sz w:val="26"/>
          <w:lang w:val="ru-RU"/>
        </w:rPr>
        <w:t>документации.</w:t>
      </w:r>
    </w:p>
    <w:p w:rsidR="008D2D4D" w:rsidRPr="00552BF2" w:rsidRDefault="008D2D4D">
      <w:pPr>
        <w:pStyle w:val="a3"/>
        <w:spacing w:before="1"/>
        <w:rPr>
          <w:sz w:val="29"/>
          <w:lang w:val="ru-RU"/>
        </w:r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1901"/>
          <w:tab w:val="left" w:pos="1902"/>
        </w:tabs>
        <w:ind w:left="1901"/>
        <w:jc w:val="left"/>
        <w:rPr>
          <w:lang w:val="ru-RU"/>
        </w:rPr>
      </w:pPr>
      <w:r w:rsidRPr="00552BF2">
        <w:rPr>
          <w:lang w:val="ru-RU"/>
        </w:rPr>
        <w:t>Правила контроля и приемки</w:t>
      </w:r>
      <w:r w:rsidRPr="00552BF2">
        <w:rPr>
          <w:spacing w:val="-10"/>
          <w:lang w:val="ru-RU"/>
        </w:rPr>
        <w:t xml:space="preserve"> </w:t>
      </w:r>
      <w:r w:rsidRPr="00552BF2">
        <w:rPr>
          <w:lang w:val="ru-RU"/>
        </w:rPr>
        <w:t>работ.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604"/>
        </w:tabs>
        <w:spacing w:before="38" w:line="256" w:lineRule="auto"/>
        <w:ind w:left="156" w:right="1092" w:firstLine="712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Контроль и приемка работ осуществляется в соответствии с условиями договора подряда (приложения к конкурсной документации), действующим законодательством и действующими</w:t>
      </w:r>
      <w:r w:rsidRPr="00552BF2">
        <w:rPr>
          <w:spacing w:val="6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регламентами.</w:t>
      </w:r>
    </w:p>
    <w:p w:rsidR="008D2D4D" w:rsidRPr="00552BF2" w:rsidRDefault="008D2D4D">
      <w:pPr>
        <w:spacing w:line="256" w:lineRule="auto"/>
        <w:jc w:val="both"/>
        <w:rPr>
          <w:sz w:val="26"/>
          <w:lang w:val="ru-RU"/>
        </w:rPr>
        <w:sectPr w:rsidR="008D2D4D" w:rsidRPr="00552BF2">
          <w:footerReference w:type="even" r:id="rId8"/>
          <w:footerReference w:type="default" r:id="rId9"/>
          <w:pgSz w:w="11900" w:h="16840"/>
          <w:pgMar w:top="700" w:right="560" w:bottom="700" w:left="640" w:header="0" w:footer="519" w:gutter="0"/>
          <w:pgNumType w:start="2"/>
          <w:cols w:space="720"/>
        </w:sectPr>
      </w:pP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3"/>
        </w:tabs>
        <w:spacing w:before="65" w:line="278" w:lineRule="auto"/>
        <w:ind w:left="1082" w:right="100" w:firstLine="721"/>
        <w:jc w:val="both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lastRenderedPageBreak/>
        <w:t>Представители</w:t>
      </w:r>
      <w:r w:rsidRPr="00552BF2">
        <w:rPr>
          <w:spacing w:val="-2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Подрядчика,</w:t>
      </w:r>
      <w:r w:rsidRPr="00552BF2">
        <w:rPr>
          <w:spacing w:val="1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участвующие</w:t>
      </w:r>
      <w:r w:rsidRPr="00552BF2">
        <w:rPr>
          <w:spacing w:val="-2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в</w:t>
      </w:r>
      <w:r w:rsidRPr="00552BF2">
        <w:rPr>
          <w:spacing w:val="-2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строительстве,</w:t>
      </w:r>
      <w:r w:rsidRPr="00552BF2">
        <w:rPr>
          <w:spacing w:val="-23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совместно</w:t>
      </w:r>
      <w:r w:rsidRPr="00552BF2">
        <w:rPr>
          <w:spacing w:val="-11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 представителями Заказчика осуществляют входной контроль качества применяемых изделий и материалов, проводят оперативный контроль качест</w:t>
      </w:r>
      <w:r w:rsidRPr="00552BF2">
        <w:rPr>
          <w:w w:val="105"/>
          <w:sz w:val="25"/>
          <w:lang w:val="ru-RU"/>
        </w:rPr>
        <w:t>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</w:t>
      </w:r>
      <w:r w:rsidRPr="00552BF2">
        <w:rPr>
          <w:spacing w:val="-41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строительства.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3"/>
        </w:tabs>
        <w:spacing w:line="276" w:lineRule="auto"/>
        <w:ind w:left="1087" w:right="113" w:firstLine="716"/>
        <w:jc w:val="both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Приемку строительно-монтажных работ осуществляет Заказчик в соответствии</w:t>
      </w:r>
      <w:r w:rsidRPr="00552BF2">
        <w:rPr>
          <w:spacing w:val="-18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</w:t>
      </w:r>
      <w:r w:rsidRPr="00552BF2">
        <w:rPr>
          <w:spacing w:val="-35"/>
          <w:w w:val="105"/>
          <w:sz w:val="25"/>
          <w:lang w:val="ru-RU"/>
        </w:rPr>
        <w:t xml:space="preserve"> </w:t>
      </w:r>
      <w:proofErr w:type="gramStart"/>
      <w:r w:rsidRPr="00552BF2">
        <w:rPr>
          <w:w w:val="105"/>
          <w:sz w:val="25"/>
          <w:lang w:val="ru-RU"/>
        </w:rPr>
        <w:t>действующими</w:t>
      </w:r>
      <w:proofErr w:type="gramEnd"/>
      <w:r w:rsidRPr="00552BF2">
        <w:rPr>
          <w:spacing w:val="-14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СНиП.</w:t>
      </w:r>
      <w:r w:rsidRPr="00552BF2">
        <w:rPr>
          <w:spacing w:val="-27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Подрядчик</w:t>
      </w:r>
      <w:r w:rsidRPr="00552BF2">
        <w:rPr>
          <w:spacing w:val="-20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обязан</w:t>
      </w:r>
      <w:r w:rsidRPr="00552BF2">
        <w:rPr>
          <w:spacing w:val="-27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гарантировать</w:t>
      </w:r>
      <w:r w:rsidRPr="00552BF2">
        <w:rPr>
          <w:spacing w:val="-18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</w:t>
      </w:r>
      <w:r w:rsidRPr="00552BF2">
        <w:rPr>
          <w:w w:val="105"/>
          <w:sz w:val="25"/>
          <w:lang w:val="ru-RU"/>
        </w:rPr>
        <w:t>й</w:t>
      </w:r>
      <w:r w:rsidRPr="00552BF2">
        <w:rPr>
          <w:spacing w:val="-24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комиссией.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43"/>
        </w:tabs>
        <w:spacing w:line="276" w:lineRule="auto"/>
        <w:ind w:left="1083" w:right="131" w:firstLine="725"/>
        <w:jc w:val="both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Контроль и ответственность за соблюдение ПОТ и ПБ персоналом Подрядчика и привлеченных им субподрядных организаций при проведении строительно-монтажных работ возлагается на подрядную</w:t>
      </w:r>
      <w:r w:rsidRPr="00552BF2">
        <w:rPr>
          <w:spacing w:val="-40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организацию.</w:t>
      </w:r>
    </w:p>
    <w:p w:rsidR="008D2D4D" w:rsidRPr="00552BF2" w:rsidRDefault="008D2D4D">
      <w:pPr>
        <w:pStyle w:val="a3"/>
        <w:spacing w:before="4"/>
        <w:rPr>
          <w:lang w:val="ru-RU"/>
        </w:r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2826"/>
          <w:tab w:val="left" w:pos="2827"/>
        </w:tabs>
        <w:ind w:left="2826" w:hanging="1021"/>
        <w:jc w:val="left"/>
        <w:rPr>
          <w:lang w:val="ru-RU"/>
        </w:rPr>
      </w:pPr>
      <w:r w:rsidRPr="00552BF2">
        <w:rPr>
          <w:lang w:val="ru-RU"/>
        </w:rPr>
        <w:t>Требования к оборудованию и</w:t>
      </w:r>
      <w:r w:rsidRPr="00552BF2">
        <w:rPr>
          <w:spacing w:val="-18"/>
          <w:lang w:val="ru-RU"/>
        </w:rPr>
        <w:t xml:space="preserve"> </w:t>
      </w:r>
      <w:r w:rsidRPr="00552BF2">
        <w:rPr>
          <w:lang w:val="ru-RU"/>
        </w:rPr>
        <w:t>материалам.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8"/>
        </w:tabs>
        <w:spacing w:before="42" w:line="278" w:lineRule="auto"/>
        <w:ind w:left="1089" w:right="120" w:firstLine="715"/>
        <w:jc w:val="both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Соотве</w:t>
      </w:r>
      <w:r w:rsidRPr="00552BF2">
        <w:rPr>
          <w:w w:val="105"/>
          <w:sz w:val="25"/>
          <w:lang w:val="ru-RU"/>
        </w:rPr>
        <w:t>тствие требованиям, предъявляемым к ограждениям линейных объектов</w:t>
      </w:r>
      <w:r w:rsidRPr="00552BF2">
        <w:rPr>
          <w:spacing w:val="-19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ТЭК</w:t>
      </w:r>
      <w:r w:rsidRPr="00552BF2">
        <w:rPr>
          <w:spacing w:val="-17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постановлением</w:t>
      </w:r>
      <w:r w:rsidRPr="00552BF2">
        <w:rPr>
          <w:spacing w:val="-3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Правительства</w:t>
      </w:r>
      <w:r w:rsidRPr="00552BF2">
        <w:rPr>
          <w:spacing w:val="-6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Российской</w:t>
      </w:r>
      <w:r w:rsidRPr="00552BF2">
        <w:rPr>
          <w:spacing w:val="-9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Федерации</w:t>
      </w:r>
      <w:r w:rsidRPr="00552BF2">
        <w:rPr>
          <w:spacing w:val="-10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от</w:t>
      </w:r>
      <w:r w:rsidRPr="00552BF2">
        <w:rPr>
          <w:spacing w:val="-24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19</w:t>
      </w:r>
      <w:r w:rsidRPr="00552BF2">
        <w:rPr>
          <w:spacing w:val="-2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 xml:space="preserve">сентября 2015 г. </w:t>
      </w:r>
      <w:r w:rsidRPr="00552BF2">
        <w:rPr>
          <w:w w:val="105"/>
          <w:sz w:val="24"/>
          <w:lang w:val="ru-RU"/>
        </w:rPr>
        <w:t xml:space="preserve">№ </w:t>
      </w:r>
      <w:r w:rsidRPr="00552BF2">
        <w:rPr>
          <w:w w:val="105"/>
          <w:sz w:val="25"/>
          <w:lang w:val="ru-RU"/>
        </w:rPr>
        <w:t>993 «Об утверждении требований к обеспечению безопасности линейных объектов топливно-энергетического</w:t>
      </w:r>
      <w:r w:rsidRPr="00552BF2">
        <w:rPr>
          <w:spacing w:val="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комплекса»</w:t>
      </w:r>
      <w:r w:rsidRPr="00552BF2">
        <w:rPr>
          <w:w w:val="105"/>
          <w:sz w:val="25"/>
          <w:lang w:val="ru-RU"/>
        </w:rPr>
        <w:t>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8"/>
        </w:tabs>
        <w:spacing w:line="276" w:lineRule="auto"/>
        <w:ind w:left="1090" w:right="122" w:firstLine="714"/>
        <w:jc w:val="both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Все компоненты устройств должны функционировать в широком диапазоне температур, а также при воздействии атмосферных осадков и порывов ветра, характерных для климатической зоны размещения</w:t>
      </w:r>
      <w:r w:rsidRPr="00552BF2">
        <w:rPr>
          <w:spacing w:val="3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объекта.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8"/>
          <w:tab w:val="left" w:pos="2539"/>
        </w:tabs>
        <w:spacing w:line="281" w:lineRule="exact"/>
        <w:ind w:left="2538" w:hanging="734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Устройства должны иметь эстетичный</w:t>
      </w:r>
      <w:r w:rsidRPr="00552BF2">
        <w:rPr>
          <w:spacing w:val="43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вид.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9"/>
          <w:tab w:val="left" w:pos="2540"/>
        </w:tabs>
        <w:spacing w:before="42"/>
        <w:ind w:left="2539" w:hanging="735"/>
        <w:rPr>
          <w:sz w:val="25"/>
        </w:rPr>
      </w:pPr>
      <w:proofErr w:type="spellStart"/>
      <w:r w:rsidRPr="00552BF2">
        <w:rPr>
          <w:w w:val="105"/>
          <w:sz w:val="25"/>
        </w:rPr>
        <w:t>Технические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характеристики</w:t>
      </w:r>
      <w:proofErr w:type="spellEnd"/>
      <w:r w:rsidRPr="00552BF2">
        <w:rPr>
          <w:spacing w:val="5"/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устройств</w:t>
      </w:r>
      <w:proofErr w:type="spellEnd"/>
      <w:r w:rsidRPr="00552BF2">
        <w:rPr>
          <w:w w:val="105"/>
          <w:sz w:val="25"/>
        </w:rPr>
        <w:t>:</w:t>
      </w:r>
    </w:p>
    <w:p w:rsidR="008D2D4D" w:rsidRPr="00552BF2" w:rsidRDefault="00552BF2">
      <w:pPr>
        <w:spacing w:before="39" w:line="273" w:lineRule="auto"/>
        <w:ind w:left="2213" w:hanging="342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- стрела прямоугольного сечения со светоотражающими элементами; встроенная система обогрева механизма управления, обеспечивающая</w:t>
      </w:r>
    </w:p>
    <w:p w:rsidR="008D2D4D" w:rsidRPr="00552BF2" w:rsidRDefault="00552BF2">
      <w:pPr>
        <w:spacing w:before="28"/>
        <w:ind w:left="1801"/>
        <w:rPr>
          <w:b/>
          <w:sz w:val="23"/>
          <w:lang w:val="ru-RU"/>
        </w:rPr>
      </w:pPr>
      <w:r w:rsidRPr="00552BF2">
        <w:rPr>
          <w:w w:val="105"/>
          <w:sz w:val="25"/>
          <w:lang w:val="ru-RU"/>
        </w:rPr>
        <w:t>работу при температуре от -40 до +55</w:t>
      </w:r>
      <w:proofErr w:type="gramStart"/>
      <w:r w:rsidRPr="00552BF2">
        <w:rPr>
          <w:w w:val="105"/>
          <w:sz w:val="25"/>
          <w:lang w:val="ru-RU"/>
        </w:rPr>
        <w:t xml:space="preserve"> </w:t>
      </w:r>
      <w:r w:rsidRPr="00552BF2">
        <w:rPr>
          <w:b/>
          <w:w w:val="105"/>
          <w:sz w:val="23"/>
          <w:lang w:val="ru-RU"/>
        </w:rPr>
        <w:t>°С</w:t>
      </w:r>
      <w:proofErr w:type="gramEnd"/>
      <w:r w:rsidRPr="00552BF2">
        <w:rPr>
          <w:b/>
          <w:w w:val="105"/>
          <w:sz w:val="23"/>
          <w:lang w:val="ru-RU"/>
        </w:rPr>
        <w:t>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67"/>
        </w:tabs>
        <w:spacing w:before="73" w:line="268" w:lineRule="auto"/>
        <w:ind w:right="141" w:firstLine="0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 xml:space="preserve">защита </w:t>
      </w:r>
      <w:proofErr w:type="gramStart"/>
      <w:r w:rsidRPr="00552BF2">
        <w:rPr>
          <w:w w:val="105"/>
          <w:sz w:val="25"/>
          <w:lang w:val="ru-RU"/>
        </w:rPr>
        <w:t>механизма</w:t>
      </w:r>
      <w:proofErr w:type="gramEnd"/>
      <w:r w:rsidRPr="00552BF2">
        <w:rPr>
          <w:w w:val="105"/>
          <w:sz w:val="25"/>
          <w:lang w:val="ru-RU"/>
        </w:rPr>
        <w:t xml:space="preserve"> при наезде автомобиля предусматривающая</w:t>
      </w:r>
      <w:r w:rsidRPr="00552BF2">
        <w:rPr>
          <w:spacing w:val="-39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деформацию только</w:t>
      </w:r>
      <w:r w:rsidRPr="00552BF2">
        <w:rPr>
          <w:spacing w:val="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стрелы;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6"/>
        </w:tabs>
        <w:spacing w:before="5"/>
        <w:ind w:left="1955" w:hanging="155"/>
        <w:rPr>
          <w:sz w:val="25"/>
        </w:rPr>
      </w:pPr>
      <w:proofErr w:type="spellStart"/>
      <w:r w:rsidRPr="00552BF2">
        <w:rPr>
          <w:w w:val="105"/>
          <w:sz w:val="25"/>
        </w:rPr>
        <w:t>степень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защиты</w:t>
      </w:r>
      <w:proofErr w:type="spellEnd"/>
      <w:r w:rsidRPr="00552BF2">
        <w:rPr>
          <w:w w:val="105"/>
          <w:sz w:val="25"/>
        </w:rPr>
        <w:t xml:space="preserve"> -</w:t>
      </w:r>
      <w:r w:rsidRPr="00552BF2">
        <w:rPr>
          <w:spacing w:val="7"/>
          <w:w w:val="105"/>
          <w:sz w:val="25"/>
        </w:rPr>
        <w:t xml:space="preserve"> </w:t>
      </w:r>
      <w:r w:rsidRPr="00552BF2">
        <w:rPr>
          <w:w w:val="105"/>
          <w:sz w:val="25"/>
        </w:rPr>
        <w:t>IP54;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6"/>
        </w:tabs>
        <w:spacing w:before="39"/>
        <w:ind w:left="1955" w:hanging="155"/>
        <w:rPr>
          <w:sz w:val="25"/>
        </w:rPr>
      </w:pPr>
      <w:proofErr w:type="spellStart"/>
      <w:r w:rsidRPr="00552BF2">
        <w:rPr>
          <w:w w:val="105"/>
          <w:sz w:val="25"/>
        </w:rPr>
        <w:t>скорость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открытия</w:t>
      </w:r>
      <w:proofErr w:type="spellEnd"/>
      <w:r w:rsidRPr="00552BF2">
        <w:rPr>
          <w:w w:val="105"/>
          <w:sz w:val="25"/>
        </w:rPr>
        <w:t>/</w:t>
      </w:r>
      <w:proofErr w:type="spellStart"/>
      <w:r w:rsidRPr="00552BF2">
        <w:rPr>
          <w:w w:val="105"/>
          <w:sz w:val="25"/>
        </w:rPr>
        <w:t>закрытия</w:t>
      </w:r>
      <w:proofErr w:type="spellEnd"/>
      <w:r w:rsidRPr="00552BF2">
        <w:rPr>
          <w:w w:val="105"/>
          <w:sz w:val="25"/>
        </w:rPr>
        <w:t xml:space="preserve"> -</w:t>
      </w:r>
      <w:r w:rsidRPr="00552BF2">
        <w:rPr>
          <w:spacing w:val="6"/>
          <w:w w:val="105"/>
          <w:sz w:val="25"/>
        </w:rPr>
        <w:t xml:space="preserve"> </w:t>
      </w:r>
      <w:r w:rsidRPr="00552BF2">
        <w:rPr>
          <w:w w:val="105"/>
          <w:sz w:val="25"/>
        </w:rPr>
        <w:t>3-6с;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9"/>
        </w:tabs>
        <w:spacing w:before="40"/>
        <w:ind w:left="1958" w:hanging="154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управление при помощи пульта</w:t>
      </w:r>
      <w:r w:rsidRPr="00552BF2">
        <w:rPr>
          <w:spacing w:val="2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РУ;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64"/>
        </w:tabs>
        <w:spacing w:before="58"/>
        <w:ind w:left="1963" w:hanging="159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контроль закрытия при помощи</w:t>
      </w:r>
      <w:r w:rsidRPr="00552BF2">
        <w:rPr>
          <w:spacing w:val="37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фотоэлементов;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7"/>
        </w:tabs>
        <w:spacing w:before="49"/>
        <w:ind w:left="1956" w:hanging="156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закрытие с пульта РУ, автоматически по</w:t>
      </w:r>
      <w:r w:rsidRPr="00552BF2">
        <w:rPr>
          <w:spacing w:val="15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таймеру;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9"/>
        </w:tabs>
        <w:spacing w:before="35"/>
        <w:ind w:left="1958" w:hanging="154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встроенная сигнальная индикация</w:t>
      </w:r>
      <w:r w:rsidRPr="00552BF2">
        <w:rPr>
          <w:spacing w:val="50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открытия/закрытия;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2025"/>
        </w:tabs>
        <w:spacing w:before="63"/>
        <w:ind w:left="2024" w:hanging="157"/>
        <w:rPr>
          <w:w w:val="105"/>
          <w:sz w:val="25"/>
          <w:lang w:val="ru-RU"/>
        </w:rPr>
      </w:pPr>
      <w:proofErr w:type="spellStart"/>
      <w:r w:rsidRPr="00552BF2">
        <w:rPr>
          <w:w w:val="105"/>
          <w:sz w:val="25"/>
          <w:lang w:val="ru-RU"/>
        </w:rPr>
        <w:t>длина</w:t>
      </w:r>
      <w:proofErr w:type="spellEnd"/>
      <w:r w:rsidRPr="00552BF2">
        <w:rPr>
          <w:w w:val="105"/>
          <w:sz w:val="25"/>
          <w:lang w:val="ru-RU"/>
        </w:rPr>
        <w:t xml:space="preserve"> </w:t>
      </w:r>
      <w:proofErr w:type="spellStart"/>
      <w:r w:rsidRPr="00552BF2">
        <w:rPr>
          <w:w w:val="105"/>
          <w:sz w:val="25"/>
          <w:lang w:val="ru-RU"/>
        </w:rPr>
        <w:t>стрелы</w:t>
      </w:r>
      <w:proofErr w:type="spellEnd"/>
      <w:r w:rsidRPr="00552BF2">
        <w:rPr>
          <w:w w:val="105"/>
          <w:sz w:val="25"/>
          <w:lang w:val="ru-RU"/>
        </w:rPr>
        <w:t xml:space="preserve"> – 4 м</w:t>
      </w:r>
      <w:r w:rsidRPr="00552BF2">
        <w:rPr>
          <w:w w:val="105"/>
          <w:sz w:val="25"/>
          <w:lang w:val="ru-RU"/>
        </w:rPr>
        <w:t>;</w:t>
      </w:r>
    </w:p>
    <w:p w:rsidR="008D2D4D" w:rsidRPr="00552BF2" w:rsidRDefault="00552BF2">
      <w:pPr>
        <w:spacing w:before="30"/>
        <w:ind w:left="1867"/>
        <w:rPr>
          <w:sz w:val="25"/>
        </w:rPr>
      </w:pPr>
      <w:r w:rsidRPr="00552BF2">
        <w:rPr>
          <w:w w:val="105"/>
          <w:sz w:val="25"/>
        </w:rPr>
        <w:t>-</w:t>
      </w:r>
      <w:proofErr w:type="spellStart"/>
      <w:r w:rsidRPr="00552BF2">
        <w:rPr>
          <w:w w:val="105"/>
          <w:sz w:val="25"/>
        </w:rPr>
        <w:t>напряжение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питания</w:t>
      </w:r>
      <w:proofErr w:type="spellEnd"/>
      <w:r w:rsidRPr="00552BF2">
        <w:rPr>
          <w:w w:val="105"/>
          <w:sz w:val="25"/>
        </w:rPr>
        <w:t xml:space="preserve"> -</w:t>
      </w:r>
      <w:r w:rsidRPr="00552BF2">
        <w:rPr>
          <w:spacing w:val="63"/>
          <w:w w:val="105"/>
          <w:sz w:val="25"/>
        </w:rPr>
        <w:t xml:space="preserve"> </w:t>
      </w:r>
      <w:r w:rsidRPr="00552BF2">
        <w:rPr>
          <w:w w:val="105"/>
          <w:sz w:val="25"/>
        </w:rPr>
        <w:t>220(230)В;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9"/>
        </w:tabs>
        <w:spacing w:before="35"/>
        <w:ind w:left="1958" w:hanging="158"/>
        <w:rPr>
          <w:sz w:val="25"/>
        </w:rPr>
      </w:pPr>
      <w:proofErr w:type="spellStart"/>
      <w:r w:rsidRPr="00552BF2">
        <w:rPr>
          <w:w w:val="110"/>
          <w:sz w:val="25"/>
        </w:rPr>
        <w:t>мощность</w:t>
      </w:r>
      <w:proofErr w:type="spellEnd"/>
      <w:r w:rsidRPr="00552BF2">
        <w:rPr>
          <w:w w:val="110"/>
          <w:sz w:val="25"/>
        </w:rPr>
        <w:t>- 300</w:t>
      </w:r>
      <w:r w:rsidRPr="00552BF2">
        <w:rPr>
          <w:spacing w:val="3"/>
          <w:w w:val="110"/>
          <w:sz w:val="25"/>
        </w:rPr>
        <w:t xml:space="preserve"> </w:t>
      </w:r>
      <w:proofErr w:type="spellStart"/>
      <w:r w:rsidRPr="00552BF2">
        <w:rPr>
          <w:w w:val="110"/>
          <w:sz w:val="25"/>
        </w:rPr>
        <w:t>Вт</w:t>
      </w:r>
      <w:proofErr w:type="spellEnd"/>
      <w:r w:rsidRPr="00552BF2">
        <w:rPr>
          <w:w w:val="110"/>
          <w:sz w:val="25"/>
        </w:rPr>
        <w:t>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9"/>
        </w:tabs>
        <w:spacing w:before="39"/>
        <w:ind w:left="1958" w:hanging="154"/>
        <w:rPr>
          <w:sz w:val="25"/>
        </w:rPr>
      </w:pPr>
      <w:proofErr w:type="spellStart"/>
      <w:r w:rsidRPr="00552BF2">
        <w:rPr>
          <w:w w:val="105"/>
          <w:sz w:val="25"/>
        </w:rPr>
        <w:t>интенсивность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использования</w:t>
      </w:r>
      <w:proofErr w:type="spellEnd"/>
      <w:r w:rsidRPr="00552BF2">
        <w:rPr>
          <w:w w:val="105"/>
          <w:sz w:val="25"/>
        </w:rPr>
        <w:t xml:space="preserve"> -</w:t>
      </w:r>
      <w:r w:rsidRPr="00552BF2">
        <w:rPr>
          <w:spacing w:val="10"/>
          <w:w w:val="105"/>
          <w:sz w:val="25"/>
        </w:rPr>
        <w:t xml:space="preserve"> </w:t>
      </w:r>
      <w:r w:rsidRPr="00552BF2">
        <w:rPr>
          <w:w w:val="105"/>
          <w:sz w:val="25"/>
        </w:rPr>
        <w:t>40%.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537"/>
          <w:tab w:val="left" w:pos="2538"/>
        </w:tabs>
        <w:spacing w:before="30"/>
        <w:ind w:left="2537" w:hanging="733"/>
        <w:rPr>
          <w:sz w:val="25"/>
        </w:rPr>
      </w:pPr>
      <w:proofErr w:type="spellStart"/>
      <w:r w:rsidRPr="00552BF2">
        <w:rPr>
          <w:w w:val="105"/>
          <w:sz w:val="25"/>
        </w:rPr>
        <w:t>Комплектность</w:t>
      </w:r>
      <w:proofErr w:type="spellEnd"/>
      <w:r w:rsidRPr="00552BF2">
        <w:rPr>
          <w:spacing w:val="22"/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поставки</w:t>
      </w:r>
      <w:proofErr w:type="spellEnd"/>
      <w:r w:rsidRPr="00552BF2">
        <w:rPr>
          <w:w w:val="105"/>
          <w:sz w:val="25"/>
        </w:rPr>
        <w:t>: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54"/>
        </w:tabs>
        <w:spacing w:before="30"/>
        <w:ind w:left="1953" w:hanging="153"/>
        <w:rPr>
          <w:sz w:val="25"/>
        </w:rPr>
      </w:pPr>
      <w:proofErr w:type="spellStart"/>
      <w:r w:rsidRPr="00552BF2">
        <w:rPr>
          <w:w w:val="105"/>
          <w:sz w:val="25"/>
        </w:rPr>
        <w:t>тумба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шлагбаума</w:t>
      </w:r>
      <w:proofErr w:type="spellEnd"/>
      <w:r w:rsidRPr="00552BF2">
        <w:rPr>
          <w:w w:val="105"/>
          <w:sz w:val="25"/>
        </w:rPr>
        <w:t xml:space="preserve"> - 2</w:t>
      </w:r>
      <w:r w:rsidRPr="00552BF2">
        <w:rPr>
          <w:spacing w:val="-13"/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шт</w:t>
      </w:r>
      <w:proofErr w:type="spellEnd"/>
      <w:r w:rsidRPr="00552BF2">
        <w:rPr>
          <w:w w:val="105"/>
          <w:sz w:val="25"/>
        </w:rPr>
        <w:t>.;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61"/>
        </w:tabs>
        <w:spacing w:before="44"/>
        <w:ind w:left="1960" w:hanging="156"/>
        <w:rPr>
          <w:sz w:val="25"/>
        </w:rPr>
      </w:pPr>
      <w:proofErr w:type="spellStart"/>
      <w:r w:rsidRPr="00552BF2">
        <w:rPr>
          <w:w w:val="105"/>
          <w:sz w:val="25"/>
        </w:rPr>
        <w:t>стрела</w:t>
      </w:r>
      <w:proofErr w:type="spellEnd"/>
      <w:r w:rsidRPr="00552BF2">
        <w:rPr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шлагбаума</w:t>
      </w:r>
      <w:proofErr w:type="spellEnd"/>
      <w:r w:rsidRPr="00552BF2">
        <w:rPr>
          <w:w w:val="105"/>
          <w:sz w:val="25"/>
        </w:rPr>
        <w:t xml:space="preserve"> - 2</w:t>
      </w:r>
      <w:r w:rsidRPr="00552BF2">
        <w:rPr>
          <w:spacing w:val="-10"/>
          <w:w w:val="105"/>
          <w:sz w:val="25"/>
        </w:rPr>
        <w:t xml:space="preserve"> </w:t>
      </w:r>
      <w:proofErr w:type="spellStart"/>
      <w:r w:rsidRPr="00552BF2">
        <w:rPr>
          <w:w w:val="105"/>
          <w:sz w:val="25"/>
        </w:rPr>
        <w:t>шт</w:t>
      </w:r>
      <w:proofErr w:type="spellEnd"/>
      <w:r w:rsidRPr="00552BF2">
        <w:rPr>
          <w:w w:val="105"/>
          <w:sz w:val="25"/>
        </w:rPr>
        <w:t>.;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61"/>
        </w:tabs>
        <w:spacing w:before="44"/>
        <w:ind w:left="1960" w:hanging="156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опорная стойка стрелы шлагбаума - 2</w:t>
      </w:r>
      <w:r w:rsidRPr="00552BF2">
        <w:rPr>
          <w:spacing w:val="12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шт.;</w:t>
      </w:r>
    </w:p>
    <w:p w:rsidR="008D2D4D" w:rsidRPr="00552BF2" w:rsidRDefault="00552BF2">
      <w:pPr>
        <w:pStyle w:val="a4"/>
        <w:numPr>
          <w:ilvl w:val="0"/>
          <w:numId w:val="2"/>
        </w:numPr>
        <w:tabs>
          <w:tab w:val="left" w:pos="1960"/>
        </w:tabs>
        <w:spacing w:before="44"/>
        <w:ind w:left="1959" w:hanging="155"/>
        <w:rPr>
          <w:sz w:val="25"/>
          <w:lang w:val="ru-RU"/>
        </w:rPr>
      </w:pPr>
      <w:r w:rsidRPr="00552BF2">
        <w:rPr>
          <w:w w:val="105"/>
          <w:sz w:val="25"/>
          <w:lang w:val="ru-RU"/>
        </w:rPr>
        <w:t>блок управления для удаленной</w:t>
      </w:r>
      <w:r w:rsidRPr="00552BF2">
        <w:rPr>
          <w:spacing w:val="27"/>
          <w:w w:val="105"/>
          <w:sz w:val="25"/>
          <w:lang w:val="ru-RU"/>
        </w:rPr>
        <w:t xml:space="preserve"> </w:t>
      </w:r>
      <w:r w:rsidRPr="00552BF2">
        <w:rPr>
          <w:w w:val="105"/>
          <w:sz w:val="25"/>
          <w:lang w:val="ru-RU"/>
        </w:rPr>
        <w:t>диспетчеризации;</w:t>
      </w:r>
    </w:p>
    <w:p w:rsidR="008D2D4D" w:rsidRPr="00552BF2" w:rsidRDefault="008D2D4D">
      <w:pPr>
        <w:rPr>
          <w:sz w:val="25"/>
          <w:lang w:val="ru-RU"/>
        </w:rPr>
        <w:sectPr w:rsidR="008D2D4D" w:rsidRPr="00552BF2">
          <w:pgSz w:w="11900" w:h="16840"/>
          <w:pgMar w:top="720" w:right="560" w:bottom="580" w:left="640" w:header="0" w:footer="385" w:gutter="0"/>
          <w:cols w:space="720"/>
        </w:sectPr>
      </w:pPr>
    </w:p>
    <w:p w:rsidR="008D2D4D" w:rsidRPr="00552BF2" w:rsidRDefault="00552BF2">
      <w:pPr>
        <w:pStyle w:val="a4"/>
        <w:numPr>
          <w:ilvl w:val="0"/>
          <w:numId w:val="1"/>
        </w:numPr>
        <w:tabs>
          <w:tab w:val="left" w:pos="969"/>
        </w:tabs>
        <w:spacing w:before="70"/>
        <w:rPr>
          <w:sz w:val="26"/>
          <w:lang w:val="ru-RU"/>
        </w:rPr>
      </w:pPr>
      <w:r w:rsidRPr="00552BF2">
        <w:rPr>
          <w:sz w:val="26"/>
          <w:lang w:val="ru-RU"/>
        </w:rPr>
        <w:lastRenderedPageBreak/>
        <w:t>стойка для фотоэлемента безопасности - 2</w:t>
      </w:r>
      <w:r w:rsidRPr="00552BF2">
        <w:rPr>
          <w:spacing w:val="-35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шт.;</w:t>
      </w:r>
    </w:p>
    <w:p w:rsidR="008D2D4D" w:rsidRPr="00552BF2" w:rsidRDefault="00552BF2">
      <w:pPr>
        <w:pStyle w:val="a4"/>
        <w:numPr>
          <w:ilvl w:val="0"/>
          <w:numId w:val="1"/>
        </w:numPr>
        <w:tabs>
          <w:tab w:val="left" w:pos="969"/>
        </w:tabs>
        <w:spacing w:before="28"/>
        <w:rPr>
          <w:sz w:val="26"/>
          <w:lang w:val="ru-RU"/>
        </w:rPr>
      </w:pPr>
      <w:r w:rsidRPr="00552BF2">
        <w:rPr>
          <w:sz w:val="26"/>
          <w:lang w:val="ru-RU"/>
        </w:rPr>
        <w:t>ограждение для стойки шлагбаума - 2</w:t>
      </w:r>
      <w:r w:rsidRPr="00552BF2">
        <w:rPr>
          <w:spacing w:val="20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шт.;</w:t>
      </w:r>
    </w:p>
    <w:p w:rsidR="008D2D4D" w:rsidRPr="00552BF2" w:rsidRDefault="00552BF2">
      <w:pPr>
        <w:pStyle w:val="a4"/>
        <w:numPr>
          <w:ilvl w:val="0"/>
          <w:numId w:val="1"/>
        </w:numPr>
        <w:tabs>
          <w:tab w:val="left" w:pos="968"/>
        </w:tabs>
        <w:spacing w:before="18"/>
        <w:ind w:left="967" w:hanging="155"/>
        <w:rPr>
          <w:sz w:val="26"/>
        </w:rPr>
      </w:pPr>
      <w:proofErr w:type="spellStart"/>
      <w:proofErr w:type="gramStart"/>
      <w:r w:rsidRPr="00552BF2">
        <w:rPr>
          <w:sz w:val="26"/>
        </w:rPr>
        <w:t>брелок</w:t>
      </w:r>
      <w:proofErr w:type="spellEnd"/>
      <w:proofErr w:type="gramEnd"/>
      <w:r w:rsidRPr="00552BF2">
        <w:rPr>
          <w:sz w:val="26"/>
        </w:rPr>
        <w:t xml:space="preserve"> </w:t>
      </w:r>
      <w:proofErr w:type="spellStart"/>
      <w:r w:rsidRPr="00552BF2">
        <w:rPr>
          <w:sz w:val="26"/>
        </w:rPr>
        <w:t>радиоуправления</w:t>
      </w:r>
      <w:proofErr w:type="spellEnd"/>
      <w:r w:rsidRPr="00552BF2">
        <w:rPr>
          <w:sz w:val="26"/>
        </w:rPr>
        <w:t xml:space="preserve"> - 50</w:t>
      </w:r>
      <w:r w:rsidRPr="00552BF2">
        <w:rPr>
          <w:spacing w:val="-15"/>
          <w:sz w:val="26"/>
        </w:rPr>
        <w:t xml:space="preserve"> </w:t>
      </w:r>
      <w:proofErr w:type="spellStart"/>
      <w:r w:rsidRPr="00552BF2">
        <w:rPr>
          <w:sz w:val="26"/>
        </w:rPr>
        <w:t>шт</w:t>
      </w:r>
      <w:proofErr w:type="spellEnd"/>
      <w:r w:rsidRPr="00552BF2">
        <w:rPr>
          <w:sz w:val="26"/>
        </w:rPr>
        <w:t>.</w:t>
      </w:r>
    </w:p>
    <w:p w:rsidR="008D2D4D" w:rsidRPr="00552BF2" w:rsidRDefault="008D2D4D">
      <w:pPr>
        <w:pStyle w:val="a3"/>
        <w:spacing w:before="7"/>
        <w:rPr>
          <w:sz w:val="31"/>
        </w:rPr>
      </w:pPr>
    </w:p>
    <w:p w:rsidR="008D2D4D" w:rsidRPr="00552BF2" w:rsidRDefault="00552BF2">
      <w:pPr>
        <w:pStyle w:val="a4"/>
        <w:numPr>
          <w:ilvl w:val="0"/>
          <w:numId w:val="3"/>
        </w:numPr>
        <w:tabs>
          <w:tab w:val="left" w:pos="1844"/>
          <w:tab w:val="left" w:pos="1845"/>
        </w:tabs>
        <w:ind w:left="1844" w:hanging="1030"/>
        <w:jc w:val="left"/>
        <w:rPr>
          <w:b/>
          <w:sz w:val="25"/>
          <w:lang w:val="ru-RU"/>
        </w:rPr>
      </w:pPr>
      <w:r w:rsidRPr="00552BF2">
        <w:rPr>
          <w:b/>
          <w:w w:val="105"/>
          <w:sz w:val="25"/>
          <w:lang w:val="ru-RU"/>
        </w:rPr>
        <w:t>Основные требования к выполнению</w:t>
      </w:r>
      <w:r w:rsidRPr="00552BF2">
        <w:rPr>
          <w:b/>
          <w:spacing w:val="55"/>
          <w:w w:val="105"/>
          <w:sz w:val="25"/>
          <w:lang w:val="ru-RU"/>
        </w:rPr>
        <w:t xml:space="preserve"> </w:t>
      </w:r>
      <w:r w:rsidRPr="00552BF2">
        <w:rPr>
          <w:b/>
          <w:w w:val="105"/>
          <w:sz w:val="25"/>
          <w:lang w:val="ru-RU"/>
        </w:rPr>
        <w:t>работ.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before="40" w:line="266" w:lineRule="auto"/>
        <w:ind w:left="110" w:right="1156" w:firstLine="708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Все работы выполняются из материалов Подрядчика, номенклатуру которых Подрядчик согласовывает с Заказчиком перед началом</w:t>
      </w:r>
      <w:r w:rsidRPr="00552BF2">
        <w:rPr>
          <w:spacing w:val="45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работ.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0"/>
          <w:tab w:val="left" w:pos="1551"/>
        </w:tabs>
        <w:spacing w:line="299" w:lineRule="exact"/>
        <w:ind w:left="1550" w:hanging="732"/>
        <w:rPr>
          <w:sz w:val="26"/>
          <w:lang w:val="ru-RU"/>
        </w:rPr>
      </w:pPr>
      <w:r w:rsidRPr="00552BF2">
        <w:rPr>
          <w:sz w:val="26"/>
          <w:lang w:val="ru-RU"/>
        </w:rPr>
        <w:t>Все применяемые материалы должны иметь паспорта и</w:t>
      </w:r>
      <w:r w:rsidRPr="00552BF2">
        <w:rPr>
          <w:spacing w:val="-43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сертификаты.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1"/>
        </w:tabs>
        <w:spacing w:before="28" w:line="266" w:lineRule="auto"/>
        <w:ind w:left="106" w:right="1136" w:firstLine="712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Изменение номенклатуры применяемых материалов должно быть согласовано с</w:t>
      </w:r>
      <w:r w:rsidRPr="00552BF2">
        <w:rPr>
          <w:spacing w:val="21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Заказчиком.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4" w:lineRule="auto"/>
        <w:ind w:left="106" w:right="1134" w:firstLine="707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всех</w:t>
      </w:r>
      <w:r w:rsidRPr="00552BF2">
        <w:rPr>
          <w:spacing w:val="-44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рабо</w:t>
      </w:r>
      <w:r w:rsidRPr="00552BF2">
        <w:rPr>
          <w:sz w:val="26"/>
          <w:lang w:val="ru-RU"/>
        </w:rPr>
        <w:t>т.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6" w:lineRule="auto"/>
        <w:ind w:left="106" w:right="1137" w:firstLine="712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 xml:space="preserve">Все необходимые согласования с </w:t>
      </w:r>
      <w:proofErr w:type="spellStart"/>
      <w:r w:rsidRPr="00552BF2">
        <w:rPr>
          <w:sz w:val="26"/>
          <w:lang w:val="ru-RU"/>
        </w:rPr>
        <w:t>шефмонтажными</w:t>
      </w:r>
      <w:proofErr w:type="spellEnd"/>
      <w:r w:rsidRPr="00552BF2">
        <w:rPr>
          <w:sz w:val="26"/>
          <w:lang w:val="ru-RU"/>
        </w:rPr>
        <w:t xml:space="preserve"> и со сторонними организациями, возникающие в процессе строительства Подрядчик выполняет самостоятельно.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6" w:lineRule="auto"/>
        <w:ind w:left="107" w:right="1119" w:firstLine="711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Все изменения проектных решений должны быть согласованы с Управлением капитального строительства филиала ПАО «Россети Центр»</w:t>
      </w:r>
      <w:r w:rsidRPr="00552BF2">
        <w:rPr>
          <w:spacing w:val="-1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-</w:t>
      </w:r>
    </w:p>
    <w:p w:rsidR="008D2D4D" w:rsidRPr="00552BF2" w:rsidRDefault="00552BF2">
      <w:pPr>
        <w:pStyle w:val="a3"/>
        <w:tabs>
          <w:tab w:val="left" w:pos="3775"/>
          <w:tab w:val="left" w:pos="5496"/>
          <w:tab w:val="left" w:pos="8284"/>
        </w:tabs>
        <w:spacing w:line="266" w:lineRule="auto"/>
        <w:ind w:left="102" w:right="1130" w:firstLine="5"/>
        <w:rPr>
          <w:lang w:val="ru-RU"/>
        </w:rPr>
      </w:pPr>
      <w:r w:rsidRPr="00552BF2">
        <w:rPr>
          <w:lang w:val="ru-RU"/>
        </w:rPr>
        <w:t xml:space="preserve">«Брянскэнерго» </w:t>
      </w:r>
      <w:r w:rsidRPr="00552BF2">
        <w:rPr>
          <w:spacing w:val="50"/>
          <w:lang w:val="ru-RU"/>
        </w:rPr>
        <w:t xml:space="preserve"> </w:t>
      </w:r>
      <w:r w:rsidRPr="00552BF2">
        <w:rPr>
          <w:lang w:val="ru-RU"/>
        </w:rPr>
        <w:t xml:space="preserve">и </w:t>
      </w:r>
      <w:r w:rsidRPr="00552BF2">
        <w:rPr>
          <w:spacing w:val="56"/>
          <w:lang w:val="ru-RU"/>
        </w:rPr>
        <w:t xml:space="preserve"> </w:t>
      </w:r>
      <w:r w:rsidRPr="00552BF2">
        <w:rPr>
          <w:lang w:val="ru-RU"/>
        </w:rPr>
        <w:t>проектной</w:t>
      </w:r>
      <w:r w:rsidRPr="00552BF2">
        <w:rPr>
          <w:lang w:val="ru-RU"/>
        </w:rPr>
        <w:tab/>
        <w:t>организацией</w:t>
      </w:r>
      <w:r w:rsidRPr="00552BF2">
        <w:rPr>
          <w:lang w:val="ru-RU"/>
        </w:rPr>
        <w:tab/>
        <w:t xml:space="preserve">(в </w:t>
      </w:r>
      <w:r w:rsidRPr="00552BF2">
        <w:rPr>
          <w:spacing w:val="43"/>
          <w:lang w:val="ru-RU"/>
        </w:rPr>
        <w:t xml:space="preserve"> </w:t>
      </w:r>
      <w:r w:rsidRPr="00552BF2">
        <w:rPr>
          <w:lang w:val="ru-RU"/>
        </w:rPr>
        <w:t xml:space="preserve">рамках </w:t>
      </w:r>
      <w:r w:rsidRPr="00552BF2">
        <w:rPr>
          <w:spacing w:val="52"/>
          <w:lang w:val="ru-RU"/>
        </w:rPr>
        <w:t xml:space="preserve"> </w:t>
      </w:r>
      <w:r w:rsidRPr="00552BF2">
        <w:rPr>
          <w:lang w:val="ru-RU"/>
        </w:rPr>
        <w:t>авторского</w:t>
      </w:r>
      <w:r w:rsidRPr="00552BF2">
        <w:rPr>
          <w:lang w:val="ru-RU"/>
        </w:rPr>
        <w:tab/>
        <w:t>надзора за реализацией</w:t>
      </w:r>
      <w:r w:rsidRPr="00552BF2">
        <w:rPr>
          <w:spacing w:val="18"/>
          <w:lang w:val="ru-RU"/>
        </w:rPr>
        <w:t xml:space="preserve"> </w:t>
      </w:r>
      <w:r w:rsidRPr="00552BF2">
        <w:rPr>
          <w:lang w:val="ru-RU"/>
        </w:rPr>
        <w:t>проекта).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6" w:lineRule="auto"/>
        <w:ind w:left="110" w:right="1138" w:firstLine="708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 xml:space="preserve">При монтаже металлоконструкций </w:t>
      </w:r>
      <w:r w:rsidRPr="00552BF2">
        <w:rPr>
          <w:sz w:val="26"/>
          <w:lang w:val="ru-RU"/>
        </w:rPr>
        <w:t>и оборудования, Подрядчик обязан применять передовые и наиболее рациональные методы</w:t>
      </w:r>
      <w:r w:rsidRPr="00552BF2">
        <w:rPr>
          <w:spacing w:val="-8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монтажа.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6" w:lineRule="auto"/>
        <w:ind w:left="110" w:right="1139" w:firstLine="708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6" w:lineRule="auto"/>
        <w:ind w:left="105" w:right="1123" w:firstLine="713"/>
        <w:jc w:val="both"/>
        <w:rPr>
          <w:sz w:val="26"/>
        </w:rPr>
      </w:pPr>
      <w:r w:rsidRPr="00552BF2">
        <w:rPr>
          <w:sz w:val="26"/>
          <w:lang w:val="ru-RU"/>
        </w:rPr>
        <w:t>Все строительные работы ос</w:t>
      </w:r>
      <w:r w:rsidRPr="00552BF2">
        <w:rPr>
          <w:sz w:val="26"/>
          <w:lang w:val="ru-RU"/>
        </w:rPr>
        <w:t>уществлять в строгом соответствии со СНиП</w:t>
      </w:r>
      <w:r w:rsidRPr="00552BF2">
        <w:rPr>
          <w:spacing w:val="-11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и</w:t>
      </w:r>
      <w:r w:rsidRPr="00552BF2">
        <w:rPr>
          <w:spacing w:val="-19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другими</w:t>
      </w:r>
      <w:r w:rsidRPr="00552BF2">
        <w:rPr>
          <w:spacing w:val="-4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требованиями</w:t>
      </w:r>
      <w:r w:rsidRPr="00552BF2">
        <w:rPr>
          <w:spacing w:val="7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законодательства</w:t>
      </w:r>
      <w:r w:rsidRPr="00552BF2">
        <w:rPr>
          <w:spacing w:val="-28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РФ.</w:t>
      </w:r>
      <w:r w:rsidRPr="00552BF2">
        <w:rPr>
          <w:spacing w:val="-14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Строительные</w:t>
      </w:r>
      <w:r w:rsidRPr="00552BF2">
        <w:rPr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работы</w:t>
      </w:r>
      <w:r w:rsidRPr="00552BF2">
        <w:rPr>
          <w:spacing w:val="-8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должны быть организованы и проведены в соответствии с разработанным Подрядчиком ППР (проектом производства работ), с учетом всех требований, предъявля</w:t>
      </w:r>
      <w:r w:rsidRPr="00552BF2">
        <w:rPr>
          <w:sz w:val="26"/>
          <w:lang w:val="ru-RU"/>
        </w:rPr>
        <w:t xml:space="preserve">емых к ним. </w:t>
      </w:r>
      <w:r w:rsidRPr="00552BF2">
        <w:rPr>
          <w:sz w:val="26"/>
        </w:rPr>
        <w:t xml:space="preserve">ППР </w:t>
      </w:r>
      <w:proofErr w:type="spellStart"/>
      <w:r w:rsidRPr="00552BF2">
        <w:rPr>
          <w:sz w:val="26"/>
        </w:rPr>
        <w:t>должен</w:t>
      </w:r>
      <w:proofErr w:type="spellEnd"/>
      <w:r w:rsidRPr="00552BF2">
        <w:rPr>
          <w:sz w:val="26"/>
        </w:rPr>
        <w:t xml:space="preserve"> </w:t>
      </w:r>
      <w:proofErr w:type="spellStart"/>
      <w:r w:rsidRPr="00552BF2">
        <w:rPr>
          <w:sz w:val="26"/>
        </w:rPr>
        <w:t>быть</w:t>
      </w:r>
      <w:proofErr w:type="spellEnd"/>
      <w:r w:rsidRPr="00552BF2">
        <w:rPr>
          <w:sz w:val="26"/>
        </w:rPr>
        <w:t xml:space="preserve"> </w:t>
      </w:r>
      <w:proofErr w:type="spellStart"/>
      <w:r w:rsidRPr="00552BF2">
        <w:rPr>
          <w:sz w:val="26"/>
        </w:rPr>
        <w:t>согласован</w:t>
      </w:r>
      <w:proofErr w:type="spellEnd"/>
      <w:r w:rsidRPr="00552BF2">
        <w:rPr>
          <w:sz w:val="26"/>
        </w:rPr>
        <w:t xml:space="preserve"> с</w:t>
      </w:r>
      <w:r w:rsidRPr="00552BF2">
        <w:rPr>
          <w:spacing w:val="20"/>
          <w:sz w:val="26"/>
        </w:rPr>
        <w:t xml:space="preserve"> </w:t>
      </w:r>
      <w:proofErr w:type="spellStart"/>
      <w:r w:rsidRPr="00552BF2">
        <w:rPr>
          <w:sz w:val="26"/>
        </w:rPr>
        <w:t>Заказчиком</w:t>
      </w:r>
      <w:proofErr w:type="spellEnd"/>
      <w:r w:rsidRPr="00552BF2">
        <w:rPr>
          <w:sz w:val="26"/>
        </w:rPr>
        <w:t>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line="266" w:lineRule="auto"/>
        <w:ind w:left="105" w:right="1115" w:firstLine="713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В случае применения оборудования, отличающегося от предусмотренного в проекте, Подрядчик обязан выполнить корректировку и согласование проектной документации с проектной организацией, Заказчиком и другим</w:t>
      </w:r>
      <w:r w:rsidRPr="00552BF2">
        <w:rPr>
          <w:sz w:val="26"/>
          <w:lang w:val="ru-RU"/>
        </w:rPr>
        <w:t xml:space="preserve">и заинтересованными сторонами в сроки, согласованные с Заказчиком (но не более </w:t>
      </w:r>
      <w:proofErr w:type="gramStart"/>
      <w:r w:rsidRPr="00552BF2">
        <w:rPr>
          <w:sz w:val="26"/>
          <w:lang w:val="ru-RU"/>
        </w:rPr>
        <w:t>определенных</w:t>
      </w:r>
      <w:proofErr w:type="gramEnd"/>
      <w:r w:rsidRPr="00552BF2">
        <w:rPr>
          <w:sz w:val="26"/>
          <w:lang w:val="ru-RU"/>
        </w:rPr>
        <w:t xml:space="preserve"> договором подряда) за свой счёт (без изменения</w:t>
      </w:r>
      <w:r w:rsidRPr="00552BF2">
        <w:rPr>
          <w:spacing w:val="10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стоимости).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60"/>
        </w:tabs>
        <w:spacing w:line="266" w:lineRule="auto"/>
        <w:ind w:left="114" w:right="1124" w:firstLine="709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По завершению СМР необходимо осуществить благоустройство прилегающей территории от линии устройств на расстояние 2 м в каждую</w:t>
      </w:r>
      <w:r w:rsidRPr="00552BF2">
        <w:rPr>
          <w:spacing w:val="-18"/>
          <w:sz w:val="26"/>
          <w:lang w:val="ru-RU"/>
        </w:rPr>
        <w:t xml:space="preserve"> </w:t>
      </w:r>
      <w:r w:rsidRPr="00552BF2">
        <w:rPr>
          <w:sz w:val="26"/>
          <w:lang w:val="ru-RU"/>
        </w:rPr>
        <w:t>стороны.</w:t>
      </w:r>
    </w:p>
    <w:p w:rsidR="008D2D4D" w:rsidRPr="00552BF2" w:rsidRDefault="008D2D4D">
      <w:pPr>
        <w:pStyle w:val="a3"/>
        <w:spacing w:before="4"/>
        <w:rPr>
          <w:sz w:val="23"/>
          <w:lang w:val="ru-RU"/>
        </w:rPr>
      </w:pPr>
    </w:p>
    <w:p w:rsidR="008D2D4D" w:rsidRPr="00552BF2" w:rsidRDefault="00552BF2">
      <w:pPr>
        <w:pStyle w:val="a4"/>
        <w:numPr>
          <w:ilvl w:val="0"/>
          <w:numId w:val="3"/>
        </w:numPr>
        <w:tabs>
          <w:tab w:val="left" w:pos="1853"/>
          <w:tab w:val="left" w:pos="1854"/>
        </w:tabs>
        <w:ind w:left="1853" w:hanging="1029"/>
        <w:jc w:val="left"/>
        <w:rPr>
          <w:b/>
          <w:sz w:val="25"/>
        </w:rPr>
      </w:pPr>
      <w:proofErr w:type="spellStart"/>
      <w:r w:rsidRPr="00552BF2">
        <w:rPr>
          <w:b/>
          <w:w w:val="105"/>
          <w:sz w:val="25"/>
        </w:rPr>
        <w:t>Гарантийные</w:t>
      </w:r>
      <w:proofErr w:type="spellEnd"/>
      <w:r w:rsidRPr="00552BF2">
        <w:rPr>
          <w:b/>
          <w:spacing w:val="22"/>
          <w:w w:val="105"/>
          <w:sz w:val="25"/>
        </w:rPr>
        <w:t xml:space="preserve"> </w:t>
      </w:r>
      <w:proofErr w:type="spellStart"/>
      <w:r w:rsidRPr="00552BF2">
        <w:rPr>
          <w:b/>
          <w:w w:val="105"/>
          <w:sz w:val="25"/>
        </w:rPr>
        <w:t>обязательства</w:t>
      </w:r>
      <w:proofErr w:type="spellEnd"/>
      <w:r w:rsidRPr="00552BF2">
        <w:rPr>
          <w:b/>
          <w:w w:val="105"/>
          <w:sz w:val="25"/>
        </w:rPr>
        <w:t>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before="30" w:line="261" w:lineRule="auto"/>
        <w:ind w:left="109" w:right="1120" w:firstLine="713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>Гарантия на оборудование и материалы должна распространяться не менее чем на 60 месяцев. Врем</w:t>
      </w:r>
      <w:r w:rsidRPr="00552BF2">
        <w:rPr>
          <w:sz w:val="26"/>
          <w:lang w:val="ru-RU"/>
        </w:rPr>
        <w:t>я начала исчисления гарантийного срока - с момента ввода в эксплуатацию.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1556"/>
        </w:tabs>
        <w:spacing w:before="8" w:line="261" w:lineRule="auto"/>
        <w:ind w:left="106" w:right="1130" w:firstLine="711"/>
        <w:jc w:val="both"/>
        <w:rPr>
          <w:sz w:val="26"/>
          <w:lang w:val="ru-RU"/>
        </w:rPr>
      </w:pPr>
      <w:r w:rsidRPr="00552BF2">
        <w:rPr>
          <w:sz w:val="26"/>
          <w:lang w:val="ru-RU"/>
        </w:rPr>
        <w:t xml:space="preserve"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</w:t>
      </w:r>
      <w:r w:rsidRPr="00552BF2">
        <w:rPr>
          <w:sz w:val="26"/>
          <w:lang w:val="ru-RU"/>
        </w:rPr>
        <w:t>В случае выхода из строя оборудования Подрядчик обязан направить своего представителя для участия в составлении акта,</w:t>
      </w:r>
    </w:p>
    <w:p w:rsidR="008D2D4D" w:rsidRPr="00552BF2" w:rsidRDefault="008D2D4D">
      <w:pPr>
        <w:spacing w:line="261" w:lineRule="auto"/>
        <w:jc w:val="both"/>
        <w:rPr>
          <w:sz w:val="26"/>
          <w:lang w:val="ru-RU"/>
        </w:rPr>
        <w:sectPr w:rsidR="008D2D4D" w:rsidRPr="00552BF2">
          <w:pgSz w:w="11900" w:h="16840"/>
          <w:pgMar w:top="620" w:right="560" w:bottom="720" w:left="640" w:header="0" w:footer="519" w:gutter="0"/>
          <w:cols w:space="720"/>
        </w:sectPr>
      </w:pPr>
    </w:p>
    <w:p w:rsidR="008D2D4D" w:rsidRPr="00552BF2" w:rsidRDefault="00552BF2">
      <w:pPr>
        <w:spacing w:before="68" w:line="271" w:lineRule="auto"/>
        <w:ind w:left="994" w:right="213" w:firstLine="3"/>
        <w:jc w:val="both"/>
        <w:rPr>
          <w:sz w:val="25"/>
          <w:lang w:val="ru-RU"/>
        </w:rPr>
      </w:pPr>
      <w:r w:rsidRPr="00552BF2">
        <w:rPr>
          <w:color w:val="080808"/>
          <w:w w:val="105"/>
          <w:sz w:val="25"/>
          <w:lang w:val="ru-RU"/>
        </w:rPr>
        <w:lastRenderedPageBreak/>
        <w:t>фиксирующего</w:t>
      </w:r>
      <w:r w:rsidRPr="00552BF2">
        <w:rPr>
          <w:color w:val="080808"/>
          <w:spacing w:val="-16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дефекты,</w:t>
      </w:r>
      <w:r w:rsidRPr="00552BF2">
        <w:rPr>
          <w:color w:val="080808"/>
          <w:spacing w:val="-20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согласования</w:t>
      </w:r>
      <w:r w:rsidRPr="00552BF2">
        <w:rPr>
          <w:color w:val="080808"/>
          <w:spacing w:val="-18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порядка</w:t>
      </w:r>
      <w:r w:rsidRPr="00552BF2">
        <w:rPr>
          <w:color w:val="080808"/>
          <w:spacing w:val="-21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и</w:t>
      </w:r>
      <w:r w:rsidRPr="00552BF2">
        <w:rPr>
          <w:color w:val="080808"/>
          <w:spacing w:val="-30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сроков</w:t>
      </w:r>
      <w:r w:rsidRPr="00552BF2">
        <w:rPr>
          <w:color w:val="080808"/>
          <w:spacing w:val="-26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их</w:t>
      </w:r>
      <w:r w:rsidRPr="00552BF2">
        <w:rPr>
          <w:color w:val="080808"/>
          <w:spacing w:val="-29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устранения</w:t>
      </w:r>
      <w:r w:rsidRPr="00552BF2">
        <w:rPr>
          <w:color w:val="080808"/>
          <w:spacing w:val="-20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не</w:t>
      </w:r>
      <w:r w:rsidRPr="00552BF2">
        <w:rPr>
          <w:color w:val="080808"/>
          <w:spacing w:val="-32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позднее</w:t>
      </w:r>
      <w:r w:rsidRPr="00552BF2">
        <w:rPr>
          <w:color w:val="080808"/>
          <w:spacing w:val="-22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1О дней</w:t>
      </w:r>
      <w:r w:rsidRPr="00552BF2">
        <w:rPr>
          <w:color w:val="080808"/>
          <w:spacing w:val="-16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со</w:t>
      </w:r>
      <w:r w:rsidRPr="00552BF2">
        <w:rPr>
          <w:color w:val="080808"/>
          <w:spacing w:val="-17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дня</w:t>
      </w:r>
      <w:r w:rsidRPr="00552BF2">
        <w:rPr>
          <w:color w:val="080808"/>
          <w:spacing w:val="-12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получения</w:t>
      </w:r>
      <w:r w:rsidRPr="00552BF2">
        <w:rPr>
          <w:color w:val="080808"/>
          <w:spacing w:val="-4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письменного</w:t>
      </w:r>
      <w:r w:rsidRPr="00552BF2">
        <w:rPr>
          <w:color w:val="080808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извещения</w:t>
      </w:r>
      <w:r w:rsidRPr="00552BF2">
        <w:rPr>
          <w:color w:val="080808"/>
          <w:spacing w:val="1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Заказчика.</w:t>
      </w:r>
      <w:r w:rsidRPr="00552BF2">
        <w:rPr>
          <w:color w:val="080808"/>
          <w:spacing w:val="-5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Гарантийный</w:t>
      </w:r>
      <w:r w:rsidRPr="00552BF2">
        <w:rPr>
          <w:color w:val="080808"/>
          <w:spacing w:val="3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срок</w:t>
      </w:r>
      <w:r w:rsidRPr="00552BF2">
        <w:rPr>
          <w:color w:val="080808"/>
          <w:spacing w:val="-13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в</w:t>
      </w:r>
      <w:r w:rsidRPr="00552BF2">
        <w:rPr>
          <w:color w:val="080808"/>
          <w:spacing w:val="-22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этом случае продлевается соответственно на период устранения</w:t>
      </w:r>
      <w:r w:rsidRPr="00552BF2">
        <w:rPr>
          <w:color w:val="080808"/>
          <w:spacing w:val="10"/>
          <w:w w:val="105"/>
          <w:sz w:val="25"/>
          <w:lang w:val="ru-RU"/>
        </w:rPr>
        <w:t xml:space="preserve"> </w:t>
      </w:r>
      <w:r w:rsidRPr="00552BF2">
        <w:rPr>
          <w:color w:val="080808"/>
          <w:w w:val="105"/>
          <w:sz w:val="25"/>
          <w:lang w:val="ru-RU"/>
        </w:rPr>
        <w:t>дефектов.</w:t>
      </w:r>
    </w:p>
    <w:p w:rsidR="008D2D4D" w:rsidRPr="00552BF2" w:rsidRDefault="008D2D4D">
      <w:pPr>
        <w:pStyle w:val="a3"/>
        <w:spacing w:before="6"/>
        <w:rPr>
          <w:sz w:val="28"/>
          <w:lang w:val="ru-RU"/>
        </w:rPr>
      </w:pPr>
    </w:p>
    <w:p w:rsidR="008D2D4D" w:rsidRPr="00552BF2" w:rsidRDefault="00552BF2">
      <w:pPr>
        <w:pStyle w:val="1"/>
        <w:numPr>
          <w:ilvl w:val="0"/>
          <w:numId w:val="3"/>
        </w:numPr>
        <w:tabs>
          <w:tab w:val="left" w:pos="2736"/>
          <w:tab w:val="left" w:pos="2737"/>
        </w:tabs>
        <w:ind w:left="2736" w:hanging="1021"/>
        <w:jc w:val="left"/>
        <w:rPr>
          <w:color w:val="080808"/>
          <w:lang w:val="ru-RU"/>
        </w:rPr>
      </w:pPr>
      <w:r w:rsidRPr="00552BF2">
        <w:rPr>
          <w:color w:val="080808"/>
          <w:lang w:val="ru-RU"/>
        </w:rPr>
        <w:t>Сроки выполнения работ и условия</w:t>
      </w:r>
      <w:r w:rsidRPr="00552BF2">
        <w:rPr>
          <w:color w:val="080808"/>
          <w:spacing w:val="10"/>
          <w:lang w:val="ru-RU"/>
        </w:rPr>
        <w:t xml:space="preserve"> </w:t>
      </w:r>
      <w:r w:rsidRPr="00552BF2">
        <w:rPr>
          <w:color w:val="080808"/>
          <w:lang w:val="ru-RU"/>
        </w:rPr>
        <w:t>оплаты.</w:t>
      </w:r>
    </w:p>
    <w:p w:rsidR="008D2D4D" w:rsidRPr="00552BF2" w:rsidRDefault="00552BF2">
      <w:pPr>
        <w:pStyle w:val="a4"/>
        <w:numPr>
          <w:ilvl w:val="1"/>
          <w:numId w:val="3"/>
        </w:numPr>
        <w:tabs>
          <w:tab w:val="left" w:pos="2444"/>
          <w:tab w:val="left" w:pos="2445"/>
        </w:tabs>
        <w:spacing w:before="56"/>
        <w:rPr>
          <w:color w:val="080808"/>
          <w:sz w:val="25"/>
        </w:rPr>
      </w:pPr>
      <w:proofErr w:type="spellStart"/>
      <w:r w:rsidRPr="00552BF2">
        <w:rPr>
          <w:color w:val="080808"/>
          <w:w w:val="105"/>
          <w:sz w:val="25"/>
        </w:rPr>
        <w:t>Сроки</w:t>
      </w:r>
      <w:proofErr w:type="spellEnd"/>
      <w:r w:rsidRPr="00552BF2">
        <w:rPr>
          <w:color w:val="080808"/>
          <w:w w:val="105"/>
          <w:sz w:val="25"/>
        </w:rPr>
        <w:t xml:space="preserve"> </w:t>
      </w:r>
      <w:proofErr w:type="spellStart"/>
      <w:r w:rsidRPr="00552BF2">
        <w:rPr>
          <w:color w:val="080808"/>
          <w:w w:val="105"/>
          <w:sz w:val="25"/>
        </w:rPr>
        <w:t>выполнения</w:t>
      </w:r>
      <w:proofErr w:type="spellEnd"/>
      <w:r w:rsidRPr="00552BF2">
        <w:rPr>
          <w:color w:val="080808"/>
          <w:spacing w:val="30"/>
          <w:w w:val="105"/>
          <w:sz w:val="25"/>
        </w:rPr>
        <w:t xml:space="preserve"> </w:t>
      </w:r>
      <w:proofErr w:type="spellStart"/>
      <w:r w:rsidRPr="00552BF2">
        <w:rPr>
          <w:color w:val="080808"/>
          <w:w w:val="105"/>
          <w:sz w:val="25"/>
        </w:rPr>
        <w:t>работ</w:t>
      </w:r>
      <w:proofErr w:type="spellEnd"/>
    </w:p>
    <w:p w:rsidR="008D2D4D" w:rsidRPr="00552BF2" w:rsidRDefault="00552BF2">
      <w:pPr>
        <w:tabs>
          <w:tab w:val="left" w:pos="4581"/>
        </w:tabs>
        <w:spacing w:before="160" w:after="6"/>
        <w:ind w:left="2583"/>
        <w:rPr>
          <w:sz w:val="12"/>
        </w:rPr>
      </w:pPr>
      <w:r w:rsidRPr="00552BF2">
        <w:rPr>
          <w:color w:val="828282"/>
          <w:w w:val="105"/>
          <w:sz w:val="12"/>
        </w:rPr>
        <w:t>-</w:t>
      </w:r>
      <w:r w:rsidRPr="00552BF2">
        <w:rPr>
          <w:color w:val="828282"/>
          <w:w w:val="105"/>
          <w:sz w:val="12"/>
        </w:rPr>
        <w:tab/>
      </w:r>
      <w:r w:rsidRPr="00552BF2">
        <w:rPr>
          <w:color w:val="363636"/>
          <w:w w:val="105"/>
          <w:sz w:val="12"/>
        </w:rPr>
        <w:t>-</w:t>
      </w:r>
    </w:p>
    <w:tbl>
      <w:tblPr>
        <w:tblStyle w:val="TableNormal"/>
        <w:tblW w:w="0" w:type="auto"/>
        <w:tblInd w:w="9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5"/>
        <w:gridCol w:w="3891"/>
        <w:gridCol w:w="4232"/>
      </w:tblGrid>
      <w:tr w:rsidR="008D2D4D" w:rsidRPr="00552BF2">
        <w:trPr>
          <w:trHeight w:val="316"/>
        </w:trPr>
        <w:tc>
          <w:tcPr>
            <w:tcW w:w="865" w:type="dxa"/>
          </w:tcPr>
          <w:p w:rsidR="008D2D4D" w:rsidRPr="00552BF2" w:rsidRDefault="00552BF2">
            <w:pPr>
              <w:pStyle w:val="TableParagraph"/>
              <w:spacing w:line="208" w:lineRule="exact"/>
              <w:ind w:left="146" w:right="128"/>
              <w:jc w:val="center"/>
              <w:rPr>
                <w:sz w:val="20"/>
              </w:rPr>
            </w:pPr>
            <w:r w:rsidRPr="00552BF2">
              <w:rPr>
                <w:color w:val="080808"/>
                <w:w w:val="110"/>
                <w:sz w:val="20"/>
              </w:rPr>
              <w:t>№п/п</w:t>
            </w:r>
          </w:p>
        </w:tc>
        <w:tc>
          <w:tcPr>
            <w:tcW w:w="3891" w:type="dxa"/>
          </w:tcPr>
          <w:p w:rsidR="008D2D4D" w:rsidRPr="00552BF2" w:rsidRDefault="00552BF2">
            <w:pPr>
              <w:pStyle w:val="TableParagraph"/>
              <w:spacing w:line="211" w:lineRule="exact"/>
              <w:ind w:left="971"/>
              <w:rPr>
                <w:sz w:val="21"/>
              </w:rPr>
            </w:pPr>
            <w:proofErr w:type="spellStart"/>
            <w:r w:rsidRPr="00552BF2">
              <w:rPr>
                <w:color w:val="080808"/>
                <w:sz w:val="21"/>
              </w:rPr>
              <w:t>Наименование</w:t>
            </w:r>
            <w:proofErr w:type="spellEnd"/>
            <w:r w:rsidRPr="00552BF2">
              <w:rPr>
                <w:color w:val="080808"/>
                <w:sz w:val="21"/>
              </w:rPr>
              <w:t xml:space="preserve"> </w:t>
            </w:r>
            <w:proofErr w:type="spellStart"/>
            <w:r w:rsidRPr="00552BF2">
              <w:rPr>
                <w:color w:val="080808"/>
                <w:sz w:val="21"/>
              </w:rPr>
              <w:t>объекта</w:t>
            </w:r>
            <w:proofErr w:type="spellEnd"/>
          </w:p>
        </w:tc>
        <w:tc>
          <w:tcPr>
            <w:tcW w:w="4232" w:type="dxa"/>
          </w:tcPr>
          <w:p w:rsidR="008D2D4D" w:rsidRPr="00552BF2" w:rsidRDefault="00552BF2">
            <w:pPr>
              <w:pStyle w:val="TableParagraph"/>
              <w:spacing w:line="211" w:lineRule="exact"/>
              <w:ind w:left="1373"/>
              <w:rPr>
                <w:sz w:val="21"/>
              </w:rPr>
            </w:pPr>
            <w:proofErr w:type="spellStart"/>
            <w:r w:rsidRPr="00552BF2">
              <w:rPr>
                <w:color w:val="080808"/>
                <w:sz w:val="21"/>
              </w:rPr>
              <w:t>Завершение</w:t>
            </w:r>
            <w:proofErr w:type="spellEnd"/>
            <w:r w:rsidRPr="00552BF2">
              <w:rPr>
                <w:color w:val="080808"/>
                <w:sz w:val="21"/>
              </w:rPr>
              <w:t xml:space="preserve"> СМР</w:t>
            </w:r>
          </w:p>
        </w:tc>
      </w:tr>
      <w:tr w:rsidR="008D2D4D" w:rsidRPr="00552BF2">
        <w:trPr>
          <w:trHeight w:val="575"/>
        </w:trPr>
        <w:tc>
          <w:tcPr>
            <w:tcW w:w="865" w:type="dxa"/>
          </w:tcPr>
          <w:p w:rsidR="008D2D4D" w:rsidRPr="00552BF2" w:rsidRDefault="00552BF2">
            <w:pPr>
              <w:pStyle w:val="TableParagraph"/>
              <w:spacing w:before="113"/>
              <w:ind w:left="29"/>
              <w:jc w:val="center"/>
              <w:rPr>
                <w:sz w:val="21"/>
              </w:rPr>
            </w:pPr>
            <w:r w:rsidRPr="00552BF2">
              <w:rPr>
                <w:color w:val="080808"/>
                <w:w w:val="98"/>
                <w:sz w:val="21"/>
              </w:rPr>
              <w:t>1</w:t>
            </w:r>
          </w:p>
        </w:tc>
        <w:tc>
          <w:tcPr>
            <w:tcW w:w="3891" w:type="dxa"/>
          </w:tcPr>
          <w:p w:rsidR="008D2D4D" w:rsidRPr="00552BF2" w:rsidRDefault="00552BF2">
            <w:pPr>
              <w:pStyle w:val="TableParagraph"/>
              <w:spacing w:before="17"/>
              <w:ind w:left="115"/>
              <w:rPr>
                <w:sz w:val="21"/>
                <w:lang w:val="ru-RU"/>
              </w:rPr>
            </w:pPr>
            <w:r w:rsidRPr="00552BF2">
              <w:rPr>
                <w:color w:val="080808"/>
                <w:w w:val="105"/>
                <w:sz w:val="21"/>
                <w:lang w:val="ru-RU"/>
              </w:rPr>
              <w:t>ИА филиала ПАО «Россети Центр» -</w:t>
            </w:r>
          </w:p>
          <w:p w:rsidR="008D2D4D" w:rsidRPr="00552BF2" w:rsidRDefault="00552BF2">
            <w:pPr>
              <w:pStyle w:val="TableParagraph"/>
              <w:spacing w:before="42"/>
              <w:ind w:left="117"/>
              <w:rPr>
                <w:sz w:val="21"/>
              </w:rPr>
            </w:pPr>
            <w:r w:rsidRPr="00552BF2">
              <w:rPr>
                <w:color w:val="1D1D1D"/>
                <w:w w:val="105"/>
                <w:sz w:val="21"/>
              </w:rPr>
              <w:t>«Брянскэнерго»</w:t>
            </w:r>
          </w:p>
        </w:tc>
        <w:tc>
          <w:tcPr>
            <w:tcW w:w="4232" w:type="dxa"/>
          </w:tcPr>
          <w:p w:rsidR="008D2D4D" w:rsidRPr="00552BF2" w:rsidRDefault="00552BF2">
            <w:pPr>
              <w:pStyle w:val="TableParagraph"/>
              <w:spacing w:before="118"/>
              <w:ind w:left="1369"/>
              <w:rPr>
                <w:sz w:val="21"/>
              </w:rPr>
            </w:pPr>
            <w:r w:rsidRPr="00552BF2">
              <w:rPr>
                <w:color w:val="080808"/>
                <w:w w:val="105"/>
                <w:sz w:val="21"/>
              </w:rPr>
              <w:t xml:space="preserve">30 </w:t>
            </w:r>
            <w:proofErr w:type="spellStart"/>
            <w:r w:rsidRPr="00552BF2">
              <w:rPr>
                <w:color w:val="080808"/>
                <w:w w:val="105"/>
                <w:sz w:val="21"/>
              </w:rPr>
              <w:t>но</w:t>
            </w:r>
            <w:bookmarkStart w:id="0" w:name="_GoBack"/>
            <w:bookmarkEnd w:id="0"/>
            <w:r w:rsidRPr="00552BF2">
              <w:rPr>
                <w:color w:val="080808"/>
                <w:w w:val="105"/>
                <w:sz w:val="21"/>
              </w:rPr>
              <w:t>ября</w:t>
            </w:r>
            <w:proofErr w:type="spellEnd"/>
            <w:r w:rsidRPr="00552BF2">
              <w:rPr>
                <w:color w:val="080808"/>
                <w:w w:val="105"/>
                <w:sz w:val="21"/>
              </w:rPr>
              <w:t xml:space="preserve"> 2022 г.</w:t>
            </w:r>
          </w:p>
        </w:tc>
      </w:tr>
    </w:tbl>
    <w:p w:rsidR="008D2D4D" w:rsidRPr="00552BF2" w:rsidRDefault="008D2D4D">
      <w:pPr>
        <w:pStyle w:val="a3"/>
        <w:rPr>
          <w:sz w:val="20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pStyle w:val="a3"/>
        <w:rPr>
          <w:sz w:val="20"/>
          <w:lang w:val="ru-RU"/>
        </w:rPr>
      </w:pPr>
    </w:p>
    <w:p w:rsidR="008D2D4D" w:rsidRPr="00552BF2" w:rsidRDefault="008D2D4D">
      <w:pPr>
        <w:spacing w:line="229" w:lineRule="exact"/>
        <w:ind w:left="982"/>
        <w:rPr>
          <w:sz w:val="20"/>
          <w:lang w:val="ru-RU"/>
        </w:rPr>
      </w:pPr>
    </w:p>
    <w:sectPr w:rsidR="008D2D4D" w:rsidRPr="00552BF2">
      <w:type w:val="continuous"/>
      <w:pgSz w:w="11910" w:h="16850"/>
      <w:pgMar w:top="1320" w:right="561" w:bottom="280" w:left="6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52BF2">
      <w:r>
        <w:separator/>
      </w:r>
    </w:p>
  </w:endnote>
  <w:endnote w:type="continuationSeparator" w:id="0">
    <w:p w:rsidR="00000000" w:rsidRDefault="0055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4D" w:rsidRDefault="00552BF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02.85pt;margin-top:804.25pt;width:12.45pt;height:14.55pt;z-index:-7960;mso-position-horizontal-relative:page;mso-position-vertical-relative:page" filled="f" stroked="f">
          <v:textbox inset="0,0,0,0">
            <w:txbxContent>
              <w:p w:rsidR="008D2D4D" w:rsidRDefault="00552BF2">
                <w:pPr>
                  <w:spacing w:before="11"/>
                  <w:ind w:left="40"/>
                </w:pPr>
                <w:r>
                  <w:fldChar w:fldCharType="begin"/>
                </w:r>
                <w:r>
                  <w:rPr>
                    <w:w w:val="11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w w:val="11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4D" w:rsidRDefault="00552BF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7.95pt;margin-top:809.25pt;width:15.45pt;height:17.25pt;z-index:-7936;mso-position-horizontal-relative:page;mso-position-vertical-relative:page" filled="f" stroked="f">
          <v:textbox inset="0,0,0,0">
            <w:txbxContent>
              <w:p w:rsidR="008D2D4D" w:rsidRDefault="00552BF2">
                <w:pPr>
                  <w:spacing w:before="10"/>
                  <w:ind w:left="40"/>
                  <w:rPr>
                    <w:sz w:val="23"/>
                  </w:rPr>
                </w:pPr>
                <w:r>
                  <w:fldChar w:fldCharType="begin"/>
                </w:r>
                <w:r>
                  <w:rPr>
                    <w:color w:val="080808"/>
                    <w:w w:val="103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color w:val="080808"/>
                    <w:w w:val="103"/>
                    <w:sz w:val="23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52BF2">
      <w:r>
        <w:separator/>
      </w:r>
    </w:p>
  </w:footnote>
  <w:footnote w:type="continuationSeparator" w:id="0">
    <w:p w:rsidR="00000000" w:rsidRDefault="00552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90E33"/>
    <w:multiLevelType w:val="multilevel"/>
    <w:tmpl w:val="343EBF64"/>
    <w:lvl w:ilvl="0">
      <w:start w:val="1"/>
      <w:numFmt w:val="decimal"/>
      <w:lvlText w:val="%1."/>
      <w:lvlJc w:val="left"/>
      <w:pPr>
        <w:ind w:left="1911" w:hanging="1024"/>
        <w:jc w:val="right"/>
      </w:pPr>
      <w:rPr>
        <w:rFonts w:hint="default"/>
        <w:b/>
        <w:bCs/>
        <w:w w:val="96"/>
      </w:rPr>
    </w:lvl>
    <w:lvl w:ilvl="1">
      <w:start w:val="1"/>
      <w:numFmt w:val="decimal"/>
      <w:lvlText w:val="%1.%2."/>
      <w:lvlJc w:val="left"/>
      <w:pPr>
        <w:ind w:left="2444" w:hanging="736"/>
        <w:jc w:val="left"/>
      </w:pPr>
      <w:rPr>
        <w:rFonts w:hint="default"/>
        <w:spacing w:val="0"/>
        <w:w w:val="102"/>
      </w:rPr>
    </w:lvl>
    <w:lvl w:ilvl="2">
      <w:numFmt w:val="bullet"/>
      <w:lvlText w:val="•"/>
      <w:lvlJc w:val="left"/>
      <w:pPr>
        <w:ind w:left="160" w:hanging="736"/>
      </w:pPr>
      <w:rPr>
        <w:rFonts w:hint="default"/>
      </w:rPr>
    </w:lvl>
    <w:lvl w:ilvl="3">
      <w:numFmt w:val="bullet"/>
      <w:lvlText w:val="•"/>
      <w:lvlJc w:val="left"/>
      <w:pPr>
        <w:ind w:left="1080" w:hanging="736"/>
      </w:pPr>
      <w:rPr>
        <w:rFonts w:hint="default"/>
      </w:rPr>
    </w:lvl>
    <w:lvl w:ilvl="4">
      <w:numFmt w:val="bullet"/>
      <w:lvlText w:val="•"/>
      <w:lvlJc w:val="left"/>
      <w:pPr>
        <w:ind w:left="1920" w:hanging="736"/>
      </w:pPr>
      <w:rPr>
        <w:rFonts w:hint="default"/>
      </w:rPr>
    </w:lvl>
    <w:lvl w:ilvl="5">
      <w:numFmt w:val="bullet"/>
      <w:lvlText w:val="•"/>
      <w:lvlJc w:val="left"/>
      <w:pPr>
        <w:ind w:left="2440" w:hanging="736"/>
      </w:pPr>
      <w:rPr>
        <w:rFonts w:hint="default"/>
      </w:rPr>
    </w:lvl>
    <w:lvl w:ilvl="6">
      <w:numFmt w:val="bullet"/>
      <w:lvlText w:val="•"/>
      <w:lvlJc w:val="left"/>
      <w:pPr>
        <w:ind w:left="4092" w:hanging="736"/>
      </w:pPr>
      <w:rPr>
        <w:rFonts w:hint="default"/>
      </w:rPr>
    </w:lvl>
    <w:lvl w:ilvl="7">
      <w:numFmt w:val="bullet"/>
      <w:lvlText w:val="•"/>
      <w:lvlJc w:val="left"/>
      <w:pPr>
        <w:ind w:left="5744" w:hanging="736"/>
      </w:pPr>
      <w:rPr>
        <w:rFonts w:hint="default"/>
      </w:rPr>
    </w:lvl>
    <w:lvl w:ilvl="8">
      <w:numFmt w:val="bullet"/>
      <w:lvlText w:val="•"/>
      <w:lvlJc w:val="left"/>
      <w:pPr>
        <w:ind w:left="7396" w:hanging="736"/>
      </w:pPr>
      <w:rPr>
        <w:rFonts w:hint="default"/>
      </w:rPr>
    </w:lvl>
  </w:abstractNum>
  <w:abstractNum w:abstractNumId="1">
    <w:nsid w:val="6F2C3A1C"/>
    <w:multiLevelType w:val="hybridMultilevel"/>
    <w:tmpl w:val="1584D1C0"/>
    <w:lvl w:ilvl="0" w:tplc="35ECE994">
      <w:numFmt w:val="bullet"/>
      <w:lvlText w:val="-"/>
      <w:lvlJc w:val="left"/>
      <w:pPr>
        <w:ind w:left="1804" w:hanging="162"/>
      </w:pPr>
      <w:rPr>
        <w:rFonts w:ascii="Times New Roman" w:eastAsia="Times New Roman" w:hAnsi="Times New Roman" w:cs="Times New Roman" w:hint="default"/>
        <w:w w:val="102"/>
        <w:sz w:val="25"/>
        <w:szCs w:val="25"/>
      </w:rPr>
    </w:lvl>
    <w:lvl w:ilvl="1" w:tplc="8B76C65A">
      <w:numFmt w:val="bullet"/>
      <w:lvlText w:val="•"/>
      <w:lvlJc w:val="left"/>
      <w:pPr>
        <w:ind w:left="2690" w:hanging="162"/>
      </w:pPr>
      <w:rPr>
        <w:rFonts w:hint="default"/>
      </w:rPr>
    </w:lvl>
    <w:lvl w:ilvl="2" w:tplc="E6C6D608">
      <w:numFmt w:val="bullet"/>
      <w:lvlText w:val="•"/>
      <w:lvlJc w:val="left"/>
      <w:pPr>
        <w:ind w:left="3580" w:hanging="162"/>
      </w:pPr>
      <w:rPr>
        <w:rFonts w:hint="default"/>
      </w:rPr>
    </w:lvl>
    <w:lvl w:ilvl="3" w:tplc="70224172">
      <w:numFmt w:val="bullet"/>
      <w:lvlText w:val="•"/>
      <w:lvlJc w:val="left"/>
      <w:pPr>
        <w:ind w:left="4470" w:hanging="162"/>
      </w:pPr>
      <w:rPr>
        <w:rFonts w:hint="default"/>
      </w:rPr>
    </w:lvl>
    <w:lvl w:ilvl="4" w:tplc="251E4010">
      <w:numFmt w:val="bullet"/>
      <w:lvlText w:val="•"/>
      <w:lvlJc w:val="left"/>
      <w:pPr>
        <w:ind w:left="5360" w:hanging="162"/>
      </w:pPr>
      <w:rPr>
        <w:rFonts w:hint="default"/>
      </w:rPr>
    </w:lvl>
    <w:lvl w:ilvl="5" w:tplc="0A64193C">
      <w:numFmt w:val="bullet"/>
      <w:lvlText w:val="•"/>
      <w:lvlJc w:val="left"/>
      <w:pPr>
        <w:ind w:left="6250" w:hanging="162"/>
      </w:pPr>
      <w:rPr>
        <w:rFonts w:hint="default"/>
      </w:rPr>
    </w:lvl>
    <w:lvl w:ilvl="6" w:tplc="95240D44">
      <w:numFmt w:val="bullet"/>
      <w:lvlText w:val="•"/>
      <w:lvlJc w:val="left"/>
      <w:pPr>
        <w:ind w:left="7140" w:hanging="162"/>
      </w:pPr>
      <w:rPr>
        <w:rFonts w:hint="default"/>
      </w:rPr>
    </w:lvl>
    <w:lvl w:ilvl="7" w:tplc="4072B3A6">
      <w:numFmt w:val="bullet"/>
      <w:lvlText w:val="•"/>
      <w:lvlJc w:val="left"/>
      <w:pPr>
        <w:ind w:left="8030" w:hanging="162"/>
      </w:pPr>
      <w:rPr>
        <w:rFonts w:hint="default"/>
      </w:rPr>
    </w:lvl>
    <w:lvl w:ilvl="8" w:tplc="60A64F90">
      <w:numFmt w:val="bullet"/>
      <w:lvlText w:val="•"/>
      <w:lvlJc w:val="left"/>
      <w:pPr>
        <w:ind w:left="8920" w:hanging="162"/>
      </w:pPr>
      <w:rPr>
        <w:rFonts w:hint="default"/>
      </w:rPr>
    </w:lvl>
  </w:abstractNum>
  <w:abstractNum w:abstractNumId="2">
    <w:nsid w:val="7A782EFE"/>
    <w:multiLevelType w:val="hybridMultilevel"/>
    <w:tmpl w:val="1C568076"/>
    <w:lvl w:ilvl="0" w:tplc="93827EB0">
      <w:numFmt w:val="bullet"/>
      <w:lvlText w:val="-"/>
      <w:lvlJc w:val="left"/>
      <w:pPr>
        <w:ind w:left="968" w:hanging="156"/>
      </w:pPr>
      <w:rPr>
        <w:rFonts w:ascii="Times New Roman" w:eastAsia="Times New Roman" w:hAnsi="Times New Roman" w:cs="Times New Roman" w:hint="default"/>
        <w:w w:val="109"/>
        <w:sz w:val="26"/>
        <w:szCs w:val="26"/>
      </w:rPr>
    </w:lvl>
    <w:lvl w:ilvl="1" w:tplc="AD0E6F20">
      <w:numFmt w:val="bullet"/>
      <w:lvlText w:val="•"/>
      <w:lvlJc w:val="left"/>
      <w:pPr>
        <w:ind w:left="1934" w:hanging="156"/>
      </w:pPr>
      <w:rPr>
        <w:rFonts w:hint="default"/>
      </w:rPr>
    </w:lvl>
    <w:lvl w:ilvl="2" w:tplc="8A1603FC">
      <w:numFmt w:val="bullet"/>
      <w:lvlText w:val="•"/>
      <w:lvlJc w:val="left"/>
      <w:pPr>
        <w:ind w:left="2908" w:hanging="156"/>
      </w:pPr>
      <w:rPr>
        <w:rFonts w:hint="default"/>
      </w:rPr>
    </w:lvl>
    <w:lvl w:ilvl="3" w:tplc="56487C00">
      <w:numFmt w:val="bullet"/>
      <w:lvlText w:val="•"/>
      <w:lvlJc w:val="left"/>
      <w:pPr>
        <w:ind w:left="3882" w:hanging="156"/>
      </w:pPr>
      <w:rPr>
        <w:rFonts w:hint="default"/>
      </w:rPr>
    </w:lvl>
    <w:lvl w:ilvl="4" w:tplc="9C701E36">
      <w:numFmt w:val="bullet"/>
      <w:lvlText w:val="•"/>
      <w:lvlJc w:val="left"/>
      <w:pPr>
        <w:ind w:left="4856" w:hanging="156"/>
      </w:pPr>
      <w:rPr>
        <w:rFonts w:hint="default"/>
      </w:rPr>
    </w:lvl>
    <w:lvl w:ilvl="5" w:tplc="56D0FD24">
      <w:numFmt w:val="bullet"/>
      <w:lvlText w:val="•"/>
      <w:lvlJc w:val="left"/>
      <w:pPr>
        <w:ind w:left="5830" w:hanging="156"/>
      </w:pPr>
      <w:rPr>
        <w:rFonts w:hint="default"/>
      </w:rPr>
    </w:lvl>
    <w:lvl w:ilvl="6" w:tplc="E1503BA2">
      <w:numFmt w:val="bullet"/>
      <w:lvlText w:val="•"/>
      <w:lvlJc w:val="left"/>
      <w:pPr>
        <w:ind w:left="6804" w:hanging="156"/>
      </w:pPr>
      <w:rPr>
        <w:rFonts w:hint="default"/>
      </w:rPr>
    </w:lvl>
    <w:lvl w:ilvl="7" w:tplc="34D40DD6">
      <w:numFmt w:val="bullet"/>
      <w:lvlText w:val="•"/>
      <w:lvlJc w:val="left"/>
      <w:pPr>
        <w:ind w:left="7778" w:hanging="156"/>
      </w:pPr>
      <w:rPr>
        <w:rFonts w:hint="default"/>
      </w:rPr>
    </w:lvl>
    <w:lvl w:ilvl="8" w:tplc="38A8F6FC">
      <w:numFmt w:val="bullet"/>
      <w:lvlText w:val="•"/>
      <w:lvlJc w:val="left"/>
      <w:pPr>
        <w:ind w:left="8752" w:hanging="156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D2D4D"/>
    <w:rsid w:val="00552BF2"/>
    <w:rsid w:val="008D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897" w:hanging="1023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06" w:hanging="15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1177</Words>
  <Characters>6713</Characters>
  <Application>Microsoft Office Word</Application>
  <DocSecurity>0</DocSecurity>
  <Lines>55</Lines>
  <Paragraphs>15</Paragraphs>
  <ScaleCrop>false</ScaleCrop>
  <Company/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cp:lastModifiedBy>Kuznetsov</cp:lastModifiedBy>
  <cp:revision>2</cp:revision>
  <dcterms:created xsi:type="dcterms:W3CDTF">2022-10-21T07:51:00Z</dcterms:created>
  <dcterms:modified xsi:type="dcterms:W3CDTF">2022-10-21T07:55:00Z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HardCopy</vt:lpwstr>
  </property>
  <property fmtid="{D5CDD505-2E9C-101B-9397-08002B2CF9AE}" pid="4" name="LastSaved">
    <vt:filetime>2022-10-21T00:00:00Z</vt:filetime>
  </property>
</Properties>
</file>