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51C7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314"/>
      </w:tblGrid>
      <w:tr w:rsidR="00C44B8B" w:rsidRPr="00AD3C21" w14:paraId="493B51CA" w14:textId="77777777" w:rsidTr="00C21B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9" w14:textId="77777777"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14:paraId="493B51CD" w14:textId="77777777" w:rsidTr="00C21B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B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1CC" w14:textId="77777777" w:rsidR="00C44B8B" w:rsidRPr="00842E7D" w:rsidRDefault="009C66B8" w:rsidP="00C21B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C66B8">
              <w:rPr>
                <w:b/>
                <w:sz w:val="26"/>
                <w:szCs w:val="26"/>
                <w:lang w:val="en-US"/>
              </w:rPr>
              <w:t>2115941</w:t>
            </w:r>
          </w:p>
        </w:tc>
      </w:tr>
    </w:tbl>
    <w:p w14:paraId="413B63E5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1E742375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6880FC1E" w14:textId="77777777" w:rsidR="004F6CA4" w:rsidRPr="00E768BF" w:rsidRDefault="004F6CA4" w:rsidP="004F6CA4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37550914" w14:textId="77777777" w:rsidR="004F6CA4" w:rsidRPr="00EB40C8" w:rsidRDefault="004F6CA4" w:rsidP="004F6CA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544A199C" w14:textId="77777777" w:rsidR="004F6CA4" w:rsidRPr="00EB40C8" w:rsidRDefault="004F6CA4" w:rsidP="004F6CA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93B51D3" w14:textId="77777777" w:rsidR="00C44B8B" w:rsidRPr="00CB6078" w:rsidRDefault="00C44B8B" w:rsidP="00C44B8B"/>
    <w:p w14:paraId="493B51D4" w14:textId="77777777" w:rsidR="00C44B8B" w:rsidRPr="00CB6078" w:rsidRDefault="00C44B8B" w:rsidP="00C44B8B"/>
    <w:p w14:paraId="493B51D5" w14:textId="77777777" w:rsidR="00C44B8B" w:rsidRPr="00CB6078" w:rsidRDefault="00C44B8B" w:rsidP="00C44B8B"/>
    <w:p w14:paraId="493B51D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493B51D7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Полоса стальная горячекатаная 4х40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14:paraId="406A1077" w14:textId="77777777" w:rsidR="004F6CA4" w:rsidRDefault="004F6CA4" w:rsidP="00773399">
      <w:pPr>
        <w:ind w:firstLine="0"/>
        <w:jc w:val="center"/>
        <w:rPr>
          <w:b/>
          <w:sz w:val="26"/>
          <w:szCs w:val="26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4F6CA4" w14:paraId="3B6FEC18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FC67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DEC7" w14:textId="77777777" w:rsidR="004F6CA4" w:rsidRPr="00DA0549" w:rsidRDefault="004F6CA4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263A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3FCE" w14:textId="77777777" w:rsidR="004F6CA4" w:rsidRPr="00DA0549" w:rsidRDefault="004F6CA4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4166BFA4" w14:textId="77777777" w:rsidR="004F6CA4" w:rsidRPr="00F569C4" w:rsidRDefault="004F6CA4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CF85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4F6CA4" w14:paraId="55525A24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3932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2342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6AA0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5930" w14:textId="367D473A" w:rsidR="004F6CA4" w:rsidRPr="00DA0549" w:rsidRDefault="004F6CA4" w:rsidP="008F618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8F618C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50D8" w14:textId="08F37AA1" w:rsidR="004F6CA4" w:rsidRPr="00DA0549" w:rsidRDefault="004F6CA4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2,304 т</w:t>
            </w:r>
          </w:p>
          <w:p w14:paraId="2E50301B" w14:textId="77777777" w:rsidR="004F6CA4" w:rsidRPr="00DA0549" w:rsidRDefault="004F6CA4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93B51D8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493B51D9" w14:textId="77777777" w:rsidR="00E70C46" w:rsidRPr="00D9073D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493B51DA" w14:textId="77777777" w:rsidR="00E70C46" w:rsidRPr="00E363B7" w:rsidRDefault="00E70C46" w:rsidP="00E70C46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14:paraId="493B51DB" w14:textId="77777777" w:rsidR="00E70C46" w:rsidRPr="00CB6078" w:rsidRDefault="00E70C46" w:rsidP="00E70C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3B51DC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93B51DD" w14:textId="77777777" w:rsidR="00E70C46" w:rsidRPr="00CB6078" w:rsidRDefault="00E70C46" w:rsidP="00E70C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93B51DE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493B51DF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3B51E0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3B51E1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93B51E2" w14:textId="77777777"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3B51E3" w14:textId="3A7D34B8" w:rsidR="00E70C46" w:rsidRPr="00CB6078" w:rsidRDefault="00E70C46" w:rsidP="00E70C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14:paraId="493B51E4" w14:textId="77777777" w:rsidR="00E70C46" w:rsidRPr="00CB6078" w:rsidRDefault="00E70C46" w:rsidP="00E70C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493B51E5" w14:textId="77777777" w:rsidR="00E70C46" w:rsidRPr="00FF548D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14:paraId="493B51E6" w14:textId="77777777" w:rsidR="00E70C46" w:rsidRPr="00CB6078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3B51E7" w14:textId="77777777" w:rsidR="00E70C46" w:rsidRPr="00CB6078" w:rsidRDefault="00E70C46" w:rsidP="00E70C4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493B51E8" w14:textId="77777777"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93B51E9" w14:textId="77777777"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493B51EA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3B51EB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93B51EC" w14:textId="77777777" w:rsidR="00E70C46" w:rsidRPr="00CB6078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493B51ED" w14:textId="77777777" w:rsidR="00E70C46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93B51EE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93B51EF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93B51F0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493B51F1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2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3B51F3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493B51F4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5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3B51F6" w14:textId="77777777"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493B51F7" w14:textId="77777777" w:rsidR="00E70C46" w:rsidRPr="00CB6078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3B51F8" w14:textId="77777777"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93B51F9" w14:textId="77777777"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93B51FA" w14:textId="77777777" w:rsidR="00E70C46" w:rsidRPr="00CB6078" w:rsidRDefault="00E70C46" w:rsidP="00E70C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3B51FB" w14:textId="77777777" w:rsidR="00E70C46" w:rsidRPr="00CB6078" w:rsidRDefault="00E70C46" w:rsidP="00E70C46">
      <w:pPr>
        <w:rPr>
          <w:sz w:val="26"/>
          <w:szCs w:val="26"/>
        </w:rPr>
      </w:pPr>
    </w:p>
    <w:p w14:paraId="493B51FC" w14:textId="77777777" w:rsidR="00E70C46" w:rsidRPr="00CB6078" w:rsidRDefault="00E70C46" w:rsidP="00E70C46">
      <w:pPr>
        <w:rPr>
          <w:sz w:val="26"/>
          <w:szCs w:val="26"/>
        </w:rPr>
      </w:pPr>
    </w:p>
    <w:p w14:paraId="6F122992" w14:textId="77777777" w:rsidR="004F6CA4" w:rsidRPr="00F17F95" w:rsidRDefault="004F6CA4" w:rsidP="004F6CA4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26D1AA12" w14:textId="77777777" w:rsidR="004F6CA4" w:rsidRPr="004C6128" w:rsidRDefault="004F6CA4" w:rsidP="004F6CA4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93B51FE" w14:textId="5A6851AC" w:rsidR="00E70C46" w:rsidRPr="00CB6078" w:rsidRDefault="00E70C46" w:rsidP="004F6CA4">
      <w:pPr>
        <w:ind w:firstLine="0"/>
        <w:rPr>
          <w:sz w:val="22"/>
          <w:szCs w:val="22"/>
        </w:rPr>
      </w:pPr>
    </w:p>
    <w:sectPr w:rsidR="00E70C46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11E06" w14:textId="77777777" w:rsidR="00B84F83" w:rsidRDefault="00B84F83">
      <w:r>
        <w:separator/>
      </w:r>
    </w:p>
  </w:endnote>
  <w:endnote w:type="continuationSeparator" w:id="0">
    <w:p w14:paraId="7FA9876E" w14:textId="77777777" w:rsidR="00B84F83" w:rsidRDefault="00B8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15790" w14:textId="77777777" w:rsidR="00B84F83" w:rsidRDefault="00B84F83">
      <w:r>
        <w:separator/>
      </w:r>
    </w:p>
  </w:footnote>
  <w:footnote w:type="continuationSeparator" w:id="0">
    <w:p w14:paraId="1EF383FF" w14:textId="77777777" w:rsidR="00B84F83" w:rsidRDefault="00B84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B5203" w14:textId="77777777"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3B520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455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60D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CA4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85BC7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18C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F83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B24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46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51C7"/>
  <w15:docId w15:val="{1B932BA0-FA72-43C1-A7A6-329F89E3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4F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167CA-945E-4D27-9D64-F600A870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2020-10-22T07:48:00Z</dcterms:created>
  <dcterms:modified xsi:type="dcterms:W3CDTF">2020-11-30T08:31:00Z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