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E06C5" w14:paraId="7581507A" w14:textId="77777777" w:rsidTr="001E06C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78" w14:textId="77777777" w:rsidR="001E06C5" w:rsidRDefault="001E06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79" w14:textId="77777777" w:rsidR="001E06C5" w:rsidRDefault="001972F1" w:rsidP="007274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972F1">
              <w:rPr>
                <w:b/>
                <w:sz w:val="26"/>
                <w:szCs w:val="26"/>
                <w:lang w:val="en-US"/>
              </w:rPr>
              <w:t>204C</w:t>
            </w:r>
            <w:r w:rsidR="007274C1">
              <w:rPr>
                <w:b/>
                <w:sz w:val="26"/>
                <w:szCs w:val="26"/>
                <w:lang w:val="en-US"/>
              </w:rPr>
              <w:t>_141</w:t>
            </w:r>
          </w:p>
        </w:tc>
      </w:tr>
      <w:tr w:rsidR="001E06C5" w14:paraId="7581507D" w14:textId="77777777" w:rsidTr="001E06C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7B" w14:textId="77777777" w:rsidR="001E06C5" w:rsidRDefault="001E06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7C" w14:textId="77777777" w:rsidR="001E06C5" w:rsidRPr="00B623B0" w:rsidRDefault="00B623B0" w:rsidP="001E06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2016299</w:t>
            </w:r>
          </w:p>
        </w:tc>
      </w:tr>
    </w:tbl>
    <w:p w14:paraId="7581507E" w14:textId="77777777" w:rsidR="00566984" w:rsidRPr="00083D75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7581507F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75815080" w14:textId="77777777" w:rsidR="00566984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75815081" w14:textId="77777777" w:rsidR="00566984" w:rsidRPr="00EB40C8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75815082" w14:textId="77777777" w:rsidR="00566984" w:rsidRPr="00EB40C8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75815083" w14:textId="77777777" w:rsidR="00566984" w:rsidRPr="00EB40C8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75815084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5815085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75815086" w14:textId="77777777"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74AFE">
        <w:rPr>
          <w:b/>
          <w:sz w:val="26"/>
          <w:szCs w:val="26"/>
        </w:rPr>
        <w:t>Кабеля коаксиального</w:t>
      </w:r>
      <w:r w:rsidR="00E21FEA">
        <w:rPr>
          <w:b/>
          <w:sz w:val="26"/>
          <w:szCs w:val="26"/>
        </w:rPr>
        <w:t xml:space="preserve"> </w:t>
      </w:r>
      <w:r w:rsidR="000C2A82" w:rsidRPr="000C2A82">
        <w:rPr>
          <w:b/>
          <w:sz w:val="26"/>
          <w:szCs w:val="26"/>
        </w:rPr>
        <w:t>RG-</w:t>
      </w:r>
      <w:r w:rsidR="003A2074">
        <w:rPr>
          <w:b/>
          <w:sz w:val="26"/>
          <w:szCs w:val="26"/>
        </w:rPr>
        <w:t>213</w:t>
      </w:r>
      <w:r w:rsidR="00B623B0">
        <w:rPr>
          <w:b/>
          <w:sz w:val="26"/>
          <w:szCs w:val="26"/>
          <w:lang w:val="en-US"/>
        </w:rPr>
        <w:t>U</w:t>
      </w:r>
      <w:r w:rsidR="009C0389" w:rsidRPr="002C43F4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14:paraId="75815087" w14:textId="77777777" w:rsidR="00AA189E" w:rsidRDefault="00AA189E" w:rsidP="00AA189E">
      <w:pPr>
        <w:ind w:firstLine="0"/>
        <w:jc w:val="center"/>
        <w:rPr>
          <w:sz w:val="24"/>
          <w:szCs w:val="24"/>
        </w:rPr>
      </w:pPr>
    </w:p>
    <w:p w14:paraId="75815088" w14:textId="77777777" w:rsidR="00AA189E" w:rsidRDefault="00AA189E" w:rsidP="00AA189E">
      <w:pPr>
        <w:pStyle w:val="ad"/>
        <w:spacing w:line="276" w:lineRule="auto"/>
        <w:ind w:hanging="11"/>
        <w:rPr>
          <w:sz w:val="12"/>
          <w:szCs w:val="12"/>
        </w:rPr>
      </w:pPr>
    </w:p>
    <w:p w14:paraId="75815089" w14:textId="77777777" w:rsidR="00AA189E" w:rsidRDefault="00AA189E" w:rsidP="00AA189E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581508A" w14:textId="77777777" w:rsidR="00AA189E" w:rsidRDefault="00AA189E" w:rsidP="00AA189E">
      <w:pPr>
        <w:pStyle w:val="ad"/>
        <w:numPr>
          <w:ilvl w:val="1"/>
          <w:numId w:val="4"/>
        </w:numPr>
        <w:tabs>
          <w:tab w:val="left" w:pos="1134"/>
        </w:tabs>
        <w:ind w:hanging="720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значений приведенных в таблице:</w:t>
      </w:r>
    </w:p>
    <w:p w14:paraId="7581508B" w14:textId="77777777" w:rsidR="00AA189E" w:rsidRDefault="00AA189E" w:rsidP="00AA189E">
      <w:pPr>
        <w:rPr>
          <w:bCs/>
          <w:color w:val="000000"/>
          <w:sz w:val="12"/>
          <w:szCs w:val="12"/>
          <w:highlight w:val="yellow"/>
        </w:rPr>
      </w:pPr>
    </w:p>
    <w:p w14:paraId="7581508C" w14:textId="77777777" w:rsidR="00AA189E" w:rsidRDefault="00AA189E" w:rsidP="00AA189E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Таблица </w:t>
      </w:r>
    </w:p>
    <w:tbl>
      <w:tblPr>
        <w:tblStyle w:val="ab"/>
        <w:tblW w:w="9473" w:type="dxa"/>
        <w:jc w:val="center"/>
        <w:tblLook w:val="04A0" w:firstRow="1" w:lastRow="0" w:firstColumn="1" w:lastColumn="0" w:noHBand="0" w:noVBand="1"/>
      </w:tblPr>
      <w:tblGrid>
        <w:gridCol w:w="6898"/>
        <w:gridCol w:w="1281"/>
        <w:gridCol w:w="1294"/>
      </w:tblGrid>
      <w:tr w:rsidR="00AA189E" w14:paraId="7581509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8D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ЦЕНТРАЛЬНЫЙ ПРОВОДНИК: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8E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8F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09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1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2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</w:t>
            </w:r>
            <w:proofErr w:type="spellEnd"/>
          </w:p>
        </w:tc>
      </w:tr>
      <w:tr w:rsidR="00AA189E" w14:paraId="7581509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5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7x 0.75</w:t>
            </w:r>
          </w:p>
        </w:tc>
      </w:tr>
      <w:tr w:rsidR="00AA189E" w14:paraId="7581509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9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ДИЭЛЕКТРИК: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A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B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0A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D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E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9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</w:t>
            </w:r>
          </w:p>
        </w:tc>
      </w:tr>
      <w:tr w:rsidR="00AA189E" w14:paraId="758150A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1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7.25</w:t>
            </w:r>
          </w:p>
        </w:tc>
      </w:tr>
      <w:tr w:rsidR="00AA189E" w14:paraId="758150A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5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ЭКРАН: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6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7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0A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9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Оплетка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</w:t>
            </w:r>
            <w:proofErr w:type="spellEnd"/>
          </w:p>
        </w:tc>
      </w:tr>
      <w:tr w:rsidR="00AA189E" w14:paraId="758150B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D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плотность заполнения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E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A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</w:tr>
      <w:tr w:rsidR="00AA189E" w14:paraId="758150B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1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диаметр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7.97</w:t>
            </w:r>
          </w:p>
        </w:tc>
      </w:tr>
      <w:tr w:rsidR="00AA189E" w14:paraId="758150B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5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ВНЕШНЯЯ ОБОЛОЧКА: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6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7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0B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9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A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PVC II</w:t>
            </w:r>
          </w:p>
        </w:tc>
      </w:tr>
      <w:tr w:rsidR="00AA189E" w14:paraId="758150C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D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E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B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10.30</w:t>
            </w:r>
          </w:p>
        </w:tc>
      </w:tr>
      <w:tr w:rsidR="00AA189E" w14:paraId="758150C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1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ВЕС МЕДИ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/км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73.8</w:t>
            </w:r>
          </w:p>
        </w:tc>
      </w:tr>
      <w:tr w:rsidR="00AA189E" w14:paraId="758150C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5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ВЕС КАБЕЛЯ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/км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151.3</w:t>
            </w:r>
          </w:p>
        </w:tc>
      </w:tr>
      <w:tr w:rsidR="00AA189E" w14:paraId="758150C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9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 xml:space="preserve">МИНИМАЛЬНЫЙ РАДИУС ИЗГИБА ПРИ </w:t>
            </w:r>
            <w:proofErr w:type="gramStart"/>
            <w:r>
              <w:rPr>
                <w:caps/>
                <w:color w:val="000000"/>
                <w:sz w:val="24"/>
                <w:szCs w:val="24"/>
              </w:rPr>
              <w:t>ОДНОКРАТНЫХ</w:t>
            </w:r>
            <w:proofErr w:type="gramEnd"/>
            <w:r>
              <w:rPr>
                <w:caps/>
                <w:color w:val="000000"/>
                <w:sz w:val="24"/>
                <w:szCs w:val="24"/>
              </w:rPr>
              <w:t>/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AA189E" w14:paraId="758150D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D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 xml:space="preserve">МНОГОКРАТНЫХ </w:t>
            </w:r>
            <w:proofErr w:type="gramStart"/>
            <w:r>
              <w:rPr>
                <w:caps/>
                <w:color w:val="000000"/>
                <w:sz w:val="24"/>
                <w:szCs w:val="24"/>
              </w:rPr>
              <w:t>ИЗГИБАХ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E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C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AA189E" w14:paraId="758150D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1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УСИЛИЕ НА РАЗРЫВ ДЛЯ КАБЕЛЯ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AA189E" w14:paraId="758150D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5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ВОЛНОВОЕ СОПРОТИВЛЕНИЕ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±2</w:t>
            </w:r>
          </w:p>
        </w:tc>
      </w:tr>
      <w:tr w:rsidR="00AA189E" w14:paraId="758150D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9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ЕМКОСТЬ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пФ/м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 ±2</w:t>
            </w:r>
          </w:p>
        </w:tc>
      </w:tr>
      <w:tr w:rsidR="00AA189E" w14:paraId="758150E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D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СКОРОСТЬ РАСПРОСТРАНЕНИЯ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E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D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</w:tr>
      <w:tr w:rsidR="00AA189E" w14:paraId="758150E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1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ЗАТУХАНИЕ ПРИ 20</w:t>
            </w:r>
            <w:proofErr w:type="gramStart"/>
            <w:r>
              <w:rPr>
                <w:b/>
                <w:bCs/>
                <w:caps/>
                <w:color w:val="000000"/>
                <w:sz w:val="24"/>
                <w:szCs w:val="24"/>
              </w:rPr>
              <w:t>° С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2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3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0E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5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дБ/100м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4.1</w:t>
            </w:r>
          </w:p>
        </w:tc>
      </w:tr>
      <w:tr w:rsidR="00AA189E" w14:paraId="758150E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9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дБ/100м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9.0</w:t>
            </w:r>
          </w:p>
        </w:tc>
      </w:tr>
      <w:tr w:rsidR="00AA189E" w14:paraId="758150F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D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E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дБ/100м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E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11.3</w:t>
            </w:r>
          </w:p>
        </w:tc>
      </w:tr>
      <w:tr w:rsidR="00AA189E" w14:paraId="758150F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1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дБ/100м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14.8</w:t>
            </w:r>
          </w:p>
        </w:tc>
      </w:tr>
      <w:tr w:rsidR="00AA189E" w14:paraId="758150F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5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дБ/100м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21.2</w:t>
            </w:r>
          </w:p>
        </w:tc>
      </w:tr>
      <w:tr w:rsidR="00AA189E" w14:paraId="758150F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9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дБ/100м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23.6</w:t>
            </w:r>
          </w:p>
        </w:tc>
      </w:tr>
      <w:tr w:rsidR="00AA189E" w14:paraId="7581510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D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КОЭФФИЦИЕНТ ПОДАВЛЕНИЯ ВОЗВРАТНОЙ ВОЛНЫ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E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0FF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10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1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30 - 300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27</w:t>
            </w:r>
          </w:p>
        </w:tc>
      </w:tr>
      <w:tr w:rsidR="00AA189E" w14:paraId="7581510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5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300 - 600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26</w:t>
            </w:r>
          </w:p>
        </w:tc>
      </w:tr>
      <w:tr w:rsidR="00AA189E" w14:paraId="7581510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9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600 - 1000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24</w:t>
            </w:r>
          </w:p>
        </w:tc>
      </w:tr>
      <w:tr w:rsidR="00AA189E" w14:paraId="7581511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D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КОЭФФИЦИЕНТ ЭКРАНИРОВАНИЯ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E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0F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11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1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5 - 30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мОм/</w:t>
            </w:r>
            <w:proofErr w:type="gramStart"/>
            <w:r>
              <w:rPr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8</w:t>
            </w:r>
          </w:p>
        </w:tc>
      </w:tr>
      <w:tr w:rsidR="00AA189E" w14:paraId="7581511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5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30 - 1000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 55</w:t>
            </w:r>
          </w:p>
        </w:tc>
      </w:tr>
      <w:tr w:rsidR="00AA189E" w14:paraId="7581511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9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СОПРОТИВЛЕНИЕ ВНУТРЕННЕГО ПРОВОДНИКА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Ом/</w:t>
            </w:r>
            <w:proofErr w:type="gramStart"/>
            <w:r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6.5</w:t>
            </w:r>
          </w:p>
        </w:tc>
      </w:tr>
      <w:tr w:rsidR="00AA189E" w14:paraId="7581512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D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СОПРОТИВЛЕНИЕ ВНЕШНЕГО ПРОВОДНИКА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E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Ом/</w:t>
            </w:r>
            <w:proofErr w:type="gramStart"/>
            <w:r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1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4.5</w:t>
            </w:r>
          </w:p>
        </w:tc>
      </w:tr>
      <w:tr w:rsidR="00AA189E" w14:paraId="7581512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1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ПЕТЛЕВОЕ СОПРОТИВЛЕНИЕ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Ом/</w:t>
            </w:r>
            <w:proofErr w:type="gramStart"/>
            <w:r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AA189E" w14:paraId="7581512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5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МАКСИМАЛЬНАЯ МОЩНОСТЬ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6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7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12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9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A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</w:t>
            </w:r>
          </w:p>
        </w:tc>
      </w:tr>
      <w:tr w:rsidR="00AA189E" w14:paraId="7581513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D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E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2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</w:t>
            </w:r>
          </w:p>
        </w:tc>
      </w:tr>
      <w:tr w:rsidR="00AA189E" w14:paraId="7581513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1" w14:textId="77777777" w:rsidR="00AA189E" w:rsidRDefault="00AA189E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 МГц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</w:tr>
      <w:tr w:rsidR="00AA189E" w14:paraId="7581513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5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НАПРЯЖЕНИЕ ПРОБОЯ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6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AA189E" w14:paraId="7581513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9" w14:textId="77777777" w:rsidR="00AA189E" w:rsidRDefault="00AA189E">
            <w:pPr>
              <w:ind w:firstLine="0"/>
              <w:jc w:val="left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СООТВЕТСТВИЕ СТАНДАРТУ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A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B" w14:textId="77777777" w:rsidR="00AA189E" w:rsidRDefault="00AA189E">
            <w:pPr>
              <w:ind w:firstLine="0"/>
              <w:jc w:val="left"/>
            </w:pPr>
          </w:p>
        </w:tc>
      </w:tr>
      <w:tr w:rsidR="00AA189E" w14:paraId="7581514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D" w14:textId="77777777" w:rsidR="00AA189E" w:rsidRDefault="00AA18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MIL-C-17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E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3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74C</w:t>
            </w:r>
          </w:p>
        </w:tc>
      </w:tr>
      <w:tr w:rsidR="00AA189E" w14:paraId="7581514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1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МИНИМАЛЬНАЯ УПАКОВКА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2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AA189E" w14:paraId="7581514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5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РАЗЪЕМЫ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6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N-разъем</w:t>
            </w:r>
          </w:p>
        </w:tc>
      </w:tr>
      <w:tr w:rsidR="00AA189E" w14:paraId="7581514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9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ЦВЕТ КАБЕЛЯ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A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черный</w:t>
            </w:r>
          </w:p>
        </w:tc>
      </w:tr>
      <w:tr w:rsidR="00AA189E" w14:paraId="75815150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D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МОНТАЖ ВНУТРИ ПОМЕЩЕНИЙ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E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4F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AA189E" w14:paraId="75815154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1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МОНТАЖ ВНЕ ПОМЕЩЕНИЙ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2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3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AA189E" w14:paraId="75815158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5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С ТРОСОМ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6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7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AA189E" w14:paraId="7581515C" w14:textId="77777777" w:rsidTr="00AA189E">
        <w:trPr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9" w14:textId="77777777" w:rsidR="00AA189E" w:rsidRDefault="00AA189E">
            <w:pPr>
              <w:ind w:firstLine="0"/>
              <w:jc w:val="left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LSZH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A" w14:textId="77777777" w:rsidR="00AA189E" w:rsidRDefault="00AA189E">
            <w:pPr>
              <w:ind w:firstLine="0"/>
              <w:jc w:val="left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515B" w14:textId="77777777" w:rsidR="00AA189E" w:rsidRDefault="00AA189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</w:tbl>
    <w:p w14:paraId="7581515D" w14:textId="77777777" w:rsidR="00AA189E" w:rsidRDefault="00AA189E" w:rsidP="00AA189E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en-US"/>
        </w:rPr>
      </w:pPr>
    </w:p>
    <w:p w14:paraId="7581515E" w14:textId="77777777" w:rsidR="00AA189E" w:rsidRDefault="00AA189E" w:rsidP="00AA189E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en-US"/>
        </w:rPr>
      </w:pPr>
    </w:p>
    <w:p w14:paraId="7581515F" w14:textId="77777777" w:rsidR="00AA189E" w:rsidRDefault="00AA189E" w:rsidP="00AA189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5815160" w14:textId="77777777" w:rsidR="00AA189E" w:rsidRDefault="00AA189E" w:rsidP="00AA189E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5815161" w14:textId="77777777" w:rsidR="00AA189E" w:rsidRDefault="00822230" w:rsidP="00AA189E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189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75815162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5815163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815164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815165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815166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815167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5815168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5815169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7581516A" w14:textId="77777777" w:rsidR="00AA189E" w:rsidRDefault="00AA189E" w:rsidP="00AA189E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581516B" w14:textId="77777777" w:rsidR="00AA189E" w:rsidRDefault="00AA189E" w:rsidP="00AA189E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581516C" w14:textId="77777777" w:rsidR="00AA189E" w:rsidRDefault="00AA189E" w:rsidP="00AA189E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7581516D" w14:textId="77777777" w:rsidR="00AA189E" w:rsidRDefault="00AA189E" w:rsidP="00AA189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7581516E" w14:textId="77777777" w:rsidR="00AA189E" w:rsidRDefault="00AA189E" w:rsidP="00AA189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7581516F" w14:textId="77777777" w:rsidR="00AA189E" w:rsidRDefault="00AA189E" w:rsidP="00AA189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75815170" w14:textId="77777777" w:rsidR="00AA189E" w:rsidRDefault="00AA189E" w:rsidP="00AA189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75815171" w14:textId="77777777" w:rsidR="00AA189E" w:rsidRDefault="00AA189E" w:rsidP="00AA189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11326.0-78 «Кабели радиочастотные. Общие технические условия»</w:t>
      </w:r>
    </w:p>
    <w:p w14:paraId="75815172" w14:textId="77777777" w:rsidR="00AA189E" w:rsidRDefault="00AA189E" w:rsidP="00AA189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5815173" w14:textId="77777777" w:rsidR="00AA189E" w:rsidRDefault="00AA189E" w:rsidP="00AA189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5815174" w14:textId="77777777" w:rsidR="00AA189E" w:rsidRDefault="00AA189E" w:rsidP="00AA189E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75815175" w14:textId="77777777" w:rsidR="00AA189E" w:rsidRDefault="00AA189E" w:rsidP="00AA189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5815176" w14:textId="77777777" w:rsidR="00AA189E" w:rsidRDefault="00AA189E" w:rsidP="00AA189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75815177" w14:textId="77777777" w:rsidR="00AA189E" w:rsidRDefault="00AA189E" w:rsidP="00AA189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75815178" w14:textId="77777777" w:rsidR="00AA189E" w:rsidRDefault="00AA189E" w:rsidP="00AA189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75815179" w14:textId="77777777" w:rsidR="00AA189E" w:rsidRDefault="00AA189E" w:rsidP="00AA189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7581517A" w14:textId="77777777" w:rsidR="00AA189E" w:rsidRDefault="00AA189E" w:rsidP="00AA18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581517B" w14:textId="77777777" w:rsidR="00AA189E" w:rsidRDefault="00AA189E" w:rsidP="00AA189E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7581517C" w14:textId="77777777" w:rsidR="00AA189E" w:rsidRDefault="00822230" w:rsidP="00AA189E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AA189E">
        <w:t>.6. Срок изготовления провода должен быть не более полугода от момента поставки.</w:t>
      </w:r>
    </w:p>
    <w:p w14:paraId="7581517D" w14:textId="77777777" w:rsidR="00AA189E" w:rsidRDefault="00AA189E" w:rsidP="00AA189E">
      <w:pPr>
        <w:spacing w:line="276" w:lineRule="auto"/>
        <w:rPr>
          <w:sz w:val="24"/>
          <w:szCs w:val="24"/>
        </w:rPr>
      </w:pPr>
    </w:p>
    <w:p w14:paraId="7581517E" w14:textId="77777777" w:rsidR="00AA189E" w:rsidRDefault="00AA189E" w:rsidP="00AA189E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581517F" w14:textId="77777777" w:rsidR="00AA189E" w:rsidRDefault="00AA189E" w:rsidP="00AA18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82223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14:paraId="75815180" w14:textId="77777777" w:rsidR="00AA189E" w:rsidRDefault="00AA189E" w:rsidP="00AA18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815181" w14:textId="77777777" w:rsidR="00AA189E" w:rsidRDefault="00AA189E" w:rsidP="00AA189E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5815182" w14:textId="77777777" w:rsidR="00AA189E" w:rsidRDefault="00AA189E" w:rsidP="00AA18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75815183" w14:textId="77777777" w:rsidR="00AA189E" w:rsidRDefault="00AA189E" w:rsidP="00AA18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815184" w14:textId="77777777" w:rsidR="00AA189E" w:rsidRDefault="00AA189E" w:rsidP="00AA189E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75815185" w14:textId="77777777" w:rsidR="00AA189E" w:rsidRDefault="00AA189E" w:rsidP="00AA18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провода должны входить документы: </w:t>
      </w:r>
    </w:p>
    <w:p w14:paraId="75815186" w14:textId="77777777" w:rsidR="00AA189E" w:rsidRDefault="00AA189E" w:rsidP="00AA189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75815187" w14:textId="77777777" w:rsidR="00AA189E" w:rsidRDefault="00AA189E" w:rsidP="00AA189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75815188" w14:textId="77777777" w:rsidR="00AA189E" w:rsidRDefault="00AA189E" w:rsidP="00AA18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75815189" w14:textId="77777777" w:rsidR="00AA189E" w:rsidRDefault="00AA189E" w:rsidP="00AA18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581518A" w14:textId="77777777" w:rsidR="00AA189E" w:rsidRDefault="00AA189E" w:rsidP="00AA18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7581518B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7581518C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7581518D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7581518E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7581518F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75815190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75815191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75815192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75815193" w14:textId="77777777" w:rsidR="00AA189E" w:rsidRDefault="00AA189E" w:rsidP="00AA189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75815194" w14:textId="77777777" w:rsidR="00AA189E" w:rsidRDefault="00AA189E" w:rsidP="00AA189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75815195" w14:textId="77777777" w:rsidR="00AA189E" w:rsidRDefault="00AA189E" w:rsidP="00AA189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5815196" w14:textId="77777777" w:rsidR="00AA189E" w:rsidRDefault="00AA189E" w:rsidP="00AA189E">
      <w:pPr>
        <w:pStyle w:val="ad"/>
        <w:numPr>
          <w:ilvl w:val="0"/>
          <w:numId w:val="4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5815197" w14:textId="77777777" w:rsidR="00AA189E" w:rsidRDefault="00AA189E" w:rsidP="00AA18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75815198" w14:textId="77777777" w:rsidR="00AA189E" w:rsidRDefault="00AA189E" w:rsidP="00AA189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815199" w14:textId="77777777" w:rsidR="00AA189E" w:rsidRDefault="00AA189E" w:rsidP="00AA189E">
      <w:pPr>
        <w:rPr>
          <w:sz w:val="26"/>
          <w:szCs w:val="26"/>
        </w:rPr>
      </w:pPr>
    </w:p>
    <w:p w14:paraId="7581519A" w14:textId="77777777" w:rsidR="00AA189E" w:rsidRDefault="00AA189E" w:rsidP="00AA189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7581519B" w14:textId="77777777" w:rsidR="00AA189E" w:rsidRDefault="00AA189E" w:rsidP="00AA189E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7581519C" w14:textId="77777777" w:rsidR="00AA189E" w:rsidRDefault="00AA189E" w:rsidP="00AA189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7581519D" w14:textId="77777777" w:rsidR="00AA189E" w:rsidRDefault="00AA189E" w:rsidP="00AA189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1429" w:firstLine="0"/>
        <w:rPr>
          <w:sz w:val="24"/>
          <w:szCs w:val="24"/>
        </w:rPr>
      </w:pPr>
    </w:p>
    <w:p w14:paraId="7581519E" w14:textId="77777777" w:rsidR="008A5CA5" w:rsidRPr="00612811" w:rsidRDefault="008A5CA5" w:rsidP="00AA189E">
      <w:pPr>
        <w:ind w:firstLine="0"/>
        <w:jc w:val="center"/>
        <w:rPr>
          <w:sz w:val="24"/>
          <w:szCs w:val="24"/>
        </w:rPr>
      </w:pPr>
    </w:p>
    <w:sectPr w:rsidR="008A5CA5" w:rsidRPr="00612811" w:rsidSect="002C43F4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151A1" w14:textId="77777777" w:rsidR="007D14E8" w:rsidRDefault="007D14E8">
      <w:r>
        <w:separator/>
      </w:r>
    </w:p>
  </w:endnote>
  <w:endnote w:type="continuationSeparator" w:id="0">
    <w:p w14:paraId="758151A2" w14:textId="77777777" w:rsidR="007D14E8" w:rsidRDefault="007D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1519F" w14:textId="77777777" w:rsidR="007D14E8" w:rsidRDefault="007D14E8">
      <w:r>
        <w:separator/>
      </w:r>
    </w:p>
  </w:footnote>
  <w:footnote w:type="continuationSeparator" w:id="0">
    <w:p w14:paraId="758151A0" w14:textId="77777777" w:rsidR="007D14E8" w:rsidRDefault="007D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151A3" w14:textId="77777777" w:rsidR="00541BB9" w:rsidRDefault="00413C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758151A4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4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2FB8"/>
    <w:rsid w:val="0000369B"/>
    <w:rsid w:val="00004529"/>
    <w:rsid w:val="00004DA3"/>
    <w:rsid w:val="0000513E"/>
    <w:rsid w:val="00005360"/>
    <w:rsid w:val="000069D6"/>
    <w:rsid w:val="000071E2"/>
    <w:rsid w:val="00010695"/>
    <w:rsid w:val="00011219"/>
    <w:rsid w:val="00013898"/>
    <w:rsid w:val="000141BE"/>
    <w:rsid w:val="000150AB"/>
    <w:rsid w:val="00015CF2"/>
    <w:rsid w:val="00016DC9"/>
    <w:rsid w:val="00017101"/>
    <w:rsid w:val="000201E0"/>
    <w:rsid w:val="00020BC6"/>
    <w:rsid w:val="00020DD3"/>
    <w:rsid w:val="00021AAA"/>
    <w:rsid w:val="00021EE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5291"/>
    <w:rsid w:val="00056097"/>
    <w:rsid w:val="00057FBD"/>
    <w:rsid w:val="000630F6"/>
    <w:rsid w:val="00064491"/>
    <w:rsid w:val="00071958"/>
    <w:rsid w:val="00074B41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0A20"/>
    <w:rsid w:val="000A4B8C"/>
    <w:rsid w:val="000A6598"/>
    <w:rsid w:val="000B068C"/>
    <w:rsid w:val="000B456B"/>
    <w:rsid w:val="000B5D7C"/>
    <w:rsid w:val="000B7290"/>
    <w:rsid w:val="000B7329"/>
    <w:rsid w:val="000B7484"/>
    <w:rsid w:val="000C2897"/>
    <w:rsid w:val="000C2A82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1290"/>
    <w:rsid w:val="00101DD6"/>
    <w:rsid w:val="00103702"/>
    <w:rsid w:val="00104E1F"/>
    <w:rsid w:val="00106731"/>
    <w:rsid w:val="00107271"/>
    <w:rsid w:val="00115340"/>
    <w:rsid w:val="00117DC6"/>
    <w:rsid w:val="00120F84"/>
    <w:rsid w:val="00121A1F"/>
    <w:rsid w:val="00121C92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5F86"/>
    <w:rsid w:val="001962E5"/>
    <w:rsid w:val="00196802"/>
    <w:rsid w:val="001972F1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29B"/>
    <w:rsid w:val="001C347A"/>
    <w:rsid w:val="001C37EA"/>
    <w:rsid w:val="001D2559"/>
    <w:rsid w:val="001D5D1C"/>
    <w:rsid w:val="001E06C5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14DD1"/>
    <w:rsid w:val="002162C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357C"/>
    <w:rsid w:val="00274583"/>
    <w:rsid w:val="002761C6"/>
    <w:rsid w:val="00281C4A"/>
    <w:rsid w:val="00282FA9"/>
    <w:rsid w:val="00282FB4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3F70"/>
    <w:rsid w:val="002A64D3"/>
    <w:rsid w:val="002A7741"/>
    <w:rsid w:val="002A7D7B"/>
    <w:rsid w:val="002B06A7"/>
    <w:rsid w:val="002B2AEB"/>
    <w:rsid w:val="002B42E7"/>
    <w:rsid w:val="002B5EB4"/>
    <w:rsid w:val="002B7021"/>
    <w:rsid w:val="002C08A7"/>
    <w:rsid w:val="002C1AA6"/>
    <w:rsid w:val="002C1D09"/>
    <w:rsid w:val="002C43F4"/>
    <w:rsid w:val="002C5858"/>
    <w:rsid w:val="002C6308"/>
    <w:rsid w:val="002D1182"/>
    <w:rsid w:val="002D1202"/>
    <w:rsid w:val="002D133C"/>
    <w:rsid w:val="002D2F40"/>
    <w:rsid w:val="002D5E88"/>
    <w:rsid w:val="002D68C1"/>
    <w:rsid w:val="002D7341"/>
    <w:rsid w:val="002D7B1E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56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03D3"/>
    <w:rsid w:val="003317E2"/>
    <w:rsid w:val="00331BAE"/>
    <w:rsid w:val="00340419"/>
    <w:rsid w:val="003410F2"/>
    <w:rsid w:val="00343102"/>
    <w:rsid w:val="0034505A"/>
    <w:rsid w:val="0034536F"/>
    <w:rsid w:val="003479DD"/>
    <w:rsid w:val="00347B15"/>
    <w:rsid w:val="00353334"/>
    <w:rsid w:val="0035538F"/>
    <w:rsid w:val="00355F50"/>
    <w:rsid w:val="00360691"/>
    <w:rsid w:val="0036100E"/>
    <w:rsid w:val="003625D5"/>
    <w:rsid w:val="00363396"/>
    <w:rsid w:val="00363438"/>
    <w:rsid w:val="00365DF2"/>
    <w:rsid w:val="00366C4F"/>
    <w:rsid w:val="003675D7"/>
    <w:rsid w:val="00367CC7"/>
    <w:rsid w:val="00370C33"/>
    <w:rsid w:val="00371B8C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5A44"/>
    <w:rsid w:val="0039649E"/>
    <w:rsid w:val="003A2074"/>
    <w:rsid w:val="003A2F10"/>
    <w:rsid w:val="003A337E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9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3CAB"/>
    <w:rsid w:val="004153BA"/>
    <w:rsid w:val="00415731"/>
    <w:rsid w:val="00416124"/>
    <w:rsid w:val="00417997"/>
    <w:rsid w:val="0042358A"/>
    <w:rsid w:val="00424173"/>
    <w:rsid w:val="00426525"/>
    <w:rsid w:val="00426C7D"/>
    <w:rsid w:val="004272B5"/>
    <w:rsid w:val="00430179"/>
    <w:rsid w:val="00430A67"/>
    <w:rsid w:val="0043338D"/>
    <w:rsid w:val="00435549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5624B"/>
    <w:rsid w:val="00460AA5"/>
    <w:rsid w:val="00460D53"/>
    <w:rsid w:val="00460E85"/>
    <w:rsid w:val="00462569"/>
    <w:rsid w:val="00462826"/>
    <w:rsid w:val="00463648"/>
    <w:rsid w:val="0047002A"/>
    <w:rsid w:val="00470693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28D"/>
    <w:rsid w:val="00490EA7"/>
    <w:rsid w:val="00492EC7"/>
    <w:rsid w:val="00496D3B"/>
    <w:rsid w:val="00497866"/>
    <w:rsid w:val="00497F02"/>
    <w:rsid w:val="004A1180"/>
    <w:rsid w:val="004A30B4"/>
    <w:rsid w:val="004A353B"/>
    <w:rsid w:val="004A359B"/>
    <w:rsid w:val="004A3D52"/>
    <w:rsid w:val="004A668C"/>
    <w:rsid w:val="004A7ACD"/>
    <w:rsid w:val="004B45B7"/>
    <w:rsid w:val="004B5476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0628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17D0"/>
    <w:rsid w:val="00505047"/>
    <w:rsid w:val="00510CC9"/>
    <w:rsid w:val="00511940"/>
    <w:rsid w:val="00511EF6"/>
    <w:rsid w:val="00512505"/>
    <w:rsid w:val="005126E9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304"/>
    <w:rsid w:val="005327F9"/>
    <w:rsid w:val="00533505"/>
    <w:rsid w:val="00534713"/>
    <w:rsid w:val="00536758"/>
    <w:rsid w:val="005374BC"/>
    <w:rsid w:val="00537ED9"/>
    <w:rsid w:val="0054101A"/>
    <w:rsid w:val="00541718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3634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271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4E23"/>
    <w:rsid w:val="005E671F"/>
    <w:rsid w:val="005E7B21"/>
    <w:rsid w:val="005E7D1F"/>
    <w:rsid w:val="005F0A59"/>
    <w:rsid w:val="005F0F2D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05C"/>
    <w:rsid w:val="0061141D"/>
    <w:rsid w:val="006121A0"/>
    <w:rsid w:val="00612811"/>
    <w:rsid w:val="00613868"/>
    <w:rsid w:val="006148E7"/>
    <w:rsid w:val="006149B4"/>
    <w:rsid w:val="006149C7"/>
    <w:rsid w:val="00615023"/>
    <w:rsid w:val="00615786"/>
    <w:rsid w:val="00615D22"/>
    <w:rsid w:val="006207B0"/>
    <w:rsid w:val="00622474"/>
    <w:rsid w:val="00622D61"/>
    <w:rsid w:val="00622E6C"/>
    <w:rsid w:val="00624461"/>
    <w:rsid w:val="00625088"/>
    <w:rsid w:val="0062541E"/>
    <w:rsid w:val="006269BB"/>
    <w:rsid w:val="0063089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31B8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0C99"/>
    <w:rsid w:val="00661675"/>
    <w:rsid w:val="006626DA"/>
    <w:rsid w:val="00664FBF"/>
    <w:rsid w:val="00667142"/>
    <w:rsid w:val="0066735A"/>
    <w:rsid w:val="0067198B"/>
    <w:rsid w:val="00676792"/>
    <w:rsid w:val="0067789E"/>
    <w:rsid w:val="006806A9"/>
    <w:rsid w:val="00681C28"/>
    <w:rsid w:val="00681D13"/>
    <w:rsid w:val="006837DC"/>
    <w:rsid w:val="006841FC"/>
    <w:rsid w:val="00685E12"/>
    <w:rsid w:val="00691E00"/>
    <w:rsid w:val="0069289F"/>
    <w:rsid w:val="00696EAC"/>
    <w:rsid w:val="00697D58"/>
    <w:rsid w:val="006A010A"/>
    <w:rsid w:val="006A383F"/>
    <w:rsid w:val="006A4E1A"/>
    <w:rsid w:val="006A53E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59"/>
    <w:rsid w:val="006C4CFA"/>
    <w:rsid w:val="006C57C1"/>
    <w:rsid w:val="006C75F1"/>
    <w:rsid w:val="006D1137"/>
    <w:rsid w:val="006D1836"/>
    <w:rsid w:val="006D24D6"/>
    <w:rsid w:val="006D4AD2"/>
    <w:rsid w:val="006D4C35"/>
    <w:rsid w:val="006D51BB"/>
    <w:rsid w:val="006D69A3"/>
    <w:rsid w:val="006D6B3F"/>
    <w:rsid w:val="006D6EB9"/>
    <w:rsid w:val="006D7357"/>
    <w:rsid w:val="006E018C"/>
    <w:rsid w:val="006E1458"/>
    <w:rsid w:val="006E14EB"/>
    <w:rsid w:val="006E4D7C"/>
    <w:rsid w:val="006E56BF"/>
    <w:rsid w:val="006E64BE"/>
    <w:rsid w:val="006E6A76"/>
    <w:rsid w:val="006E7183"/>
    <w:rsid w:val="006E71DE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0755F"/>
    <w:rsid w:val="00710E52"/>
    <w:rsid w:val="00711594"/>
    <w:rsid w:val="007115BC"/>
    <w:rsid w:val="0071327A"/>
    <w:rsid w:val="0071533A"/>
    <w:rsid w:val="00716496"/>
    <w:rsid w:val="00716719"/>
    <w:rsid w:val="0072028E"/>
    <w:rsid w:val="007208C5"/>
    <w:rsid w:val="00724050"/>
    <w:rsid w:val="007274C1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0FEF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8"/>
    <w:rsid w:val="007572EE"/>
    <w:rsid w:val="007574D8"/>
    <w:rsid w:val="00757BE0"/>
    <w:rsid w:val="007601BD"/>
    <w:rsid w:val="00760243"/>
    <w:rsid w:val="007612DD"/>
    <w:rsid w:val="00761DF5"/>
    <w:rsid w:val="00761EF5"/>
    <w:rsid w:val="00762BA3"/>
    <w:rsid w:val="00763456"/>
    <w:rsid w:val="0076369F"/>
    <w:rsid w:val="007644FE"/>
    <w:rsid w:val="00765D65"/>
    <w:rsid w:val="0076646C"/>
    <w:rsid w:val="00766745"/>
    <w:rsid w:val="00767806"/>
    <w:rsid w:val="00770A3B"/>
    <w:rsid w:val="00770AAC"/>
    <w:rsid w:val="00770AEB"/>
    <w:rsid w:val="00770D15"/>
    <w:rsid w:val="00773399"/>
    <w:rsid w:val="00774324"/>
    <w:rsid w:val="00774D4D"/>
    <w:rsid w:val="00775178"/>
    <w:rsid w:val="00776902"/>
    <w:rsid w:val="007770E0"/>
    <w:rsid w:val="0077767B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0F1C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4E8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98F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C32"/>
    <w:rsid w:val="00815E09"/>
    <w:rsid w:val="00815F86"/>
    <w:rsid w:val="00817C7D"/>
    <w:rsid w:val="00817DAE"/>
    <w:rsid w:val="008205F9"/>
    <w:rsid w:val="00820724"/>
    <w:rsid w:val="00820924"/>
    <w:rsid w:val="00820E86"/>
    <w:rsid w:val="00822230"/>
    <w:rsid w:val="00822362"/>
    <w:rsid w:val="00822B83"/>
    <w:rsid w:val="0082481E"/>
    <w:rsid w:val="00824861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CA1"/>
    <w:rsid w:val="00857D4B"/>
    <w:rsid w:val="0086167B"/>
    <w:rsid w:val="00865492"/>
    <w:rsid w:val="008667B2"/>
    <w:rsid w:val="0087122F"/>
    <w:rsid w:val="008727FA"/>
    <w:rsid w:val="00872EB5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C09F5"/>
    <w:rsid w:val="008C20E5"/>
    <w:rsid w:val="008C2337"/>
    <w:rsid w:val="008C3F61"/>
    <w:rsid w:val="008C4722"/>
    <w:rsid w:val="008C59F1"/>
    <w:rsid w:val="008C7E11"/>
    <w:rsid w:val="008D04D4"/>
    <w:rsid w:val="008D0668"/>
    <w:rsid w:val="008D0A11"/>
    <w:rsid w:val="008D0CF7"/>
    <w:rsid w:val="008D16AA"/>
    <w:rsid w:val="008D1F90"/>
    <w:rsid w:val="008D224A"/>
    <w:rsid w:val="008D35FD"/>
    <w:rsid w:val="008D3ED5"/>
    <w:rsid w:val="008D7E76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1839"/>
    <w:rsid w:val="00913090"/>
    <w:rsid w:val="009134A5"/>
    <w:rsid w:val="00913BC4"/>
    <w:rsid w:val="00915176"/>
    <w:rsid w:val="00916AF6"/>
    <w:rsid w:val="009205BB"/>
    <w:rsid w:val="00922F50"/>
    <w:rsid w:val="00923883"/>
    <w:rsid w:val="00924511"/>
    <w:rsid w:val="009265EE"/>
    <w:rsid w:val="009303A1"/>
    <w:rsid w:val="00931B49"/>
    <w:rsid w:val="009337EA"/>
    <w:rsid w:val="00934F00"/>
    <w:rsid w:val="00935020"/>
    <w:rsid w:val="00940097"/>
    <w:rsid w:val="00941FDC"/>
    <w:rsid w:val="0094250F"/>
    <w:rsid w:val="0094330D"/>
    <w:rsid w:val="00943925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34F"/>
    <w:rsid w:val="009537B9"/>
    <w:rsid w:val="0095736F"/>
    <w:rsid w:val="009605DB"/>
    <w:rsid w:val="009618EE"/>
    <w:rsid w:val="009630C2"/>
    <w:rsid w:val="00963E8A"/>
    <w:rsid w:val="00964ACD"/>
    <w:rsid w:val="00967633"/>
    <w:rsid w:val="00967E65"/>
    <w:rsid w:val="00971559"/>
    <w:rsid w:val="00971945"/>
    <w:rsid w:val="00971E72"/>
    <w:rsid w:val="00972B4B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64A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0AD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15E7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232B"/>
    <w:rsid w:val="00A6518E"/>
    <w:rsid w:val="00A65193"/>
    <w:rsid w:val="00A66CCC"/>
    <w:rsid w:val="00A67B38"/>
    <w:rsid w:val="00A70941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59F3"/>
    <w:rsid w:val="00A8629E"/>
    <w:rsid w:val="00A86855"/>
    <w:rsid w:val="00A87061"/>
    <w:rsid w:val="00A901F9"/>
    <w:rsid w:val="00A90F72"/>
    <w:rsid w:val="00A93000"/>
    <w:rsid w:val="00A937CA"/>
    <w:rsid w:val="00A95C67"/>
    <w:rsid w:val="00A97E27"/>
    <w:rsid w:val="00AA0527"/>
    <w:rsid w:val="00AA189E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4ED5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0AFD"/>
    <w:rsid w:val="00AF2248"/>
    <w:rsid w:val="00AF22D7"/>
    <w:rsid w:val="00AF5C3C"/>
    <w:rsid w:val="00AF649E"/>
    <w:rsid w:val="00AF71B7"/>
    <w:rsid w:val="00AF7208"/>
    <w:rsid w:val="00B010B8"/>
    <w:rsid w:val="00B01DC4"/>
    <w:rsid w:val="00B024AB"/>
    <w:rsid w:val="00B04952"/>
    <w:rsid w:val="00B068DF"/>
    <w:rsid w:val="00B07190"/>
    <w:rsid w:val="00B07CA6"/>
    <w:rsid w:val="00B07D1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CC0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A14"/>
    <w:rsid w:val="00B61BAC"/>
    <w:rsid w:val="00B623B0"/>
    <w:rsid w:val="00B63411"/>
    <w:rsid w:val="00B65693"/>
    <w:rsid w:val="00B65C5B"/>
    <w:rsid w:val="00B66055"/>
    <w:rsid w:val="00B700BA"/>
    <w:rsid w:val="00B71096"/>
    <w:rsid w:val="00B72E7C"/>
    <w:rsid w:val="00B73ADA"/>
    <w:rsid w:val="00B74E68"/>
    <w:rsid w:val="00B75EE6"/>
    <w:rsid w:val="00B76533"/>
    <w:rsid w:val="00B767EA"/>
    <w:rsid w:val="00B76C5A"/>
    <w:rsid w:val="00B80C04"/>
    <w:rsid w:val="00B81480"/>
    <w:rsid w:val="00B814F7"/>
    <w:rsid w:val="00B815C9"/>
    <w:rsid w:val="00B82E4B"/>
    <w:rsid w:val="00B8412D"/>
    <w:rsid w:val="00B85594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BBB"/>
    <w:rsid w:val="00BA6774"/>
    <w:rsid w:val="00BB0153"/>
    <w:rsid w:val="00BB139B"/>
    <w:rsid w:val="00BB18EE"/>
    <w:rsid w:val="00BB2541"/>
    <w:rsid w:val="00BB2E05"/>
    <w:rsid w:val="00BB2F1B"/>
    <w:rsid w:val="00BB323E"/>
    <w:rsid w:val="00BB5B5C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94D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4AFC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171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F08"/>
    <w:rsid w:val="00C84F91"/>
    <w:rsid w:val="00C85AB3"/>
    <w:rsid w:val="00C87569"/>
    <w:rsid w:val="00C876E5"/>
    <w:rsid w:val="00C87700"/>
    <w:rsid w:val="00C900FB"/>
    <w:rsid w:val="00C90640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0A5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991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4F"/>
    <w:rsid w:val="00D414C7"/>
    <w:rsid w:val="00D4160F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489C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2F5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97E3A"/>
    <w:rsid w:val="00DA0C9D"/>
    <w:rsid w:val="00DA18E9"/>
    <w:rsid w:val="00DA1DB6"/>
    <w:rsid w:val="00DA24B0"/>
    <w:rsid w:val="00DA276C"/>
    <w:rsid w:val="00DA6100"/>
    <w:rsid w:val="00DA6B8B"/>
    <w:rsid w:val="00DA77B6"/>
    <w:rsid w:val="00DB01EF"/>
    <w:rsid w:val="00DB44BB"/>
    <w:rsid w:val="00DB4A93"/>
    <w:rsid w:val="00DB4EDF"/>
    <w:rsid w:val="00DC0744"/>
    <w:rsid w:val="00DC0B80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2AF6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17ED9"/>
    <w:rsid w:val="00E20A19"/>
    <w:rsid w:val="00E21FEA"/>
    <w:rsid w:val="00E23859"/>
    <w:rsid w:val="00E26AC7"/>
    <w:rsid w:val="00E26D27"/>
    <w:rsid w:val="00E304A8"/>
    <w:rsid w:val="00E306DA"/>
    <w:rsid w:val="00E319E8"/>
    <w:rsid w:val="00E31A5D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70CC7"/>
    <w:rsid w:val="00E71B41"/>
    <w:rsid w:val="00E74AFE"/>
    <w:rsid w:val="00E75E00"/>
    <w:rsid w:val="00E80157"/>
    <w:rsid w:val="00E804E2"/>
    <w:rsid w:val="00E8200D"/>
    <w:rsid w:val="00E821CA"/>
    <w:rsid w:val="00E83F96"/>
    <w:rsid w:val="00E84C0F"/>
    <w:rsid w:val="00E852F4"/>
    <w:rsid w:val="00E85C40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1C0C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259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D24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2CC8"/>
    <w:rsid w:val="00F75196"/>
    <w:rsid w:val="00F754CC"/>
    <w:rsid w:val="00F763BF"/>
    <w:rsid w:val="00F77472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168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C28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15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8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029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8649">
              <w:marLeft w:val="59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31752">
                  <w:marLeft w:val="0"/>
                  <w:marRight w:val="0"/>
                  <w:marTop w:val="0"/>
                  <w:marBottom w:val="150"/>
                  <w:divBdr>
                    <w:top w:val="single" w:sz="6" w:space="4" w:color="DBDB79"/>
                    <w:left w:val="single" w:sz="6" w:space="4" w:color="DBDB79"/>
                    <w:bottom w:val="single" w:sz="6" w:space="4" w:color="DBDB79"/>
                    <w:right w:val="single" w:sz="6" w:space="4" w:color="DBDB79"/>
                  </w:divBdr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0455E-D355-4EE5-9470-85437FB7FA16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D1E02C-E9AA-440A-B3FC-69E8430CC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087B00-0548-41C1-B16F-623BC6EF8A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86912-7A0B-4247-9B30-FFC09CFF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1403</Words>
  <Characters>7999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2015-06-18T08:05:00Z</dcterms:created>
  <dcterms:modified xsi:type="dcterms:W3CDTF">2015-06-18T08:05:00Z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