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651DA4">
            <w:pPr>
              <w:keepLines/>
              <w:suppressLineNumbers/>
              <w:ind w:firstLine="426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651DA4">
              <w:rPr>
                <w:sz w:val="24"/>
                <w:szCs w:val="24"/>
                <w:shd w:val="clear" w:color="auto" w:fill="FFFFFF"/>
              </w:rPr>
              <w:t>И.о. 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651DA4">
              <w:rPr>
                <w:sz w:val="24"/>
                <w:szCs w:val="24"/>
                <w:shd w:val="clear" w:color="auto" w:fill="FFFFFF"/>
              </w:rPr>
              <w:t>ого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651DA4">
              <w:rPr>
                <w:sz w:val="24"/>
                <w:szCs w:val="24"/>
                <w:shd w:val="clear" w:color="auto" w:fill="FFFFFF"/>
              </w:rPr>
              <w:t>я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651DA4">
              <w:rPr>
                <w:sz w:val="24"/>
                <w:szCs w:val="24"/>
                <w:shd w:val="clear" w:color="auto" w:fill="FFFFFF"/>
              </w:rPr>
              <w:t>ого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 w:rsidR="00651DA4">
              <w:rPr>
                <w:sz w:val="24"/>
                <w:szCs w:val="24"/>
                <w:shd w:val="clear" w:color="auto" w:fill="FFFFFF"/>
              </w:rPr>
              <w:t>а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F0019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Pr="00E876C8" w:rsidRDefault="00CF728C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651DA4">
              <w:rPr>
                <w:sz w:val="24"/>
                <w:szCs w:val="24"/>
                <w:shd w:val="clear" w:color="auto" w:fill="FFFFFF"/>
              </w:rPr>
              <w:t>____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651DA4">
              <w:rPr>
                <w:sz w:val="24"/>
                <w:szCs w:val="24"/>
                <w:shd w:val="clear" w:color="auto" w:fill="FFFFFF"/>
              </w:rPr>
              <w:t>Захаров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651DA4">
              <w:rPr>
                <w:sz w:val="24"/>
                <w:szCs w:val="24"/>
                <w:shd w:val="clear" w:color="auto" w:fill="FFFFFF"/>
              </w:rPr>
              <w:t>С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651DA4">
              <w:rPr>
                <w:sz w:val="24"/>
                <w:szCs w:val="24"/>
                <w:shd w:val="clear" w:color="auto" w:fill="FFFFFF"/>
              </w:rPr>
              <w:t>Ю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»________________201</w:t>
            </w:r>
            <w:r w:rsidR="009B5428">
              <w:rPr>
                <w:sz w:val="24"/>
                <w:szCs w:val="24"/>
                <w:shd w:val="clear" w:color="auto" w:fill="FFFFFF"/>
              </w:rPr>
              <w:t>8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D82677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6A6A6C">
        <w:rPr>
          <w:sz w:val="24"/>
          <w:szCs w:val="24"/>
          <w:shd w:val="clear" w:color="auto" w:fill="FFFFFF"/>
        </w:rPr>
        <w:t>СОГЛАСОВАНО</w:t>
      </w:r>
      <w:r w:rsidR="00CF728C">
        <w:rPr>
          <w:sz w:val="24"/>
          <w:szCs w:val="24"/>
          <w:shd w:val="clear" w:color="auto" w:fill="FFFFFF"/>
        </w:rPr>
        <w:t>:</w:t>
      </w:r>
    </w:p>
    <w:p w:rsidR="00D82677" w:rsidRPr="006A6A6C" w:rsidRDefault="009B5428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82677" w:rsidRPr="006A6A6C">
        <w:rPr>
          <w:sz w:val="24"/>
          <w:szCs w:val="24"/>
          <w:shd w:val="clear" w:color="auto" w:fill="FFFFFF"/>
        </w:rPr>
        <w:t xml:space="preserve">ачальник департамента </w:t>
      </w:r>
      <w:r w:rsidR="004E3714">
        <w:rPr>
          <w:sz w:val="24"/>
          <w:szCs w:val="24"/>
          <w:shd w:val="clear" w:color="auto" w:fill="FFFFFF"/>
        </w:rPr>
        <w:t>К</w:t>
      </w:r>
      <w:r w:rsidR="00FE2B7B">
        <w:rPr>
          <w:sz w:val="24"/>
          <w:szCs w:val="24"/>
          <w:shd w:val="clear" w:color="auto" w:fill="FFFFFF"/>
        </w:rPr>
        <w:t xml:space="preserve"> </w:t>
      </w:r>
      <w:r w:rsidR="004E3714">
        <w:rPr>
          <w:sz w:val="24"/>
          <w:szCs w:val="24"/>
          <w:shd w:val="clear" w:color="auto" w:fill="FFFFFF"/>
        </w:rPr>
        <w:t>и</w:t>
      </w:r>
      <w:r w:rsidR="00FE2B7B">
        <w:rPr>
          <w:sz w:val="24"/>
          <w:szCs w:val="24"/>
          <w:shd w:val="clear" w:color="auto" w:fill="FFFFFF"/>
        </w:rPr>
        <w:t xml:space="preserve"> </w:t>
      </w:r>
      <w:r w:rsidR="00092066">
        <w:rPr>
          <w:sz w:val="24"/>
          <w:szCs w:val="24"/>
          <w:shd w:val="clear" w:color="auto" w:fill="FFFFFF"/>
        </w:rPr>
        <w:t>Т</w:t>
      </w:r>
      <w:r w:rsidR="004E3714">
        <w:rPr>
          <w:sz w:val="24"/>
          <w:szCs w:val="24"/>
          <w:shd w:val="clear" w:color="auto" w:fill="FFFFFF"/>
        </w:rPr>
        <w:t>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D82677" w:rsidRPr="006A6A6C" w:rsidRDefault="00D82677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4E3714" w:rsidRDefault="004E3714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CF728C" w:rsidRDefault="00CF728C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3457B5" w:rsidRPr="003457B5">
        <w:rPr>
          <w:sz w:val="24"/>
          <w:szCs w:val="24"/>
          <w:shd w:val="clear" w:color="auto" w:fill="FFFFFF"/>
        </w:rPr>
        <w:t>Симонов Е.Е.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201</w:t>
      </w:r>
      <w:r w:rsidR="009B5428">
        <w:rPr>
          <w:shd w:val="clear" w:color="auto" w:fill="FFFFFF"/>
          <w:lang w:val="ru-RU"/>
        </w:rPr>
        <w:t>8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675E22">
      <w:pPr>
        <w:pStyle w:val="afd"/>
      </w:pPr>
    </w:p>
    <w:p w:rsidR="00B06B1B" w:rsidRPr="00092066" w:rsidRDefault="00B06B1B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  <w:bookmarkStart w:id="5" w:name="_GoBack"/>
      <w:bookmarkEnd w:id="5"/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7E7A2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B06851">
        <w:rPr>
          <w:sz w:val="24"/>
          <w:szCs w:val="24"/>
        </w:rPr>
        <w:t>расходных материалов</w:t>
      </w:r>
      <w:r w:rsidR="008678F8" w:rsidRPr="00675E22">
        <w:rPr>
          <w:sz w:val="24"/>
          <w:szCs w:val="24"/>
        </w:rPr>
        <w:t xml:space="preserve"> и</w:t>
      </w:r>
      <w:r w:rsidR="00FF1335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>комплектующих</w:t>
      </w:r>
      <w:r w:rsidR="0063784F" w:rsidRPr="00675E22">
        <w:rPr>
          <w:sz w:val="24"/>
          <w:szCs w:val="24"/>
        </w:rPr>
        <w:t xml:space="preserve"> </w:t>
      </w:r>
      <w:r w:rsidR="00B06851">
        <w:rPr>
          <w:sz w:val="24"/>
          <w:szCs w:val="24"/>
        </w:rPr>
        <w:t>к копировально-множительной технике</w:t>
      </w:r>
      <w:r w:rsidR="008678F8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 xml:space="preserve"> </w:t>
      </w:r>
    </w:p>
    <w:p w:rsidR="007E18F9" w:rsidRPr="00675E22" w:rsidRDefault="00A852F9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9616DD" w:rsidRPr="00675E22">
        <w:rPr>
          <w:sz w:val="24"/>
          <w:szCs w:val="24"/>
        </w:rPr>
        <w:t>ля</w:t>
      </w:r>
      <w:r>
        <w:rPr>
          <w:sz w:val="24"/>
          <w:szCs w:val="24"/>
        </w:rPr>
        <w:t xml:space="preserve"> нужд</w:t>
      </w:r>
      <w:r w:rsidR="009616DD" w:rsidRPr="00675E22">
        <w:rPr>
          <w:sz w:val="24"/>
          <w:szCs w:val="24"/>
        </w:rPr>
        <w:t xml:space="preserve"> 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5B2D73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284B5C" w:rsidRPr="004D26D4" w:rsidRDefault="00284B5C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Pr="00B06851" w:rsidRDefault="008678F8" w:rsidP="00092066">
      <w:pPr>
        <w:pStyle w:val="ae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Pr="00B06851" w:rsidRDefault="008678F8" w:rsidP="00C20A42">
      <w:pPr>
        <w:pStyle w:val="ae"/>
        <w:ind w:left="34"/>
        <w:rPr>
          <w:lang w:val="ru-RU"/>
        </w:rPr>
      </w:pPr>
    </w:p>
    <w:p w:rsidR="00092066" w:rsidRPr="00B06851" w:rsidRDefault="00092066" w:rsidP="00C20A42">
      <w:pPr>
        <w:pStyle w:val="ae"/>
        <w:ind w:left="34"/>
        <w:rPr>
          <w:lang w:val="ru-RU"/>
        </w:rPr>
      </w:pPr>
    </w:p>
    <w:p w:rsidR="008678F8" w:rsidRPr="004B7B3F" w:rsidRDefault="008678F8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9B5428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5428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201</w:t>
            </w:r>
            <w:r w:rsidR="009B5428">
              <w:rPr>
                <w:sz w:val="24"/>
                <w:szCs w:val="24"/>
                <w:shd w:val="clear" w:color="auto" w:fill="FFFFFF"/>
              </w:rPr>
              <w:t>8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651DA4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И.о. 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</w:t>
            </w:r>
            <w:r w:rsidR="00651DA4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__________ </w:t>
            </w:r>
            <w:r w:rsidR="00651DA4">
              <w:rPr>
                <w:sz w:val="24"/>
                <w:szCs w:val="24"/>
                <w:shd w:val="clear" w:color="auto" w:fill="FFFFFF"/>
              </w:rPr>
              <w:t>Чалый</w:t>
            </w:r>
            <w:r>
              <w:rPr>
                <w:sz w:val="24"/>
                <w:szCs w:val="24"/>
                <w:shd w:val="clear" w:color="auto" w:fill="FFFFFF"/>
              </w:rPr>
              <w:t xml:space="preserve"> А.</w:t>
            </w:r>
            <w:r w:rsidR="00651DA4">
              <w:rPr>
                <w:sz w:val="24"/>
                <w:szCs w:val="24"/>
                <w:shd w:val="clear" w:color="auto" w:fill="FFFFFF"/>
              </w:rPr>
              <w:t>В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201</w:t>
            </w:r>
            <w:r w:rsidR="009B5428">
              <w:rPr>
                <w:sz w:val="24"/>
                <w:szCs w:val="24"/>
                <w:shd w:val="clear" w:color="auto" w:fill="FFFFFF"/>
              </w:rPr>
              <w:t>8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774B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092066">
          <w:rPr>
            <w:rStyle w:val="a6"/>
            <w:noProof/>
            <w:sz w:val="24"/>
          </w:rPr>
          <w:t>2.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Сроки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_Toc363475153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774B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774B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774B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774B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774B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774B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8774B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8774B4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6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B06851" w:rsidRPr="00B06851">
        <w:rPr>
          <w:sz w:val="24"/>
          <w:szCs w:val="24"/>
        </w:rPr>
        <w:t>расходных материалов и комплектующих к копировально-множительной технике</w:t>
      </w:r>
      <w:r w:rsidR="00906DBA">
        <w:rPr>
          <w:sz w:val="24"/>
          <w:szCs w:val="24"/>
        </w:rPr>
        <w:t xml:space="preserve">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B66611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B06851" w:rsidRPr="00B06851">
        <w:rPr>
          <w:sz w:val="24"/>
          <w:szCs w:val="24"/>
        </w:rPr>
        <w:t>расходных материалов и комплектующих к копировально-множительной технике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5A11B8">
        <w:rPr>
          <w:sz w:val="24"/>
          <w:szCs w:val="24"/>
        </w:rPr>
        <w:t xml:space="preserve">». </w:t>
      </w:r>
      <w:r w:rsidR="00CF728C" w:rsidRPr="00CF728C">
        <w:rPr>
          <w:sz w:val="24"/>
          <w:szCs w:val="24"/>
        </w:rPr>
        <w:t>Поставщик определяется по итогам торговой процедуры на основании наименьшей стоимости за единицу номенклатуры Приложения №1.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CF728C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7" w:name="_Toc319666313"/>
      <w:bookmarkStart w:id="18" w:name="_Toc363475154"/>
      <w:r w:rsidRPr="00CF728C">
        <w:rPr>
          <w:sz w:val="24"/>
          <w:szCs w:val="24"/>
        </w:rPr>
        <w:t xml:space="preserve">Поставщик обеспечивает поставку </w:t>
      </w:r>
      <w:r w:rsidR="00B06851" w:rsidRPr="00B06851">
        <w:rPr>
          <w:sz w:val="24"/>
          <w:szCs w:val="24"/>
        </w:rPr>
        <w:t>расходных материалов и комплектующих к копировально-множительной технике</w:t>
      </w:r>
      <w:r w:rsidRPr="00CF728C">
        <w:rPr>
          <w:sz w:val="24"/>
          <w:szCs w:val="24"/>
        </w:rPr>
        <w:t xml:space="preserve">, установленных данным ТЗ (приложение №1), с момента заключения договора по заявкам Заказчика. </w:t>
      </w:r>
    </w:p>
    <w:p w:rsidR="00CF728C" w:rsidRDefault="00CF728C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CF728C">
        <w:rPr>
          <w:sz w:val="24"/>
          <w:szCs w:val="24"/>
        </w:rPr>
        <w:t>Срок оказания услуг</w:t>
      </w:r>
      <w:r>
        <w:rPr>
          <w:sz w:val="24"/>
          <w:szCs w:val="24"/>
        </w:rPr>
        <w:t>:</w:t>
      </w:r>
      <w:r w:rsidRPr="00CF728C">
        <w:rPr>
          <w:sz w:val="24"/>
          <w:szCs w:val="24"/>
        </w:rPr>
        <w:t xml:space="preserve"> </w:t>
      </w:r>
      <w:r>
        <w:rPr>
          <w:sz w:val="24"/>
          <w:szCs w:val="24"/>
        </w:rPr>
        <w:t>с момента заключения договора</w:t>
      </w:r>
      <w:r w:rsidRPr="00CF728C">
        <w:rPr>
          <w:sz w:val="24"/>
          <w:szCs w:val="24"/>
        </w:rPr>
        <w:t xml:space="preserve"> до </w:t>
      </w:r>
      <w:r w:rsidR="009B5428">
        <w:rPr>
          <w:sz w:val="24"/>
          <w:szCs w:val="24"/>
        </w:rPr>
        <w:t>31</w:t>
      </w:r>
      <w:r w:rsidRPr="00CF728C">
        <w:rPr>
          <w:sz w:val="24"/>
          <w:szCs w:val="24"/>
        </w:rPr>
        <w:t>.12.201</w:t>
      </w:r>
      <w:r w:rsidR="009B5428">
        <w:rPr>
          <w:sz w:val="24"/>
          <w:szCs w:val="24"/>
        </w:rPr>
        <w:t>8</w:t>
      </w:r>
      <w:r w:rsidRPr="00CF728C">
        <w:rPr>
          <w:sz w:val="24"/>
          <w:szCs w:val="24"/>
        </w:rPr>
        <w:t>г.</w:t>
      </w:r>
    </w:p>
    <w:p w:rsidR="00CF728C" w:rsidRPr="00CF728C" w:rsidRDefault="00CF728C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CF728C">
        <w:rPr>
          <w:sz w:val="24"/>
          <w:szCs w:val="24"/>
        </w:rPr>
        <w:t xml:space="preserve">Поставка </w:t>
      </w:r>
      <w:r w:rsidR="00B06851" w:rsidRPr="00B06851">
        <w:rPr>
          <w:sz w:val="24"/>
          <w:szCs w:val="24"/>
        </w:rPr>
        <w:t>расходных материалов и комплектующих к копировально-множительной технике</w:t>
      </w:r>
      <w:r w:rsidRPr="00CF728C">
        <w:rPr>
          <w:sz w:val="24"/>
          <w:szCs w:val="24"/>
        </w:rPr>
        <w:t xml:space="preserve"> осуществляется по запросу заказчика партиями. Номенклатура и количество комплектующих и материалов в партии определяется Заказчиком и направляется Поставщику в виде списка.</w:t>
      </w:r>
    </w:p>
    <w:p w:rsidR="00CF728C" w:rsidRDefault="00CF728C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CF728C">
        <w:rPr>
          <w:sz w:val="24"/>
          <w:szCs w:val="24"/>
        </w:rPr>
        <w:t xml:space="preserve">При получении списка, Поставщик обязан в течении </w:t>
      </w:r>
      <w:r w:rsidR="00092066" w:rsidRPr="00092066">
        <w:rPr>
          <w:sz w:val="24"/>
          <w:szCs w:val="24"/>
        </w:rPr>
        <w:t>15</w:t>
      </w:r>
      <w:r w:rsidRPr="00CF728C">
        <w:rPr>
          <w:sz w:val="24"/>
          <w:szCs w:val="24"/>
        </w:rPr>
        <w:t xml:space="preserve"> календарных дней поставить необходимые комплектующи</w:t>
      </w:r>
      <w:r w:rsidR="00993B84">
        <w:rPr>
          <w:sz w:val="24"/>
          <w:szCs w:val="24"/>
        </w:rPr>
        <w:t>е</w:t>
      </w:r>
      <w:r w:rsidRPr="00CF728C">
        <w:rPr>
          <w:sz w:val="24"/>
          <w:szCs w:val="24"/>
        </w:rPr>
        <w:t xml:space="preserve"> и расходны</w:t>
      </w:r>
      <w:r w:rsidR="00993B84">
        <w:rPr>
          <w:sz w:val="24"/>
          <w:szCs w:val="24"/>
        </w:rPr>
        <w:t>е</w:t>
      </w:r>
      <w:r w:rsidRPr="00CF728C">
        <w:rPr>
          <w:sz w:val="24"/>
          <w:szCs w:val="24"/>
        </w:rPr>
        <w:t xml:space="preserve"> материал</w:t>
      </w:r>
      <w:r w:rsidR="00993B84">
        <w:rPr>
          <w:sz w:val="24"/>
          <w:szCs w:val="24"/>
        </w:rPr>
        <w:t>ы</w:t>
      </w:r>
      <w:r w:rsidRPr="00CF728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284B5C">
        <w:rPr>
          <w:color w:val="000000"/>
          <w:sz w:val="24"/>
          <w:szCs w:val="24"/>
        </w:rPr>
        <w:t>Плана закупок</w:t>
      </w:r>
      <w:r w:rsidRPr="003458BF">
        <w:rPr>
          <w:color w:val="000000"/>
          <w:sz w:val="24"/>
          <w:szCs w:val="24"/>
        </w:rPr>
        <w:t xml:space="preserve"> 201</w:t>
      </w:r>
      <w:r w:rsidR="009B5428">
        <w:rPr>
          <w:color w:val="000000"/>
          <w:sz w:val="24"/>
          <w:szCs w:val="24"/>
        </w:rPr>
        <w:t>8</w:t>
      </w:r>
      <w:r w:rsidR="00ED513E">
        <w:rPr>
          <w:color w:val="000000"/>
          <w:sz w:val="24"/>
          <w:szCs w:val="24"/>
        </w:rPr>
        <w:t>г.</w:t>
      </w:r>
      <w:r w:rsidR="00BC7174">
        <w:rPr>
          <w:color w:val="000000"/>
          <w:sz w:val="24"/>
          <w:szCs w:val="24"/>
        </w:rPr>
        <w:t>, закупк</w:t>
      </w:r>
      <w:r w:rsidR="00B2703D">
        <w:rPr>
          <w:color w:val="000000"/>
          <w:sz w:val="24"/>
          <w:szCs w:val="24"/>
        </w:rPr>
        <w:t>а</w:t>
      </w:r>
      <w:r w:rsidR="00BC7174">
        <w:rPr>
          <w:color w:val="000000"/>
          <w:sz w:val="24"/>
          <w:szCs w:val="24"/>
        </w:rPr>
        <w:t xml:space="preserve"> № 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18743A" w:rsidRDefault="00B66611" w:rsidP="0018743A">
      <w:pPr>
        <w:ind w:firstLine="851"/>
        <w:jc w:val="both"/>
        <w:rPr>
          <w:sz w:val="24"/>
          <w:szCs w:val="24"/>
        </w:rPr>
      </w:pPr>
      <w:bookmarkStart w:id="33" w:name="_Toc274560385"/>
      <w:r w:rsidRPr="00B66611">
        <w:rPr>
          <w:rFonts w:eastAsia="Times New Roman"/>
          <w:sz w:val="24"/>
          <w:szCs w:val="24"/>
        </w:rPr>
        <w:t>Участник торговой процедуры 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т.ч. объемам поставок) и общей сумме договора.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9"/>
      <w:bookmarkEnd w:id="90"/>
      <w:r w:rsidRPr="00095AD9">
        <w:rPr>
          <w:rFonts w:ascii="Times New Roman" w:hAnsi="Times New Roman"/>
          <w:color w:val="auto"/>
        </w:rPr>
        <w:t xml:space="preserve"> </w:t>
      </w:r>
    </w:p>
    <w:p w:rsidR="00B66611" w:rsidRPr="00B66611" w:rsidRDefault="00B66611" w:rsidP="00B66611"/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lastRenderedPageBreak/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</w:t>
      </w:r>
      <w:r w:rsidR="00585792" w:rsidRPr="00585792">
        <w:rPr>
          <w:szCs w:val="24"/>
        </w:rPr>
        <w:t>расходных материалов и комплектующих к копировально-множительной технике</w:t>
      </w:r>
      <w:r w:rsidR="00456273" w:rsidRPr="00095AD9">
        <w:rPr>
          <w:szCs w:val="24"/>
        </w:rPr>
        <w:t xml:space="preserve">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F30CA6">
        <w:rPr>
          <w:szCs w:val="24"/>
        </w:rPr>
        <w:t xml:space="preserve"> (</w:t>
      </w:r>
      <w:r w:rsidR="00822892" w:rsidRPr="00822892">
        <w:rPr>
          <w:szCs w:val="24"/>
        </w:rPr>
        <w:t>дата изготовления не ранее 2017 года</w:t>
      </w:r>
      <w:r w:rsidR="00F30CA6">
        <w:rPr>
          <w:szCs w:val="24"/>
        </w:rPr>
        <w:t>)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t>Гарантийные обязательства</w:t>
      </w:r>
      <w:bookmarkEnd w:id="120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585792">
        <w:rPr>
          <w:szCs w:val="24"/>
        </w:rPr>
        <w:t xml:space="preserve">расходные </w:t>
      </w:r>
      <w:r w:rsidRPr="00D20D60">
        <w:rPr>
          <w:szCs w:val="24"/>
        </w:rPr>
        <w:t xml:space="preserve">материалы и </w:t>
      </w:r>
      <w:r w:rsidR="00585792">
        <w:rPr>
          <w:szCs w:val="24"/>
        </w:rPr>
        <w:t>комплектующие</w:t>
      </w:r>
      <w:r w:rsidRPr="00D20D60">
        <w:rPr>
          <w:szCs w:val="24"/>
        </w:rPr>
        <w:t xml:space="preserve"> должна</w:t>
      </w:r>
      <w:r w:rsidR="00F30CA6">
        <w:rPr>
          <w:szCs w:val="24"/>
        </w:rPr>
        <w:t xml:space="preserve"> быть</w:t>
      </w:r>
      <w:r w:rsidRPr="00D20D60">
        <w:rPr>
          <w:szCs w:val="24"/>
        </w:rPr>
        <w:t xml:space="preserve"> </w:t>
      </w:r>
      <w:r w:rsidR="009E5DDC">
        <w:rPr>
          <w:szCs w:val="24"/>
        </w:rPr>
        <w:t xml:space="preserve">не ниже гарантийного периода, установленного производителем, но </w:t>
      </w:r>
      <w:r w:rsidR="00F30CA6">
        <w:rPr>
          <w:szCs w:val="24"/>
        </w:rPr>
        <w:t xml:space="preserve">и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lastRenderedPageBreak/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B66611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B66611" w:rsidRPr="00B66611">
        <w:rPr>
          <w:szCs w:val="24"/>
        </w:rPr>
        <w:t>или иным документам, пре</w:t>
      </w:r>
      <w:r w:rsidR="00B66611">
        <w:rPr>
          <w:szCs w:val="24"/>
        </w:rPr>
        <w:t>дусмотренным договором поставки</w:t>
      </w:r>
      <w:r w:rsidRPr="00D20D60">
        <w:rPr>
          <w:szCs w:val="24"/>
        </w:rPr>
        <w:t>.</w:t>
      </w:r>
    </w:p>
    <w:p w:rsidR="00D87863" w:rsidRDefault="00B66611" w:rsidP="00B66611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B66611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FF1335" w:rsidRPr="005E389A" w:rsidRDefault="00FF133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360A54">
        <w:trPr>
          <w:trHeight w:val="719"/>
        </w:trPr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B2703D">
              <w:rPr>
                <w:sz w:val="24"/>
              </w:rPr>
              <w:t>ПАО</w:t>
            </w:r>
            <w:r>
              <w:rPr>
                <w:sz w:val="24"/>
              </w:rPr>
              <w:t xml:space="preserve"> «МРСК Центра»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3784F">
              <w:rPr>
                <w:sz w:val="24"/>
              </w:rPr>
              <w:t>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5E66F7" w:rsidRDefault="00F00193" w:rsidP="00F0019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>Начальник отдела эксплуатации 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F00193" w:rsidP="0009206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F00193">
              <w:rPr>
                <w:sz w:val="24"/>
              </w:rPr>
              <w:t>Минаков Руслан Игоревич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B2703D">
              <w:rPr>
                <w:sz w:val="24"/>
              </w:rPr>
              <w:t>ПАО</w:t>
            </w:r>
            <w:r>
              <w:rPr>
                <w:sz w:val="24"/>
              </w:rPr>
              <w:t xml:space="preserve"> «МРСК Центра»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3784F">
              <w:rPr>
                <w:sz w:val="24"/>
              </w:rPr>
              <w:t>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9C7C36" w:rsidRDefault="00360A54" w:rsidP="00D753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F00193"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360A54" w:rsidP="0009206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8042DA">
          <w:headerReference w:type="default" r:id="rId8"/>
          <w:pgSz w:w="11906" w:h="16838"/>
          <w:pgMar w:top="1134" w:right="567" w:bottom="1134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5" w:name="_Toc363475172"/>
      <w:r w:rsidRPr="00DB1017">
        <w:lastRenderedPageBreak/>
        <w:t>Приложение №</w:t>
      </w:r>
      <w:r w:rsidR="00813B54">
        <w:t>1</w:t>
      </w:r>
      <w:bookmarkEnd w:id="135"/>
    </w:p>
    <w:p w:rsidR="00585792" w:rsidRDefault="00BC32E9" w:rsidP="00675E22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675E22">
        <w:rPr>
          <w:sz w:val="24"/>
          <w:szCs w:val="24"/>
        </w:rPr>
        <w:t xml:space="preserve"> </w:t>
      </w:r>
      <w:r w:rsidR="00585792" w:rsidRPr="00585792">
        <w:rPr>
          <w:sz w:val="24"/>
          <w:szCs w:val="24"/>
        </w:rPr>
        <w:t>расходных материалов</w:t>
      </w:r>
    </w:p>
    <w:p w:rsidR="00585792" w:rsidRDefault="00585792" w:rsidP="00675E22">
      <w:pPr>
        <w:jc w:val="right"/>
        <w:rPr>
          <w:sz w:val="24"/>
          <w:szCs w:val="24"/>
        </w:rPr>
      </w:pPr>
      <w:r w:rsidRPr="00585792">
        <w:rPr>
          <w:sz w:val="24"/>
          <w:szCs w:val="24"/>
        </w:rPr>
        <w:t xml:space="preserve"> и комплектующих к копировально-множительной технике</w:t>
      </w:r>
      <w:r w:rsidR="00675E22">
        <w:rPr>
          <w:sz w:val="24"/>
          <w:szCs w:val="24"/>
        </w:rPr>
        <w:t xml:space="preserve"> </w:t>
      </w:r>
    </w:p>
    <w:p w:rsidR="00BC32E9" w:rsidRPr="005221DB" w:rsidRDefault="00BC32E9" w:rsidP="00675E22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для</w:t>
      </w:r>
      <w:r w:rsidR="00675E22">
        <w:rPr>
          <w:sz w:val="24"/>
          <w:szCs w:val="24"/>
        </w:rPr>
        <w:t xml:space="preserve"> </w:t>
      </w:r>
      <w:r w:rsidRPr="005221DB">
        <w:rPr>
          <w:sz w:val="24"/>
          <w:szCs w:val="24"/>
        </w:rPr>
        <w:t>нужд</w:t>
      </w:r>
      <w:r w:rsidR="00585792">
        <w:rPr>
          <w:sz w:val="24"/>
          <w:szCs w:val="24"/>
        </w:rPr>
        <w:t xml:space="preserve"> ф</w:t>
      </w:r>
      <w:r w:rsidRPr="005221DB">
        <w:rPr>
          <w:sz w:val="24"/>
          <w:szCs w:val="24"/>
        </w:rPr>
        <w:t xml:space="preserve">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Default="00BC32E9" w:rsidP="00425BC5">
      <w:pPr>
        <w:spacing w:before="120" w:after="120" w:line="276" w:lineRule="auto"/>
        <w:jc w:val="center"/>
        <w:rPr>
          <w:color w:val="000000"/>
          <w:sz w:val="24"/>
          <w:szCs w:val="24"/>
        </w:rPr>
      </w:pPr>
      <w:r w:rsidRPr="00813B54">
        <w:rPr>
          <w:sz w:val="24"/>
          <w:szCs w:val="24"/>
        </w:rPr>
        <w:t>Перечень комплектующих и материалов</w:t>
      </w:r>
      <w:r w:rsidR="00813B54" w:rsidRPr="00813B54">
        <w:rPr>
          <w:sz w:val="24"/>
          <w:szCs w:val="24"/>
        </w:rPr>
        <w:t xml:space="preserve"> (</w:t>
      </w:r>
      <w:r w:rsidR="00425BC5">
        <w:rPr>
          <w:sz w:val="24"/>
          <w:szCs w:val="24"/>
        </w:rPr>
        <w:t>лот 310Е – вычислит. оргтехника, материалы</w:t>
      </w:r>
      <w:r w:rsidR="00813B54" w:rsidRPr="00813B54">
        <w:rPr>
          <w:color w:val="000000"/>
          <w:sz w:val="24"/>
          <w:szCs w:val="24"/>
        </w:rPr>
        <w:t>)</w:t>
      </w:r>
    </w:p>
    <w:tbl>
      <w:tblPr>
        <w:tblW w:w="509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103"/>
        <w:gridCol w:w="3403"/>
        <w:gridCol w:w="708"/>
      </w:tblGrid>
      <w:tr w:rsidR="00CA1D20" w:rsidRPr="00CE1B58" w:rsidTr="00675E22">
        <w:tc>
          <w:tcPr>
            <w:tcW w:w="486" w:type="pct"/>
            <w:shd w:val="clear" w:color="auto" w:fill="auto"/>
            <w:noWrap/>
            <w:vAlign w:val="center"/>
          </w:tcPr>
          <w:p w:rsidR="00CA1D20" w:rsidRPr="00CE1B58" w:rsidRDefault="00CA1D20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00" w:type="pct"/>
            <w:shd w:val="clear" w:color="auto" w:fill="auto"/>
            <w:noWrap/>
            <w:vAlign w:val="center"/>
          </w:tcPr>
          <w:p w:rsidR="00CA1D20" w:rsidRPr="00CE1B58" w:rsidRDefault="00CA1D20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 w:rsidR="004911E6"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1667" w:type="pct"/>
            <w:vAlign w:val="center"/>
          </w:tcPr>
          <w:p w:rsidR="00CA1D20" w:rsidRPr="00CE1B58" w:rsidRDefault="00CA1D20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347" w:type="pct"/>
            <w:shd w:val="clear" w:color="auto" w:fill="auto"/>
            <w:noWrap/>
            <w:vAlign w:val="center"/>
          </w:tcPr>
          <w:p w:rsidR="00CA1D20" w:rsidRPr="00CE1B58" w:rsidRDefault="00CA1D20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F30CA6" w:rsidP="00491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Картридж </w:t>
            </w:r>
            <w:r w:rsidR="004911E6" w:rsidRPr="004911E6">
              <w:rPr>
                <w:sz w:val="20"/>
                <w:szCs w:val="20"/>
              </w:rPr>
              <w:t>Canon EP-22 для LBP-800 / 810 / 1120, hp LJ 1100 / 3200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F30CA6" w:rsidP="00491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Картридж </w:t>
            </w:r>
            <w:r w:rsidR="004911E6" w:rsidRPr="004911E6">
              <w:rPr>
                <w:sz w:val="20"/>
                <w:szCs w:val="20"/>
              </w:rPr>
              <w:t>hp C7115X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Canon E-16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Canon FX10 для FAX-L100 / L120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Canon T для FAX-L380/L380S/L400/PC-D320/PC-D340, 3500стр.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C4092A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LJ 1100 (A) / 3200, Canon LBP-800 / 810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C7115A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LJ 1000W / 1005W / 1200 (N) / 1220 / 3300mfp / 3320 (N)mfp / 3330mfp / 3380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C7115X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C9370A black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C9371A cyan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C9372A yellow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C9373A magenta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C9374A grey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C9403A mat. black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CB435X BLACK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LJ P1005, P1006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CB436A BLACK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LJ P1505 / M1522 / M1120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AC5C9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CE278A Black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LaserJet P1566 / P1606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CE285AD / AF Black Dual Pack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LaserJet P1102 / P1102w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CE740A black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CE741A cyan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CE742A yellow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CE743A magenta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CF283A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LaserJet Pro M125 / M127 / M201 / M225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Q2612AD / AF Dual Pack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LJ 1010 / 1012 / 1015 / 1018 / 1020 / 1022 (N / NW) / 3015 / 3020 / 3030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Q2612X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Q2613A (№13A) для HP LJ 1300 серии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Q2624A для hp LJ 1150 серий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Q5942A (№42A) BLACK для HP LJ 4250 / 4350 серии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Q5949A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LaserJet 1160 / 1320 / 3390 / 3392, Canon LBP 3300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Q6000A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Q6001A Cyan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Q6002A Yellow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Q6003A Magenta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hp Q6511A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hp LJ 2400 Series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HP Q7553A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Kyocera TK-1120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Kyocera TK-1140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3A50C6">
              <w:rPr>
                <w:sz w:val="20"/>
                <w:szCs w:val="20"/>
              </w:rPr>
              <w:t>Картридж Kyocera TK-1150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Kyocera TK-3150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Kyocera TK-590C cyan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Kyocera TK-590K black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Kyocera TK-590M magenta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Kyocera TK-590Y yellow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Kyocera TK-8305C (</w:t>
            </w:r>
            <w:r w:rsidRPr="004911E6">
              <w:rPr>
                <w:sz w:val="20"/>
                <w:szCs w:val="20"/>
              </w:rPr>
              <w:t>голубой</w:t>
            </w:r>
            <w:r w:rsidRPr="004911E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675E22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Kyocera TK-8305M (</w:t>
            </w:r>
            <w:r w:rsidRPr="004911E6">
              <w:rPr>
                <w:sz w:val="20"/>
                <w:szCs w:val="20"/>
              </w:rPr>
              <w:t>пурпурный</w:t>
            </w:r>
            <w:r w:rsidRPr="004911E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Kyocera TK-8305Y (</w:t>
            </w:r>
            <w:r w:rsidRPr="004911E6">
              <w:rPr>
                <w:sz w:val="20"/>
                <w:szCs w:val="20"/>
              </w:rPr>
              <w:t>желтый</w:t>
            </w:r>
            <w:r w:rsidRPr="004911E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AD47E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Kyocera ТК-8305К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AD47EC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OKI 44992403 B401/MB441/MB451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Samsung MLT-D115L Black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TRANSCEND TS-RDP7K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CE1B58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СANON T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CE1B58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>CH575A Vivera HP N726Matte Black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Canon C-EXV14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Kyocera TK 7205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Kyocera TK-1120 </w:t>
            </w:r>
            <w:r w:rsidRPr="004911E6">
              <w:rPr>
                <w:sz w:val="20"/>
                <w:szCs w:val="20"/>
              </w:rPr>
              <w:t>для</w:t>
            </w:r>
            <w:r w:rsidRPr="004911E6">
              <w:rPr>
                <w:sz w:val="20"/>
                <w:szCs w:val="20"/>
                <w:lang w:val="en-US"/>
              </w:rPr>
              <w:t xml:space="preserve"> FS-1060 / 1025 / 1125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Kyocera TK-1140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Kyocera TK-1170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DA53DE" w:rsidP="004911E6">
            <w:pPr>
              <w:jc w:val="center"/>
              <w:rPr>
                <w:sz w:val="20"/>
                <w:szCs w:val="20"/>
              </w:rPr>
            </w:pPr>
            <w:r w:rsidRPr="00DA53DE">
              <w:rPr>
                <w:sz w:val="20"/>
                <w:szCs w:val="20"/>
              </w:rPr>
              <w:t>К</w:t>
            </w:r>
            <w:r w:rsidR="004911E6" w:rsidRPr="00DA53DE">
              <w:rPr>
                <w:sz w:val="20"/>
                <w:szCs w:val="20"/>
              </w:rPr>
              <w:t>артридж Kyocera TK-3100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OKI 44992403 B401/MB441/MB451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Samsung MLT-D105S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Картридж TK-110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Фотобарабан OKI 44574307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  <w:lang w:val="en-US"/>
              </w:rPr>
            </w:pPr>
            <w:r w:rsidRPr="004911E6">
              <w:rPr>
                <w:sz w:val="20"/>
                <w:szCs w:val="20"/>
              </w:rPr>
              <w:t>Картридж</w:t>
            </w:r>
            <w:r w:rsidRPr="004911E6">
              <w:rPr>
                <w:sz w:val="20"/>
                <w:szCs w:val="20"/>
                <w:lang w:val="en-US"/>
              </w:rPr>
              <w:t xml:space="preserve"> OKI 44992404 B401/MB441/MB451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Фотобарабан KYOCERA DK-170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3A50C6" w:rsidP="004911E6">
            <w:pPr>
              <w:jc w:val="center"/>
              <w:rPr>
                <w:sz w:val="20"/>
                <w:szCs w:val="20"/>
                <w:highlight w:val="red"/>
              </w:rPr>
            </w:pPr>
            <w:r w:rsidRPr="003A50C6">
              <w:rPr>
                <w:sz w:val="20"/>
                <w:szCs w:val="20"/>
              </w:rPr>
              <w:t>Блок проявки KYOCERA DV-110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3A50C6" w:rsidP="004911E6">
            <w:pPr>
              <w:jc w:val="center"/>
              <w:rPr>
                <w:sz w:val="20"/>
                <w:szCs w:val="20"/>
                <w:highlight w:val="red"/>
              </w:rPr>
            </w:pPr>
            <w:r w:rsidRPr="003A50C6">
              <w:rPr>
                <w:sz w:val="20"/>
                <w:szCs w:val="20"/>
              </w:rPr>
              <w:t>Фотобарабан KYOCERA DK-110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4911E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Блок проявки KYOCERA DV-1110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Фотобарабан KYOCERA DK-1110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Блок проявки KYOCERA DV-3100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Фотобарабан KYOCERA DK-3100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4911E6" w:rsidRPr="00D916FC" w:rsidTr="004911E6">
        <w:tc>
          <w:tcPr>
            <w:tcW w:w="486" w:type="pct"/>
            <w:shd w:val="clear" w:color="000000" w:fill="FFFFFF"/>
            <w:noWrap/>
            <w:vAlign w:val="center"/>
          </w:tcPr>
          <w:p w:rsidR="004911E6" w:rsidRPr="00092066" w:rsidRDefault="004911E6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4911E6" w:rsidRPr="004911E6" w:rsidRDefault="003A50C6" w:rsidP="004911E6">
            <w:pPr>
              <w:jc w:val="center"/>
              <w:rPr>
                <w:sz w:val="20"/>
                <w:szCs w:val="20"/>
              </w:rPr>
            </w:pPr>
            <w:r w:rsidRPr="003A50C6">
              <w:rPr>
                <w:sz w:val="20"/>
                <w:szCs w:val="20"/>
              </w:rPr>
              <w:t>Блок проявки KYOCERA DV-1140(Е)</w:t>
            </w:r>
          </w:p>
        </w:tc>
        <w:tc>
          <w:tcPr>
            <w:tcW w:w="1667" w:type="pct"/>
          </w:tcPr>
          <w:p w:rsidR="004911E6" w:rsidRPr="00F47AB0" w:rsidRDefault="00F47AB0" w:rsidP="004911E6">
            <w:pPr>
              <w:jc w:val="center"/>
              <w:rPr>
                <w:color w:val="000000"/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4911E6" w:rsidRPr="004911E6" w:rsidRDefault="004911E6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  <w:tr w:rsidR="00EB1A25" w:rsidRPr="004911E6" w:rsidTr="004911E6">
        <w:tc>
          <w:tcPr>
            <w:tcW w:w="486" w:type="pct"/>
            <w:shd w:val="clear" w:color="000000" w:fill="FFFFFF"/>
            <w:noWrap/>
            <w:vAlign w:val="center"/>
          </w:tcPr>
          <w:p w:rsidR="00EB1A25" w:rsidRPr="004911E6" w:rsidRDefault="00EB1A25" w:rsidP="004911E6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shd w:val="clear" w:color="auto" w:fill="auto"/>
            <w:noWrap/>
          </w:tcPr>
          <w:p w:rsidR="00EB1A25" w:rsidRPr="004911E6" w:rsidRDefault="00EB1A25" w:rsidP="00CC4DC7">
            <w:pPr>
              <w:jc w:val="center"/>
              <w:rPr>
                <w:sz w:val="20"/>
                <w:szCs w:val="20"/>
              </w:rPr>
            </w:pPr>
            <w:r w:rsidRPr="00EB1A25">
              <w:rPr>
                <w:sz w:val="20"/>
                <w:szCs w:val="20"/>
              </w:rPr>
              <w:t>Чип картриджа oki o-b401-2.5k</w:t>
            </w:r>
          </w:p>
        </w:tc>
        <w:tc>
          <w:tcPr>
            <w:tcW w:w="1667" w:type="pct"/>
          </w:tcPr>
          <w:p w:rsidR="00EB1A25" w:rsidRPr="00EB1A25" w:rsidRDefault="00EB1A25" w:rsidP="004911E6">
            <w:pPr>
              <w:jc w:val="center"/>
              <w:rPr>
                <w:sz w:val="20"/>
                <w:szCs w:val="20"/>
              </w:rPr>
            </w:pPr>
            <w:r w:rsidRPr="00F47AB0">
              <w:rPr>
                <w:rFonts w:eastAsia="Times New Roman"/>
                <w:color w:val="000000"/>
                <w:sz w:val="20"/>
                <w:szCs w:val="20"/>
              </w:rPr>
              <w:t>Оригинальный</w:t>
            </w:r>
          </w:p>
        </w:tc>
        <w:tc>
          <w:tcPr>
            <w:tcW w:w="347" w:type="pct"/>
            <w:shd w:val="clear" w:color="auto" w:fill="auto"/>
            <w:noWrap/>
          </w:tcPr>
          <w:p w:rsidR="00EB1A25" w:rsidRPr="004911E6" w:rsidRDefault="00EB1A25" w:rsidP="004911E6">
            <w:pPr>
              <w:jc w:val="center"/>
              <w:rPr>
                <w:sz w:val="20"/>
                <w:szCs w:val="20"/>
              </w:rPr>
            </w:pPr>
            <w:r w:rsidRPr="004911E6">
              <w:rPr>
                <w:sz w:val="20"/>
                <w:szCs w:val="20"/>
              </w:rPr>
              <w:t>шт</w:t>
            </w:r>
          </w:p>
        </w:tc>
      </w:tr>
    </w:tbl>
    <w:p w:rsidR="00A307C4" w:rsidRPr="00675E22" w:rsidRDefault="00A307C4" w:rsidP="00675E22">
      <w:pPr>
        <w:rPr>
          <w:sz w:val="24"/>
          <w:szCs w:val="24"/>
        </w:rPr>
      </w:pPr>
    </w:p>
    <w:sectPr w:rsidR="00A307C4" w:rsidRPr="00675E22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4B4" w:rsidRDefault="008774B4" w:rsidP="00AF00E0">
      <w:r>
        <w:separator/>
      </w:r>
    </w:p>
  </w:endnote>
  <w:endnote w:type="continuationSeparator" w:id="0">
    <w:p w:rsidR="008774B4" w:rsidRDefault="008774B4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4B4" w:rsidRDefault="008774B4" w:rsidP="00AF00E0">
      <w:r>
        <w:separator/>
      </w:r>
    </w:p>
  </w:footnote>
  <w:footnote w:type="continuationSeparator" w:id="0">
    <w:p w:rsidR="008774B4" w:rsidRDefault="008774B4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193" w:rsidRDefault="00F00193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1DA4">
      <w:rPr>
        <w:noProof/>
      </w:rPr>
      <w:t>7</w:t>
    </w:r>
    <w:r>
      <w:rPr>
        <w:noProof/>
      </w:rPr>
      <w:fldChar w:fldCharType="end"/>
    </w:r>
  </w:p>
  <w:p w:rsidR="00F00193" w:rsidRDefault="00F0019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6F91"/>
    <w:rsid w:val="00030F08"/>
    <w:rsid w:val="000312B1"/>
    <w:rsid w:val="00036650"/>
    <w:rsid w:val="00044E54"/>
    <w:rsid w:val="0004582E"/>
    <w:rsid w:val="000464AC"/>
    <w:rsid w:val="000520BB"/>
    <w:rsid w:val="000542D3"/>
    <w:rsid w:val="000644C5"/>
    <w:rsid w:val="000653A9"/>
    <w:rsid w:val="00066ED4"/>
    <w:rsid w:val="0007020C"/>
    <w:rsid w:val="0007109C"/>
    <w:rsid w:val="00071784"/>
    <w:rsid w:val="00072176"/>
    <w:rsid w:val="000745BF"/>
    <w:rsid w:val="00076356"/>
    <w:rsid w:val="00076CB4"/>
    <w:rsid w:val="000773B0"/>
    <w:rsid w:val="00082483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C2AFD"/>
    <w:rsid w:val="001C62AE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7368"/>
    <w:rsid w:val="00237CC9"/>
    <w:rsid w:val="00240390"/>
    <w:rsid w:val="00241A78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0A54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417C6"/>
    <w:rsid w:val="0044228F"/>
    <w:rsid w:val="00442436"/>
    <w:rsid w:val="00444256"/>
    <w:rsid w:val="004446B6"/>
    <w:rsid w:val="00447917"/>
    <w:rsid w:val="00447AEC"/>
    <w:rsid w:val="00447E2A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40B0"/>
    <w:rsid w:val="004B79BE"/>
    <w:rsid w:val="004B7B3F"/>
    <w:rsid w:val="004C00E2"/>
    <w:rsid w:val="004C0405"/>
    <w:rsid w:val="004C3BCC"/>
    <w:rsid w:val="004C60FD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579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5FA3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DA4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D63"/>
    <w:rsid w:val="00687F72"/>
    <w:rsid w:val="006931F4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D33"/>
    <w:rsid w:val="00700FBA"/>
    <w:rsid w:val="00702A53"/>
    <w:rsid w:val="0070543B"/>
    <w:rsid w:val="007055E5"/>
    <w:rsid w:val="00705776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35ECC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5A64"/>
    <w:rsid w:val="0077793D"/>
    <w:rsid w:val="00780CD8"/>
    <w:rsid w:val="00781A7E"/>
    <w:rsid w:val="00781CA7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4B4"/>
    <w:rsid w:val="00877648"/>
    <w:rsid w:val="00880BE8"/>
    <w:rsid w:val="00880F2B"/>
    <w:rsid w:val="008850A3"/>
    <w:rsid w:val="0088578C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7114D"/>
    <w:rsid w:val="00A72389"/>
    <w:rsid w:val="00A723A9"/>
    <w:rsid w:val="00A81A80"/>
    <w:rsid w:val="00A82F99"/>
    <w:rsid w:val="00A841B2"/>
    <w:rsid w:val="00A84B2A"/>
    <w:rsid w:val="00A84EE2"/>
    <w:rsid w:val="00A8505E"/>
    <w:rsid w:val="00A852F9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851"/>
    <w:rsid w:val="00B06B1B"/>
    <w:rsid w:val="00B070CA"/>
    <w:rsid w:val="00B116C3"/>
    <w:rsid w:val="00B17702"/>
    <w:rsid w:val="00B17ED0"/>
    <w:rsid w:val="00B222A8"/>
    <w:rsid w:val="00B224B9"/>
    <w:rsid w:val="00B242D5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2C49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66611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7CA6"/>
    <w:rsid w:val="00BA2660"/>
    <w:rsid w:val="00BA3BA8"/>
    <w:rsid w:val="00BA4A12"/>
    <w:rsid w:val="00BA5FD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16F6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1F37"/>
    <w:rsid w:val="00E43AB0"/>
    <w:rsid w:val="00E469E8"/>
    <w:rsid w:val="00E46DD0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B1A25"/>
    <w:rsid w:val="00EB454C"/>
    <w:rsid w:val="00EC026C"/>
    <w:rsid w:val="00EC15D8"/>
    <w:rsid w:val="00EC4DA4"/>
    <w:rsid w:val="00EC6142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6073"/>
    <w:rsid w:val="00EF7CE1"/>
    <w:rsid w:val="00F00193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3C5E"/>
    <w:rsid w:val="00F6477B"/>
    <w:rsid w:val="00F66A7C"/>
    <w:rsid w:val="00F7090A"/>
    <w:rsid w:val="00F709F2"/>
    <w:rsid w:val="00F712DF"/>
    <w:rsid w:val="00F75C8B"/>
    <w:rsid w:val="00F8201A"/>
    <w:rsid w:val="00F82BEB"/>
    <w:rsid w:val="00F8382A"/>
    <w:rsid w:val="00F87B98"/>
    <w:rsid w:val="00F91BBC"/>
    <w:rsid w:val="00F93336"/>
    <w:rsid w:val="00F94CD1"/>
    <w:rsid w:val="00FA0DDE"/>
    <w:rsid w:val="00FA5803"/>
    <w:rsid w:val="00FA6F48"/>
    <w:rsid w:val="00FA74BE"/>
    <w:rsid w:val="00FA7EE6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19DFC-E7CD-4ACF-8018-F561D092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7</Pages>
  <Words>1853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70</cp:revision>
  <cp:lastPrinted>2017-01-11T06:24:00Z</cp:lastPrinted>
  <dcterms:created xsi:type="dcterms:W3CDTF">2017-01-10T11:01:00Z</dcterms:created>
  <dcterms:modified xsi:type="dcterms:W3CDTF">2018-02-27T12:46:00Z</dcterms:modified>
</cp:coreProperties>
</file>