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4D2DCA">
              <w:rPr>
                <w:sz w:val="24"/>
                <w:szCs w:val="24"/>
                <w:u w:val="single"/>
              </w:rPr>
              <w:t>8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2006334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692006335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2006336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92006337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92006338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 xml:space="preserve">), принимается в расчет по предложенной в </w:t>
      </w:r>
      <w:r w:rsidRPr="00F67D29">
        <w:rPr>
          <w:sz w:val="24"/>
          <w:szCs w:val="24"/>
        </w:rPr>
        <w:lastRenderedPageBreak/>
        <w:t>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92006339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2006340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692006341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92006342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92006343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17806"/>
    <w:rsid w:val="00455A41"/>
    <w:rsid w:val="00456326"/>
    <w:rsid w:val="004B2307"/>
    <w:rsid w:val="004D2DCA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B7D73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7A1D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20</cp:revision>
  <dcterms:created xsi:type="dcterms:W3CDTF">2019-02-04T07:08:00Z</dcterms:created>
  <dcterms:modified xsi:type="dcterms:W3CDTF">2021-09-01T09:56:00Z</dcterms:modified>
</cp:coreProperties>
</file>