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801" w:rsidRPr="00FA7D2E" w:rsidRDefault="00ED7801" w:rsidP="00ED7801">
      <w:pPr>
        <w:pStyle w:val="affff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17582288"/>
      <w:bookmarkStart w:id="1" w:name="_Toc517582612"/>
      <w:bookmarkStart w:id="2" w:name="_Toc517582289"/>
      <w:bookmarkStart w:id="3" w:name="_Toc517582613"/>
      <w:bookmarkStart w:id="4" w:name="_Toc518119233"/>
      <w:bookmarkStart w:id="5" w:name="_Toc55193146"/>
      <w:bookmarkStart w:id="6" w:name="_Toc55285334"/>
      <w:bookmarkStart w:id="7" w:name="_Toc55305368"/>
      <w:bookmarkStart w:id="8" w:name="_Ref55335495"/>
      <w:bookmarkStart w:id="9" w:name="_Ref56251018"/>
      <w:bookmarkStart w:id="10" w:name="_Ref56251020"/>
      <w:bookmarkStart w:id="11" w:name="_Ref57046967"/>
      <w:bookmarkStart w:id="12" w:name="_Toc57314614"/>
      <w:bookmarkStart w:id="13" w:name="_Ref57322917"/>
      <w:bookmarkStart w:id="14" w:name="_Ref57322919"/>
      <w:bookmarkStart w:id="15" w:name="_Toc69728940"/>
      <w:bookmarkStart w:id="16" w:name="_Toc98251653"/>
      <w:bookmarkStart w:id="17" w:name="_Hlt447028322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0" t="0" r="9525" b="9525"/>
            <wp:docPr id="2" name="Рисунок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801" w:rsidRDefault="00ED7801" w:rsidP="00ED7801">
      <w:pPr>
        <w:pStyle w:val="affff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ED7801" w:rsidRPr="00A35392" w:rsidRDefault="00ED7801" w:rsidP="00ED7801">
      <w:pPr>
        <w:pStyle w:val="affff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ED7801" w:rsidRDefault="00ED7801" w:rsidP="00ED7801">
      <w:pPr>
        <w:pStyle w:val="affff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ED7801" w:rsidRDefault="00ED7801" w:rsidP="00ED7801">
      <w:pPr>
        <w:pStyle w:val="affff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ED7801" w:rsidRDefault="00ED7801" w:rsidP="00ED7801">
      <w:pPr>
        <w:pStyle w:val="affff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ED7801" w:rsidRPr="007215CD" w:rsidRDefault="00ED7801" w:rsidP="00ED7801">
      <w:pPr>
        <w:pStyle w:val="affff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7215CD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7215CD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7215CD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7215CD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7215CD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7215CD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7215CD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7215CD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755A6F" w:rsidRPr="007215CD" w:rsidRDefault="00755A6F" w:rsidP="00755A6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E54C93" w:rsidRPr="00BF0564" w:rsidRDefault="00E54C93" w:rsidP="00E54C93">
      <w:pPr>
        <w:spacing w:before="240" w:after="120" w:line="240" w:lineRule="auto"/>
        <w:ind w:left="6521" w:firstLine="0"/>
        <w:jc w:val="center"/>
        <w:rPr>
          <w:sz w:val="24"/>
          <w:szCs w:val="24"/>
        </w:rPr>
      </w:pPr>
      <w:r w:rsidRPr="00BF0564">
        <w:rPr>
          <w:sz w:val="24"/>
          <w:szCs w:val="24"/>
        </w:rPr>
        <w:t>УТВЕРЖДАЮ:</w:t>
      </w:r>
    </w:p>
    <w:p w:rsidR="00ED7801" w:rsidRDefault="00ED7801" w:rsidP="00ED78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ED7801" w:rsidRDefault="00ED7801" w:rsidP="00ED7801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 </w:t>
      </w:r>
    </w:p>
    <w:p w:rsidR="00ED7801" w:rsidRDefault="00ED7801" w:rsidP="00ED78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по инвестиционной деятельности </w:t>
      </w:r>
    </w:p>
    <w:p w:rsidR="00ED7801" w:rsidRDefault="00ED7801" w:rsidP="00ED78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</w:t>
      </w:r>
    </w:p>
    <w:p w:rsidR="00ED7801" w:rsidRDefault="00ED7801" w:rsidP="00ED7801">
      <w:pPr>
        <w:spacing w:line="240" w:lineRule="auto"/>
        <w:jc w:val="right"/>
      </w:pPr>
    </w:p>
    <w:p w:rsidR="00ED7801" w:rsidRDefault="00ED7801" w:rsidP="00ED78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Д.В. Скляров</w:t>
      </w:r>
    </w:p>
    <w:p w:rsidR="00ED7801" w:rsidRDefault="00ED7801" w:rsidP="00ED7801">
      <w:pPr>
        <w:spacing w:line="240" w:lineRule="auto"/>
        <w:jc w:val="right"/>
        <w:rPr>
          <w:sz w:val="24"/>
          <w:szCs w:val="24"/>
        </w:rPr>
      </w:pPr>
    </w:p>
    <w:p w:rsidR="00ED7801" w:rsidRDefault="00ED7801" w:rsidP="00ED7801">
      <w:pPr>
        <w:spacing w:line="240" w:lineRule="auto"/>
        <w:ind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«____» ___________________ </w:t>
      </w:r>
      <w:r w:rsidR="008F1921">
        <w:rPr>
          <w:sz w:val="24"/>
          <w:szCs w:val="24"/>
        </w:rPr>
        <w:t>2015</w:t>
      </w:r>
      <w:r w:rsidRPr="007417E6">
        <w:rPr>
          <w:sz w:val="24"/>
          <w:szCs w:val="24"/>
        </w:rPr>
        <w:t xml:space="preserve"> г.</w:t>
      </w:r>
    </w:p>
    <w:p w:rsidR="00ED7801" w:rsidRDefault="00ED7801" w:rsidP="00ED7801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</w:p>
    <w:p w:rsidR="00ED7801" w:rsidRPr="00A41CCB" w:rsidRDefault="00ED7801" w:rsidP="00ED7801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Согласовано на заседании</w:t>
      </w:r>
    </w:p>
    <w:p w:rsidR="00ED7801" w:rsidRPr="00A41CCB" w:rsidRDefault="00ED7801" w:rsidP="00ED7801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закупочной комиссии</w:t>
      </w:r>
    </w:p>
    <w:p w:rsidR="00ED7801" w:rsidRPr="00A41CCB" w:rsidRDefault="00ED7801" w:rsidP="00ED7801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Протокол № ____________</w:t>
      </w:r>
    </w:p>
    <w:p w:rsidR="00ED7801" w:rsidRPr="00A41CCB" w:rsidRDefault="00ED7801" w:rsidP="00ED7801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 xml:space="preserve">от «___» _______ </w:t>
      </w:r>
      <w:r w:rsidR="008F1921">
        <w:rPr>
          <w:b/>
          <w:kern w:val="36"/>
          <w:sz w:val="24"/>
          <w:szCs w:val="24"/>
        </w:rPr>
        <w:t>2015</w:t>
      </w:r>
      <w:r w:rsidRPr="00A41CCB">
        <w:rPr>
          <w:b/>
          <w:kern w:val="36"/>
          <w:sz w:val="24"/>
          <w:szCs w:val="24"/>
        </w:rPr>
        <w:t>года</w:t>
      </w:r>
    </w:p>
    <w:p w:rsidR="00551794" w:rsidRPr="00A80D84" w:rsidRDefault="00551794" w:rsidP="00551794">
      <w:pPr>
        <w:pStyle w:val="affc"/>
        <w:ind w:firstLine="0"/>
        <w:jc w:val="center"/>
        <w:rPr>
          <w:rFonts w:ascii="Times New Roman" w:hAnsi="Times New Roman"/>
          <w:b/>
        </w:rPr>
      </w:pPr>
    </w:p>
    <w:p w:rsidR="00104AF9" w:rsidRPr="00A91E97" w:rsidRDefault="00104AF9" w:rsidP="00104AF9">
      <w:pPr>
        <w:spacing w:before="360"/>
        <w:jc w:val="center"/>
        <w:outlineLvl w:val="0"/>
        <w:rPr>
          <w:b/>
          <w:sz w:val="40"/>
          <w:szCs w:val="40"/>
        </w:rPr>
      </w:pPr>
      <w:bookmarkStart w:id="18" w:name="_Toc518119232"/>
      <w:bookmarkStart w:id="19" w:name="_Toc276492215"/>
      <w:bookmarkStart w:id="20" w:name="_Toc300145374"/>
      <w:bookmarkStart w:id="21" w:name="_Toc407092640"/>
      <w:r w:rsidRPr="00A80D84">
        <w:rPr>
          <w:b/>
          <w:sz w:val="40"/>
          <w:szCs w:val="40"/>
        </w:rPr>
        <w:t>Документация</w:t>
      </w:r>
      <w:bookmarkEnd w:id="18"/>
      <w:r w:rsidRPr="00A80D84">
        <w:rPr>
          <w:b/>
          <w:sz w:val="40"/>
          <w:szCs w:val="40"/>
        </w:rPr>
        <w:t xml:space="preserve"> по конкурентным переговорам</w:t>
      </w:r>
      <w:bookmarkEnd w:id="19"/>
      <w:bookmarkEnd w:id="20"/>
      <w:bookmarkEnd w:id="21"/>
    </w:p>
    <w:p w:rsidR="00884D26" w:rsidRPr="00A91E97" w:rsidRDefault="00884D26" w:rsidP="00104AF9">
      <w:pPr>
        <w:ind w:firstLine="0"/>
        <w:jc w:val="center"/>
        <w:rPr>
          <w:rFonts w:ascii="Times New Roman CYR" w:hAnsi="Times New Roman CYR"/>
          <w:iCs/>
          <w:sz w:val="28"/>
          <w:szCs w:val="28"/>
        </w:rPr>
      </w:pPr>
      <w:proofErr w:type="gramStart"/>
      <w:r w:rsidRPr="00A91E97">
        <w:rPr>
          <w:rFonts w:ascii="Times New Roman CYR" w:hAnsi="Times New Roman CYR"/>
          <w:iCs/>
          <w:sz w:val="28"/>
          <w:szCs w:val="28"/>
        </w:rPr>
        <w:t>Открыты</w:t>
      </w:r>
      <w:r w:rsidR="008955F9" w:rsidRPr="00A91E97">
        <w:rPr>
          <w:rFonts w:ascii="Times New Roman CYR" w:hAnsi="Times New Roman CYR"/>
          <w:iCs/>
          <w:sz w:val="28"/>
          <w:szCs w:val="28"/>
        </w:rPr>
        <w:t>е конкурентные переговоры</w:t>
      </w:r>
      <w:r w:rsidRPr="00A91E97">
        <w:rPr>
          <w:rFonts w:ascii="Times New Roman CYR" w:hAnsi="Times New Roman CYR"/>
          <w:iCs/>
          <w:sz w:val="28"/>
          <w:szCs w:val="28"/>
        </w:rPr>
        <w:t xml:space="preserve"> без предварительного квалификационного </w:t>
      </w:r>
      <w:r w:rsidRPr="00ED1A5B">
        <w:rPr>
          <w:rFonts w:ascii="Times New Roman CYR" w:hAnsi="Times New Roman CYR"/>
          <w:iCs/>
          <w:sz w:val="28"/>
          <w:szCs w:val="28"/>
        </w:rPr>
        <w:t xml:space="preserve">отбора </w:t>
      </w:r>
      <w:r w:rsidR="00F21E10" w:rsidRPr="00ED1A5B">
        <w:rPr>
          <w:rFonts w:ascii="Times New Roman CYR" w:hAnsi="Times New Roman CYR"/>
          <w:iCs/>
          <w:sz w:val="28"/>
          <w:szCs w:val="28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  </w:r>
      <w:proofErr w:type="gramEnd"/>
      <w:r w:rsidR="00F21E10" w:rsidRPr="00ED1A5B">
        <w:rPr>
          <w:rFonts w:ascii="Times New Roman CYR" w:hAnsi="Times New Roman CYR"/>
          <w:iCs/>
          <w:sz w:val="28"/>
          <w:szCs w:val="28"/>
        </w:rPr>
        <w:t xml:space="preserve"> 2016 года для нужд ОАО «МРСК Центра» (филиалов </w:t>
      </w:r>
      <w:r w:rsidR="00E16E02">
        <w:rPr>
          <w:rFonts w:ascii="Times New Roman CYR" w:hAnsi="Times New Roman CYR"/>
          <w:iCs/>
          <w:sz w:val="28"/>
          <w:szCs w:val="28"/>
        </w:rPr>
        <w:t>«Смоленскэнерго» и «Ярэнерго»</w:t>
      </w:r>
      <w:r w:rsidR="00F21E10" w:rsidRPr="00ED1A5B">
        <w:rPr>
          <w:rFonts w:ascii="Times New Roman CYR" w:hAnsi="Times New Roman CYR"/>
          <w:iCs/>
          <w:sz w:val="28"/>
          <w:szCs w:val="28"/>
        </w:rPr>
        <w:t>)</w:t>
      </w:r>
      <w:r w:rsidR="00F21E10" w:rsidRPr="00F21E10">
        <w:rPr>
          <w:rFonts w:ascii="Times New Roman CYR" w:hAnsi="Times New Roman CYR"/>
          <w:iCs/>
          <w:sz w:val="28"/>
          <w:szCs w:val="28"/>
        </w:rPr>
        <w:t xml:space="preserve"> </w:t>
      </w:r>
    </w:p>
    <w:p w:rsidR="000D1809" w:rsidRPr="00A91E97" w:rsidRDefault="000D1809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D1A5B" w:rsidRDefault="00ED1A5B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104AF9" w:rsidRPr="00A91E97" w:rsidRDefault="00104AF9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  <w:r w:rsidRPr="00A91E97">
        <w:rPr>
          <w:bCs w:val="0"/>
          <w:sz w:val="24"/>
          <w:szCs w:val="24"/>
        </w:rPr>
        <w:t>г. Москва</w:t>
      </w:r>
    </w:p>
    <w:p w:rsidR="000D1809" w:rsidRPr="00A91E97" w:rsidRDefault="008F1921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  <w:r>
        <w:rPr>
          <w:bCs w:val="0"/>
          <w:sz w:val="24"/>
          <w:szCs w:val="24"/>
        </w:rPr>
        <w:t>2015</w:t>
      </w:r>
      <w:r w:rsidR="00104AF9" w:rsidRPr="00A91E97">
        <w:rPr>
          <w:bCs w:val="0"/>
          <w:sz w:val="24"/>
          <w:szCs w:val="24"/>
        </w:rPr>
        <w:t xml:space="preserve"> год</w:t>
      </w:r>
    </w:p>
    <w:p w:rsidR="00C36180" w:rsidRPr="00A91E97" w:rsidRDefault="00E54C93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br w:type="page"/>
      </w:r>
    </w:p>
    <w:bookmarkEnd w:id="0"/>
    <w:bookmarkEnd w:id="1"/>
    <w:p w:rsidR="006F4E89" w:rsidRPr="00A91E97" w:rsidRDefault="006F4E89" w:rsidP="006F4E89">
      <w:pPr>
        <w:pStyle w:val="12"/>
        <w:rPr>
          <w:sz w:val="24"/>
          <w:szCs w:val="24"/>
        </w:rPr>
      </w:pPr>
      <w:r w:rsidRPr="00A91E97">
        <w:rPr>
          <w:sz w:val="24"/>
          <w:szCs w:val="24"/>
        </w:rPr>
        <w:lastRenderedPageBreak/>
        <w:t>сОДЕРЖАНИЕ</w:t>
      </w:r>
    </w:p>
    <w:p w:rsidR="006B11AF" w:rsidRDefault="00797B6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r w:rsidRPr="00797B6E">
        <w:rPr>
          <w:sz w:val="24"/>
          <w:szCs w:val="24"/>
        </w:rPr>
        <w:fldChar w:fldCharType="begin"/>
      </w:r>
      <w:r w:rsidR="00AC6B6A" w:rsidRPr="00A91E97">
        <w:rPr>
          <w:sz w:val="24"/>
          <w:szCs w:val="24"/>
        </w:rPr>
        <w:instrText xml:space="preserve"> TOC \o "1-3" \h \z \u </w:instrText>
      </w:r>
      <w:r w:rsidRPr="00797B6E">
        <w:rPr>
          <w:sz w:val="24"/>
          <w:szCs w:val="24"/>
        </w:rPr>
        <w:fldChar w:fldCharType="separate"/>
      </w:r>
      <w:hyperlink w:anchor="_Toc407092640" w:history="1">
        <w:r w:rsidR="006B11AF" w:rsidRPr="00820E48">
          <w:rPr>
            <w:rStyle w:val="aa"/>
          </w:rPr>
          <w:t>Документация по конкурентным переговорам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407092641" w:history="1">
        <w:r w:rsidR="006B11AF" w:rsidRPr="00820E48">
          <w:rPr>
            <w:rStyle w:val="aa"/>
          </w:rPr>
          <w:t>1.</w:t>
        </w:r>
        <w:r w:rsidR="006B11AF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="006B11AF" w:rsidRPr="00820E48">
          <w:rPr>
            <w:rStyle w:val="aa"/>
          </w:rPr>
          <w:t>ОБЩИЕ ПОЛОЖЕНИЯ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2" w:history="1">
        <w:r w:rsidR="006B11AF" w:rsidRPr="00820E48">
          <w:rPr>
            <w:rStyle w:val="aa"/>
            <w:iCs/>
          </w:rPr>
          <w:t>1.1.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  <w:iCs/>
          </w:rPr>
          <w:t>Общие сведения о конкурентных переговорах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3" w:history="1">
        <w:r w:rsidR="006B11AF" w:rsidRPr="00820E48">
          <w:rPr>
            <w:rStyle w:val="aa"/>
          </w:rPr>
          <w:t>1.2.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  <w:iCs/>
          </w:rPr>
          <w:t>Особые</w:t>
        </w:r>
        <w:r w:rsidR="006B11AF" w:rsidRPr="00820E48">
          <w:rPr>
            <w:rStyle w:val="aa"/>
          </w:rPr>
          <w:t xml:space="preserve"> положения в связи с проведением переговоров через систему «</w:t>
        </w:r>
        <w:r w:rsidR="006B11AF" w:rsidRPr="00820E48">
          <w:rPr>
            <w:rStyle w:val="aa"/>
            <w:iCs/>
          </w:rPr>
          <w:t>B2B-energo</w:t>
        </w:r>
        <w:r w:rsidR="006B11AF" w:rsidRPr="00820E48">
          <w:rPr>
            <w:rStyle w:val="aa"/>
          </w:rPr>
          <w:t>»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4" w:history="1">
        <w:r w:rsidR="006B11AF" w:rsidRPr="00820E48">
          <w:rPr>
            <w:rStyle w:val="aa"/>
            <w:iCs/>
          </w:rPr>
          <w:t>1.3.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  <w:iCs/>
          </w:rPr>
          <w:t>Правовой статус документов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5" w:history="1">
        <w:r w:rsidR="006B11AF" w:rsidRPr="00820E48">
          <w:rPr>
            <w:rStyle w:val="aa"/>
            <w:iCs/>
          </w:rPr>
          <w:t>1.4.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  <w:iCs/>
          </w:rPr>
          <w:t>Обжалование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6" w:history="1">
        <w:r w:rsidR="006B11AF" w:rsidRPr="00820E48">
          <w:rPr>
            <w:rStyle w:val="aa"/>
            <w:iCs/>
          </w:rPr>
          <w:t>1.5.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  <w:iCs/>
          </w:rPr>
          <w:t>Прочие положения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407092647" w:history="1">
        <w:r w:rsidR="006B11AF" w:rsidRPr="00820E48">
          <w:rPr>
            <w:rStyle w:val="aa"/>
          </w:rPr>
          <w:t>2.</w:t>
        </w:r>
        <w:r w:rsidR="006B11AF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="006B11AF" w:rsidRPr="00820E48">
          <w:rPr>
            <w:rStyle w:val="aa"/>
          </w:rPr>
          <w:t>Порядок проведения конкурентных переговоров. Инструкции по подготовке Предложений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8" w:history="1">
        <w:r w:rsidR="006B11AF" w:rsidRPr="00820E48">
          <w:rPr>
            <w:rStyle w:val="aa"/>
          </w:rPr>
          <w:t>2.1.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Общий порядок проведения процедуры конкурентных переговоров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9" w:history="1">
        <w:r w:rsidR="006B11AF" w:rsidRPr="00820E48">
          <w:rPr>
            <w:rStyle w:val="aa"/>
          </w:rPr>
          <w:t>2.2.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Предоставление Документации Участникам переговоров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50" w:history="1">
        <w:r w:rsidR="006B11AF" w:rsidRPr="00820E48">
          <w:rPr>
            <w:rStyle w:val="aa"/>
          </w:rPr>
          <w:t>2.3.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Требования к Участникам Переговоров. Подтверждение соответствия предъявленным требованиям.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55" w:history="1">
        <w:r w:rsidR="006B11AF" w:rsidRPr="00820E48">
          <w:rPr>
            <w:rStyle w:val="aa"/>
          </w:rPr>
          <w:t>2.4.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Подготовка Предложений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56" w:history="1">
        <w:r w:rsidR="006B11AF" w:rsidRPr="00820E48">
          <w:rPr>
            <w:rStyle w:val="aa"/>
          </w:rPr>
          <w:t>2.5.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Разъяснение документации, внесение поправок в документацию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59" w:history="1">
        <w:r w:rsidR="006B11AF" w:rsidRPr="00820E48">
          <w:rPr>
            <w:rStyle w:val="aa"/>
          </w:rPr>
          <w:t>2.6.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Подача Предложений и их прием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61" w:history="1">
        <w:r w:rsidR="006B11AF" w:rsidRPr="00820E48">
          <w:rPr>
            <w:rStyle w:val="aa"/>
          </w:rPr>
          <w:t>2.7.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Предварительное рассмотрение Предложений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62" w:history="1">
        <w:r w:rsidR="006B11AF" w:rsidRPr="00820E48">
          <w:rPr>
            <w:rStyle w:val="aa"/>
          </w:rPr>
          <w:t>2.7.1.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Общие положения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63" w:history="1">
        <w:r w:rsidR="006B11AF" w:rsidRPr="00820E48">
          <w:rPr>
            <w:rStyle w:val="aa"/>
          </w:rPr>
          <w:t>2.8.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Переговоры с участниками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64" w:history="1">
        <w:r w:rsidR="006B11AF" w:rsidRPr="00820E48">
          <w:rPr>
            <w:rStyle w:val="aa"/>
          </w:rPr>
          <w:t>2.9.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Подведение итогов переговоров. Определение Победителей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65" w:history="1">
        <w:r w:rsidR="006B11AF" w:rsidRPr="00820E48">
          <w:rPr>
            <w:rStyle w:val="aa"/>
          </w:rPr>
          <w:t>2.10.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Подписание Рамочного соглашения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66" w:history="1">
        <w:r w:rsidR="006B11AF" w:rsidRPr="00820E48">
          <w:rPr>
            <w:rStyle w:val="aa"/>
          </w:rPr>
          <w:t>2.11.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Проведение закрытых запросов цен/предложений по результатам открытых конкурентных переговоров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407092667" w:history="1">
        <w:r w:rsidR="006B11AF" w:rsidRPr="00820E48">
          <w:rPr>
            <w:rStyle w:val="aa"/>
          </w:rPr>
          <w:t>3.</w:t>
        </w:r>
        <w:r w:rsidR="006B11AF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="006B11AF" w:rsidRPr="00820E48">
          <w:rPr>
            <w:rStyle w:val="aa"/>
          </w:rPr>
          <w:t>Проекты договоров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407092668" w:history="1">
        <w:r w:rsidR="006B11AF" w:rsidRPr="00820E48">
          <w:rPr>
            <w:rStyle w:val="aa"/>
          </w:rPr>
          <w:t>3.2. Проект Договора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407092669" w:history="1">
        <w:r w:rsidR="006B11AF" w:rsidRPr="00820E48">
          <w:rPr>
            <w:rStyle w:val="aa"/>
          </w:rPr>
          <w:t>4.</w:t>
        </w:r>
        <w:r w:rsidR="006B11AF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="006B11AF" w:rsidRPr="00820E48">
          <w:rPr>
            <w:rStyle w:val="aa"/>
          </w:rPr>
          <w:t>ОБРАЗЦЫ ФОРМ ОСНОВНЫХ ДОКУМЕНТОВ, ВКЛЮЧАЕМЫХ В  ПРЕДЛОЖЕНИЕ ПО КОНКУРЕНТНЫМ ПЕРЕГОВОРАМ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0" w:history="1">
        <w:r w:rsidR="006B11AF" w:rsidRPr="00820E48">
          <w:rPr>
            <w:rStyle w:val="aa"/>
          </w:rPr>
          <w:t>Форма 1.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1" w:history="1">
        <w:r w:rsidR="006B11AF" w:rsidRPr="00820E48">
          <w:rPr>
            <w:rStyle w:val="aa"/>
          </w:rPr>
          <w:t>Форма 2.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2" w:history="1">
        <w:r w:rsidR="006B11AF" w:rsidRPr="00820E48">
          <w:rPr>
            <w:rStyle w:val="aa"/>
          </w:rPr>
          <w:t>Форма 3.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3" w:history="1">
        <w:r w:rsidR="006B11AF" w:rsidRPr="00820E48">
          <w:rPr>
            <w:rStyle w:val="aa"/>
          </w:rPr>
          <w:t>Форма 3.1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4" w:history="1">
        <w:r w:rsidR="006B11AF" w:rsidRPr="00820E48">
          <w:rPr>
            <w:rStyle w:val="aa"/>
          </w:rPr>
          <w:t>форма 4.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5" w:history="1">
        <w:r w:rsidR="006B11AF" w:rsidRPr="00820E48">
          <w:rPr>
            <w:rStyle w:val="aa"/>
          </w:rPr>
          <w:t>Форма 5.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6" w:history="1">
        <w:r w:rsidR="006B11AF" w:rsidRPr="00820E48">
          <w:rPr>
            <w:rStyle w:val="aa"/>
          </w:rPr>
          <w:t>Форма 6.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7" w:history="1">
        <w:r w:rsidR="006B11AF" w:rsidRPr="00820E48">
          <w:rPr>
            <w:rStyle w:val="aa"/>
          </w:rPr>
          <w:t>Форма 7.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8" w:history="1">
        <w:r w:rsidR="006B11AF" w:rsidRPr="00820E48">
          <w:rPr>
            <w:rStyle w:val="aa"/>
          </w:rPr>
          <w:t>Форма 8.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52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9" w:history="1">
        <w:r w:rsidR="006B11AF" w:rsidRPr="00820E48">
          <w:rPr>
            <w:rStyle w:val="aa"/>
          </w:rPr>
          <w:t>Форма 9.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82" w:history="1">
        <w:r w:rsidR="006B11AF" w:rsidRPr="00820E48">
          <w:rPr>
            <w:rStyle w:val="aa"/>
          </w:rPr>
          <w:t>Форма 10.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84" w:history="1">
        <w:r w:rsidR="006B11AF" w:rsidRPr="00820E48">
          <w:rPr>
            <w:rStyle w:val="aa"/>
          </w:rPr>
          <w:t>Форма 11 Реквизиты ОАО МРСК «Центра»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85" w:history="1">
        <w:r w:rsidR="006B11AF" w:rsidRPr="00820E48">
          <w:rPr>
            <w:rStyle w:val="aa"/>
          </w:rPr>
          <w:t>Форма 12.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60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87" w:history="1">
        <w:r w:rsidR="006B11AF" w:rsidRPr="00820E48">
          <w:rPr>
            <w:rStyle w:val="aa"/>
          </w:rPr>
          <w:t>Форма 13.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62</w:t>
        </w:r>
        <w:r>
          <w:rPr>
            <w:webHidden/>
          </w:rPr>
          <w:fldChar w:fldCharType="end"/>
        </w:r>
      </w:hyperlink>
    </w:p>
    <w:p w:rsidR="006B11AF" w:rsidRDefault="00797B6E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89" w:history="1">
        <w:r w:rsidR="006B11AF" w:rsidRPr="00820E48">
          <w:rPr>
            <w:rStyle w:val="aa"/>
          </w:rPr>
          <w:t>Форма 14.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64</w:t>
        </w:r>
        <w:r>
          <w:rPr>
            <w:webHidden/>
          </w:rPr>
          <w:fldChar w:fldCharType="end"/>
        </w:r>
      </w:hyperlink>
    </w:p>
    <w:p w:rsidR="0067360E" w:rsidRPr="00A91E97" w:rsidRDefault="00797B6E" w:rsidP="00B07614">
      <w:pPr>
        <w:spacing w:line="240" w:lineRule="auto"/>
        <w:jc w:val="center"/>
        <w:rPr>
          <w:b/>
          <w:sz w:val="24"/>
          <w:szCs w:val="24"/>
        </w:rPr>
      </w:pPr>
      <w:r w:rsidRPr="00A91E97">
        <w:rPr>
          <w:b/>
          <w:bCs w:val="0"/>
          <w:sz w:val="24"/>
          <w:szCs w:val="24"/>
        </w:rPr>
        <w:fldChar w:fldCharType="end"/>
      </w:r>
    </w:p>
    <w:p w:rsidR="000D1809" w:rsidRPr="00A91E97" w:rsidRDefault="000D1809" w:rsidP="00134DB4">
      <w:pPr>
        <w:pStyle w:val="10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</w:pPr>
      <w:bookmarkStart w:id="22" w:name="_Toc407092641"/>
      <w:r w:rsidRPr="00A91E97">
        <w:rPr>
          <w:rFonts w:ascii="Times New Roman" w:hAnsi="Times New Roman"/>
          <w:sz w:val="24"/>
          <w:szCs w:val="24"/>
        </w:rPr>
        <w:t xml:space="preserve">ОБЩИЕ </w:t>
      </w:r>
      <w:bookmarkEnd w:id="2"/>
      <w:bookmarkEnd w:id="3"/>
      <w:bookmarkEnd w:id="4"/>
      <w:bookmarkEnd w:id="5"/>
      <w:r w:rsidRPr="00A91E97">
        <w:rPr>
          <w:rFonts w:ascii="Times New Roman" w:hAnsi="Times New Roman"/>
          <w:sz w:val="24"/>
          <w:szCs w:val="24"/>
        </w:rPr>
        <w:t>ПОЛОЖЕНИЯ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22"/>
    </w:p>
    <w:p w:rsidR="008709C0" w:rsidRPr="00A91E97" w:rsidRDefault="008709C0" w:rsidP="00104AF9">
      <w:pPr>
        <w:pStyle w:val="20"/>
        <w:numPr>
          <w:ilvl w:val="1"/>
          <w:numId w:val="3"/>
        </w:numPr>
        <w:spacing w:before="100" w:beforeAutospacing="1" w:after="240"/>
        <w:ind w:left="1576"/>
        <w:jc w:val="both"/>
        <w:rPr>
          <w:bCs w:val="0"/>
          <w:iCs/>
          <w:sz w:val="24"/>
          <w:szCs w:val="24"/>
        </w:rPr>
      </w:pPr>
      <w:bookmarkStart w:id="23" w:name="_Toc253747247"/>
      <w:bookmarkStart w:id="24" w:name="_Toc407092642"/>
      <w:bookmarkStart w:id="25" w:name="_Toc55285335"/>
      <w:bookmarkStart w:id="26" w:name="_Toc55305369"/>
      <w:bookmarkStart w:id="27" w:name="_Toc57314615"/>
      <w:bookmarkStart w:id="28" w:name="_Toc69728941"/>
      <w:bookmarkStart w:id="29" w:name="_Toc98251654"/>
      <w:r w:rsidRPr="00A91E97">
        <w:rPr>
          <w:bCs w:val="0"/>
          <w:iCs/>
          <w:sz w:val="24"/>
          <w:szCs w:val="24"/>
        </w:rPr>
        <w:t>Общие сведения о конкурентных переговорах</w:t>
      </w:r>
      <w:bookmarkEnd w:id="23"/>
      <w:bookmarkEnd w:id="24"/>
    </w:p>
    <w:p w:rsidR="008709C0" w:rsidRPr="00A91E97" w:rsidRDefault="00104AF9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rFonts w:ascii="Times New Roman CYR" w:hAnsi="Times New Roman CYR"/>
          <w:b/>
          <w:iCs/>
          <w:sz w:val="24"/>
          <w:szCs w:val="24"/>
        </w:rPr>
      </w:pPr>
      <w:r w:rsidRPr="00B174D8">
        <w:rPr>
          <w:sz w:val="24"/>
          <w:szCs w:val="24"/>
        </w:rPr>
        <w:t xml:space="preserve">Заказчик, являющийся </w:t>
      </w:r>
      <w:r w:rsidRPr="00FA7239">
        <w:rPr>
          <w:sz w:val="24"/>
          <w:szCs w:val="24"/>
        </w:rPr>
        <w:t xml:space="preserve">Организатором открытых конкурентных переговоров - ОАО «МРСК Центра», расположенный по адресу: </w:t>
      </w:r>
      <w:proofErr w:type="gramStart"/>
      <w:r w:rsidR="00FB79AD" w:rsidRPr="00FA7239">
        <w:rPr>
          <w:sz w:val="24"/>
          <w:szCs w:val="24"/>
        </w:rPr>
        <w:t>РФ, 127018, г. Москва, ул. 2-я Ямская, 4</w:t>
      </w:r>
      <w:r w:rsidRPr="00FA7239">
        <w:rPr>
          <w:sz w:val="24"/>
          <w:szCs w:val="24"/>
        </w:rPr>
        <w:t xml:space="preserve"> (далее – Заказчик или Организатор), </w:t>
      </w:r>
      <w:r w:rsidR="00E54C93" w:rsidRPr="00FA7239">
        <w:rPr>
          <w:sz w:val="24"/>
          <w:szCs w:val="24"/>
        </w:rPr>
        <w:t>Извещением</w:t>
      </w:r>
      <w:r w:rsidRPr="00FA7239">
        <w:rPr>
          <w:sz w:val="24"/>
          <w:szCs w:val="24"/>
        </w:rPr>
        <w:t xml:space="preserve"> к открытым конкурентным переговорам, опубликованным </w:t>
      </w:r>
      <w:r w:rsidR="00E54C93" w:rsidRPr="00FA7239">
        <w:rPr>
          <w:sz w:val="24"/>
          <w:szCs w:val="24"/>
        </w:rPr>
        <w:t>«</w:t>
      </w:r>
      <w:r w:rsidR="006E3493" w:rsidRPr="00FA7239">
        <w:rPr>
          <w:b/>
          <w:sz w:val="24"/>
          <w:szCs w:val="24"/>
        </w:rPr>
        <w:t>2</w:t>
      </w:r>
      <w:r w:rsidR="008F1921">
        <w:rPr>
          <w:b/>
          <w:sz w:val="24"/>
          <w:szCs w:val="24"/>
        </w:rPr>
        <w:t>0</w:t>
      </w:r>
      <w:r w:rsidR="00E54C93" w:rsidRPr="00FA7239">
        <w:rPr>
          <w:b/>
          <w:sz w:val="24"/>
          <w:szCs w:val="24"/>
        </w:rPr>
        <w:t xml:space="preserve">» </w:t>
      </w:r>
      <w:r w:rsidR="008F1921">
        <w:rPr>
          <w:b/>
          <w:sz w:val="24"/>
          <w:szCs w:val="24"/>
        </w:rPr>
        <w:t>февраля</w:t>
      </w:r>
      <w:r w:rsidR="00E54C93" w:rsidRPr="00FA7239">
        <w:rPr>
          <w:b/>
          <w:sz w:val="24"/>
          <w:szCs w:val="24"/>
        </w:rPr>
        <w:t xml:space="preserve"> </w:t>
      </w:r>
      <w:r w:rsidR="008F1921">
        <w:rPr>
          <w:b/>
          <w:sz w:val="24"/>
          <w:szCs w:val="24"/>
        </w:rPr>
        <w:t>2015</w:t>
      </w:r>
      <w:r w:rsidR="00E54C93" w:rsidRPr="00FA7239">
        <w:rPr>
          <w:b/>
          <w:sz w:val="24"/>
          <w:szCs w:val="24"/>
        </w:rPr>
        <w:t xml:space="preserve"> года</w:t>
      </w:r>
      <w:r w:rsidR="00E54C93" w:rsidRPr="00FA7239">
        <w:rPr>
          <w:sz w:val="24"/>
          <w:szCs w:val="24"/>
        </w:rPr>
        <w:t xml:space="preserve"> опубликовал на официальном сайте Российской Федерации для размещения информации о размещении</w:t>
      </w:r>
      <w:r w:rsidR="00E54C93" w:rsidRPr="00B174D8">
        <w:rPr>
          <w:sz w:val="24"/>
          <w:szCs w:val="24"/>
        </w:rPr>
        <w:t xml:space="preserve"> заказов </w:t>
      </w:r>
      <w:hyperlink r:id="rId10" w:history="1">
        <w:r w:rsidR="00E54C93" w:rsidRPr="00B174D8">
          <w:rPr>
            <w:rStyle w:val="aa"/>
            <w:sz w:val="24"/>
            <w:szCs w:val="24"/>
          </w:rPr>
          <w:t>www.zakupki.gov.ru</w:t>
        </w:r>
      </w:hyperlink>
      <w:r w:rsidR="00E54C93" w:rsidRPr="00B174D8">
        <w:rPr>
          <w:sz w:val="24"/>
          <w:szCs w:val="24"/>
        </w:rPr>
        <w:t>, копия публикации на электронной торговой</w:t>
      </w:r>
      <w:r w:rsidR="00E54C93" w:rsidRPr="00C077E7">
        <w:rPr>
          <w:sz w:val="24"/>
          <w:szCs w:val="24"/>
        </w:rPr>
        <w:t xml:space="preserve"> площадке ОАО «</w:t>
      </w:r>
      <w:proofErr w:type="spellStart"/>
      <w:r w:rsidR="00E54C93">
        <w:rPr>
          <w:sz w:val="24"/>
          <w:szCs w:val="24"/>
        </w:rPr>
        <w:t>Россети</w:t>
      </w:r>
      <w:proofErr w:type="spellEnd"/>
      <w:r w:rsidR="00E54C93" w:rsidRPr="00C077E7">
        <w:rPr>
          <w:sz w:val="24"/>
          <w:szCs w:val="24"/>
        </w:rPr>
        <w:t xml:space="preserve">» </w:t>
      </w:r>
      <w:hyperlink r:id="rId11" w:history="1">
        <w:r w:rsidR="00E54C93" w:rsidRPr="00E54C93">
          <w:rPr>
            <w:rStyle w:val="aa"/>
            <w:sz w:val="24"/>
            <w:szCs w:val="24"/>
          </w:rPr>
          <w:t>www.b2b-mrsk.ru</w:t>
        </w:r>
      </w:hyperlink>
      <w:r w:rsidR="00E54C93" w:rsidRPr="00C077E7">
        <w:rPr>
          <w:sz w:val="24"/>
          <w:szCs w:val="24"/>
        </w:rPr>
        <w:t xml:space="preserve"> (далее — Система </w:t>
      </w:r>
      <w:r w:rsidR="00E54C93" w:rsidRPr="00C077E7">
        <w:rPr>
          <w:sz w:val="24"/>
          <w:szCs w:val="24"/>
          <w:lang w:val="en-US"/>
        </w:rPr>
        <w:t>B</w:t>
      </w:r>
      <w:r w:rsidR="00E54C93" w:rsidRPr="00C077E7">
        <w:rPr>
          <w:sz w:val="24"/>
          <w:szCs w:val="24"/>
        </w:rPr>
        <w:t>2</w:t>
      </w:r>
      <w:r w:rsidR="00E54C93" w:rsidRPr="00C077E7">
        <w:rPr>
          <w:sz w:val="24"/>
          <w:szCs w:val="24"/>
          <w:lang w:val="en-US"/>
        </w:rPr>
        <w:t>B</w:t>
      </w:r>
      <w:r w:rsidR="00E54C93" w:rsidRPr="00C077E7">
        <w:rPr>
          <w:sz w:val="24"/>
          <w:szCs w:val="24"/>
        </w:rPr>
        <w:t>-</w:t>
      </w:r>
      <w:r w:rsidR="00E54C93" w:rsidRPr="00C077E7">
        <w:rPr>
          <w:sz w:val="24"/>
          <w:szCs w:val="24"/>
          <w:lang w:val="en-US"/>
        </w:rPr>
        <w:t>MRSK</w:t>
      </w:r>
      <w:r w:rsidR="00E54C93" w:rsidRPr="00C077E7">
        <w:rPr>
          <w:sz w:val="24"/>
          <w:szCs w:val="24"/>
        </w:rPr>
        <w:t xml:space="preserve">) и на официальном сайте ОАО «МРСК Центра» </w:t>
      </w:r>
      <w:hyperlink r:id="rId12" w:history="1">
        <w:r w:rsidR="00E54C93" w:rsidRPr="00E54C93">
          <w:rPr>
            <w:rStyle w:val="aa"/>
            <w:sz w:val="24"/>
            <w:szCs w:val="24"/>
          </w:rPr>
          <w:t>www</w:t>
        </w:r>
        <w:proofErr w:type="gramEnd"/>
        <w:r w:rsidR="00E54C93" w:rsidRPr="00E54C93">
          <w:rPr>
            <w:rStyle w:val="aa"/>
            <w:sz w:val="24"/>
            <w:szCs w:val="24"/>
          </w:rPr>
          <w:t>.</w:t>
        </w:r>
        <w:proofErr w:type="gramStart"/>
        <w:r w:rsidR="00E54C93" w:rsidRPr="00E54C93">
          <w:rPr>
            <w:rStyle w:val="aa"/>
            <w:sz w:val="24"/>
            <w:szCs w:val="24"/>
          </w:rPr>
          <w:t>mrsk-1.ru</w:t>
        </w:r>
      </w:hyperlink>
      <w:r w:rsidR="00E54C93" w:rsidRPr="00C077E7">
        <w:rPr>
          <w:sz w:val="24"/>
          <w:szCs w:val="24"/>
        </w:rPr>
        <w:t xml:space="preserve"> в разделе «Закупки», </w:t>
      </w:r>
      <w:r w:rsidR="00E54C93">
        <w:rPr>
          <w:sz w:val="24"/>
          <w:szCs w:val="24"/>
        </w:rPr>
        <w:t>И</w:t>
      </w:r>
      <w:r w:rsidR="00E54C93" w:rsidRPr="000E1287">
        <w:rPr>
          <w:sz w:val="24"/>
          <w:szCs w:val="24"/>
        </w:rPr>
        <w:t xml:space="preserve">звещение о проведении открытых </w:t>
      </w:r>
      <w:r w:rsidR="00E54C93" w:rsidRPr="00ED1A5B">
        <w:rPr>
          <w:sz w:val="24"/>
          <w:szCs w:val="24"/>
        </w:rPr>
        <w:t>конкурентных переговоров без предварительного квалификационного отбора (далее — Переговоры)</w:t>
      </w:r>
      <w:r w:rsidR="0066458A" w:rsidRPr="00ED1A5B">
        <w:rPr>
          <w:sz w:val="24"/>
          <w:szCs w:val="24"/>
        </w:rPr>
        <w:t xml:space="preserve">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</w:t>
      </w:r>
      <w:proofErr w:type="gramEnd"/>
      <w:r w:rsidR="00F21E10" w:rsidRPr="00ED1A5B">
        <w:rPr>
          <w:sz w:val="24"/>
          <w:szCs w:val="24"/>
        </w:rPr>
        <w:t xml:space="preserve"> оборудования) по объектам технологического присоединения на 2015 и первый квартал 2016 года для нужд ОАО «МРСК Центра» (филиалов</w:t>
      </w:r>
      <w:r w:rsidRPr="00ED1A5B">
        <w:rPr>
          <w:sz w:val="24"/>
          <w:szCs w:val="24"/>
        </w:rPr>
        <w:t xml:space="preserve">: </w:t>
      </w:r>
      <w:r w:rsidRPr="00A91E97">
        <w:rPr>
          <w:sz w:val="24"/>
          <w:szCs w:val="24"/>
        </w:rPr>
        <w:t xml:space="preserve">«Смоленскэнерго», расположенного по адресу: РФ, </w:t>
      </w:r>
      <w:smartTag w:uri="urn:schemas-microsoft-com:office:smarttags" w:element="metricconverter">
        <w:smartTagPr>
          <w:attr w:name="ProductID" w:val="214019, г"/>
        </w:smartTagPr>
        <w:r w:rsidRPr="00A91E97">
          <w:rPr>
            <w:sz w:val="24"/>
            <w:szCs w:val="24"/>
          </w:rPr>
          <w:t>214019, г</w:t>
        </w:r>
      </w:smartTag>
      <w:r w:rsidRPr="00A91E97">
        <w:rPr>
          <w:sz w:val="24"/>
          <w:szCs w:val="24"/>
        </w:rPr>
        <w:t xml:space="preserve">. Смоленск, ул. </w:t>
      </w:r>
      <w:proofErr w:type="spellStart"/>
      <w:r w:rsidRPr="00A91E97">
        <w:rPr>
          <w:sz w:val="24"/>
          <w:szCs w:val="24"/>
        </w:rPr>
        <w:t>Тенишевой</w:t>
      </w:r>
      <w:proofErr w:type="spellEnd"/>
      <w:r w:rsidRPr="00A91E97">
        <w:rPr>
          <w:sz w:val="24"/>
          <w:szCs w:val="24"/>
        </w:rPr>
        <w:t xml:space="preserve">, д. 33 и «Ярэнерго», расположенного по адресу: РФ, </w:t>
      </w:r>
      <w:smartTag w:uri="urn:schemas-microsoft-com:office:smarttags" w:element="metricconverter">
        <w:smartTagPr>
          <w:attr w:name="ProductID" w:val="150003, г"/>
        </w:smartTagPr>
        <w:r w:rsidRPr="00A91E97">
          <w:rPr>
            <w:sz w:val="24"/>
            <w:szCs w:val="24"/>
          </w:rPr>
          <w:t>150003, г</w:t>
        </w:r>
      </w:smartTag>
      <w:r w:rsidRPr="00A91E97">
        <w:rPr>
          <w:sz w:val="24"/>
          <w:szCs w:val="24"/>
        </w:rPr>
        <w:t xml:space="preserve">. </w:t>
      </w:r>
      <w:proofErr w:type="gramStart"/>
      <w:r w:rsidRPr="00A91E97">
        <w:rPr>
          <w:sz w:val="24"/>
          <w:szCs w:val="24"/>
        </w:rPr>
        <w:t xml:space="preserve">Ярославль, ул. </w:t>
      </w:r>
      <w:proofErr w:type="spellStart"/>
      <w:r w:rsidRPr="00A91E97">
        <w:rPr>
          <w:sz w:val="24"/>
          <w:szCs w:val="24"/>
        </w:rPr>
        <w:t>Воинова</w:t>
      </w:r>
      <w:proofErr w:type="spellEnd"/>
      <w:r w:rsidRPr="00A91E97">
        <w:rPr>
          <w:sz w:val="24"/>
          <w:szCs w:val="24"/>
        </w:rPr>
        <w:t>, д. 12)</w:t>
      </w:r>
      <w:r w:rsidR="008709C0" w:rsidRPr="00A91E97">
        <w:rPr>
          <w:iCs/>
          <w:sz w:val="24"/>
          <w:szCs w:val="24"/>
        </w:rPr>
        <w:t>.</w:t>
      </w:r>
      <w:proofErr w:type="gramEnd"/>
    </w:p>
    <w:p w:rsidR="009B6CA4" w:rsidRPr="00A91E97" w:rsidRDefault="009B6CA4" w:rsidP="006A168B">
      <w:pPr>
        <w:numPr>
          <w:ilvl w:val="2"/>
          <w:numId w:val="13"/>
        </w:numPr>
        <w:tabs>
          <w:tab w:val="clear" w:pos="1050"/>
        </w:tabs>
        <w:spacing w:before="120" w:after="120" w:line="240" w:lineRule="auto"/>
        <w:ind w:left="0" w:firstLine="329"/>
        <w:rPr>
          <w:iCs/>
          <w:sz w:val="24"/>
          <w:szCs w:val="24"/>
        </w:rPr>
      </w:pPr>
      <w:r w:rsidRPr="00A91E97">
        <w:rPr>
          <w:iCs/>
          <w:sz w:val="24"/>
          <w:szCs w:val="24"/>
        </w:rPr>
        <w:t xml:space="preserve">Настоящие переговоры проводятся </w:t>
      </w:r>
      <w:r w:rsidR="003B0FAB" w:rsidRPr="00A91E97">
        <w:rPr>
          <w:iCs/>
          <w:sz w:val="24"/>
          <w:szCs w:val="24"/>
        </w:rPr>
        <w:t xml:space="preserve">в форме электронной закупки </w:t>
      </w:r>
      <w:r w:rsidR="007E2AAE" w:rsidRPr="00A91E97">
        <w:rPr>
          <w:iCs/>
          <w:sz w:val="24"/>
          <w:szCs w:val="24"/>
        </w:rPr>
        <w:t>в соответствии с правилами и регламентом «B2B-</w:t>
      </w:r>
      <w:proofErr w:type="spellStart"/>
      <w:r w:rsidR="007E2AAE" w:rsidRPr="00A91E97">
        <w:rPr>
          <w:iCs/>
          <w:sz w:val="24"/>
          <w:szCs w:val="24"/>
          <w:lang w:val="en-US"/>
        </w:rPr>
        <w:t>energo</w:t>
      </w:r>
      <w:proofErr w:type="spellEnd"/>
      <w:r w:rsidR="007E2AAE" w:rsidRPr="00A91E97">
        <w:rPr>
          <w:iCs/>
          <w:sz w:val="24"/>
          <w:szCs w:val="24"/>
        </w:rPr>
        <w:t>», с использованием её функционала.</w:t>
      </w:r>
    </w:p>
    <w:p w:rsidR="00926AEC" w:rsidRPr="00ED1A5B" w:rsidRDefault="008709C0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iCs/>
          <w:sz w:val="24"/>
          <w:szCs w:val="24"/>
        </w:rPr>
      </w:pPr>
      <w:proofErr w:type="gramStart"/>
      <w:r w:rsidRPr="00A91E97">
        <w:rPr>
          <w:iCs/>
          <w:sz w:val="24"/>
          <w:szCs w:val="24"/>
        </w:rPr>
        <w:t xml:space="preserve">Предмет </w:t>
      </w:r>
      <w:r w:rsidRPr="00ED1A5B">
        <w:rPr>
          <w:iCs/>
          <w:sz w:val="24"/>
          <w:szCs w:val="24"/>
        </w:rPr>
        <w:t>Переговоров:</w:t>
      </w:r>
      <w:r w:rsidR="00926AEC" w:rsidRPr="00ED1A5B">
        <w:rPr>
          <w:iCs/>
          <w:sz w:val="24"/>
          <w:szCs w:val="24"/>
        </w:rPr>
        <w:t xml:space="preserve"> </w:t>
      </w:r>
      <w:r w:rsidR="00F21E10" w:rsidRPr="00ED1A5B">
        <w:rPr>
          <w:iCs/>
          <w:sz w:val="24"/>
          <w:szCs w:val="24"/>
        </w:rPr>
        <w:t>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 2016 года для нужд ОАО «МРСК</w:t>
      </w:r>
      <w:proofErr w:type="gramEnd"/>
      <w:r w:rsidR="00F21E10" w:rsidRPr="00ED1A5B">
        <w:rPr>
          <w:iCs/>
          <w:sz w:val="24"/>
          <w:szCs w:val="24"/>
        </w:rPr>
        <w:t xml:space="preserve"> Центра» (филиалов </w:t>
      </w:r>
      <w:r w:rsidR="00E16E02">
        <w:rPr>
          <w:iCs/>
          <w:sz w:val="24"/>
          <w:szCs w:val="24"/>
        </w:rPr>
        <w:t>«Смоленскэнерго» и «Ярэнерго»</w:t>
      </w:r>
      <w:r w:rsidR="00F21E10" w:rsidRPr="00ED1A5B">
        <w:rPr>
          <w:iCs/>
          <w:sz w:val="24"/>
          <w:szCs w:val="24"/>
        </w:rPr>
        <w:t>)</w:t>
      </w:r>
      <w:r w:rsidR="00926AEC" w:rsidRPr="00ED1A5B">
        <w:rPr>
          <w:iCs/>
          <w:sz w:val="24"/>
          <w:szCs w:val="24"/>
        </w:rPr>
        <w:t>, в т.ч.:</w:t>
      </w:r>
    </w:p>
    <w:p w:rsidR="00104AF9" w:rsidRPr="00ED1A5B" w:rsidRDefault="00104AF9" w:rsidP="00104AF9">
      <w:pPr>
        <w:tabs>
          <w:tab w:val="num" w:pos="1080"/>
        </w:tabs>
        <w:spacing w:line="240" w:lineRule="auto"/>
        <w:ind w:firstLine="0"/>
        <w:rPr>
          <w:iCs/>
          <w:sz w:val="24"/>
          <w:szCs w:val="24"/>
        </w:rPr>
      </w:pPr>
      <w:bookmarkStart w:id="30" w:name="OLE_LINK1"/>
      <w:r w:rsidRPr="00ED1A5B">
        <w:rPr>
          <w:b/>
          <w:iCs/>
          <w:sz w:val="24"/>
          <w:szCs w:val="24"/>
        </w:rPr>
        <w:t>Лот №</w:t>
      </w:r>
      <w:r w:rsidR="00316175">
        <w:rPr>
          <w:b/>
          <w:iCs/>
          <w:sz w:val="24"/>
          <w:szCs w:val="24"/>
        </w:rPr>
        <w:t>1</w:t>
      </w:r>
      <w:r w:rsidRPr="00ED1A5B">
        <w:rPr>
          <w:b/>
          <w:iCs/>
          <w:sz w:val="24"/>
          <w:szCs w:val="24"/>
        </w:rPr>
        <w:t xml:space="preserve"> </w:t>
      </w:r>
      <w:r w:rsidRPr="00ED1A5B">
        <w:rPr>
          <w:iCs/>
          <w:sz w:val="24"/>
          <w:szCs w:val="24"/>
        </w:rPr>
        <w:t>– «</w:t>
      </w:r>
      <w:r w:rsidR="00BB5096" w:rsidRPr="00ED1A5B">
        <w:rPr>
          <w:iCs/>
          <w:sz w:val="24"/>
          <w:szCs w:val="24"/>
        </w:rPr>
        <w:t xml:space="preserve">Выполнение </w:t>
      </w:r>
      <w:r w:rsidR="00D41FC2" w:rsidRPr="00ED1A5B">
        <w:rPr>
          <w:iCs/>
          <w:sz w:val="24"/>
          <w:szCs w:val="24"/>
        </w:rPr>
        <w:t xml:space="preserve"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</w:t>
      </w:r>
      <w:r w:rsidR="00F21E10" w:rsidRPr="00ED1A5B">
        <w:rPr>
          <w:iCs/>
          <w:sz w:val="24"/>
          <w:szCs w:val="24"/>
        </w:rPr>
        <w:t xml:space="preserve">на 2015 и первый квартал 2016 года </w:t>
      </w:r>
      <w:r w:rsidR="00BB5096" w:rsidRPr="00ED1A5B">
        <w:rPr>
          <w:iCs/>
          <w:sz w:val="24"/>
          <w:szCs w:val="24"/>
        </w:rPr>
        <w:t>для нужд</w:t>
      </w:r>
      <w:r w:rsidR="00A40A40" w:rsidRPr="00ED1A5B">
        <w:rPr>
          <w:iCs/>
          <w:sz w:val="24"/>
          <w:szCs w:val="24"/>
        </w:rPr>
        <w:t xml:space="preserve"> ОАО «МРСК Центра»</w:t>
      </w:r>
      <w:r w:rsidRPr="00ED1A5B">
        <w:rPr>
          <w:iCs/>
          <w:sz w:val="24"/>
          <w:szCs w:val="24"/>
        </w:rPr>
        <w:t xml:space="preserve"> (филиала «Смоленскэнерго»)».</w:t>
      </w:r>
    </w:p>
    <w:p w:rsidR="00104AF9" w:rsidRPr="00ED1A5B" w:rsidRDefault="00104AF9" w:rsidP="00104AF9">
      <w:pPr>
        <w:tabs>
          <w:tab w:val="num" w:pos="1080"/>
        </w:tabs>
        <w:spacing w:line="240" w:lineRule="auto"/>
        <w:ind w:firstLine="0"/>
        <w:rPr>
          <w:iCs/>
          <w:sz w:val="24"/>
          <w:szCs w:val="24"/>
        </w:rPr>
      </w:pPr>
      <w:r w:rsidRPr="00ED1A5B">
        <w:rPr>
          <w:b/>
          <w:iCs/>
          <w:sz w:val="24"/>
          <w:szCs w:val="24"/>
        </w:rPr>
        <w:t>Лот №</w:t>
      </w:r>
      <w:r w:rsidR="00316175">
        <w:rPr>
          <w:b/>
          <w:iCs/>
          <w:sz w:val="24"/>
          <w:szCs w:val="24"/>
        </w:rPr>
        <w:t>2</w:t>
      </w:r>
      <w:r w:rsidRPr="00ED1A5B">
        <w:rPr>
          <w:b/>
          <w:iCs/>
          <w:sz w:val="24"/>
          <w:szCs w:val="24"/>
        </w:rPr>
        <w:t xml:space="preserve"> </w:t>
      </w:r>
      <w:r w:rsidRPr="00ED1A5B">
        <w:rPr>
          <w:iCs/>
          <w:sz w:val="24"/>
          <w:szCs w:val="24"/>
        </w:rPr>
        <w:t>– «</w:t>
      </w:r>
      <w:r w:rsidR="00BB5096" w:rsidRPr="00ED1A5B">
        <w:rPr>
          <w:iCs/>
          <w:sz w:val="24"/>
          <w:szCs w:val="24"/>
        </w:rPr>
        <w:t xml:space="preserve">Выполнение </w:t>
      </w:r>
      <w:r w:rsidR="00D41FC2" w:rsidRPr="00ED1A5B">
        <w:rPr>
          <w:iCs/>
          <w:sz w:val="24"/>
          <w:szCs w:val="24"/>
        </w:rPr>
        <w:t xml:space="preserve"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</w:t>
      </w:r>
      <w:r w:rsidR="00F21E10" w:rsidRPr="00ED1A5B">
        <w:rPr>
          <w:iCs/>
          <w:sz w:val="24"/>
          <w:szCs w:val="24"/>
        </w:rPr>
        <w:t xml:space="preserve">на 2015 и первый квартал 2016 года </w:t>
      </w:r>
      <w:r w:rsidR="00BB5096" w:rsidRPr="00ED1A5B">
        <w:rPr>
          <w:iCs/>
          <w:sz w:val="24"/>
          <w:szCs w:val="24"/>
        </w:rPr>
        <w:t>для нужд</w:t>
      </w:r>
      <w:r w:rsidR="00A40A40" w:rsidRPr="00ED1A5B">
        <w:rPr>
          <w:iCs/>
          <w:sz w:val="24"/>
          <w:szCs w:val="24"/>
        </w:rPr>
        <w:t xml:space="preserve"> ОАО «МРСК Центра»</w:t>
      </w:r>
      <w:r w:rsidRPr="00ED1A5B">
        <w:rPr>
          <w:iCs/>
          <w:sz w:val="24"/>
          <w:szCs w:val="24"/>
        </w:rPr>
        <w:t xml:space="preserve"> (филиала «Ярэнерго»)».</w:t>
      </w:r>
    </w:p>
    <w:bookmarkEnd w:id="30"/>
    <w:p w:rsidR="008709C0" w:rsidRPr="00ED1A5B" w:rsidRDefault="008709C0" w:rsidP="007D5E37">
      <w:pPr>
        <w:spacing w:before="120" w:after="120" w:line="240" w:lineRule="auto"/>
        <w:ind w:firstLine="539"/>
        <w:rPr>
          <w:iCs/>
          <w:sz w:val="24"/>
          <w:szCs w:val="24"/>
        </w:rPr>
      </w:pPr>
      <w:r w:rsidRPr="00ED1A5B">
        <w:rPr>
          <w:iCs/>
          <w:sz w:val="24"/>
          <w:szCs w:val="24"/>
        </w:rPr>
        <w:t xml:space="preserve">Количество лотов — </w:t>
      </w:r>
      <w:r w:rsidR="00316175">
        <w:rPr>
          <w:iCs/>
          <w:sz w:val="24"/>
          <w:szCs w:val="24"/>
        </w:rPr>
        <w:t>2</w:t>
      </w:r>
      <w:r w:rsidRPr="00ED1A5B">
        <w:rPr>
          <w:iCs/>
          <w:sz w:val="24"/>
          <w:szCs w:val="24"/>
        </w:rPr>
        <w:t xml:space="preserve"> (</w:t>
      </w:r>
      <w:r w:rsidR="00316175">
        <w:rPr>
          <w:iCs/>
          <w:sz w:val="24"/>
          <w:szCs w:val="24"/>
        </w:rPr>
        <w:t>Два</w:t>
      </w:r>
      <w:r w:rsidRPr="00ED1A5B">
        <w:rPr>
          <w:iCs/>
          <w:sz w:val="24"/>
          <w:szCs w:val="24"/>
        </w:rPr>
        <w:t>).</w:t>
      </w:r>
    </w:p>
    <w:p w:rsidR="008709C0" w:rsidRPr="00ED1A5B" w:rsidRDefault="008709C0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iCs/>
          <w:sz w:val="24"/>
          <w:szCs w:val="24"/>
        </w:rPr>
      </w:pPr>
      <w:r w:rsidRPr="00ED1A5B">
        <w:rPr>
          <w:iCs/>
          <w:sz w:val="24"/>
          <w:szCs w:val="24"/>
        </w:rPr>
        <w:t xml:space="preserve">По объектам в рамках вышеуказанных лотов, в зависимости от </w:t>
      </w:r>
      <w:r w:rsidR="00222DC9" w:rsidRPr="00ED1A5B">
        <w:rPr>
          <w:iCs/>
          <w:sz w:val="24"/>
          <w:szCs w:val="24"/>
        </w:rPr>
        <w:t>потребности по каждому объекту</w:t>
      </w:r>
      <w:r w:rsidRPr="00ED1A5B">
        <w:rPr>
          <w:iCs/>
          <w:sz w:val="24"/>
          <w:szCs w:val="24"/>
        </w:rPr>
        <w:t>, требуется выполнить следующие работы:</w:t>
      </w:r>
    </w:p>
    <w:p w:rsidR="006C67E4" w:rsidRPr="00ED1A5B" w:rsidRDefault="005B364E" w:rsidP="008709C0">
      <w:pPr>
        <w:spacing w:line="240" w:lineRule="auto"/>
        <w:ind w:firstLine="540"/>
        <w:rPr>
          <w:b/>
          <w:iCs/>
          <w:sz w:val="24"/>
          <w:szCs w:val="24"/>
        </w:rPr>
      </w:pPr>
      <w:r w:rsidRPr="00ED1A5B">
        <w:rPr>
          <w:b/>
          <w:iCs/>
          <w:sz w:val="24"/>
          <w:szCs w:val="24"/>
        </w:rPr>
        <w:t xml:space="preserve"> </w:t>
      </w:r>
    </w:p>
    <w:tbl>
      <w:tblPr>
        <w:tblW w:w="10013" w:type="dxa"/>
        <w:tblInd w:w="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99"/>
        <w:gridCol w:w="9214"/>
      </w:tblGrid>
      <w:tr w:rsidR="006C67E4" w:rsidRPr="00ED1A5B">
        <w:trPr>
          <w:trHeight w:val="16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67E4" w:rsidRPr="00ED1A5B" w:rsidRDefault="006C67E4" w:rsidP="00F55AE6">
            <w:pPr>
              <w:spacing w:line="240" w:lineRule="auto"/>
              <w:ind w:right="-121" w:hanging="146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ED1A5B">
              <w:rPr>
                <w:b/>
                <w:bCs w:val="0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D1A5B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D1A5B">
              <w:rPr>
                <w:b/>
                <w:bCs w:val="0"/>
                <w:color w:val="000000"/>
                <w:sz w:val="24"/>
                <w:szCs w:val="24"/>
              </w:rPr>
              <w:t>/</w:t>
            </w:r>
            <w:proofErr w:type="spellStart"/>
            <w:r w:rsidRPr="00ED1A5B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67E4" w:rsidRPr="00ED1A5B" w:rsidRDefault="006C67E4" w:rsidP="00F55AE6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ED1A5B">
              <w:rPr>
                <w:rFonts w:eastAsia="Arial Unicode MS"/>
                <w:sz w:val="24"/>
                <w:szCs w:val="24"/>
              </w:rPr>
              <w:t>Наименование работ*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 w:rsidRPr="00ED1A5B">
              <w:rPr>
                <w:b/>
                <w:color w:val="000000"/>
              </w:rPr>
              <w:t>Работы на объектах 0,4-10 кВ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ВЛ-10 кВ на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опорах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ВЛ-10 кВ на деревянных опорах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ВЛ-10 кВ на многогранных опорах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1.4.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ВЛЗ-10 кВ на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опорах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1.5.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ВЛЗ-10 кВ на деревянных опорах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1.6.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ВЛЗ-10 кВ на многогранных опорах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1.7.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ВЛИ-0,4 кВ на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опорах, в т.ч. ответвлений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1.8.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ВЛИ-0,4 кВ на деревянных опорах, в т.ч. ответвлений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ВЛ-10 кВ с заменой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ВЛ-10 кВ с заменой деревянных опор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6C67E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ВЛ-0,4 кВ с заменой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 и применением СИП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ВЛ-0,4 кВ с заменой деревянных опор (в т.ч. с установкой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подставок) и применением СИП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Реконструкция ВЛ-0,4 кВ с применением СИП и установкой светильников и шкафов учета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Прокладка КЛ 10кВ в траншее (кабель с изоляцией из сшитого полиэтилена с установкой соединительных и концевых муфт)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Прокладка КЛ 0,4 кВ в траншее (с установкой соединительных и концевых муфт)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pStyle w:val="affe"/>
              <w:rPr>
                <w:color w:val="000000"/>
                <w:sz w:val="22"/>
                <w:szCs w:val="22"/>
              </w:rPr>
            </w:pPr>
            <w:r w:rsidRPr="00ED1A5B">
              <w:rPr>
                <w:color w:val="000000"/>
                <w:sz w:val="22"/>
                <w:szCs w:val="22"/>
              </w:rPr>
              <w:t xml:space="preserve">Установка КТП (столбовая) напряжением 6-10кВ, с трансформатором 16-40 </w:t>
            </w:r>
            <w:proofErr w:type="spellStart"/>
            <w:r w:rsidRPr="00ED1A5B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pStyle w:val="affe"/>
              <w:rPr>
                <w:color w:val="000000"/>
                <w:sz w:val="22"/>
                <w:szCs w:val="22"/>
              </w:rPr>
            </w:pPr>
            <w:r w:rsidRPr="00ED1A5B">
              <w:rPr>
                <w:color w:val="000000"/>
                <w:sz w:val="22"/>
                <w:szCs w:val="22"/>
              </w:rPr>
              <w:t xml:space="preserve">Установка КТП (2КТП) (киоск) напряжением 6-10кВ, проходного типа </w:t>
            </w:r>
            <w:proofErr w:type="gramStart"/>
            <w:r w:rsidRPr="00ED1A5B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ED1A5B">
              <w:rPr>
                <w:color w:val="000000"/>
                <w:sz w:val="22"/>
                <w:szCs w:val="22"/>
              </w:rPr>
              <w:t xml:space="preserve"> воздушным (кабельным) вводом-выводом с трансформатором (трансформаторами) 63-630 </w:t>
            </w:r>
            <w:proofErr w:type="spellStart"/>
            <w:r w:rsidRPr="00ED1A5B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ED1A5B">
              <w:rPr>
                <w:bCs w:val="0"/>
                <w:snapToGrid/>
                <w:color w:val="000000"/>
              </w:rPr>
              <w:t>Установка БКТП 6-10/0.4 (бетонная) (КСО-7 шт., ЩО-7шт.) с трансформаторами 2х630 – 2</w:t>
            </w:r>
            <w:r w:rsidRPr="00ED1A5B">
              <w:rPr>
                <w:bCs w:val="0"/>
                <w:snapToGrid/>
                <w:color w:val="000000"/>
                <w:lang w:val="en-US"/>
              </w:rPr>
              <w:t>x</w:t>
            </w:r>
            <w:r w:rsidRPr="00ED1A5B">
              <w:rPr>
                <w:bCs w:val="0"/>
                <w:snapToGrid/>
                <w:color w:val="000000"/>
              </w:rPr>
              <w:t>1000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ED1A5B">
              <w:rPr>
                <w:bCs w:val="0"/>
                <w:snapToGrid/>
                <w:color w:val="000000"/>
              </w:rPr>
              <w:t>Установка БКТП 6-10/0.4 (сэндвич панель) (КСО-7 шт., ЩО-7шт.) с трансформаторами 2х1000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РТП-10/0,4кВ с РУ-10кВ на 12-22 ячеек КСО-298 и трансформаторами 2х400-1000 </w:t>
            </w:r>
            <w:proofErr w:type="spellStart"/>
            <w:r w:rsidRPr="00ED1A5B">
              <w:rPr>
                <w:color w:val="000000"/>
              </w:rPr>
              <w:t>кВА</w:t>
            </w:r>
            <w:proofErr w:type="spellEnd"/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РП-10/0,4кВ на 12-22 ячейки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Установка </w:t>
            </w:r>
            <w:proofErr w:type="spellStart"/>
            <w:r w:rsidRPr="00ED1A5B">
              <w:rPr>
                <w:color w:val="000000"/>
              </w:rPr>
              <w:t>реклоузера</w:t>
            </w:r>
            <w:proofErr w:type="spellEnd"/>
            <w:r w:rsidRPr="00ED1A5B">
              <w:rPr>
                <w:color w:val="000000"/>
              </w:rPr>
              <w:t xml:space="preserve"> 6-10 кВ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Установка вольтодобавочных трансформаторов 6-10 кВ с </w:t>
            </w:r>
            <w:proofErr w:type="spellStart"/>
            <w:r w:rsidRPr="00ED1A5B">
              <w:rPr>
                <w:color w:val="000000"/>
              </w:rPr>
              <w:t>монтажём</w:t>
            </w:r>
            <w:proofErr w:type="spellEnd"/>
            <w:r w:rsidRPr="00ED1A5B">
              <w:rPr>
                <w:color w:val="000000"/>
              </w:rPr>
              <w:t xml:space="preserve"> дополнительных опор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Замена ячеек ЗРУ 6/10кВ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Замена ячеек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секционного/</w:t>
            </w:r>
            <w:proofErr w:type="spellStart"/>
            <w:r w:rsidRPr="00ED1A5B">
              <w:rPr>
                <w:color w:val="000000"/>
              </w:rPr>
              <w:t>отпаечного</w:t>
            </w:r>
            <w:proofErr w:type="spellEnd"/>
            <w:r w:rsidRPr="00ED1A5B">
              <w:rPr>
                <w:color w:val="000000"/>
              </w:rPr>
              <w:t xml:space="preserve"> предохранителя-разъединителя 10 кВ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секционного/</w:t>
            </w:r>
            <w:proofErr w:type="spellStart"/>
            <w:r w:rsidRPr="00ED1A5B">
              <w:rPr>
                <w:color w:val="000000"/>
              </w:rPr>
              <w:t>отпаечного</w:t>
            </w:r>
            <w:proofErr w:type="spellEnd"/>
            <w:r w:rsidRPr="00ED1A5B">
              <w:rPr>
                <w:color w:val="000000"/>
              </w:rPr>
              <w:t xml:space="preserve"> предохранителя-разъединителя 10 кВ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выносного пункта учета 0,4 кВ</w:t>
            </w:r>
          </w:p>
        </w:tc>
      </w:tr>
      <w:tr w:rsidR="006C67E4" w:rsidRPr="00ED1A5B">
        <w:trPr>
          <w:trHeight w:val="755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КТП-10-0,4кВ, тупикового типа с воздушными заходами и трансформатором 1х1000кВА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 (шкафного типа) напряжение 6-10кВ, трансформатором 1х40кВА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 (шкафного типа) напряжение 6-10кВ, трансформатором 1х63кВА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 (шкафного типа) напряжение 6-10кВ, трансформатором 1х100кВА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КТП-10-0,4кВ, тупикового типа с воздушными заходами и трансформатором 1х160кВ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КТП-10-0,4кВ, тупикового типа с воздушными заходами и трансформатором 1х250кВ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КТП-10-0,4кВ, тупикового типа с воздушными заходами и трансформатором 1х400кВА</w:t>
            </w:r>
          </w:p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КТП-10-0,4кВ, тупикового типа с воздушными заходами и трансформатором 1х630кВА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ind w:firstLine="0"/>
              <w:rPr>
                <w:color w:val="000000"/>
              </w:rPr>
            </w:pPr>
            <w:r w:rsidRPr="00ED1A5B">
              <w:rPr>
                <w:b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ind w:firstLine="0"/>
              <w:jc w:val="left"/>
              <w:rPr>
                <w:color w:val="000000"/>
              </w:rPr>
            </w:pPr>
            <w:r w:rsidRPr="00ED1A5B">
              <w:rPr>
                <w:b/>
                <w:color w:val="000000"/>
              </w:rPr>
              <w:t>Выполнение ПИР по объектам распределительных сетей 0,4-10 кВ</w:t>
            </w:r>
          </w:p>
        </w:tc>
      </w:tr>
      <w:tr w:rsidR="006C67E4" w:rsidRPr="00ED1A5B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2.1.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Проектирование линий электропередачи напряжением 0,4-10 кВ</w:t>
            </w:r>
          </w:p>
        </w:tc>
      </w:tr>
      <w:tr w:rsidR="006C67E4" w:rsidRPr="00ED1A5B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2.2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Проектирование трансформаторных подстанци</w:t>
            </w:r>
            <w:r w:rsidR="00473348" w:rsidRPr="00ED1A5B">
              <w:rPr>
                <w:color w:val="000000"/>
              </w:rPr>
              <w:t>й</w:t>
            </w:r>
            <w:r w:rsidRPr="00ED1A5B">
              <w:rPr>
                <w:color w:val="000000"/>
              </w:rPr>
              <w:t xml:space="preserve"> напряжением до 35 кВ</w:t>
            </w:r>
          </w:p>
        </w:tc>
      </w:tr>
      <w:tr w:rsidR="00000909" w:rsidRPr="00ED1A5B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909" w:rsidRPr="00ED1A5B" w:rsidRDefault="00000909" w:rsidP="00000909">
            <w:pPr>
              <w:ind w:firstLine="0"/>
            </w:pPr>
            <w:r w:rsidRPr="00ED1A5B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909" w:rsidRPr="00ED1A5B" w:rsidRDefault="00000909" w:rsidP="00B7453B">
            <w:pPr>
              <w:ind w:firstLine="0"/>
              <w:jc w:val="left"/>
            </w:pPr>
            <w:r w:rsidRPr="00ED1A5B">
              <w:rPr>
                <w:color w:val="000000"/>
                <w:sz w:val="24"/>
                <w:szCs w:val="24"/>
              </w:rPr>
              <w:t>Осуществление авторского надзора.</w:t>
            </w:r>
          </w:p>
        </w:tc>
      </w:tr>
    </w:tbl>
    <w:p w:rsidR="0010217F" w:rsidRPr="00ED1A5B" w:rsidRDefault="0010217F" w:rsidP="0010217F">
      <w:pPr>
        <w:spacing w:line="240" w:lineRule="auto"/>
        <w:ind w:firstLine="540"/>
        <w:rPr>
          <w:b/>
          <w:iCs/>
          <w:sz w:val="24"/>
          <w:szCs w:val="24"/>
        </w:rPr>
      </w:pPr>
      <w:r w:rsidRPr="00ED1A5B">
        <w:rPr>
          <w:b/>
          <w:iCs/>
          <w:sz w:val="24"/>
          <w:szCs w:val="24"/>
        </w:rPr>
        <w:t>*</w:t>
      </w:r>
      <w:r w:rsidRPr="00ED1A5B">
        <w:rPr>
          <w:iCs/>
        </w:rPr>
        <w:t xml:space="preserve"> выше указаны основные виды работ, по которым будет проводиться строительство (реконструкция), это основной перечень видов работ, но не окончательный их вариант.</w:t>
      </w:r>
    </w:p>
    <w:p w:rsidR="0010217F" w:rsidRPr="00ED1A5B" w:rsidRDefault="0010217F" w:rsidP="0010217F">
      <w:pPr>
        <w:spacing w:line="240" w:lineRule="auto"/>
        <w:ind w:firstLine="540"/>
        <w:rPr>
          <w:iCs/>
          <w:sz w:val="24"/>
          <w:szCs w:val="24"/>
        </w:rPr>
      </w:pPr>
    </w:p>
    <w:p w:rsidR="008709C0" w:rsidRPr="00ED1A5B" w:rsidRDefault="008709C0" w:rsidP="008709C0">
      <w:pPr>
        <w:pStyle w:val="34"/>
        <w:tabs>
          <w:tab w:val="left" w:pos="900"/>
        </w:tabs>
        <w:spacing w:after="0" w:line="240" w:lineRule="auto"/>
        <w:ind w:firstLine="550"/>
        <w:rPr>
          <w:bCs w:val="0"/>
          <w:sz w:val="24"/>
          <w:szCs w:val="24"/>
        </w:rPr>
      </w:pPr>
      <w:r w:rsidRPr="00ED1A5B">
        <w:rPr>
          <w:iCs/>
          <w:sz w:val="24"/>
          <w:szCs w:val="24"/>
        </w:rPr>
        <w:t xml:space="preserve">1.1.5. </w:t>
      </w:r>
      <w:r w:rsidR="00A24320" w:rsidRPr="00ED1A5B">
        <w:rPr>
          <w:bCs w:val="0"/>
          <w:sz w:val="24"/>
          <w:szCs w:val="24"/>
        </w:rPr>
        <w:t>Срок действия рамочного соглашения</w:t>
      </w:r>
      <w:r w:rsidR="007A393B">
        <w:rPr>
          <w:bCs w:val="0"/>
          <w:sz w:val="24"/>
          <w:szCs w:val="24"/>
        </w:rPr>
        <w:t xml:space="preserve"> по Лотам №№1-11</w:t>
      </w:r>
      <w:r w:rsidR="00A24320" w:rsidRPr="00ED1A5B">
        <w:rPr>
          <w:bCs w:val="0"/>
          <w:sz w:val="24"/>
          <w:szCs w:val="24"/>
        </w:rPr>
        <w:t xml:space="preserve">: до </w:t>
      </w:r>
      <w:r w:rsidR="00A85FB6" w:rsidRPr="00ED1A5B">
        <w:rPr>
          <w:bCs w:val="0"/>
          <w:sz w:val="24"/>
          <w:szCs w:val="24"/>
        </w:rPr>
        <w:t>31</w:t>
      </w:r>
      <w:r w:rsidR="00A24320" w:rsidRPr="00ED1A5B">
        <w:rPr>
          <w:bCs w:val="0"/>
          <w:sz w:val="24"/>
          <w:szCs w:val="24"/>
        </w:rPr>
        <w:t>.</w:t>
      </w:r>
      <w:r w:rsidR="00F329B2" w:rsidRPr="00ED1A5B">
        <w:rPr>
          <w:bCs w:val="0"/>
          <w:sz w:val="24"/>
          <w:szCs w:val="24"/>
        </w:rPr>
        <w:t>0</w:t>
      </w:r>
      <w:r w:rsidR="00D41FC2" w:rsidRPr="00ED1A5B">
        <w:rPr>
          <w:bCs w:val="0"/>
          <w:sz w:val="24"/>
          <w:szCs w:val="24"/>
        </w:rPr>
        <w:t>3</w:t>
      </w:r>
      <w:r w:rsidR="00A24320" w:rsidRPr="00ED1A5B">
        <w:rPr>
          <w:bCs w:val="0"/>
          <w:sz w:val="24"/>
          <w:szCs w:val="24"/>
        </w:rPr>
        <w:t>.201</w:t>
      </w:r>
      <w:r w:rsidR="00031DD9" w:rsidRPr="00ED1A5B">
        <w:rPr>
          <w:bCs w:val="0"/>
          <w:sz w:val="24"/>
          <w:szCs w:val="24"/>
        </w:rPr>
        <w:t>6</w:t>
      </w:r>
      <w:r w:rsidR="00A24320" w:rsidRPr="00ED1A5B">
        <w:rPr>
          <w:bCs w:val="0"/>
          <w:sz w:val="24"/>
          <w:szCs w:val="24"/>
        </w:rPr>
        <w:t xml:space="preserve">г. Сроки выполнения по каждому отдельному объекту распределительных сетей будут определены при проведении закрытых запросов </w:t>
      </w:r>
      <w:r w:rsidR="003D23AA" w:rsidRPr="00ED1A5B">
        <w:rPr>
          <w:bCs w:val="0"/>
          <w:sz w:val="24"/>
          <w:szCs w:val="24"/>
        </w:rPr>
        <w:t>цен/</w:t>
      </w:r>
      <w:r w:rsidR="00A24320" w:rsidRPr="00ED1A5B">
        <w:rPr>
          <w:bCs w:val="0"/>
          <w:sz w:val="24"/>
          <w:szCs w:val="24"/>
        </w:rPr>
        <w:t>предложений, к участию в которых будут приглашаться участники, подписавшие по результатам настоящих Переговоров рамочные соглашения</w:t>
      </w:r>
      <w:r w:rsidRPr="00ED1A5B">
        <w:rPr>
          <w:bCs w:val="0"/>
          <w:sz w:val="24"/>
          <w:szCs w:val="24"/>
        </w:rPr>
        <w:t>.</w:t>
      </w:r>
    </w:p>
    <w:p w:rsidR="007B2F20" w:rsidRPr="00ED1A5B" w:rsidRDefault="008709C0" w:rsidP="007B2F20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iCs/>
          <w:sz w:val="24"/>
          <w:szCs w:val="24"/>
        </w:rPr>
      </w:pPr>
      <w:r w:rsidRPr="00ED1A5B">
        <w:rPr>
          <w:sz w:val="24"/>
          <w:szCs w:val="24"/>
        </w:rPr>
        <w:t xml:space="preserve">1.1.6. </w:t>
      </w:r>
      <w:r w:rsidR="007B2F20" w:rsidRPr="00ED1A5B">
        <w:rPr>
          <w:iCs/>
          <w:sz w:val="24"/>
          <w:szCs w:val="24"/>
        </w:rPr>
        <w:t xml:space="preserve">Порядок и условия платежей </w:t>
      </w:r>
      <w:r w:rsidR="007B2F20" w:rsidRPr="00ED1A5B">
        <w:rPr>
          <w:bCs w:val="0"/>
          <w:sz w:val="24"/>
          <w:szCs w:val="24"/>
        </w:rPr>
        <w:t>по Лотам №№1-</w:t>
      </w:r>
      <w:r w:rsidR="00235B1B" w:rsidRPr="00ED1A5B">
        <w:rPr>
          <w:bCs w:val="0"/>
          <w:sz w:val="24"/>
          <w:szCs w:val="24"/>
        </w:rPr>
        <w:t>11</w:t>
      </w:r>
      <w:r w:rsidR="007B2F20" w:rsidRPr="00ED1A5B">
        <w:rPr>
          <w:iCs/>
          <w:sz w:val="24"/>
          <w:szCs w:val="24"/>
        </w:rPr>
        <w:t xml:space="preserve">: </w:t>
      </w:r>
    </w:p>
    <w:p w:rsidR="00235B1B" w:rsidRPr="00ED1A5B" w:rsidRDefault="00235B1B" w:rsidP="00235B1B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r w:rsidRPr="00ED1A5B">
        <w:rPr>
          <w:sz w:val="24"/>
          <w:szCs w:val="24"/>
        </w:rPr>
        <w:t>1.1.6.1. Планируемая форма и условия оплаты</w:t>
      </w:r>
      <w:r w:rsidR="00CA6095">
        <w:rPr>
          <w:sz w:val="24"/>
          <w:szCs w:val="24"/>
        </w:rPr>
        <w:t xml:space="preserve"> по каждому из Лотов</w:t>
      </w:r>
      <w:r w:rsidRPr="00ED1A5B">
        <w:rPr>
          <w:sz w:val="24"/>
          <w:szCs w:val="24"/>
        </w:rPr>
        <w:t xml:space="preserve">: безналичный расчёт, </w:t>
      </w:r>
      <w:r w:rsidR="00342764" w:rsidRPr="00ED1A5B">
        <w:rPr>
          <w:sz w:val="24"/>
          <w:szCs w:val="24"/>
          <w:lang w:eastAsia="en-US"/>
        </w:rPr>
        <w:t xml:space="preserve">в течение </w:t>
      </w:r>
      <w:r w:rsidR="003217B7" w:rsidRPr="00ED1A5B">
        <w:rPr>
          <w:sz w:val="24"/>
          <w:szCs w:val="24"/>
          <w:lang w:eastAsia="en-US"/>
        </w:rPr>
        <w:t>90</w:t>
      </w:r>
      <w:r w:rsidR="00342764" w:rsidRPr="00ED1A5B">
        <w:rPr>
          <w:sz w:val="24"/>
          <w:szCs w:val="24"/>
          <w:lang w:eastAsia="en-US"/>
        </w:rPr>
        <w:t xml:space="preserve"> </w:t>
      </w:r>
      <w:r w:rsidR="00342764" w:rsidRPr="00ED1A5B">
        <w:rPr>
          <w:rFonts w:eastAsia="Calibri"/>
          <w:sz w:val="24"/>
          <w:szCs w:val="24"/>
          <w:lang w:eastAsia="en-US"/>
        </w:rPr>
        <w:t>(</w:t>
      </w:r>
      <w:r w:rsidR="003217B7" w:rsidRPr="00ED1A5B">
        <w:rPr>
          <w:rFonts w:eastAsia="Calibri"/>
          <w:sz w:val="24"/>
          <w:szCs w:val="24"/>
          <w:lang w:eastAsia="en-US"/>
        </w:rPr>
        <w:t>девяноста</w:t>
      </w:r>
      <w:r w:rsidR="00342764" w:rsidRPr="00ED1A5B">
        <w:rPr>
          <w:rFonts w:eastAsia="Calibri"/>
          <w:sz w:val="24"/>
          <w:szCs w:val="24"/>
          <w:lang w:eastAsia="en-US"/>
        </w:rPr>
        <w:t xml:space="preserve">) </w:t>
      </w:r>
      <w:r w:rsidR="003217B7" w:rsidRPr="00ED1A5B">
        <w:rPr>
          <w:sz w:val="24"/>
          <w:szCs w:val="24"/>
          <w:lang w:eastAsia="en-US"/>
        </w:rPr>
        <w:t>банковских</w:t>
      </w:r>
      <w:r w:rsidR="00342764" w:rsidRPr="00ED1A5B">
        <w:rPr>
          <w:sz w:val="24"/>
          <w:szCs w:val="24"/>
          <w:lang w:eastAsia="en-US"/>
        </w:rPr>
        <w:t xml:space="preserve"> дней после </w:t>
      </w:r>
      <w:r w:rsidR="00342764" w:rsidRPr="00ED1A5B">
        <w:rPr>
          <w:rFonts w:eastAsia="Calibri"/>
          <w:sz w:val="24"/>
          <w:szCs w:val="24"/>
          <w:lang w:eastAsia="en-US"/>
        </w:rPr>
        <w:t>подписания Сторонами Акта приемки выполненных работ и предоставления счета-фактуры</w:t>
      </w:r>
      <w:r w:rsidRPr="00ED1A5B">
        <w:rPr>
          <w:sz w:val="24"/>
          <w:szCs w:val="24"/>
        </w:rPr>
        <w:t xml:space="preserve">. </w:t>
      </w:r>
    </w:p>
    <w:p w:rsidR="008709C0" w:rsidRPr="00A91E97" w:rsidRDefault="00235B1B" w:rsidP="00235B1B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iCs/>
          <w:sz w:val="24"/>
          <w:szCs w:val="24"/>
        </w:rPr>
      </w:pPr>
      <w:r w:rsidRPr="00ED1A5B">
        <w:rPr>
          <w:sz w:val="24"/>
          <w:szCs w:val="24"/>
        </w:rPr>
        <w:t>1.1.6.2. Конкретные условия оплаты будут указаны</w:t>
      </w:r>
      <w:r w:rsidRPr="00A91E97">
        <w:rPr>
          <w:sz w:val="24"/>
          <w:szCs w:val="24"/>
        </w:rPr>
        <w:t xml:space="preserve"> в каждой отдельной закупочной документацией по закрытым запросам </w:t>
      </w:r>
      <w:r w:rsidR="002829F3">
        <w:rPr>
          <w:sz w:val="24"/>
          <w:szCs w:val="24"/>
        </w:rPr>
        <w:t>цен/</w:t>
      </w:r>
      <w:r w:rsidRPr="00A91E97">
        <w:rPr>
          <w:sz w:val="24"/>
          <w:szCs w:val="24"/>
        </w:rPr>
        <w:t>предложений, проводимых по результатам открытых конкурентных переговоров, в пределах условий, указанных в п. 1.1.6.1</w:t>
      </w:r>
      <w:r w:rsidR="007B2F20" w:rsidRPr="00A91E97">
        <w:rPr>
          <w:sz w:val="24"/>
          <w:szCs w:val="24"/>
        </w:rPr>
        <w:t>.</w:t>
      </w:r>
    </w:p>
    <w:p w:rsidR="007B7173" w:rsidRPr="00ED1A5B" w:rsidRDefault="007B7173" w:rsidP="006A168B">
      <w:pPr>
        <w:numPr>
          <w:ilvl w:val="2"/>
          <w:numId w:val="17"/>
        </w:numPr>
        <w:tabs>
          <w:tab w:val="clear" w:pos="1200"/>
          <w:tab w:val="num" w:pos="0"/>
        </w:tabs>
        <w:spacing w:before="100" w:beforeAutospacing="1" w:line="240" w:lineRule="auto"/>
        <w:ind w:left="0" w:firstLine="480"/>
        <w:rPr>
          <w:iCs/>
          <w:sz w:val="24"/>
          <w:szCs w:val="24"/>
        </w:rPr>
      </w:pPr>
      <w:bookmarkStart w:id="31" w:name="_Ref57667242"/>
      <w:r w:rsidRPr="00ED1A5B">
        <w:rPr>
          <w:iCs/>
          <w:sz w:val="24"/>
          <w:szCs w:val="24"/>
        </w:rPr>
        <w:t>Начальная (предельная) цена</w:t>
      </w:r>
      <w:bookmarkEnd w:id="31"/>
      <w:r w:rsidRPr="00ED1A5B">
        <w:rPr>
          <w:iCs/>
          <w:sz w:val="24"/>
          <w:szCs w:val="24"/>
        </w:rPr>
        <w:t>:</w:t>
      </w:r>
    </w:p>
    <w:p w:rsidR="00D41FC2" w:rsidRPr="00ED1A5B" w:rsidRDefault="00D41FC2" w:rsidP="00D41FC2">
      <w:pPr>
        <w:pStyle w:val="af9"/>
        <w:spacing w:line="240" w:lineRule="auto"/>
        <w:ind w:left="993" w:hanging="284"/>
        <w:rPr>
          <w:sz w:val="24"/>
          <w:szCs w:val="24"/>
        </w:rPr>
      </w:pPr>
      <w:r w:rsidRPr="00ED1A5B">
        <w:rPr>
          <w:b/>
          <w:bCs w:val="0"/>
          <w:sz w:val="24"/>
          <w:szCs w:val="24"/>
        </w:rPr>
        <w:t>По лоту №</w:t>
      </w:r>
      <w:r w:rsidR="00316175">
        <w:rPr>
          <w:b/>
          <w:bCs w:val="0"/>
          <w:sz w:val="24"/>
          <w:szCs w:val="24"/>
        </w:rPr>
        <w:t>1</w:t>
      </w:r>
      <w:r w:rsidRPr="00ED1A5B">
        <w:rPr>
          <w:b/>
          <w:bCs w:val="0"/>
          <w:sz w:val="24"/>
          <w:szCs w:val="24"/>
        </w:rPr>
        <w:t xml:space="preserve"> - для филиала «Смоленскэнерго» </w:t>
      </w:r>
      <w:r w:rsidRPr="00ED1A5B">
        <w:rPr>
          <w:sz w:val="24"/>
          <w:szCs w:val="24"/>
        </w:rPr>
        <w:t>ориентировочная стоимость</w:t>
      </w:r>
      <w:r w:rsidRPr="00ED1A5B">
        <w:rPr>
          <w:b/>
          <w:bCs w:val="0"/>
          <w:sz w:val="24"/>
          <w:szCs w:val="24"/>
        </w:rPr>
        <w:t xml:space="preserve"> </w:t>
      </w:r>
      <w:r w:rsidRPr="00ED1A5B">
        <w:rPr>
          <w:sz w:val="24"/>
          <w:szCs w:val="24"/>
        </w:rPr>
        <w:t xml:space="preserve">составляет </w:t>
      </w:r>
      <w:r w:rsidR="001F472B" w:rsidRPr="00ED1A5B">
        <w:rPr>
          <w:sz w:val="24"/>
          <w:szCs w:val="24"/>
        </w:rPr>
        <w:t>100 055 984,26 (сто миллионов пятьдесят пять тысяч девятьсот восемьдесят четыре) рубля 26 копеек РФ, без учета НДС; НДС составляет 18 010 077,17 (восемнадцать миллионов десять тысяч семьдесят семь) рублей 17 копеек РФ; 118 066 061,43 (сто восемнадцать миллионов шестьдесят шесть тысяч шестьдесят один) рубль 43 копейки РФ, с учетом НДС</w:t>
      </w:r>
      <w:r w:rsidRPr="00ED1A5B">
        <w:rPr>
          <w:sz w:val="24"/>
          <w:szCs w:val="24"/>
        </w:rPr>
        <w:t>.</w:t>
      </w:r>
    </w:p>
    <w:p w:rsidR="007B7173" w:rsidRPr="00ED1A5B" w:rsidRDefault="00D41FC2" w:rsidP="00D41FC2">
      <w:pPr>
        <w:spacing w:line="240" w:lineRule="auto"/>
        <w:ind w:left="993" w:hanging="284"/>
        <w:rPr>
          <w:b/>
          <w:iCs/>
          <w:sz w:val="24"/>
          <w:szCs w:val="24"/>
        </w:rPr>
      </w:pPr>
      <w:r w:rsidRPr="00ED1A5B">
        <w:rPr>
          <w:b/>
          <w:sz w:val="24"/>
          <w:szCs w:val="24"/>
        </w:rPr>
        <w:t>По лоту №</w:t>
      </w:r>
      <w:r w:rsidR="00316175">
        <w:rPr>
          <w:b/>
          <w:sz w:val="24"/>
          <w:szCs w:val="24"/>
        </w:rPr>
        <w:t>2</w:t>
      </w:r>
      <w:r w:rsidRPr="00ED1A5B">
        <w:rPr>
          <w:b/>
          <w:sz w:val="24"/>
          <w:szCs w:val="24"/>
        </w:rPr>
        <w:t xml:space="preserve"> - для филиала «Ярэнерго»</w:t>
      </w:r>
      <w:r w:rsidRPr="00ED1A5B">
        <w:rPr>
          <w:sz w:val="24"/>
          <w:szCs w:val="24"/>
        </w:rPr>
        <w:t xml:space="preserve"> ориентировочная стоимость</w:t>
      </w:r>
      <w:r w:rsidRPr="00ED1A5B">
        <w:rPr>
          <w:b/>
          <w:sz w:val="24"/>
          <w:szCs w:val="24"/>
        </w:rPr>
        <w:t xml:space="preserve"> </w:t>
      </w:r>
      <w:r w:rsidRPr="00ED1A5B">
        <w:rPr>
          <w:sz w:val="24"/>
          <w:szCs w:val="24"/>
        </w:rPr>
        <w:t xml:space="preserve">составляет </w:t>
      </w:r>
      <w:r w:rsidR="001F472B" w:rsidRPr="00ED1A5B">
        <w:rPr>
          <w:sz w:val="24"/>
          <w:szCs w:val="24"/>
        </w:rPr>
        <w:t>299 079 558,54 (двести девяносто девять миллионов семьдесят девять тысяч пятьсот пятьдесят восемь) рублей 54 копейки РФ, без учета НДС; НДС составляет 53 834 320,54 (пятьдесят три миллиона восемьсот тридцать четыре тысячи триста двадцать) рублей 54 копейки РФ; 352 913 879,08 (триста пятьдесят два миллиона девятьсот тринадцать тысяч восемьсот семьдесят девять) рублей 08 копеек РФ, с учетом НДС.</w:t>
      </w:r>
    </w:p>
    <w:p w:rsidR="008709C0" w:rsidRPr="00FA7239" w:rsidRDefault="00235B1B" w:rsidP="006A168B">
      <w:pPr>
        <w:numPr>
          <w:ilvl w:val="2"/>
          <w:numId w:val="17"/>
        </w:numPr>
        <w:tabs>
          <w:tab w:val="clear" w:pos="1200"/>
          <w:tab w:val="num" w:pos="0"/>
        </w:tabs>
        <w:spacing w:line="240" w:lineRule="auto"/>
        <w:ind w:left="0" w:firstLine="480"/>
        <w:rPr>
          <w:iCs/>
          <w:sz w:val="24"/>
          <w:szCs w:val="24"/>
        </w:rPr>
      </w:pPr>
      <w:r w:rsidRPr="00ED1A5B">
        <w:rPr>
          <w:iCs/>
          <w:sz w:val="24"/>
          <w:szCs w:val="24"/>
        </w:rPr>
        <w:t xml:space="preserve">Порядок проведения Переговоров и участия в них, а также инструкции по подготовке предложений, приведены в </w:t>
      </w:r>
      <w:r w:rsidRPr="00FA7239">
        <w:rPr>
          <w:iCs/>
          <w:sz w:val="24"/>
          <w:szCs w:val="24"/>
        </w:rPr>
        <w:t xml:space="preserve">разделе 2 (здесь и далее ссылки относятся к настоящей Документации). Проект рамочных соглашений, которые будут заключены по результатам Переговоров, а также договора подряда, заключаемого по результатам закрытых запросов </w:t>
      </w:r>
      <w:r w:rsidR="002829F3" w:rsidRPr="00FA7239">
        <w:rPr>
          <w:iCs/>
          <w:sz w:val="24"/>
          <w:szCs w:val="24"/>
        </w:rPr>
        <w:t>цен/</w:t>
      </w:r>
      <w:r w:rsidRPr="00FA7239">
        <w:rPr>
          <w:iCs/>
          <w:sz w:val="24"/>
          <w:szCs w:val="24"/>
        </w:rPr>
        <w:t>предложений, приведены в разделе 3. Формы документов, которые необходимо подготовить и подать в составе предложения на участие в Переговорах, приведены в разделе 4</w:t>
      </w:r>
      <w:r w:rsidR="008709C0" w:rsidRPr="00FA7239">
        <w:rPr>
          <w:iCs/>
          <w:sz w:val="24"/>
          <w:szCs w:val="24"/>
        </w:rPr>
        <w:t>.</w:t>
      </w:r>
    </w:p>
    <w:p w:rsidR="008709C0" w:rsidRPr="00FA7239" w:rsidRDefault="008820CA" w:rsidP="006A168B">
      <w:pPr>
        <w:numPr>
          <w:ilvl w:val="2"/>
          <w:numId w:val="17"/>
        </w:numPr>
        <w:tabs>
          <w:tab w:val="num" w:pos="1080"/>
        </w:tabs>
        <w:spacing w:line="240" w:lineRule="auto"/>
        <w:ind w:left="0" w:firstLine="567"/>
        <w:rPr>
          <w:rStyle w:val="aa"/>
          <w:bCs w:val="0"/>
          <w:iCs/>
          <w:color w:val="auto"/>
          <w:sz w:val="24"/>
          <w:szCs w:val="24"/>
          <w:u w:val="none"/>
        </w:rPr>
      </w:pPr>
      <w:r w:rsidRPr="008820CA">
        <w:rPr>
          <w:sz w:val="24"/>
          <w:szCs w:val="24"/>
        </w:rPr>
        <w:t xml:space="preserve">Для справок обращаться к ответственному сотруднику Организатора: Маслову Евгению Валентиновичу, контактный телефон: (4722) 28-30-45, (495) 747-92-92, адрес электронной почты: </w:t>
      </w:r>
      <w:hyperlink r:id="rId13" w:history="1">
        <w:r w:rsidRPr="00AF2938">
          <w:rPr>
            <w:rStyle w:val="aa"/>
            <w:sz w:val="24"/>
            <w:szCs w:val="24"/>
          </w:rPr>
          <w:t>Maslov.EV@mrsk-1.ru</w:t>
        </w:r>
      </w:hyperlink>
      <w:r w:rsidR="00342764" w:rsidRPr="00FA7239">
        <w:rPr>
          <w:sz w:val="24"/>
          <w:szCs w:val="24"/>
        </w:rPr>
        <w:t>.</w:t>
      </w:r>
    </w:p>
    <w:p w:rsidR="00773B1E" w:rsidRPr="00FA7239" w:rsidRDefault="00773B1E" w:rsidP="006A168B">
      <w:pPr>
        <w:numPr>
          <w:ilvl w:val="2"/>
          <w:numId w:val="17"/>
        </w:numPr>
        <w:tabs>
          <w:tab w:val="num" w:pos="1080"/>
        </w:tabs>
        <w:spacing w:line="240" w:lineRule="auto"/>
        <w:ind w:left="0" w:firstLine="567"/>
        <w:rPr>
          <w:bCs w:val="0"/>
          <w:iCs/>
          <w:sz w:val="24"/>
          <w:szCs w:val="24"/>
        </w:rPr>
      </w:pPr>
      <w:r w:rsidRPr="00FA7239">
        <w:rPr>
          <w:color w:val="000000"/>
          <w:sz w:val="24"/>
          <w:szCs w:val="24"/>
        </w:rPr>
        <w:t>Участник должен указать в составе своего предложения конкретные условия оплаты, не хуже условий</w:t>
      </w:r>
      <w:r w:rsidR="0059542E" w:rsidRPr="00FA7239">
        <w:rPr>
          <w:color w:val="000000"/>
          <w:sz w:val="24"/>
          <w:szCs w:val="24"/>
        </w:rPr>
        <w:t>,</w:t>
      </w:r>
      <w:r w:rsidRPr="00FA7239">
        <w:rPr>
          <w:color w:val="000000"/>
          <w:sz w:val="24"/>
          <w:szCs w:val="24"/>
        </w:rPr>
        <w:t xml:space="preserve"> указанных в п. 1.1.6.1.</w:t>
      </w:r>
    </w:p>
    <w:p w:rsidR="000F68F4" w:rsidRPr="00FA7239" w:rsidRDefault="000F68F4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color w:val="000000"/>
          <w:sz w:val="24"/>
          <w:szCs w:val="24"/>
        </w:rPr>
      </w:pPr>
      <w:bookmarkStart w:id="32" w:name="_Toc115623382"/>
      <w:bookmarkStart w:id="33" w:name="_Toc207083478"/>
      <w:bookmarkStart w:id="34" w:name="_Toc251747725"/>
      <w:bookmarkStart w:id="35" w:name="_Toc407092643"/>
      <w:r w:rsidRPr="00FA7239">
        <w:rPr>
          <w:bCs w:val="0"/>
          <w:iCs/>
          <w:sz w:val="24"/>
          <w:szCs w:val="24"/>
        </w:rPr>
        <w:t>Особые</w:t>
      </w:r>
      <w:r w:rsidRPr="00FA7239">
        <w:rPr>
          <w:sz w:val="24"/>
          <w:szCs w:val="24"/>
        </w:rPr>
        <w:t xml:space="preserve"> положения в связи с проведением </w:t>
      </w:r>
      <w:r w:rsidR="00B61C10" w:rsidRPr="00FA7239">
        <w:rPr>
          <w:sz w:val="24"/>
          <w:szCs w:val="24"/>
        </w:rPr>
        <w:t xml:space="preserve">переговоров </w:t>
      </w:r>
      <w:r w:rsidRPr="00FA7239">
        <w:rPr>
          <w:sz w:val="24"/>
          <w:szCs w:val="24"/>
        </w:rPr>
        <w:t>через</w:t>
      </w:r>
      <w:r w:rsidR="00E635CA" w:rsidRPr="00FA7239">
        <w:rPr>
          <w:sz w:val="24"/>
          <w:szCs w:val="24"/>
        </w:rPr>
        <w:t xml:space="preserve"> </w:t>
      </w:r>
      <w:r w:rsidRPr="00FA7239">
        <w:rPr>
          <w:sz w:val="24"/>
          <w:szCs w:val="24"/>
        </w:rPr>
        <w:t xml:space="preserve">систему </w:t>
      </w:r>
      <w:bookmarkEnd w:id="32"/>
      <w:r w:rsidRPr="00FA7239">
        <w:rPr>
          <w:color w:val="000000"/>
          <w:sz w:val="24"/>
          <w:szCs w:val="24"/>
        </w:rPr>
        <w:t>«</w:t>
      </w:r>
      <w:r w:rsidRPr="00FA7239">
        <w:rPr>
          <w:iCs/>
          <w:sz w:val="24"/>
          <w:szCs w:val="24"/>
        </w:rPr>
        <w:t>B2B-energo</w:t>
      </w:r>
      <w:r w:rsidRPr="00FA7239">
        <w:rPr>
          <w:color w:val="000000"/>
          <w:sz w:val="24"/>
          <w:szCs w:val="24"/>
        </w:rPr>
        <w:t>»</w:t>
      </w:r>
      <w:bookmarkEnd w:id="33"/>
      <w:bookmarkEnd w:id="34"/>
      <w:bookmarkEnd w:id="35"/>
    </w:p>
    <w:p w:rsidR="007D4404" w:rsidRPr="00D01692" w:rsidRDefault="007D4404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FA7239">
        <w:rPr>
          <w:sz w:val="24"/>
          <w:szCs w:val="24"/>
        </w:rPr>
        <w:t>Для участия в переговорах Участники должны быть зарегистрированы в системе «B2B-energo» в качестве полноправных участников данной</w:t>
      </w:r>
      <w:r w:rsidRPr="00A91E97">
        <w:rPr>
          <w:sz w:val="24"/>
          <w:szCs w:val="24"/>
        </w:rPr>
        <w:t xml:space="preserve"> системы, т.е. должны заключить соответствующий договор с </w:t>
      </w:r>
      <w:r w:rsidRPr="00D01692">
        <w:rPr>
          <w:sz w:val="24"/>
          <w:szCs w:val="24"/>
        </w:rPr>
        <w:t>оператором системы.</w:t>
      </w:r>
    </w:p>
    <w:p w:rsidR="000F68F4" w:rsidRPr="00D01692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D01692">
        <w:rPr>
          <w:sz w:val="24"/>
          <w:szCs w:val="24"/>
        </w:rPr>
        <w:t xml:space="preserve">Участники должны подать предложения </w:t>
      </w:r>
      <w:r w:rsidR="00ED1A5B" w:rsidRPr="00D01692">
        <w:rPr>
          <w:sz w:val="24"/>
          <w:szCs w:val="24"/>
        </w:rPr>
        <w:t xml:space="preserve">по каждому лоту отдельно </w:t>
      </w:r>
      <w:r w:rsidRPr="00D01692">
        <w:rPr>
          <w:sz w:val="24"/>
          <w:szCs w:val="24"/>
        </w:rPr>
        <w:t>в электронном виде через систему «B2B-energo»</w:t>
      </w:r>
      <w:r w:rsidR="00ED1A5B" w:rsidRPr="00D01692">
        <w:rPr>
          <w:sz w:val="24"/>
          <w:szCs w:val="24"/>
        </w:rPr>
        <w:t xml:space="preserve"> (за исключением оригинала банковской гарантии в случае, если в качестве обеспечения исполнения обязательств, связанных с участием в </w:t>
      </w:r>
      <w:r w:rsidR="00E635CA" w:rsidRPr="00D01692">
        <w:rPr>
          <w:sz w:val="24"/>
          <w:szCs w:val="24"/>
        </w:rPr>
        <w:t>конкурентных переговорах</w:t>
      </w:r>
      <w:r w:rsidR="00ED1A5B" w:rsidRPr="00D01692">
        <w:rPr>
          <w:sz w:val="24"/>
          <w:szCs w:val="24"/>
        </w:rPr>
        <w:t xml:space="preserve"> и подачей </w:t>
      </w:r>
      <w:r w:rsidR="00E635CA" w:rsidRPr="00D01692">
        <w:rPr>
          <w:sz w:val="24"/>
          <w:szCs w:val="24"/>
        </w:rPr>
        <w:t>Предложения</w:t>
      </w:r>
      <w:r w:rsidR="00ED1A5B" w:rsidRPr="00D01692">
        <w:rPr>
          <w:sz w:val="24"/>
          <w:szCs w:val="24"/>
        </w:rPr>
        <w:t>, Участник предоставляет оригинал банковской гарантии)</w:t>
      </w:r>
      <w:r w:rsidR="000F68F4" w:rsidRPr="00D01692">
        <w:rPr>
          <w:sz w:val="24"/>
          <w:szCs w:val="24"/>
        </w:rPr>
        <w:t>.</w:t>
      </w:r>
    </w:p>
    <w:p w:rsidR="000F68F4" w:rsidRPr="00D01692" w:rsidRDefault="000F68F4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D01692">
        <w:rPr>
          <w:sz w:val="24"/>
          <w:szCs w:val="24"/>
        </w:rPr>
        <w:t>Правила проведения процедур через систему «B2B-energo» определяются регламентами ее работы и соглашением Участника с оператором данной системы.</w:t>
      </w:r>
    </w:p>
    <w:p w:rsidR="008709C0" w:rsidRPr="00A91E97" w:rsidRDefault="008709C0" w:rsidP="00235B1B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36" w:name="_Toc407092644"/>
      <w:r w:rsidRPr="00A91E97">
        <w:rPr>
          <w:bCs w:val="0"/>
          <w:iCs/>
          <w:sz w:val="24"/>
          <w:szCs w:val="24"/>
        </w:rPr>
        <w:t>Правовой статус документов</w:t>
      </w:r>
      <w:bookmarkEnd w:id="36"/>
    </w:p>
    <w:p w:rsidR="008709C0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Cs w:val="24"/>
        </w:rPr>
      </w:pPr>
      <w:r w:rsidRPr="00A91E97">
        <w:rPr>
          <w:sz w:val="24"/>
          <w:szCs w:val="24"/>
        </w:rPr>
        <w:t xml:space="preserve">Переговоры проводятся в соответствии с </w:t>
      </w:r>
      <w:r w:rsidR="001858F8" w:rsidRPr="005140C9">
        <w:rPr>
          <w:sz w:val="24"/>
        </w:rPr>
        <w:t>«Положением о закупке товаров, работ, услуг для нужд ОАО «МРСК Центра», утвержденным решением Совета Директоров ОАО «МРСК Центра» (Протокол № 15/13 от «13» июня 2013 года)</w:t>
      </w:r>
      <w:r w:rsidR="008709C0" w:rsidRPr="00A91E97">
        <w:rPr>
          <w:iCs/>
          <w:szCs w:val="24"/>
        </w:rPr>
        <w:t>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 Объявленные в соответствии с п.1.1.1. настоящей Документации Переговоры не являются конкурсом, и их проведение не регулируется статьями 447—449 части первой и статьями 1057—1061 части второй Гражданского кодекса Российской Федерации. Таким образом, данная процедура конкурентных переговоров не налагает на Заказчика соответствующего объема гражданско-правовых обязательств.</w:t>
      </w:r>
    </w:p>
    <w:p w:rsidR="008709C0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Предложение Участника Переговоров имеет правовой статус оферты и будет рассматриваться Организатором в соответствии с этим</w:t>
      </w:r>
      <w:r w:rsidR="008709C0"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Заказчик вправе отказаться от проведения Переговоров по всем лотам либо какому-либо лоту в любой момент до подведения итогов процедуры (выбора Победителей), не неся при этом никакой материальной ответственности перед Участниками.</w:t>
      </w:r>
    </w:p>
    <w:p w:rsidR="008709C0" w:rsidRPr="00D41FC2" w:rsidRDefault="00A2432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D41FC2">
        <w:rPr>
          <w:sz w:val="24"/>
          <w:szCs w:val="24"/>
        </w:rPr>
        <w:t xml:space="preserve">Заключенное по результатам Переговоров рамочное соглашение фиксирует все договоренности, достигнутые Заказчиком и </w:t>
      </w:r>
      <w:r w:rsidRPr="00F21E10">
        <w:rPr>
          <w:sz w:val="24"/>
          <w:szCs w:val="24"/>
        </w:rPr>
        <w:t xml:space="preserve">организациями, выбранными в качестве победителей. Рамочное соглашение заключается на срок до </w:t>
      </w:r>
      <w:r w:rsidR="00D41FC2" w:rsidRPr="00F21E10">
        <w:rPr>
          <w:sz w:val="24"/>
          <w:szCs w:val="24"/>
        </w:rPr>
        <w:t>31</w:t>
      </w:r>
      <w:r w:rsidRPr="00F21E10">
        <w:rPr>
          <w:sz w:val="24"/>
          <w:szCs w:val="24"/>
        </w:rPr>
        <w:t>.</w:t>
      </w:r>
      <w:r w:rsidR="001858F8" w:rsidRPr="00F21E10">
        <w:rPr>
          <w:sz w:val="24"/>
          <w:szCs w:val="24"/>
        </w:rPr>
        <w:t>0</w:t>
      </w:r>
      <w:r w:rsidR="00D41FC2" w:rsidRPr="00F21E10">
        <w:rPr>
          <w:sz w:val="24"/>
          <w:szCs w:val="24"/>
        </w:rPr>
        <w:t>3</w:t>
      </w:r>
      <w:r w:rsidRPr="00F21E10">
        <w:rPr>
          <w:sz w:val="24"/>
          <w:szCs w:val="24"/>
        </w:rPr>
        <w:t>.201</w:t>
      </w:r>
      <w:r w:rsidR="00031DD9" w:rsidRPr="00F21E10">
        <w:rPr>
          <w:sz w:val="24"/>
          <w:szCs w:val="24"/>
        </w:rPr>
        <w:t>6</w:t>
      </w:r>
      <w:r w:rsidRPr="00F21E10">
        <w:rPr>
          <w:sz w:val="24"/>
          <w:szCs w:val="24"/>
        </w:rPr>
        <w:t>г</w:t>
      </w:r>
      <w:r w:rsidR="008709C0" w:rsidRPr="00F21E10">
        <w:rPr>
          <w:sz w:val="24"/>
          <w:szCs w:val="24"/>
        </w:rPr>
        <w:t xml:space="preserve">. При проведении закрытых запросов </w:t>
      </w:r>
      <w:r w:rsidR="002829F3" w:rsidRPr="00F21E10">
        <w:rPr>
          <w:sz w:val="24"/>
          <w:szCs w:val="24"/>
        </w:rPr>
        <w:t>цен/</w:t>
      </w:r>
      <w:r w:rsidR="00235B1B" w:rsidRPr="00F21E10">
        <w:rPr>
          <w:sz w:val="24"/>
          <w:szCs w:val="24"/>
        </w:rPr>
        <w:t>предложений</w:t>
      </w:r>
      <w:r w:rsidR="008709C0" w:rsidRPr="00F21E10">
        <w:rPr>
          <w:sz w:val="24"/>
          <w:szCs w:val="24"/>
        </w:rPr>
        <w:t xml:space="preserve"> на проведение работ по каждому объекту к участию в них и подаче предложений будут приглашаться подрядные организации, с которыми</w:t>
      </w:r>
      <w:r w:rsidR="008709C0" w:rsidRPr="00D41FC2">
        <w:rPr>
          <w:sz w:val="24"/>
          <w:szCs w:val="24"/>
        </w:rPr>
        <w:t xml:space="preserve"> заключены рамочные соглашения по результатам настоящих  Переговоров.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Если в отношении сторон рамочного соглашения, заключаемого по результатам Переговоров, действуют специальные нормативно-правовые акты, изданные и зарегистрированные в установленном порядке, настоящая Документация (и проект договора как ее часть) и </w:t>
      </w:r>
      <w:r w:rsidR="00F218FD" w:rsidRPr="00A91E97">
        <w:rPr>
          <w:sz w:val="24"/>
          <w:szCs w:val="24"/>
        </w:rPr>
        <w:t>Предложение</w:t>
      </w:r>
      <w:r w:rsidRPr="00A91E97">
        <w:rPr>
          <w:sz w:val="24"/>
          <w:szCs w:val="24"/>
        </w:rPr>
        <w:t xml:space="preserve"> Победителя переговоров будут считаться приоритетными по отношению к диспозитивным нормам указанных документов.</w:t>
      </w:r>
    </w:p>
    <w:p w:rsidR="008709C0" w:rsidRPr="00A91E97" w:rsidRDefault="008709C0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37" w:name="_Toc253747248"/>
      <w:bookmarkStart w:id="38" w:name="_Toc407092645"/>
      <w:r w:rsidRPr="00A91E97">
        <w:rPr>
          <w:bCs w:val="0"/>
          <w:iCs/>
          <w:sz w:val="24"/>
          <w:szCs w:val="24"/>
        </w:rPr>
        <w:t>Обжалование</w:t>
      </w:r>
      <w:bookmarkEnd w:id="37"/>
      <w:bookmarkEnd w:id="38"/>
    </w:p>
    <w:p w:rsidR="00235B1B" w:rsidRPr="00A91E97" w:rsidRDefault="008709C0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color w:val="333399"/>
          <w:sz w:val="24"/>
          <w:szCs w:val="24"/>
        </w:rPr>
        <w:t xml:space="preserve"> </w:t>
      </w:r>
      <w:r w:rsidR="00235B1B" w:rsidRPr="00A91E97">
        <w:rPr>
          <w:sz w:val="24"/>
          <w:szCs w:val="24"/>
        </w:rPr>
        <w:t>Все споры и разногласия, возникающие в связи с проведением Переговоров, в том числе касающиеся исполнения Организатором и Участниками своих обязатель</w:t>
      </w:r>
      <w:proofErr w:type="gramStart"/>
      <w:r w:rsidR="00235B1B" w:rsidRPr="00A91E97">
        <w:rPr>
          <w:sz w:val="24"/>
          <w:szCs w:val="24"/>
        </w:rPr>
        <w:t>ств в св</w:t>
      </w:r>
      <w:proofErr w:type="gramEnd"/>
      <w:r w:rsidR="00235B1B" w:rsidRPr="00A91E97">
        <w:rPr>
          <w:sz w:val="24"/>
          <w:szCs w:val="24"/>
        </w:rPr>
        <w:t>язи с проведением Переговоров и участия в них, должны решаться в претензионном порядке. Для реализации этого порядка заинтересованная сторона в случае нарушения её прав должна обратиться с претензией к другой стороне. Сторона</w:t>
      </w:r>
      <w:r w:rsidR="00F32C0D" w:rsidRPr="00A91E97">
        <w:rPr>
          <w:sz w:val="24"/>
          <w:szCs w:val="24"/>
        </w:rPr>
        <w:t>,</w:t>
      </w:r>
      <w:r w:rsidR="00235B1B" w:rsidRPr="00A91E97">
        <w:rPr>
          <w:sz w:val="24"/>
          <w:szCs w:val="24"/>
        </w:rPr>
        <w:t xml:space="preserve"> получившая претензию, должна направить другой стороне мотивированный ответ на претензию в течение не более 20 рабочих дней с момента её получения.</w:t>
      </w:r>
    </w:p>
    <w:p w:rsidR="00235B1B" w:rsidRPr="00A91E97" w:rsidRDefault="00221E4D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Если претензионный порядок</w:t>
      </w:r>
      <w:r w:rsidR="00235B1B" w:rsidRPr="00A91E97">
        <w:rPr>
          <w:bCs w:val="0"/>
          <w:sz w:val="24"/>
          <w:szCs w:val="24"/>
        </w:rPr>
        <w:t xml:space="preserve"> не привёл к разрешению разногласий, Участники имеют право оспорить решение или поведение Организатора в связи с данными переговорами в Центральную закупочную комиссию ОАО «МРСК Центра».</w:t>
      </w:r>
    </w:p>
    <w:p w:rsidR="00235B1B" w:rsidRPr="00A91E97" w:rsidRDefault="00235B1B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t xml:space="preserve">Все споры и разногласия, возникающие в связи с проведением конкурентных переговоров, в том числе касающиеся исполнения Организатором и Участниками конкурентных переговоров своих обязательств, не урегулированные путем претензионного порядка, обращения в ответственный орган, в ЦЗО заказчика, разрешаются в Третейском суде в соответствии с документами, определяющими его правовой статус и порядок разрешения споров, действующими на дату подачи искового заявления. </w:t>
      </w:r>
      <w:proofErr w:type="gramEnd"/>
    </w:p>
    <w:p w:rsidR="00765399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t>Вышеизложенное не ограничивает права сторон на обращение в суд в соответствии с действующим законодательством РФ</w:t>
      </w:r>
      <w:r w:rsidR="008709C0" w:rsidRPr="00A91E97">
        <w:rPr>
          <w:sz w:val="24"/>
          <w:szCs w:val="24"/>
        </w:rPr>
        <w:t>.</w:t>
      </w:r>
      <w:r w:rsidR="00765399" w:rsidRPr="00A91E97">
        <w:rPr>
          <w:sz w:val="24"/>
          <w:szCs w:val="24"/>
        </w:rPr>
        <w:t xml:space="preserve"> </w:t>
      </w:r>
      <w:proofErr w:type="gramEnd"/>
    </w:p>
    <w:p w:rsidR="008709C0" w:rsidRPr="00A91E97" w:rsidRDefault="008709C0" w:rsidP="008709C0">
      <w:pPr>
        <w:pStyle w:val="3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8709C0" w:rsidRPr="00A91E97" w:rsidRDefault="008709C0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39" w:name="_Toc253747249"/>
      <w:bookmarkStart w:id="40" w:name="_Toc407092646"/>
      <w:r w:rsidRPr="00A91E97">
        <w:rPr>
          <w:bCs w:val="0"/>
          <w:iCs/>
          <w:sz w:val="24"/>
          <w:szCs w:val="24"/>
        </w:rPr>
        <w:t>Прочие положения</w:t>
      </w:r>
      <w:bookmarkEnd w:id="39"/>
      <w:bookmarkEnd w:id="40"/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Участник самостоятельно несет все расходы, связанные с подготовкой и подачей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, а Организатор по этим расходам не отвечает и не имеет обязательств, независимо от хода и результатов Переговоров, за исключением случаев, прямо предусмотренных действующим законодательством Российской Федерации.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Предполагается, что Участник Переговоров изучит все инструкции, формы, условия и другую информацию, содержащуюся в настоящей Документации. Никакие претензии Организатору не будут приниматься на том основании, что Участник не понимал какие-либо вопросы. Неполное представление информации, запрашиваемой в Документации, или же подача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, не отвечающе</w:t>
      </w:r>
      <w:r w:rsidR="00F218FD" w:rsidRPr="00A91E97">
        <w:rPr>
          <w:sz w:val="24"/>
          <w:szCs w:val="24"/>
        </w:rPr>
        <w:t>го</w:t>
      </w:r>
      <w:r w:rsidRPr="00A91E97">
        <w:rPr>
          <w:sz w:val="24"/>
          <w:szCs w:val="24"/>
        </w:rPr>
        <w:t xml:space="preserve"> требованиям Документации, представляют собой риск для </w:t>
      </w:r>
      <w:proofErr w:type="gramStart"/>
      <w:r w:rsidRPr="00A91E97">
        <w:rPr>
          <w:sz w:val="24"/>
          <w:szCs w:val="24"/>
        </w:rPr>
        <w:t>Участника</w:t>
      </w:r>
      <w:proofErr w:type="gramEnd"/>
      <w:r w:rsidRPr="00A91E97">
        <w:rPr>
          <w:sz w:val="24"/>
          <w:szCs w:val="24"/>
        </w:rPr>
        <w:t xml:space="preserve"> и может привести к отклонению его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 обеспечивает разумную конфиденциальность относительно всех полученных от Участников сведений, в том числе содержащихся в </w:t>
      </w:r>
      <w:r w:rsidR="00F218FD" w:rsidRPr="00A91E97">
        <w:rPr>
          <w:sz w:val="24"/>
          <w:szCs w:val="24"/>
        </w:rPr>
        <w:t>Предложениях</w:t>
      </w:r>
      <w:r w:rsidRPr="00A91E97">
        <w:rPr>
          <w:sz w:val="24"/>
          <w:szCs w:val="24"/>
        </w:rPr>
        <w:t xml:space="preserve"> на участие в Переговорах.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Документацией, т.е. при проведении переговоров Организатор будет избегать раскрытия другим Участникам содержания полученных Предложений, а также хода и содержания переговоров, а именно:</w:t>
      </w:r>
    </w:p>
    <w:p w:rsidR="008709C0" w:rsidRPr="00A91E97" w:rsidRDefault="008709C0" w:rsidP="006A168B">
      <w:pPr>
        <w:pStyle w:val="a1"/>
        <w:numPr>
          <w:ilvl w:val="4"/>
          <w:numId w:val="20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любые переговоры между Заказчиком и Участником носят конфиденциальный характер;</w:t>
      </w:r>
    </w:p>
    <w:p w:rsidR="008709C0" w:rsidRPr="00A91E97" w:rsidRDefault="008709C0" w:rsidP="006A168B">
      <w:pPr>
        <w:pStyle w:val="a1"/>
        <w:numPr>
          <w:ilvl w:val="4"/>
          <w:numId w:val="20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Закупочной комиссии, вправе отклонить </w:t>
      </w:r>
      <w:r w:rsidR="00F218FD" w:rsidRPr="00A91E97">
        <w:rPr>
          <w:sz w:val="24"/>
          <w:szCs w:val="24"/>
        </w:rPr>
        <w:t>Предложение</w:t>
      </w:r>
      <w:r w:rsidRPr="00A91E97">
        <w:rPr>
          <w:sz w:val="24"/>
          <w:szCs w:val="24"/>
        </w:rPr>
        <w:t>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Комиссией решения по определению Победителей.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Закупочной комиссии, вправе отклонить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Участников, если установлен факт заключения между ними какого-либо соглашения с целью </w:t>
      </w:r>
      <w:proofErr w:type="gramStart"/>
      <w:r w:rsidRPr="00A91E97">
        <w:rPr>
          <w:sz w:val="24"/>
          <w:szCs w:val="24"/>
        </w:rPr>
        <w:t>повлиять</w:t>
      </w:r>
      <w:proofErr w:type="gramEnd"/>
      <w:r w:rsidRPr="00A91E97">
        <w:rPr>
          <w:sz w:val="24"/>
          <w:szCs w:val="24"/>
        </w:rPr>
        <w:t xml:space="preserve"> на определение Победителей.</w:t>
      </w:r>
    </w:p>
    <w:p w:rsidR="008709C0" w:rsidRPr="00A91E97" w:rsidRDefault="008709C0" w:rsidP="006A168B">
      <w:pPr>
        <w:pStyle w:val="10"/>
        <w:numPr>
          <w:ilvl w:val="0"/>
          <w:numId w:val="22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bookmarkStart w:id="41" w:name="_Toc230677636"/>
      <w:bookmarkStart w:id="42" w:name="_Toc253747250"/>
      <w:bookmarkStart w:id="43" w:name="_Toc407092647"/>
      <w:r w:rsidRPr="00A91E97">
        <w:rPr>
          <w:rFonts w:ascii="Times New Roman" w:hAnsi="Times New Roman"/>
          <w:sz w:val="24"/>
          <w:szCs w:val="24"/>
        </w:rPr>
        <w:t xml:space="preserve">Порядок проведения конкурентных переговоров. Инструкции по подготовке </w:t>
      </w:r>
      <w:bookmarkEnd w:id="41"/>
      <w:bookmarkEnd w:id="42"/>
      <w:r w:rsidR="00235B1B" w:rsidRPr="00A91E97">
        <w:rPr>
          <w:rFonts w:ascii="Times New Roman" w:hAnsi="Times New Roman"/>
          <w:sz w:val="24"/>
          <w:szCs w:val="24"/>
        </w:rPr>
        <w:t>Предложений</w:t>
      </w:r>
      <w:bookmarkEnd w:id="43"/>
    </w:p>
    <w:p w:rsidR="008709C0" w:rsidRPr="00A91E97" w:rsidRDefault="008709C0" w:rsidP="006A168B">
      <w:pPr>
        <w:pStyle w:val="20"/>
        <w:numPr>
          <w:ilvl w:val="1"/>
          <w:numId w:val="23"/>
        </w:numPr>
        <w:spacing w:before="120"/>
        <w:ind w:hanging="941"/>
        <w:rPr>
          <w:sz w:val="24"/>
          <w:szCs w:val="24"/>
        </w:rPr>
      </w:pPr>
      <w:bookmarkStart w:id="44" w:name="_Toc230677637"/>
      <w:bookmarkStart w:id="45" w:name="_Toc253747251"/>
      <w:bookmarkStart w:id="46" w:name="_Toc407092648"/>
      <w:r w:rsidRPr="00A91E97">
        <w:rPr>
          <w:sz w:val="24"/>
          <w:szCs w:val="24"/>
        </w:rPr>
        <w:t>Общий порядок проведения процедуры конкурентных переговоров</w:t>
      </w:r>
      <w:bookmarkEnd w:id="44"/>
      <w:bookmarkEnd w:id="45"/>
      <w:bookmarkEnd w:id="46"/>
    </w:p>
    <w:p w:rsidR="008709C0" w:rsidRPr="00A91E97" w:rsidRDefault="008709C0" w:rsidP="006A168B">
      <w:pPr>
        <w:pStyle w:val="af7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Процедура конкурентных переговоров проводится в следующем порядке:</w:t>
      </w:r>
    </w:p>
    <w:p w:rsidR="008709C0" w:rsidRPr="00A91E97" w:rsidRDefault="008709C0" w:rsidP="006A168B">
      <w:pPr>
        <w:pStyle w:val="a1"/>
        <w:numPr>
          <w:ilvl w:val="4"/>
          <w:numId w:val="21"/>
        </w:numPr>
        <w:spacing w:line="240" w:lineRule="auto"/>
        <w:ind w:hanging="1047"/>
        <w:rPr>
          <w:sz w:val="24"/>
          <w:szCs w:val="24"/>
        </w:rPr>
      </w:pPr>
      <w:r w:rsidRPr="00A91E97">
        <w:rPr>
          <w:sz w:val="24"/>
          <w:szCs w:val="24"/>
        </w:rPr>
        <w:t xml:space="preserve">Публикация </w:t>
      </w:r>
      <w:r w:rsidR="00CD03DC">
        <w:rPr>
          <w:sz w:val="24"/>
          <w:szCs w:val="24"/>
        </w:rPr>
        <w:t>И</w:t>
      </w:r>
      <w:r w:rsidR="00CD03DC" w:rsidRPr="00B66961">
        <w:rPr>
          <w:sz w:val="24"/>
          <w:szCs w:val="24"/>
        </w:rPr>
        <w:t>звещения о проведении открытых конкурентных переговоров</w:t>
      </w:r>
      <w:r w:rsidRPr="00A91E97">
        <w:rPr>
          <w:sz w:val="24"/>
          <w:szCs w:val="24"/>
        </w:rPr>
        <w:t>;</w:t>
      </w:r>
    </w:p>
    <w:p w:rsidR="008709C0" w:rsidRPr="00A91E97" w:rsidRDefault="008709C0" w:rsidP="006A168B">
      <w:pPr>
        <w:pStyle w:val="a1"/>
        <w:numPr>
          <w:ilvl w:val="4"/>
          <w:numId w:val="21"/>
        </w:numPr>
        <w:spacing w:line="240" w:lineRule="auto"/>
        <w:ind w:hanging="1047"/>
        <w:rPr>
          <w:sz w:val="24"/>
          <w:szCs w:val="24"/>
        </w:rPr>
      </w:pPr>
      <w:r w:rsidRPr="00A91E97">
        <w:rPr>
          <w:sz w:val="24"/>
          <w:szCs w:val="24"/>
        </w:rPr>
        <w:t>Предоставление Документации по конкурентным переговорам;</w:t>
      </w:r>
    </w:p>
    <w:p w:rsidR="008709C0" w:rsidRPr="00A91E97" w:rsidRDefault="008709C0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Подготовка Участниками своих Предложений и разъяснение Заказчиком Документации по конкурентным переговорам по запросам участников, если необходимо;</w:t>
      </w:r>
    </w:p>
    <w:p w:rsidR="008709C0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Подача Участниками предложений на участие в конкурентных переговорах по форме и в соответствии с настоящей Документацией</w:t>
      </w:r>
      <w:r w:rsidR="008709C0" w:rsidRPr="00A91E97">
        <w:rPr>
          <w:sz w:val="24"/>
          <w:szCs w:val="24"/>
        </w:rPr>
        <w:t>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Предварительное рассмотрение представленных предложений Участников;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Приглашение к переговорам Участников, соответствующих по результатам предварительного рассмотрения и отбора требованиям Документации;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Проведение переговоров с каждым из приглашенных Участников по положениям его предложения;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Предоставление участниками документов либо корректировка представленных в составе предложения документов с учетом достигнутых в ходе переговоров договоренностей;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Определение Победителей;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Подписание рамочных соглашений;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Уведомление Участников о результатах конкурентных переговоров.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Переговоры проводятся в отдельности с каждым из приглашенных Участников. По решению Комиссии переговоры могут проводиться в один или несколько туров. Очередность переговоров устанавливается Организатором процедуры.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На процедуру переговоров должны прибыть представители Участника, уполномоченные от его имени представлять интересы Участника в переговорах и заявлять окончательные для Участника условия исполнения Договора.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Все достигнутые в ходе переговоров договоренности протоколируются, после чего протокол подписывается представителями обеих сторон.</w:t>
      </w:r>
    </w:p>
    <w:p w:rsidR="008709C0" w:rsidRPr="00D01692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 xml:space="preserve">После завершения переговоров Участники обязаны представить документы с учетом </w:t>
      </w:r>
      <w:r w:rsidRPr="00D01692">
        <w:rPr>
          <w:sz w:val="24"/>
          <w:szCs w:val="24"/>
        </w:rPr>
        <w:t>достигнутых в ходе переговоров договоренностей (если в процессе переговоров первоначальные предложения были откорректированы).</w:t>
      </w:r>
    </w:p>
    <w:p w:rsidR="00D01692" w:rsidRPr="00D01692" w:rsidRDefault="00D01692" w:rsidP="00D01692">
      <w:pPr>
        <w:pStyle w:val="af7"/>
        <w:numPr>
          <w:ilvl w:val="2"/>
          <w:numId w:val="22"/>
        </w:numPr>
        <w:snapToGrid w:val="0"/>
        <w:spacing w:line="240" w:lineRule="auto"/>
        <w:rPr>
          <w:bCs w:val="0"/>
          <w:sz w:val="24"/>
          <w:szCs w:val="24"/>
        </w:rPr>
      </w:pPr>
      <w:r w:rsidRPr="00D01692">
        <w:rPr>
          <w:sz w:val="24"/>
          <w:szCs w:val="24"/>
        </w:rPr>
        <w:t xml:space="preserve">Получив окончательные документы от Участников переговоров, Организатор/Заказчик конкурентных переговоров сформирует выездную комиссию из представителей закупочной комиссии либо представителей от Заказчика с целью проверки-подтверждения полученных данных от участников относительно физического наличия материально-технических и кадровых ресурсов и иные представленные данные участника. Собранная информация будет консолидирована и по итогам будет составлен протокол. </w:t>
      </w:r>
    </w:p>
    <w:p w:rsidR="00D01692" w:rsidRPr="00D01692" w:rsidRDefault="00D01692" w:rsidP="00D01692">
      <w:pPr>
        <w:pStyle w:val="af7"/>
        <w:numPr>
          <w:ilvl w:val="2"/>
          <w:numId w:val="22"/>
        </w:numPr>
        <w:snapToGrid w:val="0"/>
        <w:spacing w:line="240" w:lineRule="auto"/>
        <w:rPr>
          <w:bCs w:val="0"/>
          <w:sz w:val="24"/>
          <w:szCs w:val="24"/>
        </w:rPr>
      </w:pPr>
      <w:proofErr w:type="gramStart"/>
      <w:r w:rsidRPr="00D01692">
        <w:rPr>
          <w:sz w:val="24"/>
          <w:szCs w:val="24"/>
        </w:rPr>
        <w:t>После проведения фактического осмотра МТР Участников и составления консолидированного протокола закупочная комиссии продолжит оценку заявок Участников и на основании полученной информации, по решению закупочной комиссии Предложения Участников, не соответствующие требованиям документации по конкурентным переговорам, могут быть отклонены (например: несоответствие фактических данных заявленным, предоставление заведомо ложных данных, отсутствие фактического подтверждения заявленных данных и т.д.).</w:t>
      </w:r>
      <w:proofErr w:type="gramEnd"/>
    </w:p>
    <w:p w:rsidR="00D01692" w:rsidRPr="00AC36B5" w:rsidRDefault="00D01692" w:rsidP="00D01692">
      <w:pPr>
        <w:pStyle w:val="af7"/>
        <w:numPr>
          <w:ilvl w:val="2"/>
          <w:numId w:val="22"/>
        </w:numPr>
        <w:snapToGrid w:val="0"/>
        <w:spacing w:line="240" w:lineRule="auto"/>
        <w:rPr>
          <w:bCs w:val="0"/>
          <w:sz w:val="24"/>
          <w:szCs w:val="24"/>
        </w:rPr>
      </w:pPr>
      <w:r w:rsidRPr="00D01692">
        <w:rPr>
          <w:sz w:val="24"/>
          <w:szCs w:val="24"/>
        </w:rPr>
        <w:t>Организатор конкурентных переговоров произведет определение соответствующих всем заявленным требований участников, которые будут</w:t>
      </w:r>
      <w:r w:rsidRPr="00AC36B5">
        <w:rPr>
          <w:sz w:val="24"/>
          <w:szCs w:val="24"/>
        </w:rPr>
        <w:t xml:space="preserve"> признаны победителями переговоров.</w:t>
      </w:r>
    </w:p>
    <w:p w:rsidR="00C70C94" w:rsidRPr="00344B1E" w:rsidRDefault="00C70C94" w:rsidP="00C70C94">
      <w:pPr>
        <w:pStyle w:val="affc"/>
        <w:numPr>
          <w:ilvl w:val="2"/>
          <w:numId w:val="22"/>
        </w:numPr>
        <w:tabs>
          <w:tab w:val="left" w:pos="1276"/>
        </w:tabs>
        <w:spacing w:before="0" w:after="0" w:line="240" w:lineRule="auto"/>
        <w:rPr>
          <w:rFonts w:ascii="Times New Roman" w:hAnsi="Times New Roman"/>
        </w:rPr>
      </w:pPr>
      <w:bookmarkStart w:id="47" w:name="_Toc251747731"/>
      <w:bookmarkStart w:id="48" w:name="_Toc407092649"/>
      <w:bookmarkStart w:id="49" w:name="_Toc253747252"/>
      <w:proofErr w:type="gramStart"/>
      <w:r w:rsidRPr="00344B1E">
        <w:rPr>
          <w:rFonts w:ascii="Times New Roman" w:hAnsi="Times New Roman"/>
        </w:rPr>
        <w:t xml:space="preserve">Организатор конкурентных переговоров после подписания итогового протокола по выбору победителей разместит на официальном сайте Российской Федерации для размещения информации о размещении заказов </w:t>
      </w:r>
      <w:hyperlink r:id="rId14" w:history="1">
        <w:r w:rsidRPr="00344B1E">
          <w:rPr>
            <w:rStyle w:val="aa"/>
            <w:rFonts w:ascii="Times New Roman" w:hAnsi="Times New Roman"/>
          </w:rPr>
          <w:t>www.zakupki.gov.ru</w:t>
        </w:r>
      </w:hyperlink>
      <w:r w:rsidRPr="00344B1E">
        <w:rPr>
          <w:rFonts w:ascii="Times New Roman" w:hAnsi="Times New Roman"/>
        </w:rPr>
        <w:t xml:space="preserve">, копия публикации на электронной торговой площадке ОАО «Холдинг МРСК» </w:t>
      </w:r>
      <w:hyperlink r:id="rId15" w:history="1">
        <w:r w:rsidRPr="00344B1E">
          <w:rPr>
            <w:rStyle w:val="aa"/>
            <w:rFonts w:ascii="Times New Roman" w:hAnsi="Times New Roman"/>
          </w:rPr>
          <w:t>www.b2b-mrsk.ru</w:t>
        </w:r>
      </w:hyperlink>
      <w:r w:rsidRPr="00344B1E">
        <w:rPr>
          <w:rFonts w:ascii="Times New Roman" w:hAnsi="Times New Roman"/>
        </w:rPr>
        <w:t xml:space="preserve"> (далее — Система B2B-MRSK) и на официальном сайте ОАО «МРСК Центра» </w:t>
      </w:r>
      <w:hyperlink r:id="rId16" w:history="1">
        <w:r w:rsidRPr="00344B1E">
          <w:rPr>
            <w:rStyle w:val="aa"/>
            <w:rFonts w:ascii="Times New Roman" w:hAnsi="Times New Roman"/>
          </w:rPr>
          <w:t>www.mrsk-1.ru</w:t>
        </w:r>
      </w:hyperlink>
      <w:r w:rsidRPr="00344B1E">
        <w:rPr>
          <w:rFonts w:ascii="Times New Roman" w:hAnsi="Times New Roman"/>
        </w:rPr>
        <w:t xml:space="preserve"> в разделе «Закупки», для всех Участников конкурентных переговоров итоговый</w:t>
      </w:r>
      <w:proofErr w:type="gramEnd"/>
      <w:r w:rsidRPr="00344B1E">
        <w:rPr>
          <w:rFonts w:ascii="Times New Roman" w:hAnsi="Times New Roman"/>
        </w:rPr>
        <w:t xml:space="preserve"> протокол, в котором указывает наименование Победителей по каждому лоту, с которым будут подписаны рамочные соглашения.</w:t>
      </w:r>
    </w:p>
    <w:p w:rsidR="00377DC2" w:rsidRPr="00A91E97" w:rsidRDefault="00377DC2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r w:rsidRPr="00A91E97">
        <w:rPr>
          <w:bCs w:val="0"/>
          <w:sz w:val="24"/>
          <w:szCs w:val="24"/>
        </w:rPr>
        <w:t xml:space="preserve">Предоставление Документации Участникам </w:t>
      </w:r>
      <w:bookmarkEnd w:id="47"/>
      <w:r w:rsidRPr="00A91E97">
        <w:rPr>
          <w:bCs w:val="0"/>
          <w:sz w:val="24"/>
          <w:szCs w:val="24"/>
        </w:rPr>
        <w:t>переговоров</w:t>
      </w:r>
      <w:bookmarkEnd w:id="48"/>
    </w:p>
    <w:p w:rsidR="00377DC2" w:rsidRPr="00A91E97" w:rsidRDefault="00377DC2" w:rsidP="006A168B">
      <w:pPr>
        <w:pStyle w:val="Times12"/>
        <w:numPr>
          <w:ilvl w:val="2"/>
          <w:numId w:val="14"/>
        </w:numPr>
        <w:tabs>
          <w:tab w:val="num" w:pos="0"/>
        </w:tabs>
        <w:ind w:left="0" w:firstLine="566"/>
        <w:rPr>
          <w:szCs w:val="24"/>
        </w:rPr>
      </w:pPr>
      <w:bookmarkStart w:id="50" w:name="_Ref55277592"/>
      <w:r w:rsidRPr="00A91E97">
        <w:rPr>
          <w:snapToGrid w:val="0"/>
          <w:szCs w:val="24"/>
        </w:rPr>
        <w:t>Участники должны получить документацию</w:t>
      </w:r>
      <w:r w:rsidR="009D6BB8" w:rsidRPr="00A91E97">
        <w:rPr>
          <w:snapToGrid w:val="0"/>
          <w:szCs w:val="24"/>
        </w:rPr>
        <w:t xml:space="preserve"> по конкурентным переговорам</w:t>
      </w:r>
      <w:r w:rsidRPr="00A91E97">
        <w:rPr>
          <w:snapToGrid w:val="0"/>
          <w:szCs w:val="24"/>
        </w:rPr>
        <w:t xml:space="preserve"> через систему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proofErr w:type="spellStart"/>
      <w:r w:rsidRPr="00A91E97">
        <w:rPr>
          <w:snapToGrid w:val="0"/>
          <w:szCs w:val="24"/>
          <w:lang w:val="en-US"/>
        </w:rPr>
        <w:t>energo</w:t>
      </w:r>
      <w:proofErr w:type="spellEnd"/>
      <w:r w:rsidRPr="00A91E97">
        <w:rPr>
          <w:snapToGrid w:val="0"/>
          <w:szCs w:val="24"/>
        </w:rPr>
        <w:t>».</w:t>
      </w:r>
      <w:bookmarkEnd w:id="50"/>
    </w:p>
    <w:p w:rsidR="00377DC2" w:rsidRPr="00A91E97" w:rsidRDefault="00377DC2" w:rsidP="006A168B">
      <w:pPr>
        <w:pStyle w:val="Times12"/>
        <w:numPr>
          <w:ilvl w:val="2"/>
          <w:numId w:val="14"/>
        </w:numPr>
        <w:tabs>
          <w:tab w:val="num" w:pos="0"/>
        </w:tabs>
        <w:ind w:left="0" w:firstLine="566"/>
        <w:rPr>
          <w:szCs w:val="24"/>
        </w:rPr>
      </w:pPr>
      <w:r w:rsidRPr="00A91E97">
        <w:rPr>
          <w:snapToGrid w:val="0"/>
          <w:szCs w:val="24"/>
        </w:rPr>
        <w:t>Документация выдается безвозмездно, порядок ее получения определяется регламентом системы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proofErr w:type="spellStart"/>
      <w:r w:rsidRPr="00A91E97">
        <w:rPr>
          <w:snapToGrid w:val="0"/>
          <w:szCs w:val="24"/>
          <w:lang w:val="en-US"/>
        </w:rPr>
        <w:t>energo</w:t>
      </w:r>
      <w:proofErr w:type="spellEnd"/>
      <w:r w:rsidRPr="00A91E97">
        <w:rPr>
          <w:snapToGrid w:val="0"/>
          <w:szCs w:val="24"/>
        </w:rPr>
        <w:t>» и соглашением Участников с оператором данной системы</w:t>
      </w:r>
      <w:r w:rsidR="00C3091C" w:rsidRPr="00A91E97">
        <w:rPr>
          <w:snapToGrid w:val="0"/>
          <w:szCs w:val="24"/>
        </w:rPr>
        <w:t>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51" w:name="_Toc254171738"/>
      <w:bookmarkStart w:id="52" w:name="_Toc257140921"/>
      <w:bookmarkStart w:id="53" w:name="_Toc257141758"/>
      <w:bookmarkStart w:id="54" w:name="_Toc257142206"/>
      <w:bookmarkStart w:id="55" w:name="_Toc407092650"/>
      <w:r w:rsidRPr="005C67E7">
        <w:rPr>
          <w:bCs w:val="0"/>
          <w:sz w:val="24"/>
          <w:szCs w:val="24"/>
        </w:rPr>
        <w:t>Требования к Участникам Переговоров. Подтверждение соответствия предъявленным требованиям.</w:t>
      </w:r>
      <w:bookmarkEnd w:id="49"/>
      <w:bookmarkEnd w:id="51"/>
      <w:bookmarkEnd w:id="52"/>
      <w:bookmarkEnd w:id="53"/>
      <w:bookmarkEnd w:id="54"/>
      <w:bookmarkEnd w:id="55"/>
    </w:p>
    <w:p w:rsidR="008709C0" w:rsidRPr="00A91E97" w:rsidRDefault="008709C0" w:rsidP="006A168B">
      <w:pPr>
        <w:pStyle w:val="30"/>
        <w:numPr>
          <w:ilvl w:val="2"/>
          <w:numId w:val="14"/>
        </w:numPr>
        <w:tabs>
          <w:tab w:val="clear" w:pos="1600"/>
          <w:tab w:val="num" w:pos="1210"/>
        </w:tabs>
        <w:ind w:hanging="1050"/>
        <w:rPr>
          <w:sz w:val="24"/>
          <w:szCs w:val="24"/>
        </w:rPr>
      </w:pPr>
      <w:bookmarkStart w:id="56" w:name="_Toc253747253"/>
      <w:bookmarkStart w:id="57" w:name="_Toc254171739"/>
      <w:bookmarkStart w:id="58" w:name="_Toc257140922"/>
      <w:bookmarkStart w:id="59" w:name="_Toc257141759"/>
      <w:bookmarkStart w:id="60" w:name="_Toc257142207"/>
      <w:bookmarkStart w:id="61" w:name="_Toc374434500"/>
      <w:bookmarkStart w:id="62" w:name="_Toc407092651"/>
      <w:r w:rsidRPr="00A91E97">
        <w:rPr>
          <w:sz w:val="24"/>
          <w:szCs w:val="24"/>
        </w:rPr>
        <w:t>Требования к Участникам Переговоров</w:t>
      </w:r>
      <w:bookmarkEnd w:id="56"/>
      <w:bookmarkEnd w:id="57"/>
      <w:bookmarkEnd w:id="58"/>
      <w:bookmarkEnd w:id="59"/>
      <w:bookmarkEnd w:id="60"/>
      <w:bookmarkEnd w:id="61"/>
      <w:bookmarkEnd w:id="62"/>
    </w:p>
    <w:p w:rsidR="00B52433" w:rsidRPr="00A91E97" w:rsidRDefault="00B52433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Участвовать в Переговорах может любое юридическое лицо или </w:t>
      </w:r>
      <w:r w:rsidRPr="00A91E97">
        <w:rPr>
          <w:bCs w:val="0"/>
          <w:szCs w:val="24"/>
        </w:rPr>
        <w:t xml:space="preserve">индивидуальный предприниматель, зарегистрированные </w:t>
      </w:r>
      <w:r w:rsidRPr="00A91E97">
        <w:rPr>
          <w:szCs w:val="24"/>
        </w:rPr>
        <w:t>в системе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proofErr w:type="spellStart"/>
      <w:r w:rsidRPr="00A91E97">
        <w:rPr>
          <w:snapToGrid w:val="0"/>
          <w:szCs w:val="24"/>
          <w:lang w:val="en-US"/>
        </w:rPr>
        <w:t>energo</w:t>
      </w:r>
      <w:proofErr w:type="spellEnd"/>
      <w:r w:rsidRPr="00A91E97">
        <w:rPr>
          <w:snapToGrid w:val="0"/>
          <w:szCs w:val="24"/>
        </w:rPr>
        <w:t xml:space="preserve">» </w:t>
      </w:r>
      <w:r w:rsidRPr="00A91E97">
        <w:rPr>
          <w:szCs w:val="24"/>
        </w:rPr>
        <w:t>в качестве участников данной системы, и в качестве Участника данных переговоров</w:t>
      </w:r>
      <w:r w:rsidRPr="00A91E97">
        <w:rPr>
          <w:bCs w:val="0"/>
          <w:szCs w:val="24"/>
        </w:rPr>
        <w:t xml:space="preserve">. </w:t>
      </w:r>
      <w:r w:rsidRPr="00A91E97">
        <w:rPr>
          <w:szCs w:val="24"/>
        </w:rPr>
        <w:t>Дополнительные требования к субподрядчикам и порядку подтверждения их соответствия установленным требованиям приведены в п</w:t>
      </w:r>
      <w:r w:rsidR="00CE7EBE" w:rsidRPr="00A91E97">
        <w:rPr>
          <w:szCs w:val="24"/>
        </w:rPr>
        <w:t>. 2.3.4</w:t>
      </w:r>
      <w:r w:rsidRPr="00A91E97">
        <w:rPr>
          <w:szCs w:val="24"/>
        </w:rPr>
        <w:t>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>Чтобы претендовать на победу в Переговорах и получение права заключить рамочное соглашение, Участник должен отвечать следующим требованиям:</w:t>
      </w:r>
    </w:p>
    <w:p w:rsidR="00EE1ED7" w:rsidRPr="00EE1ED7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</w:pPr>
      <w:r w:rsidRPr="000A4C2B">
        <w:rPr>
          <w:szCs w:val="24"/>
        </w:rPr>
        <w:t xml:space="preserve">должен обладать гражданской правоспособностью в полном объеме для заключения и </w:t>
      </w:r>
      <w:r w:rsidRPr="00EE1ED7">
        <w:t>исполнения договора (должен быть зарегистрирован в установленном порядке и иметь соответствующие действующие свидетельства о допуске СРО (лицензии) на выполнение видов (строительно-монтажной, проектно-изыскательской, инженерные изыскания) деятельности в рамках Договора);</w:t>
      </w:r>
    </w:p>
    <w:p w:rsidR="00EE1ED7" w:rsidRPr="00EE1ED7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</w:pPr>
      <w:r w:rsidRPr="00EE1ED7">
        <w:t>не должен являться неплатежеспособным или банкротом, находиться в процессе ликвидации, на имущество Участника, в части существенной для договора, не должен быть наложен арест, экономическая деятельность Участника не должна быть приостановлена;</w:t>
      </w:r>
    </w:p>
    <w:p w:rsidR="00EE1ED7" w:rsidRPr="000A4C2B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bCs w:val="0"/>
          <w:szCs w:val="24"/>
        </w:rPr>
      </w:pPr>
      <w:r w:rsidRPr="00EE1ED7">
        <w:t>Должен</w:t>
      </w:r>
      <w:r w:rsidRPr="000A4C2B">
        <w:rPr>
          <w:szCs w:val="24"/>
        </w:rPr>
        <w:t xml:space="preserve"> иметь за последние 3 года принятых заказчиками (генеральными подрядчиками) объектов (этапов работ), на которых участник выполнял строительно-монтажные или проектно-изыскательские работы аналогичного типа по структуре и составу выполняемых работ на общую сумму:</w:t>
      </w:r>
    </w:p>
    <w:p w:rsidR="00EE1ED7" w:rsidRPr="000A4C2B" w:rsidRDefault="00EE1ED7" w:rsidP="00EE1ED7">
      <w:pPr>
        <w:pStyle w:val="Times12"/>
        <w:adjustRightInd/>
        <w:ind w:left="1560" w:firstLine="0"/>
      </w:pPr>
      <w:r w:rsidRPr="000A4C2B">
        <w:rPr>
          <w:b/>
          <w:u w:val="single"/>
        </w:rPr>
        <w:t>Для лотов с предельной стоимостью до 400 млн. руб. с НДС:</w:t>
      </w:r>
      <w:r w:rsidRPr="000A4C2B">
        <w:t xml:space="preserve"> не менее 100 млн. руб. с НДС;</w:t>
      </w:r>
    </w:p>
    <w:p w:rsidR="00EE1ED7" w:rsidRPr="00A91E97" w:rsidRDefault="00EE1ED7" w:rsidP="00EE1ED7">
      <w:pPr>
        <w:pStyle w:val="Times12"/>
        <w:adjustRightInd/>
        <w:ind w:left="1560" w:firstLine="0"/>
      </w:pPr>
      <w:r w:rsidRPr="000A4C2B">
        <w:rPr>
          <w:b/>
          <w:szCs w:val="24"/>
          <w:u w:val="single"/>
        </w:rPr>
        <w:t>Для лотов с предельной стоимостью от 400 млн. руб. с НДС:</w:t>
      </w:r>
      <w:r w:rsidRPr="000A4C2B">
        <w:t xml:space="preserve"> не менее 200 млн. руб. с НДС;</w:t>
      </w:r>
    </w:p>
    <w:p w:rsidR="00EE1ED7" w:rsidRPr="000A4C2B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bCs w:val="0"/>
          <w:szCs w:val="24"/>
        </w:rPr>
      </w:pPr>
      <w:r w:rsidRPr="000A4C2B">
        <w:rPr>
          <w:szCs w:val="24"/>
        </w:rPr>
        <w:t>Наличие положительных отзывов (рекомендаций) заказчиков (генеральных подрядчиков, поставщиков) является при прочих равных УСЛОВИЯХ преимуществом участника переговоров.</w:t>
      </w:r>
    </w:p>
    <w:p w:rsidR="00EE1ED7" w:rsidRPr="00EE1ED7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szCs w:val="24"/>
        </w:rPr>
      </w:pPr>
      <w:r w:rsidRPr="000A4C2B">
        <w:rPr>
          <w:szCs w:val="24"/>
        </w:rPr>
        <w:t xml:space="preserve">не должен иметь рекламаций (отрицательного опыта), замечаний, претензий по качеству выполнения работ со стороны администраций территориальных органов исполнительной власти регионов РФ; </w:t>
      </w:r>
    </w:p>
    <w:p w:rsidR="00EE1ED7" w:rsidRPr="00EE1ED7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szCs w:val="24"/>
        </w:rPr>
      </w:pPr>
      <w:r w:rsidRPr="000A4C2B">
        <w:rPr>
          <w:szCs w:val="24"/>
        </w:rPr>
        <w:t>В отношении Претендента не должно существовать решений о привлечении его к административной ответственности за нарушения законодательства о конкуренции и ограничении монополистической деятельности;</w:t>
      </w:r>
    </w:p>
    <w:p w:rsidR="00EE1ED7" w:rsidRPr="000A4C2B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bCs w:val="0"/>
          <w:szCs w:val="24"/>
        </w:rPr>
      </w:pPr>
      <w:r w:rsidRPr="000A4C2B">
        <w:rPr>
          <w:szCs w:val="24"/>
        </w:rPr>
        <w:t>наличие собственной или арендованной материально-технической базы на территории региона присутствия филиала ОАО «МРСК Центра» согласно лоту, а именно:</w:t>
      </w:r>
    </w:p>
    <w:p w:rsidR="00EE1ED7" w:rsidRDefault="00EE1ED7" w:rsidP="00EE1ED7">
      <w:pPr>
        <w:pStyle w:val="Times12"/>
        <w:numPr>
          <w:ilvl w:val="0"/>
          <w:numId w:val="46"/>
        </w:numPr>
        <w:tabs>
          <w:tab w:val="num" w:pos="-8222"/>
          <w:tab w:val="left" w:pos="851"/>
          <w:tab w:val="left" w:pos="1843"/>
        </w:tabs>
        <w:ind w:left="1560" w:firstLine="0"/>
        <w:rPr>
          <w:rFonts w:eastAsiaTheme="minorHAnsi"/>
          <w:bCs w:val="0"/>
          <w:szCs w:val="24"/>
        </w:rPr>
      </w:pPr>
      <w:r>
        <w:rPr>
          <w:rFonts w:eastAsiaTheme="minorHAnsi"/>
          <w:bCs w:val="0"/>
          <w:szCs w:val="24"/>
        </w:rPr>
        <w:t>Производственных баз, расположенных по территории выполнения работ (не менее трех на каждый регион):</w:t>
      </w:r>
    </w:p>
    <w:p w:rsidR="00EE1ED7" w:rsidRDefault="00EE1ED7" w:rsidP="00EE1ED7">
      <w:pPr>
        <w:pStyle w:val="Times12"/>
        <w:numPr>
          <w:ilvl w:val="0"/>
          <w:numId w:val="46"/>
        </w:numPr>
        <w:tabs>
          <w:tab w:val="num" w:pos="-8222"/>
          <w:tab w:val="left" w:pos="851"/>
          <w:tab w:val="left" w:pos="1843"/>
        </w:tabs>
        <w:ind w:left="1560" w:firstLine="0"/>
        <w:rPr>
          <w:rFonts w:eastAsiaTheme="minorHAnsi"/>
          <w:bCs w:val="0"/>
          <w:szCs w:val="24"/>
        </w:rPr>
      </w:pPr>
      <w:r>
        <w:rPr>
          <w:rFonts w:eastAsiaTheme="minorHAnsi"/>
          <w:bCs w:val="0"/>
          <w:szCs w:val="24"/>
        </w:rPr>
        <w:t>Автотранспорта и специальной техники,</w:t>
      </w:r>
    </w:p>
    <w:p w:rsidR="00EE1ED7" w:rsidRDefault="00EE1ED7" w:rsidP="00EE1ED7">
      <w:pPr>
        <w:pStyle w:val="Times12"/>
        <w:tabs>
          <w:tab w:val="left" w:pos="851"/>
          <w:tab w:val="left" w:pos="1843"/>
        </w:tabs>
        <w:ind w:left="1560" w:firstLine="0"/>
        <w:rPr>
          <w:rFonts w:eastAsiaTheme="minorHAnsi"/>
          <w:bCs w:val="0"/>
          <w:szCs w:val="24"/>
        </w:rPr>
      </w:pPr>
      <w:r>
        <w:rPr>
          <w:rFonts w:eastAsiaTheme="minorHAnsi"/>
          <w:bCs w:val="0"/>
          <w:szCs w:val="24"/>
        </w:rPr>
        <w:t>необходимых для выполнения подрядных работ, указанных в п. 1.1.4. (документально подтверждено);</w:t>
      </w:r>
    </w:p>
    <w:p w:rsidR="00EE1ED7" w:rsidRPr="00EE1ED7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szCs w:val="24"/>
        </w:rPr>
      </w:pPr>
      <w:r w:rsidRPr="000A4C2B">
        <w:rPr>
          <w:szCs w:val="24"/>
        </w:rPr>
        <w:t>не должен иметь рекламаций (отрицательного опыта) по исполнению ранее заключенных с ОАО «МРСК Центра» договорам, а также по заключенным договорам с иными заказчиками. Под отрицательным опытом понимается:</w:t>
      </w:r>
    </w:p>
    <w:p w:rsidR="00EE1ED7" w:rsidRPr="000A4C2B" w:rsidRDefault="00EE1ED7" w:rsidP="00D60105">
      <w:pPr>
        <w:pStyle w:val="Times12"/>
        <w:adjustRightInd/>
        <w:ind w:left="1560" w:firstLine="0"/>
        <w:rPr>
          <w:bCs w:val="0"/>
          <w:szCs w:val="24"/>
        </w:rPr>
      </w:pPr>
      <w:r w:rsidRPr="000A4C2B">
        <w:rPr>
          <w:szCs w:val="24"/>
        </w:rPr>
        <w:t xml:space="preserve">- наличие существенных не устранённых замечаний Заказчика по составу и качеству выполнению работ, задержка согласованного устранения дефектов в работах и/или  задержка возмещения расходов Заказчика на устранение указанных дефектов; </w:t>
      </w:r>
    </w:p>
    <w:p w:rsidR="00EE1ED7" w:rsidRPr="00EE1ED7" w:rsidRDefault="00EE1ED7" w:rsidP="00D60105">
      <w:pPr>
        <w:pStyle w:val="Times12"/>
        <w:adjustRightInd/>
        <w:ind w:left="1560" w:firstLine="0"/>
        <w:rPr>
          <w:szCs w:val="24"/>
        </w:rPr>
      </w:pPr>
      <w:r w:rsidRPr="000A4C2B">
        <w:rPr>
          <w:szCs w:val="24"/>
        </w:rPr>
        <w:t>- иные существенные нарушения условий заключенных договоров подряда.</w:t>
      </w:r>
    </w:p>
    <w:p w:rsidR="00EE1ED7" w:rsidRPr="00EE1ED7" w:rsidRDefault="00EE1ED7" w:rsidP="00D60105">
      <w:pPr>
        <w:pStyle w:val="Times12"/>
        <w:adjustRightInd/>
        <w:ind w:left="1560" w:firstLine="0"/>
        <w:rPr>
          <w:szCs w:val="24"/>
        </w:rPr>
      </w:pPr>
      <w:r w:rsidRPr="000A4C2B">
        <w:rPr>
          <w:szCs w:val="24"/>
        </w:rPr>
        <w:t xml:space="preserve">Организатор конкурентных переговоров вправе отклонить предложение Участника в случае наличия обоснованных отрицательных отзывов и рекламаций по выполненным договорам от ОАО «МРСК Центра» или сторонних Заказчиков; </w:t>
      </w:r>
    </w:p>
    <w:p w:rsidR="00EE1ED7" w:rsidRPr="000A4C2B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bCs w:val="0"/>
          <w:szCs w:val="24"/>
        </w:rPr>
      </w:pPr>
      <w:r w:rsidRPr="000A4C2B">
        <w:rPr>
          <w:szCs w:val="24"/>
        </w:rPr>
        <w:t xml:space="preserve">должен иметь суммарный оборот, отраженный в документах </w:t>
      </w:r>
      <w:r w:rsidRPr="00482960">
        <w:rPr>
          <w:szCs w:val="24"/>
        </w:rPr>
        <w:t>бухгалтерской (финансовой) отчетности</w:t>
      </w:r>
      <w:r w:rsidRPr="000A4C2B">
        <w:rPr>
          <w:szCs w:val="24"/>
        </w:rPr>
        <w:t xml:space="preserve"> </w:t>
      </w:r>
      <w:proofErr w:type="gramStart"/>
      <w:r w:rsidRPr="000A4C2B">
        <w:rPr>
          <w:szCs w:val="24"/>
        </w:rPr>
        <w:t>за</w:t>
      </w:r>
      <w:proofErr w:type="gramEnd"/>
      <w:r w:rsidRPr="000A4C2B">
        <w:rPr>
          <w:szCs w:val="24"/>
        </w:rPr>
        <w:t xml:space="preserve"> последние 3 завершенных года:</w:t>
      </w:r>
    </w:p>
    <w:p w:rsidR="00EE1ED7" w:rsidRPr="000A4C2B" w:rsidRDefault="00EE1ED7" w:rsidP="00EE1ED7">
      <w:pPr>
        <w:pStyle w:val="Times12"/>
        <w:adjustRightInd/>
        <w:ind w:left="1560" w:firstLine="0"/>
        <w:rPr>
          <w:b/>
          <w:u w:val="single"/>
        </w:rPr>
      </w:pPr>
      <w:r w:rsidRPr="000A4C2B">
        <w:rPr>
          <w:b/>
          <w:u w:val="single"/>
        </w:rPr>
        <w:t xml:space="preserve">Для лотов с предельной стоимостью до 400 млн. руб. с НДС: </w:t>
      </w:r>
      <w:r w:rsidRPr="000A4C2B">
        <w:rPr>
          <w:u w:val="single"/>
        </w:rPr>
        <w:t>не менее 100 млн. руб. без НДС;</w:t>
      </w:r>
    </w:p>
    <w:p w:rsidR="00EE1ED7" w:rsidRPr="00A91E97" w:rsidRDefault="00EE1ED7" w:rsidP="00EE1ED7">
      <w:pPr>
        <w:pStyle w:val="Times12"/>
        <w:adjustRightInd/>
        <w:ind w:left="1560" w:firstLine="0"/>
        <w:rPr>
          <w:b/>
          <w:u w:val="single"/>
        </w:rPr>
      </w:pPr>
      <w:r w:rsidRPr="000A4C2B">
        <w:rPr>
          <w:b/>
          <w:u w:val="single"/>
        </w:rPr>
        <w:t xml:space="preserve">Для лотов с предельной стоимостью от 400 млн. руб. с НДС: </w:t>
      </w:r>
      <w:r w:rsidRPr="000A4C2B">
        <w:rPr>
          <w:u w:val="single"/>
        </w:rPr>
        <w:t>не менее 200 млн. руб. без НДС;</w:t>
      </w:r>
    </w:p>
    <w:p w:rsidR="00EE1ED7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szCs w:val="24"/>
        </w:rPr>
      </w:pPr>
      <w:r w:rsidRPr="000A4C2B">
        <w:rPr>
          <w:szCs w:val="24"/>
        </w:rPr>
        <w:t>не должен иметь просроченной кредиторской задолженности на момент проведения переговоров</w:t>
      </w:r>
      <w:r>
        <w:rPr>
          <w:szCs w:val="24"/>
        </w:rPr>
        <w:t>,</w:t>
      </w:r>
      <w:r w:rsidRPr="000A4C2B">
        <w:rPr>
          <w:szCs w:val="24"/>
        </w:rPr>
        <w:t xml:space="preserve"> отраженн</w:t>
      </w:r>
      <w:r>
        <w:rPr>
          <w:szCs w:val="24"/>
        </w:rPr>
        <w:t>о</w:t>
      </w:r>
      <w:r w:rsidRPr="000A4C2B">
        <w:rPr>
          <w:szCs w:val="24"/>
        </w:rPr>
        <w:t xml:space="preserve">й в документах </w:t>
      </w:r>
      <w:r w:rsidRPr="00BA2104">
        <w:rPr>
          <w:szCs w:val="24"/>
        </w:rPr>
        <w:t>бухгалтерской (финансовой) отчетности</w:t>
      </w:r>
      <w:r w:rsidRPr="000A4C2B">
        <w:rPr>
          <w:szCs w:val="24"/>
        </w:rPr>
        <w:t>;</w:t>
      </w:r>
    </w:p>
    <w:p w:rsidR="00D01692" w:rsidRPr="00EE1ED7" w:rsidRDefault="00D01692" w:rsidP="00D01692">
      <w:pPr>
        <w:pStyle w:val="Times12"/>
        <w:adjustRightInd/>
        <w:ind w:left="567" w:firstLine="0"/>
        <w:rPr>
          <w:szCs w:val="24"/>
        </w:rPr>
      </w:pPr>
    </w:p>
    <w:p w:rsidR="00EE1ED7" w:rsidRPr="00D01692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bCs w:val="0"/>
          <w:szCs w:val="24"/>
        </w:rPr>
      </w:pPr>
      <w:r w:rsidRPr="000A4C2B">
        <w:rPr>
          <w:szCs w:val="24"/>
        </w:rPr>
        <w:t>Участник должен иметь ресурсные возможности для выполнения работ, а именно:</w:t>
      </w:r>
    </w:p>
    <w:p w:rsidR="00EE1ED7" w:rsidRDefault="00EE1ED7" w:rsidP="00EE1ED7">
      <w:pPr>
        <w:pStyle w:val="Times12"/>
        <w:adjustRightInd/>
        <w:ind w:firstLine="0"/>
        <w:rPr>
          <w:b/>
          <w:u w:val="single"/>
        </w:rPr>
      </w:pPr>
      <w:r w:rsidRPr="00EE1ED7">
        <w:rPr>
          <w:b/>
          <w:u w:val="single"/>
        </w:rPr>
        <w:t>Для лотов с предельной стоимостью до 400 млн. руб. с НДС:</w:t>
      </w:r>
    </w:p>
    <w:p w:rsidR="00EE1ED7" w:rsidRPr="00EE1ED7" w:rsidRDefault="00EE1ED7" w:rsidP="00EE1ED7">
      <w:pPr>
        <w:snapToGrid w:val="0"/>
        <w:spacing w:line="240" w:lineRule="auto"/>
        <w:rPr>
          <w:b/>
          <w:i/>
          <w:sz w:val="24"/>
          <w:szCs w:val="24"/>
          <w:u w:val="single"/>
        </w:rPr>
      </w:pPr>
      <w:r w:rsidRPr="00EE1ED7">
        <w:rPr>
          <w:b/>
          <w:i/>
          <w:sz w:val="24"/>
          <w:szCs w:val="24"/>
          <w:u w:val="single"/>
        </w:rPr>
        <w:t xml:space="preserve">- для выполнения строительно-монтажных работ: </w:t>
      </w:r>
    </w:p>
    <w:p w:rsidR="00EE1ED7" w:rsidRDefault="00EE1ED7" w:rsidP="00EE1ED7">
      <w:p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D01692">
        <w:rPr>
          <w:b/>
          <w:sz w:val="24"/>
          <w:szCs w:val="24"/>
        </w:rPr>
        <w:t>Требования к кадровым ресурсам:</w:t>
      </w:r>
      <w:r w:rsidRPr="00D151F8">
        <w:rPr>
          <w:sz w:val="24"/>
          <w:szCs w:val="24"/>
        </w:rPr>
        <w:t xml:space="preserve"> не менее 28 (двадцати восьми) человек, в том числе:</w:t>
      </w:r>
    </w:p>
    <w:tbl>
      <w:tblPr>
        <w:tblW w:w="9322" w:type="dxa"/>
        <w:tblInd w:w="675" w:type="dxa"/>
        <w:tblCellMar>
          <w:left w:w="0" w:type="dxa"/>
          <w:right w:w="0" w:type="dxa"/>
        </w:tblCellMar>
        <w:tblLook w:val="04A0"/>
      </w:tblPr>
      <w:tblGrid>
        <w:gridCol w:w="6204"/>
        <w:gridCol w:w="3118"/>
      </w:tblGrid>
      <w:tr w:rsidR="00D01692" w:rsidRPr="00D151F8" w:rsidTr="00D01692">
        <w:tc>
          <w:tcPr>
            <w:tcW w:w="6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Персонал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Минимально, чел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Производителей работ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Мастер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рабочие строительных специальностей (бетонщиков,  монтажников, подсобных рабочих)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5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 xml:space="preserve">электромонтажники - </w:t>
            </w:r>
            <w:proofErr w:type="spellStart"/>
            <w:r w:rsidRPr="00D151F8">
              <w:t>линейщики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8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специалист по вторичным коммутациям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 xml:space="preserve">электромонтажники - </w:t>
            </w:r>
            <w:proofErr w:type="spellStart"/>
            <w:r w:rsidRPr="00D151F8">
              <w:t>подстанционщики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Специалистов по средствам связи и ВОЛС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инженер электротехнической лаборатории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D01692" w:rsidRPr="00D151F8" w:rsidTr="00D01692">
        <w:tc>
          <w:tcPr>
            <w:tcW w:w="62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ИТР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</w:tbl>
    <w:p w:rsidR="00EE1ED7" w:rsidRDefault="00EE1ED7" w:rsidP="00EE1ED7">
      <w:pPr>
        <w:snapToGrid w:val="0"/>
        <w:spacing w:line="240" w:lineRule="auto"/>
        <w:ind w:firstLine="708"/>
        <w:rPr>
          <w:b/>
          <w:bCs w:val="0"/>
          <w:color w:val="000000"/>
        </w:rPr>
      </w:pPr>
      <w:r>
        <w:rPr>
          <w:b/>
          <w:color w:val="000000"/>
        </w:rPr>
        <w:t>-</w:t>
      </w:r>
      <w:r w:rsidRPr="00D151F8">
        <w:rPr>
          <w:b/>
          <w:color w:val="000000"/>
        </w:rPr>
        <w:t xml:space="preserve">Требование к материально техническим ресурсам: </w:t>
      </w:r>
      <w:r w:rsidRPr="00D151F8">
        <w:rPr>
          <w:color w:val="000000"/>
        </w:rPr>
        <w:t xml:space="preserve">не менее 25 единиц, </w:t>
      </w:r>
      <w:r w:rsidRPr="00D151F8">
        <w:rPr>
          <w:sz w:val="24"/>
          <w:szCs w:val="24"/>
        </w:rPr>
        <w:t>в том числе:</w:t>
      </w:r>
    </w:p>
    <w:tbl>
      <w:tblPr>
        <w:tblW w:w="9322" w:type="dxa"/>
        <w:tblInd w:w="675" w:type="dxa"/>
        <w:tblCellMar>
          <w:left w:w="0" w:type="dxa"/>
          <w:right w:w="0" w:type="dxa"/>
        </w:tblCellMar>
        <w:tblLook w:val="04A0"/>
      </w:tblPr>
      <w:tblGrid>
        <w:gridCol w:w="6204"/>
        <w:gridCol w:w="3118"/>
      </w:tblGrid>
      <w:tr w:rsidR="00EE1ED7" w:rsidRPr="00D151F8" w:rsidTr="00D01692">
        <w:tc>
          <w:tcPr>
            <w:tcW w:w="6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Автомобили и спецтехника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 xml:space="preserve">Минимально, </w:t>
            </w:r>
            <w:proofErr w:type="spellStart"/>
            <w:proofErr w:type="gramStart"/>
            <w:r w:rsidRPr="00D151F8">
              <w:rPr>
                <w:b/>
              </w:rPr>
              <w:t>ед</w:t>
            </w:r>
            <w:proofErr w:type="spellEnd"/>
            <w:proofErr w:type="gramEnd"/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самосвал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бульдозер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трактор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краны автомобильные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вышки подъемные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экскаваторы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буровые машины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компрессоры и генераторы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4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 xml:space="preserve">агрегаты сварочные и </w:t>
            </w:r>
            <w:proofErr w:type="spellStart"/>
            <w:r w:rsidRPr="00D151F8">
              <w:t>опрессовочные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5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бригадные машины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4</w:t>
            </w:r>
          </w:p>
        </w:tc>
      </w:tr>
    </w:tbl>
    <w:p w:rsidR="00EE1ED7" w:rsidRDefault="00EE1ED7" w:rsidP="00EE1ED7">
      <w:pPr>
        <w:snapToGrid w:val="0"/>
        <w:spacing w:line="240" w:lineRule="auto"/>
        <w:rPr>
          <w:b/>
          <w:bCs w:val="0"/>
          <w:i/>
          <w:sz w:val="24"/>
          <w:szCs w:val="24"/>
          <w:u w:val="single"/>
        </w:rPr>
      </w:pPr>
      <w:r w:rsidRPr="00EE1ED7">
        <w:rPr>
          <w:b/>
          <w:i/>
          <w:sz w:val="24"/>
          <w:szCs w:val="24"/>
          <w:u w:val="single"/>
        </w:rPr>
        <w:t>-для выполнения ПИР:</w:t>
      </w:r>
    </w:p>
    <w:p w:rsidR="00EE1ED7" w:rsidRPr="00D151F8" w:rsidRDefault="00EE1ED7" w:rsidP="00EE1ED7">
      <w:pPr>
        <w:snapToGrid w:val="0"/>
        <w:spacing w:line="240" w:lineRule="auto"/>
        <w:ind w:firstLine="708"/>
        <w:rPr>
          <w:b/>
          <w:color w:val="000000"/>
        </w:rPr>
      </w:pPr>
      <w:r>
        <w:rPr>
          <w:b/>
          <w:color w:val="000000"/>
        </w:rPr>
        <w:t>-</w:t>
      </w:r>
      <w:r w:rsidRPr="00D151F8">
        <w:rPr>
          <w:b/>
          <w:color w:val="000000"/>
        </w:rPr>
        <w:t xml:space="preserve">Требования к кадровым ресурсам: </w:t>
      </w:r>
      <w:r w:rsidRPr="00D151F8">
        <w:rPr>
          <w:color w:val="000000"/>
        </w:rPr>
        <w:t xml:space="preserve">не менее 5 человек, </w:t>
      </w:r>
      <w:r w:rsidRPr="00D151F8">
        <w:rPr>
          <w:sz w:val="24"/>
          <w:szCs w:val="24"/>
        </w:rPr>
        <w:t>в том числе:</w:t>
      </w:r>
    </w:p>
    <w:tbl>
      <w:tblPr>
        <w:tblW w:w="0" w:type="auto"/>
        <w:tblInd w:w="675" w:type="dxa"/>
        <w:tblCellMar>
          <w:left w:w="0" w:type="dxa"/>
          <w:right w:w="0" w:type="dxa"/>
        </w:tblCellMar>
        <w:tblLook w:val="04A0"/>
      </w:tblPr>
      <w:tblGrid>
        <w:gridCol w:w="5670"/>
        <w:gridCol w:w="2127"/>
        <w:gridCol w:w="1560"/>
      </w:tblGrid>
      <w:tr w:rsidR="00EE1ED7" w:rsidRPr="00D151F8" w:rsidTr="00D01692"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Персонал</w:t>
            </w:r>
          </w:p>
        </w:tc>
        <w:tc>
          <w:tcPr>
            <w:tcW w:w="36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Минимально</w:t>
            </w:r>
          </w:p>
        </w:tc>
      </w:tr>
      <w:tr w:rsidR="00EE1ED7" w:rsidRPr="00D151F8" w:rsidTr="00D01692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Численность, чел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Опыт, лет</w:t>
            </w:r>
          </w:p>
        </w:tc>
      </w:tr>
      <w:tr w:rsidR="00EE1ED7" w:rsidRPr="00D151F8" w:rsidTr="00D01692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rPr>
                <w:color w:val="000000"/>
              </w:rPr>
              <w:t>технические руководители и ГИП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rPr>
                <w:color w:val="000000"/>
              </w:rPr>
              <w:t>ведущие инженеры, инженеры по категориям, сметчиков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rPr>
                <w:color w:val="000000"/>
              </w:rPr>
              <w:t>инженеры и техники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</w:tbl>
    <w:p w:rsidR="00EE1ED7" w:rsidRPr="000A4C2B" w:rsidRDefault="00EE1ED7" w:rsidP="00EE1ED7">
      <w:pPr>
        <w:overflowPunct w:val="0"/>
        <w:autoSpaceDE w:val="0"/>
        <w:autoSpaceDN w:val="0"/>
        <w:adjustRightInd w:val="0"/>
        <w:snapToGrid w:val="0"/>
        <w:spacing w:line="240" w:lineRule="auto"/>
        <w:ind w:firstLine="570"/>
        <w:rPr>
          <w:bCs w:val="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A4C2B">
        <w:rPr>
          <w:sz w:val="24"/>
          <w:szCs w:val="24"/>
        </w:rPr>
        <w:t>иметь в собственности или в аренде достаточное количество аппаратного обеспечения, в том числе не менее 5 оборудованных рабочих мест инженера-проектировщика, оборудование для печати и сканирования чертежей форматов А4-А0, а также лицензионное программное обеспечение «Система автоматизированного проектирования».</w:t>
      </w:r>
    </w:p>
    <w:p w:rsidR="00EE1ED7" w:rsidRPr="00D151F8" w:rsidRDefault="00EE1ED7" w:rsidP="00EE1ED7">
      <w:pPr>
        <w:spacing w:line="240" w:lineRule="auto"/>
        <w:rPr>
          <w:sz w:val="24"/>
          <w:szCs w:val="24"/>
        </w:rPr>
      </w:pPr>
    </w:p>
    <w:p w:rsidR="00EE1ED7" w:rsidRPr="00D151F8" w:rsidRDefault="00EE1ED7" w:rsidP="00EE1ED7">
      <w:pPr>
        <w:pStyle w:val="Times12"/>
        <w:adjustRightInd/>
        <w:ind w:firstLine="0"/>
        <w:rPr>
          <w:b/>
          <w:bCs w:val="0"/>
          <w:u w:val="single"/>
        </w:rPr>
      </w:pPr>
      <w:r w:rsidRPr="00EE1ED7">
        <w:rPr>
          <w:b/>
          <w:u w:val="single"/>
        </w:rPr>
        <w:t>Для лотов с предельной стоимостью от 400 млн. руб. с НДС:</w:t>
      </w:r>
      <w:r w:rsidRPr="00D151F8">
        <w:rPr>
          <w:b/>
          <w:u w:val="single"/>
        </w:rPr>
        <w:t xml:space="preserve"> </w:t>
      </w:r>
    </w:p>
    <w:p w:rsidR="00EE1ED7" w:rsidRPr="00D151F8" w:rsidRDefault="00EE1ED7" w:rsidP="00EE1ED7">
      <w:pPr>
        <w:snapToGrid w:val="0"/>
        <w:spacing w:line="240" w:lineRule="auto"/>
        <w:rPr>
          <w:b/>
          <w:bCs w:val="0"/>
          <w:i/>
          <w:sz w:val="24"/>
          <w:szCs w:val="24"/>
          <w:u w:val="single"/>
        </w:rPr>
      </w:pPr>
      <w:r w:rsidRPr="00EE1ED7">
        <w:rPr>
          <w:b/>
          <w:i/>
          <w:sz w:val="24"/>
          <w:szCs w:val="24"/>
          <w:u w:val="single"/>
        </w:rPr>
        <w:t>-для выполнения строительно-монтажных работ:</w:t>
      </w:r>
    </w:p>
    <w:p w:rsidR="00EE1ED7" w:rsidRPr="00D151F8" w:rsidRDefault="00EE1ED7" w:rsidP="00EE1ED7">
      <w:pPr>
        <w:snapToGrid w:val="0"/>
        <w:spacing w:line="240" w:lineRule="auto"/>
        <w:ind w:firstLine="708"/>
        <w:rPr>
          <w:bCs w:val="0"/>
        </w:rPr>
      </w:pPr>
      <w:r>
        <w:rPr>
          <w:b/>
          <w:color w:val="000000"/>
        </w:rPr>
        <w:t>-</w:t>
      </w:r>
      <w:r w:rsidRPr="00D151F8">
        <w:rPr>
          <w:b/>
          <w:color w:val="000000"/>
        </w:rPr>
        <w:t>Требования к кадровым ресурсам:</w:t>
      </w:r>
      <w:r w:rsidRPr="00D151F8">
        <w:t xml:space="preserve"> </w:t>
      </w:r>
      <w:r w:rsidRPr="00D151F8">
        <w:rPr>
          <w:sz w:val="24"/>
          <w:szCs w:val="24"/>
        </w:rPr>
        <w:t xml:space="preserve">не менее </w:t>
      </w:r>
      <w:r w:rsidRPr="00D151F8">
        <w:t>60 (шестидесяти) человек</w:t>
      </w:r>
      <w:r w:rsidRPr="00D151F8">
        <w:rPr>
          <w:sz w:val="24"/>
          <w:szCs w:val="24"/>
        </w:rPr>
        <w:t>, в том числе:</w:t>
      </w:r>
    </w:p>
    <w:tbl>
      <w:tblPr>
        <w:tblW w:w="9214" w:type="dxa"/>
        <w:tblInd w:w="675" w:type="dxa"/>
        <w:tblCellMar>
          <w:left w:w="0" w:type="dxa"/>
          <w:right w:w="0" w:type="dxa"/>
        </w:tblCellMar>
        <w:tblLook w:val="04A0"/>
      </w:tblPr>
      <w:tblGrid>
        <w:gridCol w:w="6345"/>
        <w:gridCol w:w="2869"/>
      </w:tblGrid>
      <w:tr w:rsidR="00EE1ED7" w:rsidRPr="00D151F8" w:rsidTr="00D01692">
        <w:tc>
          <w:tcPr>
            <w:tcW w:w="6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Персонал</w:t>
            </w:r>
          </w:p>
        </w:tc>
        <w:tc>
          <w:tcPr>
            <w:tcW w:w="2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Минимально, чел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Производителей работ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Мастер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рабочие строительных специальностей (бетонщиков,  монтажников, подсобных рабочих)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12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 xml:space="preserve">электромонтажники - </w:t>
            </w:r>
            <w:proofErr w:type="spellStart"/>
            <w:r w:rsidRPr="00D151F8">
              <w:t>линейщики</w:t>
            </w:r>
            <w:proofErr w:type="spellEnd"/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20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специалист по вторичным коммутациям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 xml:space="preserve">электромонтажники - </w:t>
            </w:r>
            <w:proofErr w:type="spellStart"/>
            <w:r w:rsidRPr="00D151F8">
              <w:t>подстанционщики</w:t>
            </w:r>
            <w:proofErr w:type="spellEnd"/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5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Специалистов по средствам связи и ВОЛС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инженер электротехнической лаборатории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63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ИТР</w:t>
            </w:r>
          </w:p>
        </w:tc>
        <w:tc>
          <w:tcPr>
            <w:tcW w:w="28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10</w:t>
            </w:r>
          </w:p>
        </w:tc>
      </w:tr>
    </w:tbl>
    <w:p w:rsidR="00EE1ED7" w:rsidRPr="00D151F8" w:rsidRDefault="00EE1ED7" w:rsidP="00EE1ED7">
      <w:pPr>
        <w:snapToGrid w:val="0"/>
        <w:spacing w:line="240" w:lineRule="auto"/>
        <w:ind w:firstLine="708"/>
        <w:rPr>
          <w:b/>
          <w:color w:val="000000"/>
        </w:rPr>
      </w:pPr>
      <w:r>
        <w:t>-</w:t>
      </w:r>
      <w:r w:rsidRPr="00D151F8">
        <w:rPr>
          <w:b/>
          <w:color w:val="000000"/>
        </w:rPr>
        <w:t xml:space="preserve">Требование к материально техническим ресурсам: </w:t>
      </w:r>
      <w:r w:rsidRPr="00D151F8">
        <w:rPr>
          <w:color w:val="000000"/>
        </w:rPr>
        <w:t xml:space="preserve">не менее 30 единиц, </w:t>
      </w:r>
      <w:r w:rsidRPr="00D151F8">
        <w:rPr>
          <w:sz w:val="24"/>
          <w:szCs w:val="24"/>
        </w:rPr>
        <w:t>в том числе:</w:t>
      </w:r>
    </w:p>
    <w:tbl>
      <w:tblPr>
        <w:tblW w:w="6653" w:type="dxa"/>
        <w:tblInd w:w="675" w:type="dxa"/>
        <w:tblCellMar>
          <w:left w:w="0" w:type="dxa"/>
          <w:right w:w="0" w:type="dxa"/>
        </w:tblCellMar>
        <w:tblLook w:val="04A0"/>
      </w:tblPr>
      <w:tblGrid>
        <w:gridCol w:w="4385"/>
        <w:gridCol w:w="2268"/>
      </w:tblGrid>
      <w:tr w:rsidR="00EE1ED7" w:rsidRPr="00D151F8" w:rsidTr="00D01692"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Автомобили и спецтехника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 xml:space="preserve">Минимально, </w:t>
            </w:r>
            <w:proofErr w:type="spellStart"/>
            <w:proofErr w:type="gramStart"/>
            <w:r w:rsidRPr="00D151F8">
              <w:rPr>
                <w:b/>
              </w:rPr>
              <w:t>ед</w:t>
            </w:r>
            <w:proofErr w:type="spellEnd"/>
            <w:proofErr w:type="gramEnd"/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самосвал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бульдозер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трактор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краны автомобильные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вышки подъемные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4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экскаваторы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буровые машины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компрессоры и генераторы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5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 xml:space="preserve">агрегаты сварочные и </w:t>
            </w:r>
            <w:proofErr w:type="spellStart"/>
            <w:r w:rsidRPr="00D151F8">
              <w:t>опрессовочные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5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бригадные машины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5</w:t>
            </w:r>
          </w:p>
        </w:tc>
      </w:tr>
    </w:tbl>
    <w:p w:rsidR="00EE1ED7" w:rsidRDefault="00EE1ED7" w:rsidP="00EE1ED7">
      <w:pPr>
        <w:snapToGrid w:val="0"/>
        <w:spacing w:line="240" w:lineRule="auto"/>
        <w:rPr>
          <w:b/>
          <w:bCs w:val="0"/>
          <w:i/>
          <w:sz w:val="24"/>
          <w:szCs w:val="24"/>
          <w:u w:val="single"/>
        </w:rPr>
      </w:pPr>
      <w:r w:rsidRPr="00D01692">
        <w:rPr>
          <w:b/>
          <w:i/>
          <w:sz w:val="24"/>
          <w:szCs w:val="24"/>
          <w:u w:val="single"/>
        </w:rPr>
        <w:t>для выполнения ПИР:</w:t>
      </w:r>
    </w:p>
    <w:p w:rsidR="00EE1ED7" w:rsidRPr="00D151F8" w:rsidRDefault="00EE1ED7" w:rsidP="00EE1ED7">
      <w:pPr>
        <w:snapToGrid w:val="0"/>
        <w:spacing w:line="240" w:lineRule="auto"/>
        <w:ind w:firstLine="708"/>
        <w:rPr>
          <w:b/>
          <w:color w:val="000000"/>
        </w:rPr>
      </w:pPr>
      <w:r>
        <w:rPr>
          <w:b/>
          <w:color w:val="000000"/>
        </w:rPr>
        <w:t xml:space="preserve">- </w:t>
      </w:r>
      <w:r w:rsidRPr="00D151F8">
        <w:rPr>
          <w:b/>
          <w:color w:val="000000"/>
        </w:rPr>
        <w:t xml:space="preserve">Требования к кадровым ресурсам: </w:t>
      </w:r>
      <w:r>
        <w:rPr>
          <w:color w:val="000000"/>
        </w:rPr>
        <w:t xml:space="preserve">не менее </w:t>
      </w:r>
      <w:r w:rsidRPr="00A32560">
        <w:rPr>
          <w:color w:val="000000"/>
        </w:rPr>
        <w:t>5</w:t>
      </w:r>
      <w:r w:rsidRPr="00D151F8">
        <w:rPr>
          <w:color w:val="000000"/>
        </w:rPr>
        <w:t xml:space="preserve"> человек, </w:t>
      </w:r>
      <w:r w:rsidRPr="00D151F8">
        <w:rPr>
          <w:sz w:val="24"/>
          <w:szCs w:val="24"/>
        </w:rPr>
        <w:t>в том числе:</w:t>
      </w:r>
    </w:p>
    <w:tbl>
      <w:tblPr>
        <w:tblW w:w="0" w:type="auto"/>
        <w:tblInd w:w="675" w:type="dxa"/>
        <w:tblCellMar>
          <w:left w:w="0" w:type="dxa"/>
          <w:right w:w="0" w:type="dxa"/>
        </w:tblCellMar>
        <w:tblLook w:val="04A0"/>
      </w:tblPr>
      <w:tblGrid>
        <w:gridCol w:w="5601"/>
        <w:gridCol w:w="1850"/>
        <w:gridCol w:w="1151"/>
      </w:tblGrid>
      <w:tr w:rsidR="00EE1ED7" w:rsidRPr="00D151F8" w:rsidTr="00D01692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Персонал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Минимально</w:t>
            </w:r>
          </w:p>
        </w:tc>
      </w:tr>
      <w:tr w:rsidR="00EE1ED7" w:rsidRPr="00D151F8" w:rsidTr="00D0169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Численность, чел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Опыт, лет</w:t>
            </w:r>
          </w:p>
        </w:tc>
      </w:tr>
      <w:tr w:rsidR="00EE1ED7" w:rsidRPr="00D151F8" w:rsidTr="00D0169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rPr>
                <w:color w:val="000000"/>
              </w:rPr>
              <w:t>технические руководители и ГИП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>
              <w:t>3</w:t>
            </w:r>
          </w:p>
        </w:tc>
      </w:tr>
      <w:tr w:rsidR="00EE1ED7" w:rsidRPr="00D151F8" w:rsidTr="00D0169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rPr>
                <w:color w:val="000000"/>
              </w:rPr>
              <w:t>ведущие инженеры, инженеры по категориям, сметчиков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rPr>
                <w:color w:val="000000"/>
              </w:rPr>
              <w:t>инженеры и техники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</w:tbl>
    <w:p w:rsidR="00EE1ED7" w:rsidRDefault="00EE1ED7" w:rsidP="00EE1ED7">
      <w:p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151F8">
        <w:rPr>
          <w:sz w:val="24"/>
          <w:szCs w:val="24"/>
        </w:rPr>
        <w:t>иметь в собственности или в аренде достаточное количество аппаратного обеспечения, в том числе не менее 7 оборудованных рабочих мест инженера-проектировщика, оборудование для печати и сканирования чертежей форматов А4-А0, а также лицензионное программное обеспечение «Система автоматизированного проектирования».</w:t>
      </w:r>
    </w:p>
    <w:p w:rsidR="00D01692" w:rsidRPr="00D01692" w:rsidRDefault="00D01692" w:rsidP="00EE1ED7">
      <w:pPr>
        <w:spacing w:line="240" w:lineRule="auto"/>
        <w:ind w:firstLine="708"/>
        <w:rPr>
          <w:sz w:val="24"/>
          <w:szCs w:val="24"/>
        </w:rPr>
      </w:pPr>
    </w:p>
    <w:p w:rsidR="00EE1ED7" w:rsidRPr="00D01692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szCs w:val="24"/>
        </w:rPr>
      </w:pPr>
      <w:r w:rsidRPr="00D151F8">
        <w:rPr>
          <w:szCs w:val="24"/>
        </w:rPr>
        <w:t>должен иметь комплект документов по охране труда и технике безопасности при производстве работ, аттестационной комиссии, документов об аттестации персонала  (предоставить в формате *-</w:t>
      </w:r>
      <w:proofErr w:type="spellStart"/>
      <w:r w:rsidRPr="00D151F8">
        <w:rPr>
          <w:szCs w:val="24"/>
        </w:rPr>
        <w:t>pdf</w:t>
      </w:r>
      <w:proofErr w:type="spellEnd"/>
      <w:r w:rsidRPr="00D151F8">
        <w:rPr>
          <w:szCs w:val="24"/>
        </w:rPr>
        <w:t>);</w:t>
      </w:r>
    </w:p>
    <w:p w:rsidR="00EE1ED7" w:rsidRPr="00D151F8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bCs w:val="0"/>
          <w:szCs w:val="24"/>
        </w:rPr>
      </w:pPr>
      <w:r w:rsidRPr="00D01692">
        <w:rPr>
          <w:szCs w:val="24"/>
        </w:rPr>
        <w:t>Участник должен доказать (представить гарантийное письмо), что свободных</w:t>
      </w:r>
      <w:r w:rsidRPr="00D151F8">
        <w:t xml:space="preserve"> материально-технических и кадровых ресурсов из указанных в целом достаточно для выполнения работ по объектам в рамках настоящих переговоров, и что имеющиеся обязательства по иным договорам в стадии исполнения не являются препятствием для выполнения данных работ; Участнику следует учесть, что при подаче им предложений на участие в переговорах по нескольким лотам одновременно, Комиссия вправе рассматривать наличие у него указанных материально-технических и кадровых ресурсов по какому-либо лоту с учетом ресурсов, заявленных также и на другие лоты данных переговоров. Таким образом, претендуя на победу по нескольким лотам, участник должен соответствовать сумме требований по этим лотам в части наличия ресурсов</w:t>
      </w:r>
      <w:r w:rsidRPr="00D151F8">
        <w:rPr>
          <w:szCs w:val="24"/>
        </w:rPr>
        <w:t>;</w:t>
      </w:r>
    </w:p>
    <w:p w:rsidR="00EE1ED7" w:rsidRPr="00D01692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szCs w:val="24"/>
        </w:rPr>
      </w:pPr>
      <w:proofErr w:type="gramStart"/>
      <w:r w:rsidRPr="00D151F8">
        <w:t xml:space="preserve">совокупная доля участия субподрядных организаций не должна </w:t>
      </w:r>
      <w:r w:rsidRPr="001D21AF">
        <w:t>превышать 20</w:t>
      </w:r>
      <w:r w:rsidRPr="00D01692">
        <w:rPr>
          <w:szCs w:val="24"/>
        </w:rPr>
        <w:t>%  от общего объема работ, при этом Участник должен доказать способность субподрядчика выполнить работы, на которые он планируется к привлечению (наличие у субподрядчика необходимых свободных материально-технических и кадровых ресурсов), а также представить предварительное соглашение о намерениях между Участником и субподрядчиком, удостоверяющее согласие сторон заключить договор субподряда на выполнение работ в случае присуждения</w:t>
      </w:r>
      <w:proofErr w:type="gramEnd"/>
      <w:r w:rsidRPr="00D01692">
        <w:rPr>
          <w:szCs w:val="24"/>
        </w:rPr>
        <w:t xml:space="preserve"> Участнику договора подряда на какой-либо объект</w:t>
      </w:r>
      <w:r w:rsidRPr="00D151F8">
        <w:rPr>
          <w:szCs w:val="24"/>
        </w:rPr>
        <w:t>;</w:t>
      </w:r>
    </w:p>
    <w:p w:rsidR="00EE1ED7" w:rsidRPr="00D01692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szCs w:val="24"/>
        </w:rPr>
      </w:pPr>
      <w:r w:rsidRPr="00D151F8">
        <w:rPr>
          <w:szCs w:val="24"/>
        </w:rPr>
        <w:t>Участник обязан предоставлять гарантию на выполненные строительно-монтажные и пусконаладочные работы не менее 2-х лет.</w:t>
      </w:r>
    </w:p>
    <w:p w:rsidR="00EE1ED7" w:rsidRDefault="00EE1ED7" w:rsidP="00D01692">
      <w:pPr>
        <w:pStyle w:val="Times12"/>
        <w:framePr w:hSpace="180" w:wrap="around" w:vAnchor="text" w:hAnchor="text" w:y="1"/>
        <w:numPr>
          <w:ilvl w:val="4"/>
          <w:numId w:val="14"/>
        </w:numPr>
        <w:tabs>
          <w:tab w:val="clear" w:pos="2212"/>
        </w:tabs>
        <w:adjustRightInd/>
        <w:ind w:left="1701" w:hanging="1134"/>
        <w:suppressOverlap/>
        <w:rPr>
          <w:szCs w:val="24"/>
        </w:rPr>
      </w:pPr>
      <w:r>
        <w:rPr>
          <w:szCs w:val="24"/>
        </w:rPr>
        <w:t>претендент должен удовлетворять требованиям типового порядка осуществления строительного контроля на объектах электросетевого комплекса (распоряжение ОАО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>» №362р от 25.08.2014г.</w:t>
      </w:r>
      <w:r w:rsidR="008F1921">
        <w:rPr>
          <w:szCs w:val="24"/>
        </w:rPr>
        <w:t xml:space="preserve"> – Приложение №1.3 к закупочной документации</w:t>
      </w:r>
      <w:r w:rsidR="007C6E7D">
        <w:rPr>
          <w:szCs w:val="24"/>
        </w:rPr>
        <w:t>)</w:t>
      </w:r>
      <w:r>
        <w:rPr>
          <w:szCs w:val="24"/>
        </w:rPr>
        <w:t xml:space="preserve"> (информационное письмо в произвольной форме);</w:t>
      </w:r>
    </w:p>
    <w:p w:rsidR="00EE1ED7" w:rsidRDefault="00EE1ED7" w:rsidP="00D01692">
      <w:pPr>
        <w:pStyle w:val="Times12"/>
        <w:framePr w:hSpace="180" w:wrap="around" w:vAnchor="text" w:hAnchor="text" w:y="1"/>
        <w:numPr>
          <w:ilvl w:val="4"/>
          <w:numId w:val="14"/>
        </w:numPr>
        <w:tabs>
          <w:tab w:val="clear" w:pos="2212"/>
        </w:tabs>
        <w:adjustRightInd/>
        <w:ind w:left="1701" w:hanging="1134"/>
        <w:suppressOverlap/>
        <w:rPr>
          <w:szCs w:val="24"/>
        </w:rPr>
      </w:pPr>
      <w:r>
        <w:rPr>
          <w:szCs w:val="24"/>
        </w:rPr>
        <w:t>наличие собственной или арендованной электротехнической лаборатории и лаборатории неразрушающего контроля (документальное подтверждение);</w:t>
      </w:r>
    </w:p>
    <w:p w:rsidR="00EE1ED7" w:rsidRDefault="00EE1ED7" w:rsidP="00D01692">
      <w:pPr>
        <w:pStyle w:val="Times12"/>
        <w:framePr w:hSpace="180" w:wrap="around" w:vAnchor="text" w:hAnchor="text" w:y="1"/>
        <w:numPr>
          <w:ilvl w:val="4"/>
          <w:numId w:val="14"/>
        </w:numPr>
        <w:tabs>
          <w:tab w:val="clear" w:pos="2212"/>
        </w:tabs>
        <w:adjustRightInd/>
        <w:ind w:left="1701" w:hanging="1134"/>
        <w:suppressOverlap/>
        <w:rPr>
          <w:szCs w:val="24"/>
        </w:rPr>
      </w:pPr>
      <w:r>
        <w:rPr>
          <w:szCs w:val="24"/>
        </w:rPr>
        <w:t xml:space="preserve">наличие в штатном расписании организации работника </w:t>
      </w:r>
      <w:proofErr w:type="spellStart"/>
      <w:r>
        <w:rPr>
          <w:szCs w:val="24"/>
        </w:rPr>
        <w:t>ОТиТБ</w:t>
      </w:r>
      <w:proofErr w:type="spellEnd"/>
      <w:r>
        <w:rPr>
          <w:szCs w:val="24"/>
        </w:rPr>
        <w:t xml:space="preserve"> аттестованного в соответствии с нормами и правилами (документальное подтверждение – штатного расписания</w:t>
      </w:r>
      <w:r w:rsidR="00C70C94">
        <w:rPr>
          <w:szCs w:val="24"/>
        </w:rPr>
        <w:t>,</w:t>
      </w:r>
      <w:r w:rsidR="00C70C94" w:rsidRPr="00C70C94">
        <w:t xml:space="preserve"> </w:t>
      </w:r>
      <w:r w:rsidR="00C70C94">
        <w:t>удостоверение</w:t>
      </w:r>
      <w:r>
        <w:rPr>
          <w:szCs w:val="24"/>
        </w:rPr>
        <w:t>);</w:t>
      </w:r>
    </w:p>
    <w:p w:rsidR="00EE1ED7" w:rsidRDefault="00EE1ED7" w:rsidP="00D01692">
      <w:pPr>
        <w:pStyle w:val="Times12"/>
        <w:framePr w:hSpace="180" w:wrap="around" w:vAnchor="text" w:hAnchor="text" w:y="1"/>
        <w:numPr>
          <w:ilvl w:val="4"/>
          <w:numId w:val="14"/>
        </w:numPr>
        <w:tabs>
          <w:tab w:val="clear" w:pos="2212"/>
        </w:tabs>
        <w:adjustRightInd/>
        <w:ind w:left="1701" w:hanging="1134"/>
        <w:suppressOverlap/>
        <w:rPr>
          <w:szCs w:val="24"/>
        </w:rPr>
      </w:pPr>
      <w:r>
        <w:rPr>
          <w:szCs w:val="24"/>
        </w:rPr>
        <w:t xml:space="preserve">наличие утвержденных типовых монтажных и </w:t>
      </w:r>
      <w:proofErr w:type="spellStart"/>
      <w:r>
        <w:rPr>
          <w:szCs w:val="24"/>
        </w:rPr>
        <w:t>строповочных</w:t>
      </w:r>
      <w:proofErr w:type="spellEnd"/>
      <w:r>
        <w:rPr>
          <w:szCs w:val="24"/>
        </w:rPr>
        <w:t xml:space="preserve"> схем для монтажа типового электротехнического оборудования (документальное подтверждение – предоставление </w:t>
      </w:r>
      <w:proofErr w:type="spellStart"/>
      <w:proofErr w:type="gramStart"/>
      <w:r>
        <w:rPr>
          <w:szCs w:val="24"/>
        </w:rPr>
        <w:t>скан-копий</w:t>
      </w:r>
      <w:proofErr w:type="spellEnd"/>
      <w:proofErr w:type="gramEnd"/>
      <w:r>
        <w:rPr>
          <w:szCs w:val="24"/>
        </w:rPr>
        <w:t>);</w:t>
      </w:r>
    </w:p>
    <w:p w:rsidR="00EE1ED7" w:rsidRPr="00D01692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szCs w:val="24"/>
        </w:rPr>
      </w:pPr>
      <w:r w:rsidRPr="003A5F48">
        <w:rPr>
          <w:szCs w:val="24"/>
        </w:rPr>
        <w:t>наличие аттестованных водителей и машинистов грузоподъемных механизмов и спецтехники (документальное подтверждение).</w:t>
      </w:r>
    </w:p>
    <w:p w:rsidR="00EE1ED7" w:rsidRPr="00D01692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szCs w:val="24"/>
        </w:rPr>
      </w:pPr>
      <w:r w:rsidRPr="00D151F8">
        <w:rPr>
          <w:szCs w:val="24"/>
        </w:rPr>
        <w:t>удовлетворять иным требованиям, указанным в Документации;</w:t>
      </w:r>
    </w:p>
    <w:p w:rsidR="00EE1ED7" w:rsidRPr="00D01692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szCs w:val="24"/>
        </w:rPr>
      </w:pPr>
      <w:r w:rsidRPr="00D151F8">
        <w:rPr>
          <w:szCs w:val="24"/>
        </w:rPr>
        <w:t xml:space="preserve">с целью исключения ценового сговора Комиссия вправе отклонить Предложения Участников, </w:t>
      </w:r>
      <w:proofErr w:type="spellStart"/>
      <w:r w:rsidRPr="00D151F8">
        <w:rPr>
          <w:szCs w:val="24"/>
        </w:rPr>
        <w:t>аффилированных</w:t>
      </w:r>
      <w:proofErr w:type="spellEnd"/>
      <w:r w:rsidRPr="00D151F8">
        <w:rPr>
          <w:szCs w:val="24"/>
        </w:rPr>
        <w:t xml:space="preserve"> между собой (понятие </w:t>
      </w:r>
      <w:proofErr w:type="spellStart"/>
      <w:r w:rsidRPr="00D151F8">
        <w:rPr>
          <w:szCs w:val="24"/>
        </w:rPr>
        <w:t>аффилированного</w:t>
      </w:r>
      <w:proofErr w:type="spellEnd"/>
      <w:r w:rsidRPr="00D151F8">
        <w:rPr>
          <w:szCs w:val="24"/>
        </w:rPr>
        <w:t xml:space="preserve"> лица согласно ст. 4 закона РФ от 22.03.1991 № 948-1).</w:t>
      </w:r>
    </w:p>
    <w:p w:rsidR="00EE1ED7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bCs w:val="0"/>
          <w:szCs w:val="24"/>
        </w:rPr>
      </w:pPr>
      <w:r>
        <w:rPr>
          <w:szCs w:val="24"/>
        </w:rPr>
        <w:t>Закупочная комиссия</w:t>
      </w:r>
      <w:r w:rsidRPr="00355569">
        <w:rPr>
          <w:szCs w:val="24"/>
        </w:rPr>
        <w:t xml:space="preserve"> имеет право провести проверку наличия заявленных МТО и кадровых ресурсов с выездом на место. Отрицательное заключение проверки выездной комиссии будет являться основа</w:t>
      </w:r>
      <w:r>
        <w:rPr>
          <w:szCs w:val="24"/>
        </w:rPr>
        <w:t xml:space="preserve">нием для отклонения претендента </w:t>
      </w:r>
      <w:r w:rsidRPr="00355569">
        <w:rPr>
          <w:szCs w:val="24"/>
        </w:rPr>
        <w:t xml:space="preserve"> от участия в </w:t>
      </w:r>
      <w:r>
        <w:rPr>
          <w:szCs w:val="24"/>
        </w:rPr>
        <w:t>конкурентных переговорах, а именно</w:t>
      </w:r>
      <w:r w:rsidRPr="00355569">
        <w:rPr>
          <w:szCs w:val="24"/>
        </w:rPr>
        <w:t xml:space="preserve">: </w:t>
      </w:r>
    </w:p>
    <w:p w:rsidR="00EE1ED7" w:rsidRDefault="00EE1ED7" w:rsidP="00EE1ED7">
      <w:pPr>
        <w:overflowPunct w:val="0"/>
        <w:autoSpaceDE w:val="0"/>
        <w:autoSpaceDN w:val="0"/>
        <w:adjustRightInd w:val="0"/>
        <w:snapToGrid w:val="0"/>
        <w:spacing w:line="240" w:lineRule="auto"/>
        <w:ind w:left="2212"/>
        <w:rPr>
          <w:bCs w:val="0"/>
          <w:sz w:val="24"/>
          <w:szCs w:val="24"/>
        </w:rPr>
      </w:pPr>
      <w:r>
        <w:rPr>
          <w:sz w:val="24"/>
          <w:szCs w:val="24"/>
        </w:rPr>
        <w:t>-</w:t>
      </w:r>
      <w:r w:rsidRPr="00355569">
        <w:rPr>
          <w:sz w:val="24"/>
          <w:szCs w:val="24"/>
        </w:rPr>
        <w:t xml:space="preserve">несоответствие фактических данных </w:t>
      </w:r>
      <w:proofErr w:type="gramStart"/>
      <w:r w:rsidRPr="00355569">
        <w:rPr>
          <w:sz w:val="24"/>
          <w:szCs w:val="24"/>
        </w:rPr>
        <w:t>заявленным</w:t>
      </w:r>
      <w:proofErr w:type="gramEnd"/>
      <w:r w:rsidRPr="00355569">
        <w:rPr>
          <w:sz w:val="24"/>
          <w:szCs w:val="24"/>
        </w:rPr>
        <w:t xml:space="preserve">, </w:t>
      </w:r>
    </w:p>
    <w:p w:rsidR="00EE1ED7" w:rsidRDefault="00EE1ED7" w:rsidP="00EE1ED7">
      <w:pPr>
        <w:overflowPunct w:val="0"/>
        <w:autoSpaceDE w:val="0"/>
        <w:autoSpaceDN w:val="0"/>
        <w:adjustRightInd w:val="0"/>
        <w:snapToGrid w:val="0"/>
        <w:spacing w:line="240" w:lineRule="auto"/>
        <w:ind w:left="2212"/>
        <w:rPr>
          <w:bCs w:val="0"/>
          <w:sz w:val="24"/>
          <w:szCs w:val="24"/>
        </w:rPr>
      </w:pPr>
      <w:r>
        <w:rPr>
          <w:sz w:val="24"/>
          <w:szCs w:val="24"/>
        </w:rPr>
        <w:t>-</w:t>
      </w:r>
      <w:r w:rsidRPr="00355569">
        <w:rPr>
          <w:sz w:val="24"/>
          <w:szCs w:val="24"/>
        </w:rPr>
        <w:t>предоставление заведомо ложных данных,</w:t>
      </w:r>
    </w:p>
    <w:p w:rsidR="00EE1ED7" w:rsidRDefault="00EE1ED7" w:rsidP="00EE1ED7">
      <w:pPr>
        <w:overflowPunct w:val="0"/>
        <w:autoSpaceDE w:val="0"/>
        <w:autoSpaceDN w:val="0"/>
        <w:adjustRightInd w:val="0"/>
        <w:snapToGrid w:val="0"/>
        <w:spacing w:line="240" w:lineRule="auto"/>
        <w:ind w:left="2212"/>
        <w:rPr>
          <w:bCs w:val="0"/>
          <w:sz w:val="24"/>
          <w:szCs w:val="24"/>
        </w:rPr>
      </w:pPr>
      <w:r>
        <w:rPr>
          <w:sz w:val="24"/>
          <w:szCs w:val="24"/>
        </w:rPr>
        <w:t>-</w:t>
      </w:r>
      <w:r w:rsidRPr="00355569">
        <w:rPr>
          <w:sz w:val="24"/>
          <w:szCs w:val="24"/>
        </w:rPr>
        <w:t>отсутствие фактического подтверждения заявленных данных</w:t>
      </w:r>
      <w:r>
        <w:rPr>
          <w:sz w:val="24"/>
          <w:szCs w:val="24"/>
        </w:rPr>
        <w:t>.</w:t>
      </w:r>
    </w:p>
    <w:p w:rsidR="008709C0" w:rsidRPr="00ED1A5B" w:rsidRDefault="008709C0" w:rsidP="008709C0">
      <w:pPr>
        <w:pStyle w:val="Times12"/>
        <w:tabs>
          <w:tab w:val="left" w:pos="900"/>
        </w:tabs>
        <w:ind w:firstLine="540"/>
        <w:rPr>
          <w:szCs w:val="24"/>
        </w:rPr>
      </w:pPr>
    </w:p>
    <w:p w:rsidR="008709C0" w:rsidRPr="00A91E97" w:rsidRDefault="008709C0" w:rsidP="006A168B">
      <w:pPr>
        <w:pStyle w:val="30"/>
        <w:numPr>
          <w:ilvl w:val="2"/>
          <w:numId w:val="14"/>
        </w:numPr>
        <w:rPr>
          <w:sz w:val="24"/>
          <w:szCs w:val="24"/>
        </w:rPr>
      </w:pPr>
      <w:bookmarkStart w:id="63" w:name="_Toc253747254"/>
      <w:bookmarkStart w:id="64" w:name="_Toc254171740"/>
      <w:bookmarkStart w:id="65" w:name="_Toc257140923"/>
      <w:bookmarkStart w:id="66" w:name="_Toc257141760"/>
      <w:bookmarkStart w:id="67" w:name="_Toc257142208"/>
      <w:bookmarkStart w:id="68" w:name="_Toc374434501"/>
      <w:bookmarkStart w:id="69" w:name="_Toc407092652"/>
      <w:r w:rsidRPr="00ED1A5B">
        <w:rPr>
          <w:sz w:val="24"/>
          <w:szCs w:val="24"/>
        </w:rPr>
        <w:t>Требования к документам, подтверждающим соответствие</w:t>
      </w:r>
      <w:r w:rsidRPr="00A91E97">
        <w:rPr>
          <w:sz w:val="24"/>
          <w:szCs w:val="24"/>
        </w:rPr>
        <w:t xml:space="preserve"> Участника установленным требованиям</w:t>
      </w:r>
      <w:bookmarkEnd w:id="63"/>
      <w:bookmarkEnd w:id="64"/>
      <w:bookmarkEnd w:id="65"/>
      <w:bookmarkEnd w:id="66"/>
      <w:bookmarkEnd w:id="67"/>
      <w:bookmarkEnd w:id="68"/>
      <w:bookmarkEnd w:id="69"/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849"/>
        <w:rPr>
          <w:szCs w:val="24"/>
        </w:rPr>
      </w:pPr>
      <w:r w:rsidRPr="00A91E97">
        <w:rPr>
          <w:szCs w:val="24"/>
        </w:rPr>
        <w:t xml:space="preserve">В связи с </w:t>
      </w:r>
      <w:proofErr w:type="gramStart"/>
      <w:r w:rsidRPr="00A91E97">
        <w:rPr>
          <w:szCs w:val="24"/>
        </w:rPr>
        <w:t>вышеизложенным</w:t>
      </w:r>
      <w:proofErr w:type="gramEnd"/>
      <w:r w:rsidRPr="00A91E97">
        <w:rPr>
          <w:szCs w:val="24"/>
        </w:rPr>
        <w:t xml:space="preserve"> Участник должен включить в состав </w:t>
      </w:r>
      <w:r w:rsidR="00F218FD" w:rsidRPr="00A91E97">
        <w:rPr>
          <w:szCs w:val="24"/>
        </w:rPr>
        <w:t>Предложения</w:t>
      </w:r>
      <w:r w:rsidRPr="00A91E97">
        <w:rPr>
          <w:szCs w:val="24"/>
        </w:rPr>
        <w:t xml:space="preserve"> следующие документы, подтверждающие правоспособность Участника и его субподрядчиков (при наличии):</w:t>
      </w:r>
    </w:p>
    <w:p w:rsidR="00D90EEB" w:rsidRPr="00A91E97" w:rsidRDefault="0035001C" w:rsidP="00D90EEB">
      <w:pPr>
        <w:pStyle w:val="Times12"/>
        <w:ind w:firstLine="1080"/>
      </w:pPr>
      <w:r w:rsidRPr="00A91E97">
        <w:rPr>
          <w:szCs w:val="24"/>
        </w:rPr>
        <w:t xml:space="preserve">1) </w:t>
      </w:r>
      <w:r w:rsidR="00D90EEB" w:rsidRPr="00A91E97">
        <w:rPr>
          <w:snapToGrid w:val="0"/>
        </w:rPr>
        <w:t xml:space="preserve">заверенную печатью организации с подписью уполномоченного лица и отметкой «Копия верна» копию свидетельства о регистрации Участника в качестве юридического лица, подтверждающего регистрацию Участника на территории Российской Федерации (для юридических лиц, зарегистрированных до 1 июля 2002 года - свидетельство о регистрации и </w:t>
      </w:r>
      <w:proofErr w:type="gramStart"/>
      <w:r w:rsidR="00D90EEB" w:rsidRPr="00A91E97">
        <w:rPr>
          <w:snapToGrid w:val="0"/>
        </w:rPr>
        <w:t>свидетельство</w:t>
      </w:r>
      <w:proofErr w:type="gramEnd"/>
      <w:r w:rsidR="00D90EEB" w:rsidRPr="00A91E97">
        <w:rPr>
          <w:snapToGrid w:val="0"/>
        </w:rPr>
        <w:t xml:space="preserve"> о внесении записи в Единый государственный реестр юридических лиц; для юридических лиц, зарегистрированных после 1 июля 2002</w:t>
      </w:r>
      <w:r w:rsidR="00D90EEB" w:rsidRPr="00A91E97">
        <w:rPr>
          <w:snapToGrid w:val="0"/>
          <w:color w:val="0000FF"/>
        </w:rPr>
        <w:t xml:space="preserve"> </w:t>
      </w:r>
      <w:r w:rsidR="00D90EEB" w:rsidRPr="00A91E97">
        <w:rPr>
          <w:snapToGrid w:val="0"/>
        </w:rPr>
        <w:t>года - свидетельство о внесении записи в Единый государственный реестр юридических лиц)</w:t>
      </w:r>
      <w:r w:rsidR="00D90EEB" w:rsidRPr="00A91E97">
        <w:t>;</w:t>
      </w:r>
    </w:p>
    <w:p w:rsidR="00D90EEB" w:rsidRPr="00A91E97" w:rsidRDefault="00D90EEB" w:rsidP="00D90EEB">
      <w:pPr>
        <w:pStyle w:val="Times12"/>
        <w:ind w:firstLine="1080"/>
      </w:pPr>
      <w:r w:rsidRPr="00A91E97">
        <w:t xml:space="preserve">2) </w:t>
      </w:r>
      <w:r w:rsidRPr="00A91E97">
        <w:rPr>
          <w:snapToGrid w:val="0"/>
        </w:rPr>
        <w:t xml:space="preserve">заверенную печатью организации с подписью уполномоченного лица и отметкой </w:t>
      </w:r>
      <w:r w:rsidR="00FF38FF">
        <w:rPr>
          <w:snapToGrid w:val="0"/>
        </w:rPr>
        <w:t>«Копия верна»</w:t>
      </w:r>
      <w:r w:rsidRPr="00A91E97">
        <w:rPr>
          <w:snapToGrid w:val="0"/>
        </w:rPr>
        <w:t xml:space="preserve"> </w:t>
      </w:r>
      <w:r w:rsidRPr="00A91E97">
        <w:t>копию устава в действующей редакции;</w:t>
      </w:r>
    </w:p>
    <w:p w:rsidR="00D90EEB" w:rsidRPr="00A91E97" w:rsidRDefault="00D90EEB" w:rsidP="00D90EEB">
      <w:pPr>
        <w:spacing w:line="240" w:lineRule="auto"/>
        <w:ind w:firstLine="927"/>
        <w:rPr>
          <w:sz w:val="24"/>
          <w:szCs w:val="24"/>
        </w:rPr>
      </w:pPr>
      <w:r w:rsidRPr="00A91E97">
        <w:rPr>
          <w:sz w:val="24"/>
          <w:szCs w:val="24"/>
        </w:rPr>
        <w:t xml:space="preserve">  3) нотариально заверенные копии свидетельств (с приложениями) о допуске к определенным видам работ, связанных с выполнением договора, выданных </w:t>
      </w:r>
      <w:proofErr w:type="spellStart"/>
      <w:r w:rsidRPr="00A91E97">
        <w:rPr>
          <w:sz w:val="24"/>
          <w:szCs w:val="24"/>
        </w:rPr>
        <w:t>саморегулируемыми</w:t>
      </w:r>
      <w:proofErr w:type="spellEnd"/>
      <w:r w:rsidRPr="00A91E97">
        <w:rPr>
          <w:sz w:val="24"/>
          <w:szCs w:val="24"/>
        </w:rPr>
        <w:t xml:space="preserve"> организациями в соответствии с Градостроительным Кодексом РФ и Федеральным законом №315 «О </w:t>
      </w:r>
      <w:proofErr w:type="spellStart"/>
      <w:r w:rsidRPr="00A91E97">
        <w:rPr>
          <w:sz w:val="24"/>
          <w:szCs w:val="24"/>
        </w:rPr>
        <w:t>саморегулируемых</w:t>
      </w:r>
      <w:proofErr w:type="spellEnd"/>
      <w:r w:rsidRPr="00A91E97">
        <w:rPr>
          <w:sz w:val="24"/>
          <w:szCs w:val="24"/>
        </w:rPr>
        <w:t xml:space="preserve"> организациях», с учетом 240-ФЗ «О внесении изменений в градостроительный кодекс РФ и отдельные законодательные акты РФ».</w:t>
      </w:r>
      <w:r w:rsidRPr="00A91E97">
        <w:rPr>
          <w:color w:val="92D050"/>
          <w:sz w:val="24"/>
          <w:szCs w:val="24"/>
        </w:rPr>
        <w:t xml:space="preserve"> </w:t>
      </w:r>
      <w:r w:rsidRPr="00A91E97">
        <w:rPr>
          <w:sz w:val="24"/>
          <w:szCs w:val="24"/>
        </w:rPr>
        <w:t>Перечень обязательных видов работ приведен в п. 1.1.4 настоящей Документации;</w:t>
      </w:r>
    </w:p>
    <w:p w:rsidR="00D90EEB" w:rsidRPr="00A91E97" w:rsidRDefault="00D90EEB" w:rsidP="00D90EEB">
      <w:pPr>
        <w:pStyle w:val="Times12"/>
        <w:ind w:firstLine="1080"/>
      </w:pPr>
      <w:r w:rsidRPr="00A91E97">
        <w:t>4) оригинал или нотариально заверенную копию выписки из Единого государственного реестра юридических лиц, выданную соответствующим подразделением Министерства РФ по налогам и сборам не ранее чем за 45 дней до срока окончания приема предложений на участие в переговорах;</w:t>
      </w:r>
    </w:p>
    <w:p w:rsidR="00D90EEB" w:rsidRPr="00A91E97" w:rsidRDefault="00FF38FF" w:rsidP="00D90EEB">
      <w:pPr>
        <w:pStyle w:val="Times12"/>
        <w:ind w:firstLine="1080"/>
      </w:pPr>
      <w:proofErr w:type="gramStart"/>
      <w:r>
        <w:t>5)</w:t>
      </w:r>
      <w:r w:rsidR="00D90EEB" w:rsidRPr="00A91E97">
        <w:t xml:space="preserve"> оригинал или </w:t>
      </w:r>
      <w:r w:rsidR="00D90EEB" w:rsidRPr="00A91E97">
        <w:rPr>
          <w:snapToGrid w:val="0"/>
        </w:rPr>
        <w:t xml:space="preserve">заверенную печатью организации с подписью уполномоченного лица и отметкой «Копия верна»  </w:t>
      </w:r>
      <w:r w:rsidR="00D90EEB" w:rsidRPr="00A91E97">
        <w:t>копию справки о состоянии задолженности по уплате налогов и других обязательных платежей в соответствии с действующим законодательством РФ, выданной соответствующими подразделениями Федеральной налоговой службы не ранее чем за 30 дней до срока окончания приема предложений;</w:t>
      </w:r>
      <w:proofErr w:type="gramEnd"/>
    </w:p>
    <w:p w:rsidR="00D90EEB" w:rsidRPr="00A91E97" w:rsidRDefault="00FF38FF" w:rsidP="00D90EEB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  <w:lang w:val="ru-MO"/>
        </w:rPr>
        <w:t>6)</w:t>
      </w:r>
      <w:r w:rsidR="00D90EEB" w:rsidRPr="00A91E97">
        <w:rPr>
          <w:sz w:val="24"/>
          <w:szCs w:val="24"/>
          <w:lang w:val="ru-MO"/>
        </w:rPr>
        <w:t xml:space="preserve"> </w:t>
      </w:r>
      <w:r w:rsidR="00D90EEB" w:rsidRPr="00A91E97">
        <w:rPr>
          <w:sz w:val="24"/>
          <w:szCs w:val="24"/>
        </w:rPr>
        <w:t>заверенные подписью уполномоченного лица и печатью Участника  копии документов (приказов, протоколов собрания учредителей о назначении руководителя, и т.д.), подтверждающие полномочия лица, подписавшего Предложение и принимающего участие в переговорах от имени Участника, а также его право на подписание соответствующего Рамочного соглашения по результатам Переговоров (для юридических лиц). Если указанное лицо подписало предложение и принимает участие в переговорах от имени участника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8709C0" w:rsidRPr="00A91E97" w:rsidRDefault="00D90EEB" w:rsidP="00D90EEB">
      <w:pPr>
        <w:pStyle w:val="Times12"/>
        <w:tabs>
          <w:tab w:val="left" w:pos="1620"/>
        </w:tabs>
        <w:ind w:firstLine="1080"/>
        <w:rPr>
          <w:szCs w:val="24"/>
        </w:rPr>
      </w:pPr>
      <w:r w:rsidRPr="00A91E97">
        <w:rPr>
          <w:szCs w:val="24"/>
          <w:lang w:val="ru-MO"/>
        </w:rPr>
        <w:t xml:space="preserve">7) </w:t>
      </w:r>
      <w:r w:rsidRPr="00A91E97">
        <w:rPr>
          <w:szCs w:val="24"/>
        </w:rPr>
        <w:t>анкету по установленной в настоящей Документации форме;</w:t>
      </w:r>
    </w:p>
    <w:p w:rsidR="008709C0" w:rsidRPr="00F21E10" w:rsidRDefault="008709C0" w:rsidP="006A168B">
      <w:pPr>
        <w:pStyle w:val="Times12"/>
        <w:numPr>
          <w:ilvl w:val="3"/>
          <w:numId w:val="14"/>
        </w:numPr>
        <w:spacing w:before="120"/>
        <w:ind w:left="0" w:firstLine="539"/>
        <w:rPr>
          <w:szCs w:val="24"/>
        </w:rPr>
      </w:pPr>
      <w:r w:rsidRPr="00F21E10">
        <w:rPr>
          <w:szCs w:val="24"/>
        </w:rPr>
        <w:t>Документы о финансовом состоянии Участника и его субподрядчиков</w:t>
      </w:r>
      <w:r w:rsidR="000613A1" w:rsidRPr="00F21E10">
        <w:rPr>
          <w:szCs w:val="24"/>
        </w:rPr>
        <w:t>:</w:t>
      </w:r>
      <w:r w:rsidRPr="00F21E10">
        <w:rPr>
          <w:szCs w:val="24"/>
        </w:rPr>
        <w:t xml:space="preserve"> </w:t>
      </w:r>
    </w:p>
    <w:p w:rsidR="002A4C04" w:rsidRPr="00A91E97" w:rsidRDefault="008709C0" w:rsidP="008709C0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F21E10">
        <w:rPr>
          <w:sz w:val="24"/>
          <w:szCs w:val="24"/>
          <w:lang w:val="ru-MO"/>
        </w:rPr>
        <w:t>1)</w:t>
      </w:r>
      <w:r w:rsidRPr="00F21E10">
        <w:rPr>
          <w:sz w:val="24"/>
          <w:szCs w:val="24"/>
          <w:lang w:val="ru-MO"/>
        </w:rPr>
        <w:tab/>
      </w:r>
      <w:r w:rsidR="00C145F3" w:rsidRPr="00F21E10">
        <w:rPr>
          <w:sz w:val="24"/>
          <w:szCs w:val="24"/>
        </w:rPr>
        <w:t xml:space="preserve">заверенные </w:t>
      </w:r>
      <w:r w:rsidR="007E66B7" w:rsidRPr="00F21E10">
        <w:rPr>
          <w:sz w:val="24"/>
          <w:szCs w:val="24"/>
        </w:rPr>
        <w:t>Участником</w:t>
      </w:r>
      <w:r w:rsidR="00C145F3" w:rsidRPr="00F21E10">
        <w:rPr>
          <w:sz w:val="24"/>
          <w:szCs w:val="24"/>
        </w:rPr>
        <w:t xml:space="preserve"> копии бухгалтерской (финансовой) отчетности за два истекших года и последний отчетный период </w:t>
      </w:r>
      <w:r w:rsidR="00F44EDF" w:rsidRPr="00F21E10">
        <w:rPr>
          <w:sz w:val="24"/>
          <w:szCs w:val="24"/>
        </w:rPr>
        <w:t>(с отметкой</w:t>
      </w:r>
      <w:r w:rsidR="00F44EDF" w:rsidRPr="00A91E97">
        <w:rPr>
          <w:sz w:val="24"/>
          <w:szCs w:val="24"/>
        </w:rPr>
        <w:t xml:space="preserve"> инспекции Федеральной налоговой службы, либо с приложением протоколов входного контроля)</w:t>
      </w:r>
      <w:r w:rsidR="002A4C04" w:rsidRPr="00A91E97">
        <w:rPr>
          <w:sz w:val="24"/>
          <w:szCs w:val="24"/>
        </w:rPr>
        <w:t>;</w:t>
      </w:r>
    </w:p>
    <w:p w:rsidR="008709C0" w:rsidRPr="00A91E97" w:rsidRDefault="008709C0" w:rsidP="008709C0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  <w:lang w:val="ru-MO"/>
        </w:rPr>
        <w:t>2)</w:t>
      </w:r>
      <w:r w:rsidRPr="00A91E97">
        <w:rPr>
          <w:sz w:val="24"/>
          <w:szCs w:val="24"/>
          <w:lang w:val="ru-MO"/>
        </w:rPr>
        <w:tab/>
      </w:r>
      <w:r w:rsidRPr="00A91E97">
        <w:rPr>
          <w:sz w:val="24"/>
          <w:szCs w:val="24"/>
        </w:rPr>
        <w:t>заключение аудиторской проверки за последние год в случаях, когда проведение аудиторской проверки в соответствии с законодательством РФ обязательно для Участника, а также в случае наличия заключения аудиторской проверки при проведении Участниками добровольного аудита.</w:t>
      </w:r>
    </w:p>
    <w:p w:rsidR="00E5058C" w:rsidRPr="00A91E97" w:rsidRDefault="00E5058C" w:rsidP="006A168B">
      <w:pPr>
        <w:pStyle w:val="Times12"/>
        <w:numPr>
          <w:ilvl w:val="3"/>
          <w:numId w:val="14"/>
        </w:numPr>
        <w:spacing w:before="120"/>
        <w:ind w:left="0" w:firstLine="539"/>
        <w:rPr>
          <w:szCs w:val="24"/>
        </w:rPr>
      </w:pPr>
      <w:r w:rsidRPr="00A91E97">
        <w:rPr>
          <w:szCs w:val="24"/>
        </w:rPr>
        <w:t>Документы, подтверждающие квалификацию Участника и его субподрядчиков (при наличии) (при участии по нескольким лотам подавать в одном экземпляре):</w:t>
      </w:r>
    </w:p>
    <w:p w:rsidR="00E5058C" w:rsidRPr="00A91E97" w:rsidRDefault="00FF38FF" w:rsidP="00E5058C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1)</w:t>
      </w:r>
      <w:r w:rsidR="00E5058C" w:rsidRPr="00A91E97">
        <w:rPr>
          <w:sz w:val="24"/>
          <w:szCs w:val="24"/>
        </w:rPr>
        <w:t xml:space="preserve"> справку о выполнении аналогичных по характеру и объему работ договоров за последни</w:t>
      </w:r>
      <w:r w:rsidR="008A6DA3">
        <w:rPr>
          <w:sz w:val="24"/>
          <w:szCs w:val="24"/>
        </w:rPr>
        <w:t>й</w:t>
      </w:r>
      <w:r w:rsidR="00E5058C" w:rsidRPr="00A91E97">
        <w:rPr>
          <w:sz w:val="24"/>
          <w:szCs w:val="24"/>
        </w:rPr>
        <w:t xml:space="preserve"> </w:t>
      </w:r>
      <w:r w:rsidR="00843F1F">
        <w:rPr>
          <w:sz w:val="24"/>
          <w:szCs w:val="24"/>
        </w:rPr>
        <w:t xml:space="preserve">календарный </w:t>
      </w:r>
      <w:r w:rsidR="00E5058C" w:rsidRPr="00A91E97">
        <w:rPr>
          <w:sz w:val="24"/>
          <w:szCs w:val="24"/>
        </w:rPr>
        <w:t>год по установленной в настоящей Документации форме, с предоставлением не менее 3-х отзывов (рекомендаций) заказчиков по ранее выполненным аналогичным договорам;</w:t>
      </w:r>
    </w:p>
    <w:p w:rsidR="004F22B7" w:rsidRDefault="00FF38FF" w:rsidP="008A6DA3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2</w:t>
      </w:r>
      <w:r w:rsidR="00E5058C" w:rsidRPr="00A91E97">
        <w:rPr>
          <w:sz w:val="24"/>
          <w:szCs w:val="24"/>
        </w:rPr>
        <w:t xml:space="preserve"> справку, подтверждающую наличие материально-технических ресурсов, необходимых для полного и своевременного выполнения Договора по установленной в настоящей Документации форме с указанием формы собственности и количества</w:t>
      </w:r>
      <w:r w:rsidR="008A6DA3">
        <w:rPr>
          <w:sz w:val="24"/>
          <w:szCs w:val="24"/>
        </w:rPr>
        <w:t>;</w:t>
      </w:r>
    </w:p>
    <w:p w:rsidR="00E5058C" w:rsidRPr="00A91E97" w:rsidRDefault="004F22B7" w:rsidP="00E5058C">
      <w:pPr>
        <w:spacing w:line="240" w:lineRule="auto"/>
        <w:ind w:firstLine="108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4) </w:t>
      </w:r>
      <w:r w:rsidR="00E5058C" w:rsidRPr="00A91E97">
        <w:rPr>
          <w:sz w:val="24"/>
          <w:szCs w:val="24"/>
        </w:rPr>
        <w:t xml:space="preserve">справку, подтверждающую наличие у Участника соответствующего квалифицированного персонала, необходимого для полного и своевременного выполнения Договора, по установленной в настоящей Документации форме с указанием инженерно – технического персонала, рабочего и вспомогательного персонала, года обучения, наименования учебного заведения, квалификации, документ о прохождении курсов повышения квалификации, стажа работы (с приложением к справке отсканированных документов, подтверждающих квалификацию и стаж </w:t>
      </w:r>
      <w:r w:rsidR="008A6DA3">
        <w:rPr>
          <w:sz w:val="24"/>
          <w:szCs w:val="24"/>
        </w:rPr>
        <w:t>работы указываемого персонала);</w:t>
      </w:r>
      <w:proofErr w:type="gramEnd"/>
    </w:p>
    <w:p w:rsidR="006B0116" w:rsidRPr="006B0116" w:rsidRDefault="004F22B7" w:rsidP="006B0116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5</w:t>
      </w:r>
      <w:r w:rsidR="00E5058C" w:rsidRPr="006B0116">
        <w:rPr>
          <w:sz w:val="24"/>
          <w:szCs w:val="24"/>
        </w:rPr>
        <w:t>) справку о текущей загруженности (находящихся на исполнении договорах) по установленной в настоящей Документации форме;</w:t>
      </w:r>
    </w:p>
    <w:p w:rsidR="00E5058C" w:rsidRPr="006B0116" w:rsidRDefault="004F22B7" w:rsidP="006B0116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6</w:t>
      </w:r>
      <w:r w:rsidR="006B0116" w:rsidRPr="006B0116">
        <w:rPr>
          <w:sz w:val="24"/>
          <w:szCs w:val="24"/>
        </w:rPr>
        <w:t xml:space="preserve">) </w:t>
      </w:r>
      <w:r w:rsidR="00E5058C" w:rsidRPr="006B0116">
        <w:rPr>
          <w:sz w:val="24"/>
          <w:szCs w:val="24"/>
        </w:rPr>
        <w:t>Информационное письмо о налич</w:t>
      </w:r>
      <w:proofErr w:type="gramStart"/>
      <w:r w:rsidR="00E5058C" w:rsidRPr="006B0116">
        <w:rPr>
          <w:sz w:val="24"/>
          <w:szCs w:val="24"/>
        </w:rPr>
        <w:t>ии у У</w:t>
      </w:r>
      <w:proofErr w:type="gramEnd"/>
      <w:r w:rsidR="00E5058C" w:rsidRPr="006B0116">
        <w:rPr>
          <w:sz w:val="24"/>
          <w:szCs w:val="24"/>
        </w:rPr>
        <w:t xml:space="preserve">частника конкурентных переговоров связей, носящих характер </w:t>
      </w:r>
      <w:proofErr w:type="spellStart"/>
      <w:r w:rsidR="00E5058C" w:rsidRPr="006B0116">
        <w:rPr>
          <w:sz w:val="24"/>
          <w:szCs w:val="24"/>
        </w:rPr>
        <w:t>аффилированности</w:t>
      </w:r>
      <w:proofErr w:type="spellEnd"/>
      <w:r w:rsidR="00E5058C" w:rsidRPr="006B0116">
        <w:rPr>
          <w:sz w:val="24"/>
          <w:szCs w:val="24"/>
        </w:rPr>
        <w:t xml:space="preserve"> с сотрудниками Заказчика или Организатора конкурентных переговоров (форма 9);</w:t>
      </w:r>
    </w:p>
    <w:p w:rsidR="00655C00" w:rsidRPr="00D01692" w:rsidRDefault="004F22B7" w:rsidP="00E5058C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proofErr w:type="gramStart"/>
      <w:r>
        <w:rPr>
          <w:sz w:val="24"/>
          <w:szCs w:val="24"/>
        </w:rPr>
        <w:t>7</w:t>
      </w:r>
      <w:r w:rsidR="00FF38FF">
        <w:rPr>
          <w:sz w:val="24"/>
          <w:szCs w:val="24"/>
        </w:rPr>
        <w:t xml:space="preserve">) </w:t>
      </w:r>
      <w:r w:rsidR="00655C00" w:rsidRPr="006B0116">
        <w:rPr>
          <w:sz w:val="24"/>
          <w:szCs w:val="24"/>
        </w:rPr>
        <w:t xml:space="preserve">копия (выписка из) распорядительного документа Исполнителя, утвердившего форму первичного учетного </w:t>
      </w:r>
      <w:r w:rsidR="00655C00" w:rsidRPr="00D01692">
        <w:rPr>
          <w:sz w:val="24"/>
          <w:szCs w:val="24"/>
        </w:rPr>
        <w:t>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ED1A5B" w:rsidRPr="00D01692" w:rsidRDefault="00ED1A5B" w:rsidP="00ED1A5B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D01692">
        <w:rPr>
          <w:sz w:val="24"/>
          <w:szCs w:val="24"/>
        </w:rPr>
        <w:t xml:space="preserve">8) оригинал банковской гарантии, или Электронная Банковская Гарантия (ЭБГ), предусмотренная системой </w:t>
      </w:r>
      <w:r w:rsidRPr="00D01692">
        <w:rPr>
          <w:sz w:val="24"/>
          <w:szCs w:val="24"/>
          <w:lang w:val="en-US"/>
        </w:rPr>
        <w:t>B</w:t>
      </w:r>
      <w:r w:rsidRPr="00D01692">
        <w:rPr>
          <w:sz w:val="24"/>
          <w:szCs w:val="24"/>
        </w:rPr>
        <w:t>2</w:t>
      </w:r>
      <w:r w:rsidRPr="00D01692">
        <w:rPr>
          <w:sz w:val="24"/>
          <w:szCs w:val="24"/>
          <w:lang w:val="en-US"/>
        </w:rPr>
        <w:t>B</w:t>
      </w:r>
      <w:r w:rsidRPr="00D01692">
        <w:rPr>
          <w:sz w:val="24"/>
          <w:szCs w:val="24"/>
        </w:rPr>
        <w:t>-</w:t>
      </w:r>
      <w:r w:rsidRPr="00D01692">
        <w:rPr>
          <w:sz w:val="24"/>
          <w:szCs w:val="24"/>
          <w:lang w:val="en-US"/>
        </w:rPr>
        <w:t>MRSK</w:t>
      </w:r>
      <w:r w:rsidRPr="00D01692">
        <w:rPr>
          <w:sz w:val="24"/>
          <w:szCs w:val="24"/>
        </w:rPr>
        <w:t>;</w:t>
      </w:r>
    </w:p>
    <w:p w:rsidR="008709C0" w:rsidRPr="00D01692" w:rsidRDefault="003217B7" w:rsidP="00E5058C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D01692">
        <w:rPr>
          <w:sz w:val="24"/>
          <w:szCs w:val="24"/>
        </w:rPr>
        <w:t>9</w:t>
      </w:r>
      <w:r w:rsidR="00655C00" w:rsidRPr="00D01692">
        <w:rPr>
          <w:sz w:val="24"/>
          <w:szCs w:val="24"/>
        </w:rPr>
        <w:t xml:space="preserve">) </w:t>
      </w:r>
      <w:r w:rsidR="00E5058C" w:rsidRPr="00D01692">
        <w:rPr>
          <w:sz w:val="24"/>
          <w:szCs w:val="24"/>
        </w:rPr>
        <w:t>иные документы и сведения,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E7EBE" w:rsidRPr="00D01692" w:rsidRDefault="00CE7EBE" w:rsidP="00FC2653">
      <w:pPr>
        <w:pStyle w:val="30"/>
        <w:numPr>
          <w:ilvl w:val="2"/>
          <w:numId w:val="14"/>
        </w:numPr>
        <w:jc w:val="both"/>
        <w:rPr>
          <w:sz w:val="24"/>
          <w:szCs w:val="24"/>
        </w:rPr>
      </w:pPr>
      <w:bookmarkStart w:id="70" w:name="_Ref298261426"/>
      <w:bookmarkStart w:id="71" w:name="_Toc374434502"/>
      <w:bookmarkStart w:id="72" w:name="_Toc407092653"/>
      <w:bookmarkStart w:id="73" w:name="_Toc253747255"/>
      <w:bookmarkStart w:id="74" w:name="_Toc254171741"/>
      <w:bookmarkStart w:id="75" w:name="_Toc257140924"/>
      <w:bookmarkStart w:id="76" w:name="_Toc257141761"/>
      <w:bookmarkStart w:id="77" w:name="_Toc257142209"/>
      <w:r w:rsidRPr="00D01692">
        <w:rPr>
          <w:sz w:val="24"/>
          <w:szCs w:val="24"/>
        </w:rPr>
        <w:t>Обеспечение предложений на участие в открытых конкурентных переговорах</w:t>
      </w:r>
      <w:bookmarkEnd w:id="70"/>
      <w:bookmarkEnd w:id="71"/>
      <w:bookmarkEnd w:id="72"/>
    </w:p>
    <w:p w:rsidR="00FC2653" w:rsidRPr="00D01692" w:rsidRDefault="00FC2653" w:rsidP="00D04894">
      <w:pPr>
        <w:pStyle w:val="af7"/>
        <w:numPr>
          <w:ilvl w:val="3"/>
          <w:numId w:val="48"/>
        </w:numPr>
        <w:tabs>
          <w:tab w:val="left" w:pos="993"/>
        </w:tabs>
        <w:snapToGrid w:val="0"/>
        <w:spacing w:line="240" w:lineRule="auto"/>
        <w:ind w:left="0" w:firstLine="0"/>
        <w:rPr>
          <w:sz w:val="24"/>
          <w:szCs w:val="24"/>
        </w:rPr>
      </w:pPr>
      <w:bookmarkStart w:id="78" w:name="_Toc374434503"/>
      <w:r w:rsidRPr="00D01692">
        <w:rPr>
          <w:sz w:val="24"/>
          <w:szCs w:val="24"/>
        </w:rPr>
        <w:t>Участник в составе своего Предложения представляет обеспечение исполнения обязательств, связанных с участием в конкурентных переговорах и подачей Предложения, на сумму не менее 2% (два процента) от стоимости</w:t>
      </w:r>
      <w:r w:rsidR="00ED1A5B" w:rsidRPr="00D01692">
        <w:rPr>
          <w:sz w:val="24"/>
          <w:szCs w:val="24"/>
        </w:rPr>
        <w:t>, указанной в п. 1.1.7</w:t>
      </w:r>
      <w:r w:rsidRPr="00D01692">
        <w:rPr>
          <w:sz w:val="24"/>
          <w:szCs w:val="24"/>
        </w:rPr>
        <w:t>, с учетом НДС</w:t>
      </w:r>
      <w:r w:rsidR="00ED1A5B" w:rsidRPr="00D01692">
        <w:rPr>
          <w:sz w:val="24"/>
          <w:szCs w:val="24"/>
        </w:rPr>
        <w:t>, по каждому из лотов</w:t>
      </w:r>
      <w:r w:rsidRPr="00D01692">
        <w:rPr>
          <w:sz w:val="24"/>
          <w:szCs w:val="24"/>
        </w:rPr>
        <w:t>.</w:t>
      </w:r>
    </w:p>
    <w:p w:rsidR="00FC2653" w:rsidRPr="00E041EB" w:rsidRDefault="00FC2653" w:rsidP="00D04894">
      <w:pPr>
        <w:pStyle w:val="af7"/>
        <w:numPr>
          <w:ilvl w:val="3"/>
          <w:numId w:val="48"/>
        </w:numPr>
        <w:tabs>
          <w:tab w:val="left" w:pos="993"/>
        </w:tabs>
        <w:snapToGrid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D01692">
        <w:rPr>
          <w:sz w:val="24"/>
          <w:szCs w:val="24"/>
        </w:rPr>
        <w:t>Обеспечение исполнения обязательств Участника должно иметь форму банковской гарантии, составленной с учетом требований статей 368—378 Гражданского</w:t>
      </w:r>
      <w:r w:rsidRPr="00E041EB">
        <w:rPr>
          <w:sz w:val="24"/>
          <w:szCs w:val="24"/>
        </w:rPr>
        <w:t xml:space="preserve"> кодекса РФ и следующих условий: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r w:rsidRPr="00E041EB">
        <w:rPr>
          <w:sz w:val="24"/>
          <w:szCs w:val="24"/>
        </w:rPr>
        <w:t xml:space="preserve">Банковская гарантия должна быть безотзывной в течение своего срока действия (п. </w:t>
      </w:r>
      <w:r>
        <w:rPr>
          <w:sz w:val="24"/>
          <w:szCs w:val="24"/>
        </w:rPr>
        <w:t>2.3</w:t>
      </w:r>
      <w:r w:rsidRPr="00E041EB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E041EB">
        <w:rPr>
          <w:sz w:val="24"/>
          <w:szCs w:val="24"/>
        </w:rPr>
        <w:t>.2.3.)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r w:rsidRPr="00E041EB">
        <w:rPr>
          <w:sz w:val="24"/>
          <w:szCs w:val="24"/>
        </w:rPr>
        <w:t>Сумма банковской гарантии должна быть выражена в российских рублях.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r w:rsidRPr="00E041EB">
        <w:rPr>
          <w:sz w:val="24"/>
          <w:szCs w:val="24"/>
        </w:rPr>
        <w:t>Банковская гарантия должна действовать в течение срока действия Предложения плюс 10 календарных дней.</w:t>
      </w:r>
    </w:p>
    <w:p w:rsidR="00FC2653" w:rsidRPr="00A85C8A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r w:rsidRPr="00850ED9">
        <w:rPr>
          <w:sz w:val="24"/>
          <w:szCs w:val="24"/>
        </w:rPr>
        <w:t xml:space="preserve">В случае, если в качестве обеспечения исполнения обязательств, связанных с участием в </w:t>
      </w:r>
      <w:r w:rsidRPr="00E041EB">
        <w:rPr>
          <w:sz w:val="24"/>
          <w:szCs w:val="24"/>
        </w:rPr>
        <w:t>конкурентных переговорах</w:t>
      </w:r>
      <w:r w:rsidRPr="00850ED9">
        <w:rPr>
          <w:sz w:val="24"/>
          <w:szCs w:val="24"/>
        </w:rPr>
        <w:t xml:space="preserve"> и подачей </w:t>
      </w:r>
      <w:r>
        <w:rPr>
          <w:sz w:val="24"/>
          <w:szCs w:val="24"/>
        </w:rPr>
        <w:t>Предложения</w:t>
      </w:r>
      <w:r w:rsidRPr="00850ED9">
        <w:rPr>
          <w:sz w:val="24"/>
          <w:szCs w:val="24"/>
        </w:rPr>
        <w:t xml:space="preserve">, </w:t>
      </w:r>
      <w:r>
        <w:rPr>
          <w:sz w:val="24"/>
          <w:szCs w:val="24"/>
        </w:rPr>
        <w:t>Участник</w:t>
      </w:r>
      <w:r w:rsidRPr="00850ED9">
        <w:rPr>
          <w:sz w:val="24"/>
          <w:szCs w:val="24"/>
        </w:rPr>
        <w:t xml:space="preserve"> предоставляет оригинал банковской гарантии, то данный документ должен быть подписан лицом</w:t>
      </w:r>
      <w:r w:rsidRPr="00F124C6">
        <w:rPr>
          <w:sz w:val="24"/>
          <w:szCs w:val="24"/>
        </w:rPr>
        <w:t xml:space="preserve">, имеющим право в соответствии с законодательством Российской Федерации действовать от лица банка без доверенности, или надлежащим </w:t>
      </w:r>
      <w:proofErr w:type="gramStart"/>
      <w:r w:rsidRPr="00F124C6">
        <w:rPr>
          <w:sz w:val="24"/>
          <w:szCs w:val="24"/>
        </w:rPr>
        <w:t>образом</w:t>
      </w:r>
      <w:proofErr w:type="gramEnd"/>
      <w:r w:rsidRPr="00F124C6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копия доверенности прикладывается к банковской гарантии.</w:t>
      </w:r>
    </w:p>
    <w:p w:rsidR="00FC2653" w:rsidRPr="00F124C6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в качестве обеспечения исполнения обязательств, связанных с участием в открытых конкурентных переговорах и подачей Предложения, Участник предоставляет электронную банковскую гарантию, полученную с использованием функционала системы B2B-MRSK, банковская гарантия должна быть выдана банком в срок не позднее даты и времени окончания приема Предложений, указанных в пункте 2.6.1.3 настоящей документации. Временем и датой выдачи банком электронной банковской гарантии считается время и дата подписания банком банковской гарантии электронной цифровой подписью. Для своевременного получения электронной банковской гарантии Участнику рекомендуется подтвердить банку оплату вознаграждения за выдачу гарантии не позднее, чем за 2 (двое) суток до даты и времени окончания приема Предложений, указанных в пункте 2.6.1.3 настоящей документации.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r w:rsidRPr="00E041EB">
        <w:rPr>
          <w:sz w:val="24"/>
          <w:szCs w:val="24"/>
        </w:rPr>
        <w:t xml:space="preserve">Бенефициаром в банковской гарантии должен быть указан Организатор </w:t>
      </w:r>
      <w:r>
        <w:rPr>
          <w:sz w:val="24"/>
          <w:szCs w:val="24"/>
        </w:rPr>
        <w:t>конкурентных переговоров</w:t>
      </w:r>
      <w:r w:rsidRPr="00E041EB">
        <w:rPr>
          <w:sz w:val="24"/>
          <w:szCs w:val="24"/>
        </w:rPr>
        <w:t xml:space="preserve">, принципалом — </w:t>
      </w:r>
      <w:r>
        <w:rPr>
          <w:sz w:val="24"/>
          <w:szCs w:val="24"/>
        </w:rPr>
        <w:t>Участник</w:t>
      </w:r>
      <w:r w:rsidRPr="00E041EB">
        <w:rPr>
          <w:sz w:val="24"/>
          <w:szCs w:val="24"/>
        </w:rPr>
        <w:t>, гарантом — банк, выдавший банковскую гарантию.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bookmarkStart w:id="79" w:name="_Ref200258336"/>
      <w:r w:rsidRPr="00E041EB">
        <w:rPr>
          <w:sz w:val="24"/>
          <w:szCs w:val="24"/>
        </w:rPr>
        <w:t>В банковской гарантии должно быть предусмотрено безусловное право бенефициара на истребование суммы банковской гарантии полностью или частично в следующих случаях:</w:t>
      </w:r>
      <w:bookmarkEnd w:id="79"/>
    </w:p>
    <w:p w:rsidR="00FC2653" w:rsidRPr="00D01692" w:rsidRDefault="00FC2653" w:rsidP="00FC2653">
      <w:pPr>
        <w:pStyle w:val="af9"/>
        <w:tabs>
          <w:tab w:val="left" w:pos="1980"/>
        </w:tabs>
        <w:spacing w:line="240" w:lineRule="auto"/>
        <w:ind w:left="1620"/>
        <w:rPr>
          <w:sz w:val="24"/>
          <w:szCs w:val="24"/>
        </w:rPr>
      </w:pPr>
      <w:r w:rsidRPr="00E041EB">
        <w:rPr>
          <w:sz w:val="24"/>
          <w:szCs w:val="24"/>
        </w:rPr>
        <w:t>-</w:t>
      </w:r>
      <w:r w:rsidRPr="00E041EB">
        <w:rPr>
          <w:sz w:val="24"/>
          <w:szCs w:val="24"/>
        </w:rPr>
        <w:tab/>
        <w:t>изменения или отзыва Предложения в течение срока его действия (п. 4</w:t>
      </w:r>
      <w:r w:rsidR="006755F4">
        <w:rPr>
          <w:sz w:val="24"/>
          <w:szCs w:val="24"/>
        </w:rPr>
        <w:t>, форма 1</w:t>
      </w:r>
      <w:r w:rsidRPr="00E041EB">
        <w:rPr>
          <w:sz w:val="24"/>
          <w:szCs w:val="24"/>
        </w:rPr>
        <w:t xml:space="preserve">) после истечения срока окончания </w:t>
      </w:r>
      <w:r w:rsidRPr="00D01692">
        <w:rPr>
          <w:sz w:val="24"/>
          <w:szCs w:val="24"/>
        </w:rPr>
        <w:t xml:space="preserve">приема Предложений (п. </w:t>
      </w:r>
      <w:r w:rsidR="00B168B9" w:rsidRPr="00D01692">
        <w:rPr>
          <w:sz w:val="24"/>
          <w:szCs w:val="24"/>
        </w:rPr>
        <w:t>2.6.1.3</w:t>
      </w:r>
      <w:r w:rsidRPr="00D01692">
        <w:rPr>
          <w:sz w:val="24"/>
          <w:szCs w:val="24"/>
        </w:rPr>
        <w:t>);</w:t>
      </w:r>
    </w:p>
    <w:p w:rsidR="00FC2653" w:rsidRPr="00D01692" w:rsidRDefault="00FC2653" w:rsidP="00FC2653">
      <w:pPr>
        <w:pStyle w:val="a1"/>
        <w:numPr>
          <w:ilvl w:val="0"/>
          <w:numId w:val="0"/>
        </w:numPr>
        <w:tabs>
          <w:tab w:val="left" w:pos="1980"/>
        </w:tabs>
        <w:spacing w:line="240" w:lineRule="auto"/>
        <w:ind w:left="1620"/>
        <w:rPr>
          <w:sz w:val="24"/>
          <w:szCs w:val="24"/>
        </w:rPr>
      </w:pPr>
      <w:r w:rsidRPr="00D01692">
        <w:rPr>
          <w:sz w:val="24"/>
          <w:szCs w:val="24"/>
        </w:rPr>
        <w:t>-</w:t>
      </w:r>
      <w:r w:rsidRPr="00D01692">
        <w:rPr>
          <w:sz w:val="24"/>
          <w:szCs w:val="24"/>
        </w:rPr>
        <w:tab/>
        <w:t>предоставления заведомо ложных сведений или намеренного искажения информации или документов, приведенных в составе Предложения;</w:t>
      </w:r>
    </w:p>
    <w:p w:rsidR="00FC2653" w:rsidRPr="00D01692" w:rsidRDefault="00FC2653" w:rsidP="00FC2653">
      <w:pPr>
        <w:pStyle w:val="a1"/>
        <w:numPr>
          <w:ilvl w:val="0"/>
          <w:numId w:val="0"/>
        </w:numPr>
        <w:tabs>
          <w:tab w:val="left" w:pos="1980"/>
        </w:tabs>
        <w:spacing w:line="240" w:lineRule="auto"/>
        <w:ind w:left="1620"/>
        <w:rPr>
          <w:sz w:val="24"/>
          <w:szCs w:val="24"/>
        </w:rPr>
      </w:pPr>
      <w:r w:rsidRPr="00D01692">
        <w:rPr>
          <w:sz w:val="24"/>
          <w:szCs w:val="24"/>
        </w:rPr>
        <w:t>-</w:t>
      </w:r>
      <w:r w:rsidRPr="00D01692">
        <w:rPr>
          <w:sz w:val="24"/>
          <w:szCs w:val="24"/>
        </w:rPr>
        <w:tab/>
        <w:t>отказа от подписания Протокола по выбору победител</w:t>
      </w:r>
      <w:r w:rsidR="00FF38FF" w:rsidRPr="00D01692">
        <w:rPr>
          <w:sz w:val="24"/>
          <w:szCs w:val="24"/>
        </w:rPr>
        <w:t>ей</w:t>
      </w:r>
      <w:r w:rsidRPr="00D01692">
        <w:rPr>
          <w:sz w:val="24"/>
          <w:szCs w:val="24"/>
        </w:rPr>
        <w:t xml:space="preserve">, в случае признания Участника </w:t>
      </w:r>
      <w:r w:rsidR="00FF38FF" w:rsidRPr="00D01692">
        <w:rPr>
          <w:sz w:val="24"/>
          <w:szCs w:val="24"/>
        </w:rPr>
        <w:t xml:space="preserve">одним из </w:t>
      </w:r>
      <w:r w:rsidRPr="00D01692">
        <w:rPr>
          <w:sz w:val="24"/>
          <w:szCs w:val="24"/>
        </w:rPr>
        <w:t>Победителе</w:t>
      </w:r>
      <w:r w:rsidR="00FF38FF" w:rsidRPr="00D01692">
        <w:rPr>
          <w:sz w:val="24"/>
          <w:szCs w:val="24"/>
        </w:rPr>
        <w:t>й</w:t>
      </w:r>
      <w:r w:rsidRPr="00D01692">
        <w:rPr>
          <w:sz w:val="24"/>
          <w:szCs w:val="24"/>
        </w:rPr>
        <w:t xml:space="preserve"> конкурентных переговоров и должного его уведомления об этом;</w:t>
      </w:r>
    </w:p>
    <w:p w:rsidR="00FC2653" w:rsidRPr="00D01692" w:rsidRDefault="00FC2653" w:rsidP="00FC2653">
      <w:pPr>
        <w:pStyle w:val="a1"/>
        <w:numPr>
          <w:ilvl w:val="0"/>
          <w:numId w:val="0"/>
        </w:numPr>
        <w:tabs>
          <w:tab w:val="left" w:pos="1980"/>
        </w:tabs>
        <w:spacing w:line="240" w:lineRule="auto"/>
        <w:ind w:left="1620"/>
        <w:rPr>
          <w:sz w:val="24"/>
          <w:szCs w:val="24"/>
        </w:rPr>
      </w:pPr>
      <w:r w:rsidRPr="00D01692">
        <w:rPr>
          <w:sz w:val="24"/>
          <w:szCs w:val="24"/>
        </w:rPr>
        <w:t>-</w:t>
      </w:r>
      <w:r w:rsidRPr="00D01692">
        <w:rPr>
          <w:sz w:val="24"/>
          <w:szCs w:val="24"/>
        </w:rPr>
        <w:tab/>
        <w:t xml:space="preserve">отказа </w:t>
      </w:r>
      <w:r w:rsidR="00894EE3" w:rsidRPr="00D01692">
        <w:rPr>
          <w:sz w:val="24"/>
          <w:szCs w:val="24"/>
        </w:rPr>
        <w:t xml:space="preserve">Участника, в случае признания его одним из </w:t>
      </w:r>
      <w:r w:rsidRPr="00D01692">
        <w:rPr>
          <w:sz w:val="24"/>
          <w:szCs w:val="24"/>
        </w:rPr>
        <w:t>Победител</w:t>
      </w:r>
      <w:r w:rsidR="00894EE3" w:rsidRPr="00D01692">
        <w:rPr>
          <w:sz w:val="24"/>
          <w:szCs w:val="24"/>
        </w:rPr>
        <w:t>ей</w:t>
      </w:r>
      <w:r w:rsidRPr="00D01692">
        <w:rPr>
          <w:sz w:val="24"/>
          <w:szCs w:val="24"/>
        </w:rPr>
        <w:t xml:space="preserve"> конкурентных переговоров</w:t>
      </w:r>
      <w:r w:rsidR="00894EE3" w:rsidRPr="00D01692">
        <w:rPr>
          <w:sz w:val="24"/>
          <w:szCs w:val="24"/>
        </w:rPr>
        <w:t>,</w:t>
      </w:r>
      <w:r w:rsidRPr="00D01692">
        <w:rPr>
          <w:sz w:val="24"/>
          <w:szCs w:val="24"/>
        </w:rPr>
        <w:t xml:space="preserve"> </w:t>
      </w:r>
      <w:r w:rsidR="00894EE3" w:rsidRPr="00D01692">
        <w:rPr>
          <w:sz w:val="24"/>
          <w:szCs w:val="24"/>
        </w:rPr>
        <w:t xml:space="preserve">подписать рамочное соглашение </w:t>
      </w:r>
      <w:r w:rsidRPr="00D01692">
        <w:rPr>
          <w:sz w:val="24"/>
          <w:szCs w:val="24"/>
        </w:rPr>
        <w:t>в установленном настоящей документации по конкурентным переговорам порядке</w:t>
      </w:r>
      <w:r w:rsidR="00894EE3" w:rsidRPr="00D01692">
        <w:rPr>
          <w:sz w:val="24"/>
          <w:szCs w:val="24"/>
        </w:rPr>
        <w:t xml:space="preserve"> (раздел 2.10)</w:t>
      </w:r>
      <w:r w:rsidRPr="00D01692">
        <w:rPr>
          <w:sz w:val="24"/>
          <w:szCs w:val="24"/>
        </w:rPr>
        <w:t>.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D01692">
        <w:rPr>
          <w:sz w:val="24"/>
          <w:szCs w:val="24"/>
        </w:rPr>
        <w:t>В банковской гарантии должно быть предусмотрено, что для истребования суммы обеспечения бенефициар направляет гаранту только письменное требование</w:t>
      </w:r>
      <w:r w:rsidRPr="00E041EB">
        <w:rPr>
          <w:sz w:val="24"/>
          <w:szCs w:val="24"/>
        </w:rPr>
        <w:t xml:space="preserve"> и оригинал банковской гарантии.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E041EB">
        <w:rPr>
          <w:sz w:val="24"/>
          <w:szCs w:val="24"/>
        </w:rPr>
        <w:t>Платеж по банковской гарантии должен быть осуществлен в течение 5 рабочих дней после обращения бенефициара.</w:t>
      </w:r>
    </w:p>
    <w:p w:rsidR="00FC2653" w:rsidRPr="00A5773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E041EB">
        <w:rPr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E041EB">
        <w:rPr>
          <w:sz w:val="24"/>
          <w:szCs w:val="24"/>
        </w:rPr>
        <w:t>вышеизложенному</w:t>
      </w:r>
      <w:proofErr w:type="gramEnd"/>
      <w:r w:rsidRPr="00E041EB">
        <w:rPr>
          <w:sz w:val="24"/>
          <w:szCs w:val="24"/>
        </w:rPr>
        <w:t xml:space="preserve"> или делающих вышеизложенное неисполнимым.</w:t>
      </w:r>
    </w:p>
    <w:p w:rsidR="00FC2653" w:rsidRPr="00A5773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A5773B">
        <w:rPr>
          <w:sz w:val="24"/>
          <w:szCs w:val="24"/>
        </w:rPr>
        <w:t xml:space="preserve">Банковская гарантия должна быть оформлена в соответствии с Формой Банковской гарантии обеспечения Предложения (подраздел </w:t>
      </w:r>
      <w:r>
        <w:rPr>
          <w:sz w:val="24"/>
          <w:szCs w:val="24"/>
        </w:rPr>
        <w:t>4</w:t>
      </w:r>
      <w:r w:rsidRPr="00A5773B">
        <w:rPr>
          <w:sz w:val="24"/>
          <w:szCs w:val="24"/>
        </w:rPr>
        <w:t>.1</w:t>
      </w:r>
      <w:r>
        <w:rPr>
          <w:sz w:val="24"/>
          <w:szCs w:val="24"/>
        </w:rPr>
        <w:t>4</w:t>
      </w:r>
      <w:r w:rsidRPr="00A5773B">
        <w:rPr>
          <w:sz w:val="24"/>
          <w:szCs w:val="24"/>
        </w:rPr>
        <w:t>).</w:t>
      </w:r>
    </w:p>
    <w:p w:rsidR="00FC2653" w:rsidRPr="00A5773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A5773B">
        <w:rPr>
          <w:sz w:val="24"/>
          <w:szCs w:val="24"/>
        </w:rPr>
        <w:t>Банковская гарантия должна быть выдана надежным банком, который отвечает следующим требованиям:</w:t>
      </w:r>
    </w:p>
    <w:p w:rsidR="00FC2653" w:rsidRPr="00A5773B" w:rsidRDefault="00FC2653" w:rsidP="00D04894">
      <w:pPr>
        <w:pStyle w:val="af7"/>
        <w:numPr>
          <w:ilvl w:val="0"/>
          <w:numId w:val="47"/>
        </w:numPr>
        <w:snapToGrid w:val="0"/>
        <w:spacing w:line="240" w:lineRule="auto"/>
        <w:ind w:hanging="11"/>
        <w:rPr>
          <w:sz w:val="24"/>
          <w:szCs w:val="24"/>
        </w:rPr>
      </w:pPr>
      <w:r w:rsidRPr="00A5773B">
        <w:rPr>
          <w:sz w:val="24"/>
          <w:szCs w:val="24"/>
        </w:rPr>
        <w:t>иметь разрешение (лицензию Банка России) на осуществление банковской деятельности на территории Российской Федерации, срок действия которой превышает срок действия гарантии не менее</w:t>
      </w:r>
      <w:proofErr w:type="gramStart"/>
      <w:r w:rsidRPr="00A5773B">
        <w:rPr>
          <w:sz w:val="24"/>
          <w:szCs w:val="24"/>
        </w:rPr>
        <w:t>,</w:t>
      </w:r>
      <w:proofErr w:type="gramEnd"/>
      <w:r w:rsidRPr="00A5773B">
        <w:rPr>
          <w:sz w:val="24"/>
          <w:szCs w:val="24"/>
        </w:rPr>
        <w:t xml:space="preserve"> чем на 6 (шесть) календарных месяцев;</w:t>
      </w:r>
    </w:p>
    <w:p w:rsidR="00FC2653" w:rsidRPr="00D01692" w:rsidRDefault="00FC2653" w:rsidP="00D04894">
      <w:pPr>
        <w:pStyle w:val="af7"/>
        <w:numPr>
          <w:ilvl w:val="0"/>
          <w:numId w:val="47"/>
        </w:numPr>
        <w:snapToGrid w:val="0"/>
        <w:spacing w:before="100" w:beforeAutospacing="1" w:line="240" w:lineRule="auto"/>
        <w:ind w:hanging="11"/>
        <w:rPr>
          <w:sz w:val="24"/>
          <w:szCs w:val="24"/>
        </w:rPr>
      </w:pPr>
      <w:r w:rsidRPr="00A5773B">
        <w:rPr>
          <w:sz w:val="24"/>
          <w:szCs w:val="24"/>
        </w:rPr>
        <w:t xml:space="preserve">размер обеспечиваемого обязательства (сумма гарантии) составляет не более 5% от величины собственного капитала банка на последнюю отчетную дату, предшествующую дате выдачи </w:t>
      </w:r>
      <w:r w:rsidRPr="00D01692">
        <w:rPr>
          <w:sz w:val="24"/>
          <w:szCs w:val="24"/>
        </w:rPr>
        <w:t>гарантии;</w:t>
      </w:r>
    </w:p>
    <w:p w:rsidR="00FC2653" w:rsidRPr="00D01692" w:rsidRDefault="00FC2653" w:rsidP="00D04894">
      <w:pPr>
        <w:pStyle w:val="af7"/>
        <w:numPr>
          <w:ilvl w:val="0"/>
          <w:numId w:val="47"/>
        </w:numPr>
        <w:snapToGrid w:val="0"/>
        <w:spacing w:before="100" w:beforeAutospacing="1" w:line="240" w:lineRule="auto"/>
        <w:ind w:hanging="11"/>
        <w:rPr>
          <w:sz w:val="24"/>
          <w:szCs w:val="24"/>
        </w:rPr>
      </w:pPr>
      <w:r w:rsidRPr="00D01692">
        <w:rPr>
          <w:sz w:val="24"/>
          <w:szCs w:val="24"/>
        </w:rPr>
        <w:t xml:space="preserve">присутствовать (офис, отделение, филиал) по местонахождению Общества, для нужд которого заключается </w:t>
      </w:r>
      <w:r w:rsidR="00FF38FF" w:rsidRPr="00D01692">
        <w:rPr>
          <w:sz w:val="24"/>
          <w:szCs w:val="24"/>
        </w:rPr>
        <w:t>рамочное соглашение</w:t>
      </w:r>
      <w:r w:rsidRPr="00D01692">
        <w:rPr>
          <w:sz w:val="24"/>
          <w:szCs w:val="24"/>
        </w:rPr>
        <w:t>;</w:t>
      </w:r>
    </w:p>
    <w:p w:rsidR="00FC2653" w:rsidRPr="00A5773B" w:rsidRDefault="00FC2653" w:rsidP="00D04894">
      <w:pPr>
        <w:pStyle w:val="af7"/>
        <w:numPr>
          <w:ilvl w:val="0"/>
          <w:numId w:val="47"/>
        </w:numPr>
        <w:snapToGrid w:val="0"/>
        <w:spacing w:before="100" w:beforeAutospacing="1" w:line="240" w:lineRule="auto"/>
        <w:ind w:hanging="11"/>
        <w:rPr>
          <w:sz w:val="24"/>
          <w:szCs w:val="24"/>
        </w:rPr>
      </w:pPr>
      <w:r w:rsidRPr="00D01692">
        <w:rPr>
          <w:sz w:val="24"/>
          <w:szCs w:val="24"/>
        </w:rPr>
        <w:t>в любом случае, гарантом должен быть банк или иная кредитная организация, о которой достоверно известно, что они не являются убыточными</w:t>
      </w:r>
      <w:r w:rsidRPr="00A5773B">
        <w:rPr>
          <w:sz w:val="24"/>
          <w:szCs w:val="24"/>
        </w:rPr>
        <w:t>, не находятся под внешним управлением или их лицензия не приостановлена полностью или частично;</w:t>
      </w:r>
    </w:p>
    <w:p w:rsidR="00FC2653" w:rsidRPr="009E13F2" w:rsidRDefault="00FC2653" w:rsidP="00D04894">
      <w:pPr>
        <w:pStyle w:val="af7"/>
        <w:numPr>
          <w:ilvl w:val="0"/>
          <w:numId w:val="47"/>
        </w:numPr>
        <w:snapToGrid w:val="0"/>
        <w:spacing w:before="100" w:beforeAutospacing="1" w:line="240" w:lineRule="auto"/>
        <w:ind w:hanging="11"/>
        <w:rPr>
          <w:sz w:val="24"/>
          <w:szCs w:val="24"/>
        </w:rPr>
      </w:pPr>
      <w:r w:rsidRPr="009E13F2">
        <w:rPr>
          <w:sz w:val="24"/>
          <w:szCs w:val="24"/>
        </w:rPr>
        <w:t xml:space="preserve">банк должен входить в рейтинг первых </w:t>
      </w:r>
      <w:r w:rsidR="00B168B9">
        <w:rPr>
          <w:sz w:val="24"/>
          <w:szCs w:val="24"/>
        </w:rPr>
        <w:t>1</w:t>
      </w:r>
      <w:r w:rsidRPr="009E13F2">
        <w:rPr>
          <w:sz w:val="24"/>
          <w:szCs w:val="24"/>
        </w:rPr>
        <w:t xml:space="preserve">0-ти (десяти) банков, опубликованных на сайте </w:t>
      </w:r>
      <w:hyperlink r:id="rId17" w:tooltip="http://www.banki.ru/" w:history="1">
        <w:r w:rsidRPr="009E13F2">
          <w:rPr>
            <w:rStyle w:val="aa"/>
            <w:sz w:val="24"/>
            <w:szCs w:val="24"/>
          </w:rPr>
          <w:t>www.banki.ru</w:t>
        </w:r>
      </w:hyperlink>
      <w:r w:rsidRPr="009E13F2">
        <w:rPr>
          <w:sz w:val="24"/>
          <w:szCs w:val="24"/>
          <w:u w:val="single"/>
        </w:rPr>
        <w:t xml:space="preserve"> (</w:t>
      </w:r>
      <w:hyperlink r:id="rId18" w:history="1">
        <w:r w:rsidRPr="009E13F2">
          <w:rPr>
            <w:rStyle w:val="aa"/>
            <w:sz w:val="24"/>
            <w:szCs w:val="24"/>
          </w:rPr>
          <w:t>http://www.banki.ru/banks/rating/</w:t>
        </w:r>
      </w:hyperlink>
      <w:r w:rsidRPr="009E13F2">
        <w:rPr>
          <w:sz w:val="24"/>
          <w:szCs w:val="24"/>
          <w:u w:val="single"/>
        </w:rPr>
        <w:t>)</w:t>
      </w:r>
      <w:r w:rsidRPr="009E13F2">
        <w:rPr>
          <w:sz w:val="24"/>
          <w:szCs w:val="24"/>
        </w:rPr>
        <w:t>.</w:t>
      </w:r>
    </w:p>
    <w:p w:rsidR="00FC2653" w:rsidRPr="003902D3" w:rsidRDefault="00FC2653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3902D3">
        <w:rPr>
          <w:sz w:val="24"/>
          <w:szCs w:val="24"/>
        </w:rPr>
        <w:t>Банковская гарантия должна быть выдана надежным банком,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частично.</w:t>
      </w:r>
    </w:p>
    <w:p w:rsidR="00FC2653" w:rsidRPr="00D01692" w:rsidRDefault="00FC2653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D01692">
        <w:rPr>
          <w:sz w:val="24"/>
          <w:szCs w:val="24"/>
        </w:rPr>
        <w:t>Победител</w:t>
      </w:r>
      <w:r w:rsidR="00B168B9" w:rsidRPr="00D01692">
        <w:rPr>
          <w:sz w:val="24"/>
          <w:szCs w:val="24"/>
        </w:rPr>
        <w:t>ям</w:t>
      </w:r>
      <w:r w:rsidRPr="00D01692">
        <w:rPr>
          <w:sz w:val="24"/>
          <w:szCs w:val="24"/>
        </w:rPr>
        <w:t xml:space="preserve"> конкурентных переговоров банковскую гарантию возвращают в момент подписания </w:t>
      </w:r>
      <w:r w:rsidR="00B168B9" w:rsidRPr="00D01692">
        <w:rPr>
          <w:sz w:val="24"/>
          <w:szCs w:val="24"/>
        </w:rPr>
        <w:t>рамочных соглашений</w:t>
      </w:r>
      <w:r w:rsidRPr="00D01692">
        <w:rPr>
          <w:sz w:val="24"/>
          <w:szCs w:val="24"/>
        </w:rPr>
        <w:t xml:space="preserve">. </w:t>
      </w:r>
      <w:proofErr w:type="gramStart"/>
      <w:r w:rsidRPr="00D01692">
        <w:rPr>
          <w:sz w:val="24"/>
          <w:szCs w:val="24"/>
        </w:rPr>
        <w:t xml:space="preserve">Остальным Участникам банковская гарантия возвращается (по их запросам) </w:t>
      </w:r>
      <w:r w:rsidRPr="00D01692">
        <w:rPr>
          <w:b/>
          <w:bCs w:val="0"/>
          <w:color w:val="FF0000"/>
          <w:sz w:val="24"/>
          <w:szCs w:val="24"/>
        </w:rPr>
        <w:t> </w:t>
      </w:r>
      <w:r w:rsidRPr="00D01692">
        <w:rPr>
          <w:sz w:val="24"/>
          <w:szCs w:val="24"/>
        </w:rPr>
        <w:t xml:space="preserve">в течение 10 рабочих дней после подписания </w:t>
      </w:r>
      <w:r w:rsidR="00B168B9" w:rsidRPr="00D01692">
        <w:rPr>
          <w:sz w:val="24"/>
          <w:szCs w:val="24"/>
        </w:rPr>
        <w:t>рамочных соглашений</w:t>
      </w:r>
      <w:r w:rsidRPr="00D01692">
        <w:rPr>
          <w:sz w:val="24"/>
          <w:szCs w:val="24"/>
        </w:rPr>
        <w:t>, объявления конкурентных переговоров несостоявшимся или истечения срока действия Предложения (в зависимости от того, что наступит ранее) лично в руки представителю организации исполнительным сотрудником Организатора по адресу, указанному в пункте 3.5.6, при наличии доверенности на получение банковской гарантии.</w:t>
      </w:r>
      <w:proofErr w:type="gramEnd"/>
    </w:p>
    <w:p w:rsidR="00FC2653" w:rsidRPr="00D01692" w:rsidRDefault="00FC2653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D01692">
        <w:rPr>
          <w:sz w:val="24"/>
          <w:szCs w:val="24"/>
        </w:rPr>
        <w:t xml:space="preserve">Банковская гарантия может быть предъявлена банку-гаранту для выплаты суммы обеспечения исполнения обязательств по решению Организатора конкурентных переговоров в случае нарушения Участником своих обязательств (п. </w:t>
      </w:r>
      <w:r w:rsidR="00FF38FF" w:rsidRPr="00D01692">
        <w:rPr>
          <w:sz w:val="24"/>
          <w:szCs w:val="24"/>
        </w:rPr>
        <w:t>2.</w:t>
      </w:r>
      <w:r w:rsidRPr="00D01692">
        <w:rPr>
          <w:sz w:val="24"/>
          <w:szCs w:val="24"/>
        </w:rPr>
        <w:t>3.</w:t>
      </w:r>
      <w:r w:rsidR="00FF38FF" w:rsidRPr="00D01692">
        <w:rPr>
          <w:sz w:val="24"/>
          <w:szCs w:val="24"/>
        </w:rPr>
        <w:t>3</w:t>
      </w:r>
      <w:r w:rsidRPr="00D01692">
        <w:rPr>
          <w:sz w:val="24"/>
          <w:szCs w:val="24"/>
        </w:rPr>
        <w:t>.2.7).</w:t>
      </w:r>
    </w:p>
    <w:p w:rsidR="00FC2653" w:rsidRPr="00D01692" w:rsidRDefault="00FC2653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D01692">
        <w:rPr>
          <w:sz w:val="24"/>
          <w:szCs w:val="24"/>
        </w:rPr>
        <w:t xml:space="preserve">Реквизиты Открытого акционерного общества «Межрегиональная распределительная сетевая компания Центра» указаны в </w:t>
      </w:r>
      <w:r w:rsidR="00FF38FF" w:rsidRPr="00D01692">
        <w:rPr>
          <w:sz w:val="24"/>
          <w:szCs w:val="24"/>
        </w:rPr>
        <w:t xml:space="preserve">разделе 4 (форма 11) </w:t>
      </w:r>
      <w:r w:rsidRPr="00D01692">
        <w:rPr>
          <w:sz w:val="24"/>
          <w:szCs w:val="24"/>
        </w:rPr>
        <w:t>к настоящей документации.</w:t>
      </w:r>
    </w:p>
    <w:p w:rsidR="00FC2653" w:rsidRPr="00D01692" w:rsidRDefault="00FC2653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D01692">
        <w:rPr>
          <w:sz w:val="24"/>
          <w:szCs w:val="24"/>
        </w:rPr>
        <w:t xml:space="preserve">Участник предоставляет оригинал банковской гарантии в срок не позднее даты и времени окончания приема Предложений, указанных в пункте </w:t>
      </w:r>
      <w:r w:rsidR="00FF38FF" w:rsidRPr="00D01692">
        <w:rPr>
          <w:sz w:val="24"/>
          <w:szCs w:val="24"/>
        </w:rPr>
        <w:t>2.6.1.3</w:t>
      </w:r>
      <w:r w:rsidRPr="00D01692">
        <w:rPr>
          <w:sz w:val="24"/>
          <w:szCs w:val="24"/>
        </w:rPr>
        <w:t xml:space="preserve"> настоящей документации, по адресу: РФ, 127018, г. Москва, ул. 2-я Ямская, дом 4, </w:t>
      </w:r>
      <w:proofErr w:type="spellStart"/>
      <w:r w:rsidRPr="00D01692">
        <w:rPr>
          <w:sz w:val="24"/>
          <w:szCs w:val="24"/>
        </w:rPr>
        <w:t>каб</w:t>
      </w:r>
      <w:proofErr w:type="spellEnd"/>
      <w:r w:rsidRPr="00D01692">
        <w:rPr>
          <w:sz w:val="24"/>
          <w:szCs w:val="24"/>
        </w:rPr>
        <w:t>. №303, исполнительный сотрудник – Лазарева Татьяна Валентиновна, контактный телефон (495) 747-92-92. Оригинал банковской гарантии должен быть надежно запечатан в конверт, на котором указывается следующая информация:</w:t>
      </w:r>
    </w:p>
    <w:p w:rsidR="00FC2653" w:rsidRPr="00D01692" w:rsidRDefault="00FC2653" w:rsidP="00D04894">
      <w:pPr>
        <w:pStyle w:val="af7"/>
        <w:numPr>
          <w:ilvl w:val="4"/>
          <w:numId w:val="48"/>
        </w:numPr>
        <w:tabs>
          <w:tab w:val="left" w:pos="1980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D01692">
        <w:rPr>
          <w:sz w:val="24"/>
          <w:szCs w:val="24"/>
        </w:rPr>
        <w:t>Пометка «Банковская гарантия»;</w:t>
      </w:r>
    </w:p>
    <w:p w:rsidR="00FC2653" w:rsidRPr="00D01692" w:rsidRDefault="00FC2653" w:rsidP="00D04894">
      <w:pPr>
        <w:pStyle w:val="af7"/>
        <w:numPr>
          <w:ilvl w:val="4"/>
          <w:numId w:val="48"/>
        </w:numPr>
        <w:tabs>
          <w:tab w:val="left" w:pos="1980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D01692">
        <w:rPr>
          <w:sz w:val="24"/>
          <w:szCs w:val="24"/>
        </w:rPr>
        <w:t xml:space="preserve">наименование и адрес Организатора </w:t>
      </w:r>
      <w:r w:rsidR="00E635CA" w:rsidRPr="00D01692">
        <w:rPr>
          <w:sz w:val="24"/>
          <w:szCs w:val="24"/>
        </w:rPr>
        <w:t>конкурентных переговоров</w:t>
      </w:r>
      <w:r w:rsidRPr="00D01692">
        <w:rPr>
          <w:sz w:val="24"/>
          <w:szCs w:val="24"/>
        </w:rPr>
        <w:t xml:space="preserve"> в соответствии с пунктом 1.1.1;</w:t>
      </w:r>
    </w:p>
    <w:p w:rsidR="00FC2653" w:rsidRPr="00D01692" w:rsidRDefault="00FC2653" w:rsidP="00D04894">
      <w:pPr>
        <w:pStyle w:val="af7"/>
        <w:numPr>
          <w:ilvl w:val="4"/>
          <w:numId w:val="48"/>
        </w:numPr>
        <w:tabs>
          <w:tab w:val="left" w:pos="1980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D01692">
        <w:rPr>
          <w:sz w:val="24"/>
          <w:szCs w:val="24"/>
        </w:rPr>
        <w:t>полное фирменное наименование Участника и его почтовый адрес;</w:t>
      </w:r>
    </w:p>
    <w:p w:rsidR="00FC2653" w:rsidRPr="00D01692" w:rsidRDefault="00FC2653" w:rsidP="00D04894">
      <w:pPr>
        <w:pStyle w:val="af7"/>
        <w:numPr>
          <w:ilvl w:val="4"/>
          <w:numId w:val="48"/>
        </w:numPr>
        <w:tabs>
          <w:tab w:val="left" w:pos="1980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D01692">
        <w:rPr>
          <w:sz w:val="24"/>
          <w:szCs w:val="24"/>
        </w:rPr>
        <w:t xml:space="preserve">предмет </w:t>
      </w:r>
      <w:r w:rsidR="00FF38FF" w:rsidRPr="00D01692">
        <w:rPr>
          <w:sz w:val="24"/>
          <w:szCs w:val="24"/>
        </w:rPr>
        <w:t>рамочного соглашения</w:t>
      </w:r>
      <w:r w:rsidRPr="00D01692">
        <w:rPr>
          <w:sz w:val="24"/>
          <w:szCs w:val="24"/>
        </w:rPr>
        <w:t xml:space="preserve"> в соответствии с пунктом 1.1.1.</w:t>
      </w:r>
    </w:p>
    <w:p w:rsidR="006B11AF" w:rsidRPr="00D01692" w:rsidRDefault="006B11AF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D01692">
        <w:rPr>
          <w:sz w:val="24"/>
          <w:szCs w:val="24"/>
        </w:rPr>
        <w:t>Обеспечение исполнения обязательств Участника оформляется на сумму, равную суммарной стоимости всех лотов, на которые Участник подает Предложение,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Предложение и по которым он был признан одним из Победителей.</w:t>
      </w:r>
    </w:p>
    <w:p w:rsidR="00FC2653" w:rsidRPr="00E041EB" w:rsidRDefault="00FC2653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E041EB">
        <w:rPr>
          <w:sz w:val="24"/>
          <w:szCs w:val="24"/>
        </w:rPr>
        <w:t xml:space="preserve">Подача обеспечения обязательств </w:t>
      </w:r>
      <w:r>
        <w:rPr>
          <w:sz w:val="24"/>
          <w:szCs w:val="24"/>
        </w:rPr>
        <w:t>Участник</w:t>
      </w:r>
      <w:r w:rsidRPr="00E041EB">
        <w:rPr>
          <w:sz w:val="24"/>
          <w:szCs w:val="24"/>
        </w:rPr>
        <w:t xml:space="preserve">а после срока даты и времени окончания приема </w:t>
      </w:r>
      <w:r>
        <w:rPr>
          <w:sz w:val="24"/>
          <w:szCs w:val="24"/>
        </w:rPr>
        <w:t>Предложений</w:t>
      </w:r>
      <w:r w:rsidRPr="00E041EB">
        <w:rPr>
          <w:sz w:val="24"/>
          <w:szCs w:val="24"/>
        </w:rPr>
        <w:t xml:space="preserve"> либо непредставление, может являться основанием для отклонения </w:t>
      </w:r>
      <w:r>
        <w:rPr>
          <w:sz w:val="24"/>
          <w:szCs w:val="24"/>
        </w:rPr>
        <w:t>Предложения</w:t>
      </w:r>
      <w:r w:rsidRPr="00E041EB">
        <w:rPr>
          <w:sz w:val="24"/>
          <w:szCs w:val="24"/>
        </w:rPr>
        <w:t xml:space="preserve">. </w:t>
      </w:r>
    </w:p>
    <w:p w:rsidR="008709C0" w:rsidRPr="00A91E97" w:rsidRDefault="008709C0" w:rsidP="006A168B">
      <w:pPr>
        <w:pStyle w:val="30"/>
        <w:numPr>
          <w:ilvl w:val="2"/>
          <w:numId w:val="14"/>
        </w:numPr>
        <w:rPr>
          <w:sz w:val="24"/>
          <w:szCs w:val="24"/>
        </w:rPr>
      </w:pPr>
      <w:bookmarkStart w:id="80" w:name="_Toc407092654"/>
      <w:r w:rsidRPr="00A91E97">
        <w:rPr>
          <w:sz w:val="24"/>
          <w:szCs w:val="24"/>
        </w:rPr>
        <w:t>Привлечение субподрядчиков</w:t>
      </w:r>
      <w:bookmarkEnd w:id="73"/>
      <w:bookmarkEnd w:id="74"/>
      <w:bookmarkEnd w:id="75"/>
      <w:bookmarkEnd w:id="76"/>
      <w:bookmarkEnd w:id="77"/>
      <w:bookmarkEnd w:id="78"/>
      <w:bookmarkEnd w:id="80"/>
    </w:p>
    <w:p w:rsidR="008709C0" w:rsidRPr="00ED1A5B" w:rsidRDefault="00F102B6" w:rsidP="006A168B">
      <w:pPr>
        <w:pStyle w:val="Times12"/>
        <w:numPr>
          <w:ilvl w:val="3"/>
          <w:numId w:val="14"/>
        </w:numPr>
        <w:ind w:left="0" w:firstLine="849"/>
      </w:pPr>
      <w:r w:rsidRPr="006B0116">
        <w:t xml:space="preserve">Участники могут привлекать для выполнения работ по объектам субподрядчиков, при этом Участник вправе предусмотреть </w:t>
      </w:r>
      <w:r w:rsidRPr="00ED1A5B">
        <w:t xml:space="preserve">привлечение субподрядчиков с совокупной долей участия субподрядных организаций не должна превышать </w:t>
      </w:r>
      <w:r w:rsidR="00DF45BA" w:rsidRPr="00ED1A5B">
        <w:t>2</w:t>
      </w:r>
      <w:r w:rsidRPr="00ED1A5B">
        <w:t>0% от общего объема работ по каждому объекту</w:t>
      </w:r>
      <w:r w:rsidR="008709C0" w:rsidRPr="00ED1A5B">
        <w:t>.</w:t>
      </w:r>
    </w:p>
    <w:p w:rsidR="008709C0" w:rsidRPr="006B0116" w:rsidRDefault="00F102B6" w:rsidP="006A168B">
      <w:pPr>
        <w:pStyle w:val="Times12"/>
        <w:numPr>
          <w:ilvl w:val="3"/>
          <w:numId w:val="14"/>
        </w:numPr>
        <w:ind w:left="0" w:firstLine="849"/>
        <w:rPr>
          <w:szCs w:val="24"/>
        </w:rPr>
      </w:pPr>
      <w:r w:rsidRPr="00ED1A5B">
        <w:t>Если Участник планирует в дальнейшем привлекать субподрядчиков, то в</w:t>
      </w:r>
      <w:r w:rsidRPr="006B0116">
        <w:t xml:space="preserve"> составе предложения он должен представить перечень организаций, планируемых для привлечения в качестве субподрядчиков, а также документы, подтверждающие, что каждый из привлекаемых субподрядчиков</w:t>
      </w:r>
      <w:r w:rsidR="008709C0" w:rsidRPr="006B0116">
        <w:rPr>
          <w:szCs w:val="24"/>
        </w:rPr>
        <w:t>: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a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proofErr w:type="gramStart"/>
      <w:r w:rsidRPr="00A91E97">
        <w:rPr>
          <w:rFonts w:ascii="Times New Roman" w:hAnsi="Times New Roman"/>
        </w:rPr>
        <w:t>осведомлен</w:t>
      </w:r>
      <w:proofErr w:type="gramEnd"/>
      <w:r w:rsidRPr="00A91E97">
        <w:rPr>
          <w:rFonts w:ascii="Times New Roman" w:hAnsi="Times New Roman"/>
        </w:rPr>
        <w:t xml:space="preserve"> о привлечении его в качестве субподрядчика;</w:t>
      </w:r>
    </w:p>
    <w:p w:rsidR="00BA3887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b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proofErr w:type="gramStart"/>
      <w:r w:rsidRPr="00A91E97">
        <w:rPr>
          <w:rFonts w:ascii="Times New Roman" w:hAnsi="Times New Roman"/>
        </w:rPr>
        <w:t>отвечает</w:t>
      </w:r>
      <w:proofErr w:type="gramEnd"/>
      <w:r w:rsidRPr="00A91E97">
        <w:rPr>
          <w:rFonts w:ascii="Times New Roman" w:hAnsi="Times New Roman"/>
        </w:rPr>
        <w:t xml:space="preserve"> требованиям настоящей Докуме</w:t>
      </w:r>
      <w:r w:rsidR="00BA3887" w:rsidRPr="00A91E97">
        <w:rPr>
          <w:rFonts w:ascii="Times New Roman" w:hAnsi="Times New Roman"/>
        </w:rPr>
        <w:t>нтации в части правоспособности;</w:t>
      </w:r>
    </w:p>
    <w:p w:rsidR="008709C0" w:rsidRPr="00A91E97" w:rsidRDefault="00BA3887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c</w:t>
      </w:r>
      <w:r w:rsidRPr="00A91E97">
        <w:rPr>
          <w:rFonts w:ascii="Times New Roman" w:hAnsi="Times New Roman"/>
        </w:rPr>
        <w:t>)</w:t>
      </w:r>
      <w:r w:rsidR="008709C0" w:rsidRPr="00A91E97">
        <w:rPr>
          <w:rFonts w:ascii="Times New Roman" w:hAnsi="Times New Roman"/>
        </w:rPr>
        <w:t xml:space="preserve"> </w:t>
      </w:r>
      <w:proofErr w:type="gramStart"/>
      <w:r w:rsidRPr="00A91E97">
        <w:rPr>
          <w:rFonts w:ascii="Times New Roman" w:hAnsi="Times New Roman"/>
        </w:rPr>
        <w:t>отвечает</w:t>
      </w:r>
      <w:proofErr w:type="gramEnd"/>
      <w:r w:rsidRPr="00A91E97">
        <w:rPr>
          <w:rFonts w:ascii="Times New Roman" w:hAnsi="Times New Roman"/>
        </w:rPr>
        <w:t xml:space="preserve"> требованиям в части </w:t>
      </w:r>
      <w:r w:rsidR="008709C0" w:rsidRPr="00A91E97">
        <w:rPr>
          <w:rFonts w:ascii="Times New Roman" w:hAnsi="Times New Roman"/>
        </w:rPr>
        <w:t xml:space="preserve">квалификации пропорционально объемам работ, на которые </w:t>
      </w:r>
      <w:r w:rsidR="001A1C26" w:rsidRPr="00A91E97">
        <w:rPr>
          <w:rFonts w:ascii="Times New Roman" w:hAnsi="Times New Roman"/>
        </w:rPr>
        <w:t>Участник планирует</w:t>
      </w:r>
      <w:r w:rsidR="008709C0" w:rsidRPr="00A91E97">
        <w:rPr>
          <w:rFonts w:ascii="Times New Roman" w:hAnsi="Times New Roman"/>
        </w:rPr>
        <w:t xml:space="preserve"> привлекать субподрядчика.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В связи </w:t>
      </w:r>
      <w:proofErr w:type="gramStart"/>
      <w:r w:rsidRPr="00A91E97">
        <w:rPr>
          <w:szCs w:val="24"/>
        </w:rPr>
        <w:t>с</w:t>
      </w:r>
      <w:proofErr w:type="gramEnd"/>
      <w:r w:rsidRPr="00A91E97">
        <w:rPr>
          <w:szCs w:val="24"/>
        </w:rPr>
        <w:t xml:space="preserve"> </w:t>
      </w:r>
      <w:proofErr w:type="gramStart"/>
      <w:r w:rsidRPr="00A91E97">
        <w:rPr>
          <w:szCs w:val="24"/>
        </w:rPr>
        <w:t>вышеизложенным</w:t>
      </w:r>
      <w:proofErr w:type="gramEnd"/>
      <w:r w:rsidRPr="00A91E97">
        <w:rPr>
          <w:szCs w:val="24"/>
        </w:rPr>
        <w:t xml:space="preserve"> Участник представляет </w:t>
      </w:r>
      <w:r w:rsidR="00CE7EBE" w:rsidRPr="00A91E97">
        <w:rPr>
          <w:szCs w:val="24"/>
        </w:rPr>
        <w:t>Предложение</w:t>
      </w:r>
      <w:r w:rsidRPr="00A91E97">
        <w:rPr>
          <w:szCs w:val="24"/>
        </w:rPr>
        <w:t xml:space="preserve"> с учетом следующих дополнительных требований: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firstLine="90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a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r w:rsidR="00CE7EBE" w:rsidRPr="00A91E97">
        <w:rPr>
          <w:rFonts w:ascii="Times New Roman" w:hAnsi="Times New Roman"/>
        </w:rPr>
        <w:t>Предложение должно</w:t>
      </w:r>
      <w:r w:rsidRPr="00A91E97">
        <w:rPr>
          <w:rFonts w:ascii="Times New Roman" w:hAnsi="Times New Roman"/>
        </w:rPr>
        <w:t xml:space="preserve"> включать предварительное соглашение  о намерениях между Участником и субподрядчиком, удостоверяющее согласие сторон заключить договор субподряда на выполнение работ в случае присуждения Участнику договора подряда на какой-либо объектов Заявку, содержащее, в том числе, </w:t>
      </w:r>
      <w:r w:rsidR="00FE0B74" w:rsidRPr="00A91E97">
        <w:rPr>
          <w:rFonts w:ascii="Times New Roman" w:hAnsi="Times New Roman"/>
        </w:rPr>
        <w:t>перечень видов</w:t>
      </w:r>
      <w:r w:rsidRPr="00A91E97">
        <w:rPr>
          <w:rFonts w:ascii="Times New Roman" w:hAnsi="Times New Roman"/>
        </w:rPr>
        <w:t xml:space="preserve"> работ, на которые планируется привлечение субподрядчика;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firstLine="90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b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r w:rsidR="00CE7EBE" w:rsidRPr="00A91E97">
        <w:rPr>
          <w:rFonts w:ascii="Times New Roman" w:hAnsi="Times New Roman"/>
        </w:rPr>
        <w:t>Предложение должно</w:t>
      </w:r>
      <w:r w:rsidRPr="00A91E97">
        <w:rPr>
          <w:rFonts w:ascii="Times New Roman" w:hAnsi="Times New Roman"/>
        </w:rPr>
        <w:t xml:space="preserve"> включать сведения, подтверждающие соответствие каждого субподрядчика установленным требованиям</w:t>
      </w:r>
      <w:r w:rsidR="000F12C2" w:rsidRPr="00A91E97">
        <w:rPr>
          <w:rFonts w:ascii="Times New Roman" w:hAnsi="Times New Roman"/>
        </w:rPr>
        <w:t xml:space="preserve"> в части правоспособности </w:t>
      </w:r>
      <w:r w:rsidRPr="00A91E97">
        <w:rPr>
          <w:rFonts w:ascii="Times New Roman" w:hAnsi="Times New Roman"/>
        </w:rPr>
        <w:t>и квалификации</w:t>
      </w:r>
      <w:r w:rsidR="000F12C2" w:rsidRPr="00A91E97">
        <w:rPr>
          <w:rFonts w:ascii="Times New Roman" w:hAnsi="Times New Roman"/>
        </w:rPr>
        <w:t>,</w:t>
      </w:r>
      <w:r w:rsidRPr="00A91E97">
        <w:rPr>
          <w:rFonts w:ascii="Times New Roman" w:hAnsi="Times New Roman"/>
        </w:rPr>
        <w:t xml:space="preserve"> согласно п.2.</w:t>
      </w:r>
      <w:r w:rsidR="009D752A" w:rsidRPr="00A91E97">
        <w:rPr>
          <w:rFonts w:ascii="Times New Roman" w:hAnsi="Times New Roman"/>
        </w:rPr>
        <w:t>3.1</w:t>
      </w:r>
      <w:r w:rsidR="000F12C2" w:rsidRPr="00A91E97">
        <w:rPr>
          <w:rFonts w:ascii="Times New Roman" w:hAnsi="Times New Roman"/>
        </w:rPr>
        <w:t xml:space="preserve"> и п. 2.3</w:t>
      </w:r>
      <w:r w:rsidR="008F1C58" w:rsidRPr="00A91E97">
        <w:rPr>
          <w:rFonts w:ascii="Times New Roman" w:hAnsi="Times New Roman"/>
        </w:rPr>
        <w:t>.2</w:t>
      </w:r>
      <w:r w:rsidR="000F12C2" w:rsidRPr="00A91E97">
        <w:rPr>
          <w:rFonts w:ascii="Times New Roman" w:hAnsi="Times New Roman"/>
        </w:rPr>
        <w:t>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Каждый Участник может подать только </w:t>
      </w:r>
      <w:r w:rsidR="00CE7EBE" w:rsidRPr="00A91E97">
        <w:rPr>
          <w:szCs w:val="24"/>
        </w:rPr>
        <w:t>одно предложение</w:t>
      </w:r>
      <w:r w:rsidRPr="00A91E97">
        <w:rPr>
          <w:szCs w:val="24"/>
        </w:rPr>
        <w:t xml:space="preserve"> на участие в переговорах и не может быть субподрядчиком у других Участников. В случае невыполнения этих требований </w:t>
      </w:r>
      <w:r w:rsidR="00CE7EBE" w:rsidRPr="00A91E97">
        <w:rPr>
          <w:szCs w:val="24"/>
        </w:rPr>
        <w:t>предложения</w:t>
      </w:r>
      <w:r w:rsidRPr="00A91E97">
        <w:rPr>
          <w:szCs w:val="24"/>
        </w:rPr>
        <w:t xml:space="preserve"> с участием этой организации могут быть отклонены без рассмотрения по существу. </w:t>
      </w:r>
    </w:p>
    <w:p w:rsidR="00596936" w:rsidRPr="00A91E97" w:rsidRDefault="00596936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t>При оценке количественных параметров деятельности генеральных подрядчиков и субподрядчиков эти параметры суммируются. Не подлежащие суммированию показатели должны быть в наличии хотя бы у одного из них.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bCs w:val="0"/>
          <w:szCs w:val="24"/>
        </w:rPr>
        <w:t>Любая организация, не принимающая участие в переговорах самостоятельно,</w:t>
      </w:r>
      <w:r w:rsidRPr="00A91E97">
        <w:rPr>
          <w:szCs w:val="24"/>
        </w:rPr>
        <w:t xml:space="preserve"> может являться субподрядчиком у произвольного числа Участников переговоров.</w:t>
      </w:r>
    </w:p>
    <w:p w:rsidR="00405456" w:rsidRPr="00A91E97" w:rsidRDefault="00405456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Закупочная комиссия может отклонить </w:t>
      </w:r>
      <w:r w:rsidR="00CE7EBE" w:rsidRPr="00A91E97">
        <w:rPr>
          <w:szCs w:val="24"/>
        </w:rPr>
        <w:t>предложение</w:t>
      </w:r>
      <w:r w:rsidRPr="00A91E97">
        <w:rPr>
          <w:szCs w:val="24"/>
        </w:rPr>
        <w:t>, а Заказчик имеет право на одностороннее расторжение Договора, если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:rsidR="00CE7EBE" w:rsidRPr="005C67E7" w:rsidRDefault="00CE7EBE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81" w:name="_Toc253747257"/>
      <w:bookmarkStart w:id="82" w:name="_Toc300145384"/>
      <w:bookmarkStart w:id="83" w:name="_Toc407092655"/>
      <w:bookmarkStart w:id="84" w:name="_Toc253747261"/>
      <w:r w:rsidRPr="005C67E7">
        <w:rPr>
          <w:bCs w:val="0"/>
          <w:sz w:val="24"/>
          <w:szCs w:val="24"/>
        </w:rPr>
        <w:t xml:space="preserve">Подготовка </w:t>
      </w:r>
      <w:bookmarkEnd w:id="81"/>
      <w:r w:rsidRPr="005C67E7">
        <w:rPr>
          <w:bCs w:val="0"/>
          <w:sz w:val="24"/>
          <w:szCs w:val="24"/>
        </w:rPr>
        <w:t>Предложений</w:t>
      </w:r>
      <w:bookmarkEnd w:id="82"/>
      <w:bookmarkEnd w:id="83"/>
    </w:p>
    <w:p w:rsidR="00CE7EBE" w:rsidRPr="00A91E97" w:rsidRDefault="00CE7EBE" w:rsidP="006A168B">
      <w:pPr>
        <w:pStyle w:val="af7"/>
        <w:numPr>
          <w:ilvl w:val="2"/>
          <w:numId w:val="28"/>
        </w:numPr>
        <w:spacing w:before="100" w:beforeAutospacing="1" w:after="100" w:afterAutospacing="1" w:line="240" w:lineRule="auto"/>
        <w:rPr>
          <w:b/>
          <w:sz w:val="24"/>
          <w:szCs w:val="24"/>
        </w:rPr>
      </w:pPr>
      <w:bookmarkStart w:id="85" w:name="_Toc253747258"/>
      <w:bookmarkStart w:id="86" w:name="_Toc254171744"/>
      <w:bookmarkStart w:id="87" w:name="_Toc257140927"/>
      <w:bookmarkStart w:id="88" w:name="_Toc257141764"/>
      <w:bookmarkStart w:id="89" w:name="_Toc257142212"/>
      <w:r w:rsidRPr="00A91E97">
        <w:rPr>
          <w:b/>
          <w:sz w:val="24"/>
          <w:szCs w:val="24"/>
        </w:rPr>
        <w:t xml:space="preserve">Общие требования к </w:t>
      </w:r>
      <w:bookmarkEnd w:id="85"/>
      <w:bookmarkEnd w:id="86"/>
      <w:bookmarkEnd w:id="87"/>
      <w:bookmarkEnd w:id="88"/>
      <w:bookmarkEnd w:id="89"/>
      <w:r w:rsidRPr="00A91E97">
        <w:rPr>
          <w:b/>
          <w:sz w:val="24"/>
          <w:szCs w:val="24"/>
        </w:rPr>
        <w:t>Предложению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rPr>
          <w:szCs w:val="24"/>
        </w:rPr>
      </w:pPr>
      <w:r w:rsidRPr="00A91E97">
        <w:rPr>
          <w:szCs w:val="24"/>
        </w:rPr>
        <w:t>Участник должен подготовить Предложение, включающее: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rPr>
          <w:szCs w:val="24"/>
        </w:rPr>
        <w:t>Письмо об участии в конкурентных переговорах по форме и в соответствии с инструкциями, приведенными в настоящей Документации (Форма 1)</w:t>
      </w:r>
      <w:r w:rsidR="00C378A3" w:rsidRPr="00A91E97">
        <w:rPr>
          <w:szCs w:val="24"/>
        </w:rPr>
        <w:t xml:space="preserve"> по каждому лоту отдельно</w:t>
      </w:r>
      <w:r w:rsidRPr="00A91E97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Протокол разногласий к проекту Рамочного соглашения, Договора подряда по форме и в соответствии с</w:t>
      </w:r>
      <w:r w:rsidRPr="00F0735A">
        <w:rPr>
          <w:i/>
          <w:iCs/>
          <w:szCs w:val="24"/>
        </w:rPr>
        <w:t> </w:t>
      </w:r>
      <w:r w:rsidRPr="00F0735A">
        <w:rPr>
          <w:szCs w:val="24"/>
        </w:rPr>
        <w:t>инструкциями, приведенными в настоящей Документации (Форма 2);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Документы, подтверждающие соответствие Участника требованиям настоящей Документации (п. 2.3.2.); 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Анкету участника (Форма 3)</w:t>
      </w:r>
      <w:r w:rsidR="007B1797">
        <w:rPr>
          <w:szCs w:val="24"/>
        </w:rPr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F0735A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Справку о перечне и объемах выполненных (завершенных) аналогичных договоров (Форма 4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Справку о материально-технических ресурсах (Форма 5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F0735A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Справку о кадровых ресурсах (Форма 6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</w:t>
      </w:r>
      <w:r w:rsidR="009F21B0" w:rsidRPr="00A91E97">
        <w:t>у</w:t>
      </w:r>
      <w:r w:rsidRPr="00A91E97">
        <w:t xml:space="preserve"> о текущей загруженности Участника (договорах, находящихся в исполнении) (Форма 7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Соглашение на выполнение </w:t>
      </w:r>
      <w:r w:rsidR="003072CF" w:rsidRPr="00F0735A">
        <w:rPr>
          <w:szCs w:val="24"/>
        </w:rPr>
        <w:t xml:space="preserve">работ (Форма </w:t>
      </w:r>
      <w:r w:rsidR="00A447B0" w:rsidRPr="00F0735A">
        <w:rPr>
          <w:szCs w:val="24"/>
        </w:rPr>
        <w:t>8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="0010217F" w:rsidRPr="00A91E97">
        <w:t xml:space="preserve">, </w:t>
      </w:r>
      <w:r w:rsidR="0010217F" w:rsidRPr="00F0735A">
        <w:rPr>
          <w:szCs w:val="24"/>
        </w:rPr>
        <w:t>по каждому лоту отдельно</w:t>
      </w:r>
      <w:r w:rsidR="00902394" w:rsidRPr="00F0735A">
        <w:rPr>
          <w:szCs w:val="24"/>
        </w:rPr>
        <w:t>;</w:t>
      </w:r>
    </w:p>
    <w:p w:rsidR="00F0735A" w:rsidRDefault="004B1408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bCs w:val="0"/>
          <w:szCs w:val="24"/>
        </w:rPr>
        <w:t>Информационное письмо о налич</w:t>
      </w:r>
      <w:proofErr w:type="gramStart"/>
      <w:r w:rsidRPr="00F0735A">
        <w:rPr>
          <w:bCs w:val="0"/>
          <w:szCs w:val="24"/>
        </w:rPr>
        <w:t>ии у У</w:t>
      </w:r>
      <w:proofErr w:type="gramEnd"/>
      <w:r w:rsidRPr="00F0735A">
        <w:rPr>
          <w:bCs w:val="0"/>
          <w:szCs w:val="24"/>
        </w:rPr>
        <w:t xml:space="preserve">частника конкурентных переговоров связей, носящих характер </w:t>
      </w:r>
      <w:proofErr w:type="spellStart"/>
      <w:r w:rsidRPr="00F0735A">
        <w:rPr>
          <w:bCs w:val="0"/>
          <w:szCs w:val="24"/>
        </w:rPr>
        <w:t>аффилированности</w:t>
      </w:r>
      <w:proofErr w:type="spellEnd"/>
      <w:r w:rsidRPr="00F0735A">
        <w:rPr>
          <w:bCs w:val="0"/>
          <w:szCs w:val="24"/>
        </w:rPr>
        <w:t xml:space="preserve"> с сотрудниками Заказчика или Организатора </w:t>
      </w:r>
      <w:r w:rsidR="007B1797" w:rsidRPr="00CF7CEC">
        <w:rPr>
          <w:szCs w:val="24"/>
        </w:rPr>
        <w:t xml:space="preserve">по форме и в соответствии с инструкциями, приведенными в настоящей Документации по конкурентным переговорам </w:t>
      </w:r>
      <w:r w:rsidRPr="00F0735A">
        <w:rPr>
          <w:bCs w:val="0"/>
          <w:szCs w:val="24"/>
        </w:rPr>
        <w:t>(Форма 9);</w:t>
      </w:r>
      <w:r w:rsidRPr="00F0735A">
        <w:rPr>
          <w:szCs w:val="24"/>
        </w:rPr>
        <w:t xml:space="preserve"> </w:t>
      </w:r>
    </w:p>
    <w:p w:rsidR="00F0735A" w:rsidRDefault="00902394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Информация о собственниках </w:t>
      </w:r>
      <w:r w:rsidR="007E66B7">
        <w:rPr>
          <w:szCs w:val="24"/>
        </w:rPr>
        <w:t>Участника</w:t>
      </w:r>
      <w:r w:rsidRPr="00F0735A">
        <w:rPr>
          <w:szCs w:val="24"/>
        </w:rPr>
        <w:t xml:space="preserve"> (включая конечных бенефициаров) </w:t>
      </w:r>
      <w:r w:rsidR="007B1797" w:rsidRPr="00CF7CEC">
        <w:rPr>
          <w:szCs w:val="24"/>
        </w:rPr>
        <w:t xml:space="preserve">по форме и в соответствии с инструкциями, приведенными в настоящей Документации по конкурентным переговорам </w:t>
      </w:r>
      <w:r w:rsidRPr="00F0735A">
        <w:rPr>
          <w:szCs w:val="24"/>
        </w:rPr>
        <w:t>(Форма 1</w:t>
      </w:r>
      <w:r w:rsidR="00A447B0" w:rsidRPr="00F0735A">
        <w:rPr>
          <w:szCs w:val="24"/>
        </w:rPr>
        <w:t>0</w:t>
      </w:r>
      <w:r w:rsidRPr="00F0735A">
        <w:rPr>
          <w:szCs w:val="24"/>
        </w:rPr>
        <w:t>);</w:t>
      </w:r>
    </w:p>
    <w:p w:rsidR="007751C7" w:rsidRPr="006B0116" w:rsidRDefault="007751C7" w:rsidP="006A168B">
      <w:pPr>
        <w:pStyle w:val="Times12"/>
        <w:numPr>
          <w:ilvl w:val="4"/>
          <w:numId w:val="14"/>
        </w:numPr>
        <w:rPr>
          <w:szCs w:val="24"/>
        </w:rPr>
      </w:pPr>
      <w:r w:rsidRPr="006B0116">
        <w:rPr>
          <w:szCs w:val="24"/>
        </w:rPr>
        <w:t>Письменное согласие собственников/бенефициаров, являющихся физическими лицами, на обработку и передачу персональных данных в адрес ОАО "МРСК Центра" по форме и в соответствии с инструкциями, приведенными в настоящей Документации по конкурентным переговорам (Форма 1</w:t>
      </w:r>
      <w:r w:rsidR="006B0116" w:rsidRPr="006B0116">
        <w:rPr>
          <w:szCs w:val="24"/>
        </w:rPr>
        <w:t>2</w:t>
      </w:r>
      <w:r w:rsidRPr="006B0116">
        <w:rPr>
          <w:szCs w:val="24"/>
        </w:rPr>
        <w:t>)</w:t>
      </w:r>
      <w:r w:rsidR="007B1797" w:rsidRPr="006B0116">
        <w:rPr>
          <w:szCs w:val="24"/>
        </w:rPr>
        <w:t>;</w:t>
      </w:r>
    </w:p>
    <w:p w:rsidR="007B1797" w:rsidRPr="00D01692" w:rsidRDefault="007B1797" w:rsidP="006A168B">
      <w:pPr>
        <w:pStyle w:val="Times12"/>
        <w:numPr>
          <w:ilvl w:val="4"/>
          <w:numId w:val="14"/>
        </w:numPr>
        <w:rPr>
          <w:szCs w:val="24"/>
        </w:rPr>
      </w:pPr>
      <w:r w:rsidRPr="006B0116">
        <w:rPr>
          <w:szCs w:val="24"/>
        </w:rPr>
        <w:t xml:space="preserve">Справка об участии в судебных разбирательствах по форме и в соответствии с </w:t>
      </w:r>
      <w:r w:rsidRPr="00D01692">
        <w:rPr>
          <w:szCs w:val="24"/>
        </w:rPr>
        <w:t>инструкциями, приведенными в настоящей Документации по конкурентным переговорам (</w:t>
      </w:r>
      <w:r w:rsidR="000E1C9D" w:rsidRPr="00D01692">
        <w:rPr>
          <w:szCs w:val="24"/>
        </w:rPr>
        <w:t>Форма 1</w:t>
      </w:r>
      <w:r w:rsidR="006B0116" w:rsidRPr="00D01692">
        <w:rPr>
          <w:szCs w:val="24"/>
        </w:rPr>
        <w:t>3</w:t>
      </w:r>
      <w:r w:rsidRPr="00D01692">
        <w:rPr>
          <w:szCs w:val="24"/>
        </w:rPr>
        <w:t>)</w:t>
      </w:r>
      <w:r w:rsidR="00FF38FF" w:rsidRPr="00D01692">
        <w:rPr>
          <w:szCs w:val="24"/>
        </w:rPr>
        <w:t>;</w:t>
      </w:r>
    </w:p>
    <w:p w:rsidR="00FF38FF" w:rsidRPr="00D01692" w:rsidRDefault="00FF38FF" w:rsidP="00FF38FF">
      <w:pPr>
        <w:pStyle w:val="a1"/>
        <w:numPr>
          <w:ilvl w:val="4"/>
          <w:numId w:val="14"/>
        </w:numPr>
        <w:spacing w:before="60"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Обеспечение исполнения обязательств, связанных с участием в конкурентных переговорах и подачей Предложения, в форме банковской гарантии (подраздел 2.3.3).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D01692">
        <w:t>Каждый документ, входящий в Предложение</w:t>
      </w:r>
      <w:r w:rsidRPr="00A91E97">
        <w:t xml:space="preserve">, за исключением документов, имеющих нотариальное заверение,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A91E97">
        <w:t>образом</w:t>
      </w:r>
      <w:proofErr w:type="gramEnd"/>
      <w:r w:rsidRPr="00A91E97">
        <w:t xml:space="preserve"> уполномоченным им лицом на основании доверенности (далее — уполномоченным лицом). В последнем случае оригинал доверенности прикладывается к Предложению.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t>Каждый документ, входящий в Предложение, должен быть скреплен печатью Участника, за исключением документов, имеющих нотариальное заверение.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rPr>
          <w:szCs w:val="24"/>
        </w:rPr>
        <w:t>Предложение</w:t>
      </w:r>
      <w:r w:rsidRPr="00A91E97">
        <w:t xml:space="preserve"> должно быть подготовлен</w:t>
      </w:r>
      <w:r w:rsidR="00CB6CAA" w:rsidRPr="00A91E97">
        <w:t>о</w:t>
      </w:r>
      <w:r w:rsidRPr="00A91E97">
        <w:t xml:space="preserve"> в электронной форме с использованием функционала системы </w:t>
      </w:r>
      <w:r w:rsidRPr="00A91E97">
        <w:rPr>
          <w:color w:val="000000"/>
        </w:rPr>
        <w:t>«</w:t>
      </w:r>
      <w:r w:rsidRPr="00A91E97">
        <w:rPr>
          <w:color w:val="000000"/>
          <w:lang w:val="en-US"/>
        </w:rPr>
        <w:t>B</w:t>
      </w:r>
      <w:r w:rsidRPr="00A91E97">
        <w:rPr>
          <w:color w:val="000000"/>
        </w:rPr>
        <w:t>2</w:t>
      </w:r>
      <w:r w:rsidRPr="00A91E97">
        <w:rPr>
          <w:color w:val="000000"/>
          <w:lang w:val="en-US"/>
        </w:rPr>
        <w:t>B</w:t>
      </w:r>
      <w:r w:rsidRPr="00A91E97">
        <w:rPr>
          <w:color w:val="000000"/>
        </w:rPr>
        <w:t>-</w:t>
      </w:r>
      <w:proofErr w:type="spellStart"/>
      <w:r w:rsidRPr="00A91E97">
        <w:rPr>
          <w:color w:val="000000"/>
          <w:lang w:val="en-US"/>
        </w:rPr>
        <w:t>energo</w:t>
      </w:r>
      <w:proofErr w:type="spellEnd"/>
      <w:r w:rsidRPr="00A91E97">
        <w:rPr>
          <w:color w:val="000000"/>
        </w:rPr>
        <w:t>»</w:t>
      </w:r>
      <w:r w:rsidR="00C378A3" w:rsidRPr="00A91E97">
        <w:rPr>
          <w:color w:val="000000"/>
        </w:rPr>
        <w:t>, по каждому лоту отдельно</w:t>
      </w:r>
      <w:r w:rsidRPr="00A91E97">
        <w:t xml:space="preserve">. 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rPr>
          <w:szCs w:val="24"/>
        </w:rPr>
        <w:t xml:space="preserve">Предложение должно быть подписано электронной цифровой подписью Участника, в соответствии с регламентом электронной торговой площадки ОАО «Холдинг МРСК»  </w:t>
      </w:r>
      <w:hyperlink r:id="rId19" w:history="1">
        <w:r w:rsidRPr="00A91E97">
          <w:rPr>
            <w:rStyle w:val="aa"/>
            <w:szCs w:val="24"/>
          </w:rPr>
          <w:t>www.b2b-mrsk.ru</w:t>
        </w:r>
      </w:hyperlink>
      <w:r w:rsidRPr="00A91E97">
        <w:t>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Участники при оформлении предложении через систему «B2B-energo» должны использовать формы и инструкции по их заполнению, предусмотренные настоящей Документацией. Прочие правила оформления предложений через систему «B2B-energo» определяются регламентом данной системы и соглашением </w:t>
      </w:r>
      <w:r w:rsidR="007E66B7">
        <w:rPr>
          <w:szCs w:val="24"/>
        </w:rPr>
        <w:t>Участника</w:t>
      </w:r>
      <w:r w:rsidRPr="00A91E97">
        <w:rPr>
          <w:szCs w:val="24"/>
        </w:rPr>
        <w:t xml:space="preserve"> с оператором данной системы.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Предложение должно быть действительно в течение срока, указанного Участником в письме </w:t>
      </w:r>
      <w:r w:rsidR="006755F4">
        <w:rPr>
          <w:szCs w:val="24"/>
        </w:rPr>
        <w:t>об участии в конкурентных переговорах</w:t>
      </w:r>
      <w:r w:rsidRPr="00A91E97">
        <w:rPr>
          <w:szCs w:val="24"/>
        </w:rPr>
        <w:t xml:space="preserve"> (Форма 1). В любом случае этот срок не должен быть менее чем 90 календарных дней со дня, следующего за днем окончания приема Предложений.</w:t>
      </w:r>
    </w:p>
    <w:p w:rsidR="00A4637B" w:rsidRPr="00A91E97" w:rsidRDefault="00A4637B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В случае предоставления заполненных форм, не соответствующих </w:t>
      </w:r>
      <w:proofErr w:type="gramStart"/>
      <w:r w:rsidRPr="00A91E97">
        <w:rPr>
          <w:szCs w:val="24"/>
        </w:rPr>
        <w:t>приведенным</w:t>
      </w:r>
      <w:proofErr w:type="gramEnd"/>
      <w:r w:rsidRPr="00A91E97">
        <w:rPr>
          <w:szCs w:val="24"/>
        </w:rPr>
        <w:t xml:space="preserve"> в данной документации, организатор </w:t>
      </w:r>
      <w:r w:rsidR="00D2333C" w:rsidRPr="00A91E97">
        <w:rPr>
          <w:szCs w:val="24"/>
        </w:rPr>
        <w:t>Переговоров</w:t>
      </w:r>
      <w:r w:rsidRPr="00A91E97">
        <w:rPr>
          <w:szCs w:val="24"/>
        </w:rPr>
        <w:t xml:space="preserve"> вправе отклонить предложение Участника без рассмотрения по существу.</w:t>
      </w:r>
    </w:p>
    <w:p w:rsidR="00F0735A" w:rsidRDefault="00A4637B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 случае предоставления заведомо ложной информации организатор вправе отклонить предложение участника без рассмотрения по существу.</w:t>
      </w:r>
    </w:p>
    <w:p w:rsidR="00F0735A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F0735A">
        <w:rPr>
          <w:szCs w:val="24"/>
        </w:rPr>
        <w:t xml:space="preserve">Заказчик должен отклонить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, в случае </w:t>
      </w:r>
      <w:r w:rsidR="00EB2952" w:rsidRPr="00F0735A">
        <w:rPr>
          <w:szCs w:val="24"/>
        </w:rPr>
        <w:t>не предоставления</w:t>
      </w:r>
      <w:r w:rsidRPr="00F0735A">
        <w:rPr>
          <w:szCs w:val="24"/>
        </w:rPr>
        <w:t xml:space="preserve"> указанных в </w:t>
      </w:r>
      <w:r w:rsidR="007751C7">
        <w:rPr>
          <w:szCs w:val="24"/>
        </w:rPr>
        <w:t>пункте 2.4.1.1.11</w:t>
      </w:r>
      <w:r w:rsidRPr="00F0735A">
        <w:rPr>
          <w:szCs w:val="24"/>
        </w:rPr>
        <w:t xml:space="preserve"> настоящей Документации сведений.</w:t>
      </w:r>
    </w:p>
    <w:p w:rsidR="00F0735A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F0735A">
        <w:rPr>
          <w:szCs w:val="24"/>
        </w:rPr>
        <w:t xml:space="preserve">Заказчик вправе отклонить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, в случае </w:t>
      </w:r>
      <w:r w:rsidR="00EB2952" w:rsidRPr="00F0735A">
        <w:rPr>
          <w:szCs w:val="24"/>
        </w:rPr>
        <w:t>не предоставления</w:t>
      </w:r>
      <w:r w:rsidRPr="00F0735A">
        <w:rPr>
          <w:szCs w:val="24"/>
        </w:rPr>
        <w:t xml:space="preserve"> документов, указанных в пункте 2.</w:t>
      </w:r>
      <w:r w:rsidR="007751C7">
        <w:rPr>
          <w:szCs w:val="24"/>
        </w:rPr>
        <w:t>4.1.1.12</w:t>
      </w:r>
      <w:r w:rsidRPr="00F0735A">
        <w:rPr>
          <w:szCs w:val="24"/>
        </w:rPr>
        <w:t xml:space="preserve"> настоящей Документации. </w:t>
      </w:r>
    </w:p>
    <w:p w:rsidR="00F0735A" w:rsidRPr="00F0735A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proofErr w:type="gramStart"/>
      <w:r w:rsidRPr="00F0735A">
        <w:rPr>
          <w:szCs w:val="24"/>
        </w:rPr>
        <w:t>Документы, указанные в пункте 2.</w:t>
      </w:r>
      <w:r w:rsidR="007751C7">
        <w:rPr>
          <w:szCs w:val="24"/>
        </w:rPr>
        <w:t>4.1.1.12</w:t>
      </w:r>
      <w:r w:rsidRPr="00F0735A">
        <w:rPr>
          <w:szCs w:val="24"/>
        </w:rPr>
        <w:t xml:space="preserve">  настоящей Документации, должны быть представлены на каждого из конечных собственников/бенефициаров, являющихся физическими лицами, указанных </w:t>
      </w:r>
      <w:r w:rsidR="007751C7">
        <w:rPr>
          <w:szCs w:val="24"/>
        </w:rPr>
        <w:t>Участником</w:t>
      </w:r>
      <w:r w:rsidRPr="00F0735A">
        <w:rPr>
          <w:szCs w:val="24"/>
        </w:rPr>
        <w:t xml:space="preserve"> в  Приложении №</w:t>
      </w:r>
      <w:r w:rsidR="007751C7">
        <w:rPr>
          <w:szCs w:val="24"/>
        </w:rPr>
        <w:t>9</w:t>
      </w:r>
      <w:r w:rsidRPr="00F0735A">
        <w:rPr>
          <w:szCs w:val="24"/>
        </w:rPr>
        <w:t xml:space="preserve"> к Письму об участии в конкурентных переговорах (Информация о собственниках </w:t>
      </w:r>
      <w:r w:rsidR="007E66B7">
        <w:rPr>
          <w:szCs w:val="24"/>
        </w:rPr>
        <w:t>Участника</w:t>
      </w:r>
      <w:r w:rsidRPr="00F0735A">
        <w:rPr>
          <w:szCs w:val="24"/>
        </w:rPr>
        <w:t xml:space="preserve"> (включая конечных бенефициаров)), в противном случае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 может быть отклонено без рассмотрения по существу.</w:t>
      </w:r>
      <w:proofErr w:type="gramEnd"/>
    </w:p>
    <w:p w:rsidR="00F0735A" w:rsidRPr="00A91E97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B873BF">
        <w:rPr>
          <w:szCs w:val="24"/>
        </w:rPr>
        <w:t xml:space="preserve">Заказчик вправе отклонить Предложение </w:t>
      </w:r>
      <w:r w:rsidR="007751C7">
        <w:rPr>
          <w:szCs w:val="24"/>
        </w:rPr>
        <w:t>Участника</w:t>
      </w:r>
      <w:r w:rsidRPr="00B873BF">
        <w:rPr>
          <w:szCs w:val="24"/>
        </w:rPr>
        <w:t xml:space="preserve">, в случае, если предоставленные документы, указанные в пункте </w:t>
      </w:r>
      <w:r w:rsidR="007751C7">
        <w:rPr>
          <w:szCs w:val="24"/>
        </w:rPr>
        <w:t>2.4.1.1.12</w:t>
      </w:r>
      <w:r w:rsidRPr="00B873BF">
        <w:rPr>
          <w:szCs w:val="24"/>
        </w:rPr>
        <w:t xml:space="preserve">  настоящей Документации, будут составлены с нарушениями требований по подготовке данных документов (</w:t>
      </w:r>
      <w:r w:rsidR="007751C7">
        <w:rPr>
          <w:szCs w:val="24"/>
        </w:rPr>
        <w:t>Инструкция по заполнению</w:t>
      </w:r>
      <w:r w:rsidRPr="00B873BF">
        <w:rPr>
          <w:szCs w:val="24"/>
        </w:rPr>
        <w:t>).</w:t>
      </w:r>
    </w:p>
    <w:p w:rsidR="00CE7EBE" w:rsidRPr="00A91E97" w:rsidRDefault="00CE7EBE" w:rsidP="006A168B">
      <w:pPr>
        <w:pStyle w:val="af7"/>
        <w:numPr>
          <w:ilvl w:val="2"/>
          <w:numId w:val="28"/>
        </w:numPr>
        <w:spacing w:before="100" w:beforeAutospacing="1" w:after="100" w:afterAutospacing="1" w:line="240" w:lineRule="auto"/>
        <w:ind w:left="0" w:firstLine="567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  </w:t>
      </w:r>
      <w:bookmarkStart w:id="90" w:name="_Toc253747259"/>
      <w:bookmarkStart w:id="91" w:name="_Toc254171745"/>
      <w:bookmarkStart w:id="92" w:name="_Toc257140928"/>
      <w:bookmarkStart w:id="93" w:name="_Toc257141765"/>
      <w:bookmarkStart w:id="94" w:name="_Toc257142213"/>
      <w:r w:rsidRPr="00A91E97">
        <w:rPr>
          <w:b/>
          <w:sz w:val="24"/>
          <w:szCs w:val="24"/>
        </w:rPr>
        <w:t xml:space="preserve">Требования к языку </w:t>
      </w:r>
      <w:bookmarkEnd w:id="90"/>
      <w:bookmarkEnd w:id="91"/>
      <w:bookmarkEnd w:id="92"/>
      <w:bookmarkEnd w:id="93"/>
      <w:bookmarkEnd w:id="94"/>
      <w:r w:rsidRPr="00A91E97">
        <w:rPr>
          <w:b/>
          <w:sz w:val="24"/>
          <w:szCs w:val="24"/>
        </w:rPr>
        <w:t>Предложения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Документы, оригиналы которых выданы Участнику 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proofErr w:type="spellStart"/>
      <w:r w:rsidRPr="00A91E97">
        <w:rPr>
          <w:szCs w:val="24"/>
        </w:rPr>
        <w:t>апостилированный</w:t>
      </w:r>
      <w:proofErr w:type="spellEnd"/>
      <w:r w:rsidRPr="00A91E97">
        <w:rPr>
          <w:szCs w:val="24"/>
        </w:rPr>
        <w:t>). При выявлении расхождений между русским переводом и оригиналом документа на ином языке Организатор будет принимать решение на основании перевода.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Комиссия вправе не рассматривать документы, не переведенные на русский язык.</w:t>
      </w:r>
    </w:p>
    <w:p w:rsidR="00CE7EBE" w:rsidRPr="00A91E97" w:rsidRDefault="00CE7EBE" w:rsidP="006A168B">
      <w:pPr>
        <w:pStyle w:val="af7"/>
        <w:numPr>
          <w:ilvl w:val="2"/>
          <w:numId w:val="28"/>
        </w:numPr>
        <w:spacing w:before="100" w:beforeAutospacing="1" w:after="100" w:afterAutospacing="1" w:line="240" w:lineRule="auto"/>
        <w:ind w:left="0" w:firstLine="567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 </w:t>
      </w:r>
      <w:bookmarkStart w:id="95" w:name="_Toc253747260"/>
      <w:bookmarkStart w:id="96" w:name="_Toc254171746"/>
      <w:bookmarkStart w:id="97" w:name="_Toc257140929"/>
      <w:bookmarkStart w:id="98" w:name="_Toc257141766"/>
      <w:bookmarkStart w:id="99" w:name="_Toc257142214"/>
      <w:r w:rsidRPr="00A91E97">
        <w:rPr>
          <w:b/>
          <w:sz w:val="24"/>
          <w:szCs w:val="24"/>
        </w:rPr>
        <w:t xml:space="preserve">Требования к валюте </w:t>
      </w:r>
      <w:bookmarkEnd w:id="95"/>
      <w:bookmarkEnd w:id="96"/>
      <w:bookmarkEnd w:id="97"/>
      <w:bookmarkEnd w:id="98"/>
      <w:bookmarkEnd w:id="99"/>
      <w:r w:rsidRPr="00A91E97">
        <w:rPr>
          <w:b/>
          <w:sz w:val="24"/>
          <w:szCs w:val="24"/>
        </w:rPr>
        <w:t>Предложения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Все суммы денежных сре</w:t>
      </w:r>
      <w:proofErr w:type="gramStart"/>
      <w:r w:rsidRPr="00A91E97">
        <w:rPr>
          <w:szCs w:val="24"/>
        </w:rPr>
        <w:t>дств в д</w:t>
      </w:r>
      <w:proofErr w:type="gramEnd"/>
      <w:r w:rsidRPr="00A91E97">
        <w:rPr>
          <w:szCs w:val="24"/>
        </w:rPr>
        <w:t>окументах, входящих в предложение, должны быть выражены в российских рублях за исключением нижеследующего.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proofErr w:type="gramStart"/>
      <w:r w:rsidRPr="00A91E97">
        <w:rPr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00" w:name="_Toc407092656"/>
      <w:r w:rsidRPr="005C67E7">
        <w:rPr>
          <w:bCs w:val="0"/>
          <w:sz w:val="24"/>
          <w:szCs w:val="24"/>
        </w:rPr>
        <w:t>Разъяснение документации, внесение поправок в документацию</w:t>
      </w:r>
      <w:bookmarkEnd w:id="84"/>
      <w:bookmarkEnd w:id="100"/>
    </w:p>
    <w:p w:rsidR="008709C0" w:rsidRPr="00A91E97" w:rsidRDefault="008709C0" w:rsidP="006A168B">
      <w:pPr>
        <w:pStyle w:val="30"/>
        <w:numPr>
          <w:ilvl w:val="2"/>
          <w:numId w:val="14"/>
        </w:numPr>
        <w:spacing w:after="0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</w:t>
      </w:r>
      <w:bookmarkStart w:id="101" w:name="_Toc253747262"/>
      <w:bookmarkStart w:id="102" w:name="_Toc254171748"/>
      <w:bookmarkStart w:id="103" w:name="_Toc257140931"/>
      <w:bookmarkStart w:id="104" w:name="_Toc257141768"/>
      <w:bookmarkStart w:id="105" w:name="_Toc257142216"/>
      <w:bookmarkStart w:id="106" w:name="_Toc374434506"/>
      <w:bookmarkStart w:id="107" w:name="_Toc374690519"/>
      <w:bookmarkStart w:id="108" w:name="_Toc375307758"/>
      <w:bookmarkStart w:id="109" w:name="_Toc407092657"/>
      <w:r w:rsidRPr="00A91E97">
        <w:rPr>
          <w:snapToGrid/>
          <w:sz w:val="24"/>
          <w:szCs w:val="24"/>
        </w:rPr>
        <w:t>Разъяснение документации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184CBE" w:rsidRPr="00A91E97" w:rsidRDefault="00184CBE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>Участники вправе обратиться к Организатору за разъяснениями настоящей Документации по конкурентным переговорам. Для этого в системе B2B-energo реализован функционал «Разъяснения документации». Все запросы разъяснений (в том числе отправленные другими пользователями) публикуются в одноименном пункте локального меню «доски объявления».</w:t>
      </w:r>
    </w:p>
    <w:p w:rsidR="00D3032B" w:rsidRPr="00A91E97" w:rsidRDefault="00184CBE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 обязуется в разумный срок ответить через торговую площадку электронной системы B2B-energo в соответствии с Регламентом системы B2B-energo на любой вопрос, который он получит не </w:t>
      </w:r>
      <w:proofErr w:type="gramStart"/>
      <w:r w:rsidRPr="00A91E97">
        <w:rPr>
          <w:sz w:val="24"/>
          <w:szCs w:val="24"/>
        </w:rPr>
        <w:t>позднее</w:t>
      </w:r>
      <w:proofErr w:type="gramEnd"/>
      <w:r w:rsidRPr="00A91E97">
        <w:rPr>
          <w:sz w:val="24"/>
          <w:szCs w:val="24"/>
        </w:rPr>
        <w:t xml:space="preserve"> чем за 5 (пять) календарных дней до истечения срока приема предложений</w:t>
      </w:r>
      <w:r w:rsidR="00D3032B"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30"/>
        <w:numPr>
          <w:ilvl w:val="2"/>
          <w:numId w:val="14"/>
        </w:numPr>
        <w:ind w:left="1599" w:hanging="516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</w:t>
      </w:r>
      <w:bookmarkStart w:id="110" w:name="_Toc253747263"/>
      <w:bookmarkStart w:id="111" w:name="_Toc254171749"/>
      <w:bookmarkStart w:id="112" w:name="_Toc257140932"/>
      <w:bookmarkStart w:id="113" w:name="_Toc257141769"/>
      <w:bookmarkStart w:id="114" w:name="_Toc257142217"/>
      <w:bookmarkStart w:id="115" w:name="_Toc374434507"/>
      <w:bookmarkStart w:id="116" w:name="_Toc374690520"/>
      <w:bookmarkStart w:id="117" w:name="_Toc375307759"/>
      <w:bookmarkStart w:id="118" w:name="_Toc407092658"/>
      <w:r w:rsidRPr="00A91E97">
        <w:rPr>
          <w:snapToGrid/>
          <w:sz w:val="24"/>
          <w:szCs w:val="24"/>
        </w:rPr>
        <w:t>Внесение поправок в документацию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8709C0" w:rsidRPr="00A91E97" w:rsidRDefault="008709C0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Комиссии либо по указанию Заказчика, в любой момент до истечения срока приема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вправе внести поправки в настоящую документацию, при этом все участники, официально получившие настоящую документацию, получат от Организатора соответствующее уведомление</w:t>
      </w:r>
      <w:r w:rsidR="00B80B34" w:rsidRPr="00A91E97">
        <w:rPr>
          <w:sz w:val="24"/>
          <w:szCs w:val="24"/>
        </w:rPr>
        <w:t xml:space="preserve"> в соответствии с регламентом «B2B-energo»</w:t>
      </w:r>
      <w:r w:rsidRPr="00A91E97">
        <w:rPr>
          <w:sz w:val="24"/>
          <w:szCs w:val="24"/>
        </w:rPr>
        <w:t>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19" w:name="_Toc253747264"/>
      <w:bookmarkStart w:id="120" w:name="_Toc407092659"/>
      <w:r w:rsidRPr="005C67E7">
        <w:rPr>
          <w:bCs w:val="0"/>
          <w:sz w:val="24"/>
          <w:szCs w:val="24"/>
        </w:rPr>
        <w:t xml:space="preserve">Подача </w:t>
      </w:r>
      <w:r w:rsidR="00184CBE" w:rsidRPr="005C67E7">
        <w:rPr>
          <w:bCs w:val="0"/>
          <w:sz w:val="24"/>
          <w:szCs w:val="24"/>
        </w:rPr>
        <w:t>Предложений и их</w:t>
      </w:r>
      <w:r w:rsidRPr="005C67E7">
        <w:rPr>
          <w:bCs w:val="0"/>
          <w:sz w:val="24"/>
          <w:szCs w:val="24"/>
        </w:rPr>
        <w:t xml:space="preserve"> прием</w:t>
      </w:r>
      <w:bookmarkEnd w:id="119"/>
      <w:bookmarkEnd w:id="120"/>
    </w:p>
    <w:p w:rsidR="009636CE" w:rsidRPr="00A91E97" w:rsidRDefault="009636CE" w:rsidP="006A168B">
      <w:pPr>
        <w:pStyle w:val="30"/>
        <w:numPr>
          <w:ilvl w:val="2"/>
          <w:numId w:val="14"/>
        </w:numPr>
        <w:spacing w:before="0" w:after="0"/>
        <w:rPr>
          <w:sz w:val="24"/>
          <w:szCs w:val="24"/>
        </w:rPr>
      </w:pPr>
      <w:bookmarkStart w:id="121" w:name="_Toc115623424"/>
      <w:bookmarkStart w:id="122" w:name="_Toc207083505"/>
      <w:bookmarkStart w:id="123" w:name="_Toc251747749"/>
      <w:bookmarkStart w:id="124" w:name="_Toc254171751"/>
      <w:bookmarkStart w:id="125" w:name="_Toc257140934"/>
      <w:bookmarkStart w:id="126" w:name="_Toc257141771"/>
      <w:bookmarkStart w:id="127" w:name="_Toc257142219"/>
      <w:bookmarkStart w:id="128" w:name="_Toc374434509"/>
      <w:bookmarkStart w:id="129" w:name="_Toc374690522"/>
      <w:bookmarkStart w:id="130" w:name="_Toc375307761"/>
      <w:bookmarkStart w:id="131" w:name="_Toc407092660"/>
      <w:bookmarkStart w:id="132" w:name="_Toc253747265"/>
      <w:r w:rsidRPr="00A91E97">
        <w:rPr>
          <w:snapToGrid/>
          <w:sz w:val="24"/>
          <w:szCs w:val="24"/>
        </w:rPr>
        <w:t xml:space="preserve">Подача </w:t>
      </w:r>
      <w:r w:rsidR="00184CBE" w:rsidRPr="00A91E97">
        <w:rPr>
          <w:snapToGrid/>
          <w:sz w:val="24"/>
          <w:szCs w:val="24"/>
        </w:rPr>
        <w:t>предложений</w:t>
      </w:r>
      <w:r w:rsidRPr="00A91E97">
        <w:rPr>
          <w:snapToGrid/>
          <w:sz w:val="24"/>
          <w:szCs w:val="24"/>
        </w:rPr>
        <w:t xml:space="preserve"> через систему </w:t>
      </w:r>
      <w:bookmarkEnd w:id="121"/>
      <w:bookmarkEnd w:id="122"/>
      <w:r w:rsidRPr="00A91E97">
        <w:rPr>
          <w:snapToGrid/>
          <w:sz w:val="24"/>
          <w:szCs w:val="24"/>
        </w:rPr>
        <w:t>«</w:t>
      </w:r>
      <w:r w:rsidRPr="00A91E97">
        <w:rPr>
          <w:sz w:val="24"/>
          <w:szCs w:val="24"/>
          <w:lang w:val="en-US"/>
        </w:rPr>
        <w:t>B</w:t>
      </w:r>
      <w:r w:rsidRPr="00A91E97">
        <w:rPr>
          <w:sz w:val="24"/>
          <w:szCs w:val="24"/>
        </w:rPr>
        <w:t>2</w:t>
      </w:r>
      <w:r w:rsidRPr="00A91E97">
        <w:rPr>
          <w:sz w:val="24"/>
          <w:szCs w:val="24"/>
          <w:lang w:val="en-US"/>
        </w:rPr>
        <w:t>B</w:t>
      </w:r>
      <w:r w:rsidRPr="00A91E97">
        <w:rPr>
          <w:sz w:val="24"/>
          <w:szCs w:val="24"/>
        </w:rPr>
        <w:t>-</w:t>
      </w:r>
      <w:proofErr w:type="spellStart"/>
      <w:r w:rsidRPr="00A91E97">
        <w:rPr>
          <w:sz w:val="24"/>
          <w:szCs w:val="24"/>
          <w:lang w:val="en-US"/>
        </w:rPr>
        <w:t>energo</w:t>
      </w:r>
      <w:proofErr w:type="spellEnd"/>
      <w:r w:rsidRPr="00A91E97">
        <w:rPr>
          <w:sz w:val="24"/>
          <w:szCs w:val="24"/>
        </w:rPr>
        <w:t>»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9636CE" w:rsidRPr="00D01692" w:rsidRDefault="009636CE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A91E97">
        <w:rPr>
          <w:szCs w:val="24"/>
        </w:rPr>
        <w:t xml:space="preserve">Правила подачи </w:t>
      </w:r>
      <w:r w:rsidR="00184CBE" w:rsidRPr="007922AE">
        <w:rPr>
          <w:szCs w:val="24"/>
        </w:rPr>
        <w:t>предложений</w:t>
      </w:r>
      <w:r w:rsidRPr="007922AE">
        <w:rPr>
          <w:szCs w:val="24"/>
        </w:rPr>
        <w:t xml:space="preserve"> через систему «</w:t>
      </w:r>
      <w:r w:rsidRPr="007922AE">
        <w:rPr>
          <w:szCs w:val="24"/>
          <w:lang w:val="en-US"/>
        </w:rPr>
        <w:t>B</w:t>
      </w:r>
      <w:r w:rsidRPr="007922AE">
        <w:rPr>
          <w:szCs w:val="24"/>
        </w:rPr>
        <w:t>2</w:t>
      </w:r>
      <w:r w:rsidRPr="007922AE">
        <w:rPr>
          <w:szCs w:val="24"/>
          <w:lang w:val="en-US"/>
        </w:rPr>
        <w:t>B</w:t>
      </w:r>
      <w:r w:rsidRPr="007922AE">
        <w:rPr>
          <w:szCs w:val="24"/>
        </w:rPr>
        <w:t>-</w:t>
      </w:r>
      <w:proofErr w:type="spellStart"/>
      <w:r w:rsidRPr="007922AE">
        <w:rPr>
          <w:szCs w:val="24"/>
          <w:lang w:val="en-US"/>
        </w:rPr>
        <w:t>energo</w:t>
      </w:r>
      <w:proofErr w:type="spellEnd"/>
      <w:r w:rsidRPr="007922AE">
        <w:rPr>
          <w:szCs w:val="24"/>
        </w:rPr>
        <w:t xml:space="preserve">» определяются регламентом данной </w:t>
      </w:r>
      <w:r w:rsidRPr="00D01692">
        <w:rPr>
          <w:szCs w:val="24"/>
        </w:rPr>
        <w:t>системы и соглашением Участника с оператором данной системы.</w:t>
      </w:r>
    </w:p>
    <w:p w:rsidR="009636CE" w:rsidRPr="000131B8" w:rsidRDefault="009636CE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proofErr w:type="gramStart"/>
      <w:r w:rsidRPr="00D01692">
        <w:rPr>
          <w:szCs w:val="24"/>
        </w:rPr>
        <w:t>Все требуемые документы</w:t>
      </w:r>
      <w:r w:rsidR="007922AE" w:rsidRPr="00D01692">
        <w:rPr>
          <w:szCs w:val="24"/>
        </w:rPr>
        <w:t xml:space="preserve"> </w:t>
      </w:r>
      <w:r w:rsidR="00E635CA" w:rsidRPr="00D01692">
        <w:rPr>
          <w:szCs w:val="24"/>
        </w:rPr>
        <w:t>(за исключением оригинала банковской гарантии в случае, если в качестве обеспечения исполнения обязательств, связанных с участием в конкурентных переговорах и подачей Предложения, Участник предоставляет оригинал банковской гарантии)</w:t>
      </w:r>
      <w:r w:rsidR="00ED1A5B" w:rsidRPr="00D01692">
        <w:rPr>
          <w:szCs w:val="24"/>
        </w:rPr>
        <w:t xml:space="preserve"> </w:t>
      </w:r>
      <w:r w:rsidRPr="00D01692">
        <w:rPr>
          <w:szCs w:val="24"/>
        </w:rPr>
        <w:t>в соответствии условиями настоящей документации должны быть предоставлены Участником через систему «</w:t>
      </w:r>
      <w:r w:rsidRPr="00D01692">
        <w:rPr>
          <w:szCs w:val="24"/>
          <w:lang w:val="en-US"/>
        </w:rPr>
        <w:t>B</w:t>
      </w:r>
      <w:r w:rsidRPr="00D01692">
        <w:rPr>
          <w:szCs w:val="24"/>
        </w:rPr>
        <w:t>2</w:t>
      </w:r>
      <w:r w:rsidRPr="00D01692">
        <w:rPr>
          <w:szCs w:val="24"/>
          <w:lang w:val="en-US"/>
        </w:rPr>
        <w:t>B</w:t>
      </w:r>
      <w:r w:rsidRPr="00D01692">
        <w:rPr>
          <w:szCs w:val="24"/>
        </w:rPr>
        <w:t>-</w:t>
      </w:r>
      <w:proofErr w:type="spellStart"/>
      <w:r w:rsidRPr="00D01692">
        <w:rPr>
          <w:szCs w:val="24"/>
          <w:lang w:val="en-US"/>
        </w:rPr>
        <w:t>energo</w:t>
      </w:r>
      <w:proofErr w:type="spellEnd"/>
      <w:r w:rsidRPr="00D01692">
        <w:rPr>
          <w:szCs w:val="24"/>
        </w:rPr>
        <w:t>» в отсканированном виде в доступном для прочтения формате (предпочтительнее</w:t>
      </w:r>
      <w:r w:rsidRPr="00A91E97">
        <w:rPr>
          <w:szCs w:val="24"/>
        </w:rPr>
        <w:t xml:space="preserve"> формат *.</w:t>
      </w:r>
      <w:proofErr w:type="spellStart"/>
      <w:r w:rsidRPr="00A91E97">
        <w:rPr>
          <w:szCs w:val="24"/>
          <w:lang w:val="en-US"/>
        </w:rPr>
        <w:t>pdf</w:t>
      </w:r>
      <w:proofErr w:type="spellEnd"/>
      <w:r w:rsidRPr="00A91E97">
        <w:rPr>
          <w:szCs w:val="24"/>
        </w:rPr>
        <w:t>) (по каждому лоту отдельно).</w:t>
      </w:r>
      <w:proofErr w:type="gramEnd"/>
      <w:r w:rsidRPr="00A91E97">
        <w:rPr>
          <w:szCs w:val="24"/>
        </w:rPr>
        <w:t xml:space="preserve"> При этом сканироваться документы должны после того, как они будут оформлены в соответствии с требованиями, указанными в настоящей документации.</w:t>
      </w:r>
      <w:r w:rsidR="000E1561" w:rsidRPr="00A91E97">
        <w:rPr>
          <w:szCs w:val="24"/>
        </w:rPr>
        <w:t xml:space="preserve"> Каждый документ должен быть предоставлен в отдельном файле, наименование файла должно содержать информацию о предмете </w:t>
      </w:r>
      <w:r w:rsidR="000E1561" w:rsidRPr="00B174D8">
        <w:rPr>
          <w:szCs w:val="24"/>
        </w:rPr>
        <w:t xml:space="preserve">отсканированного документа (желательное </w:t>
      </w:r>
      <w:r w:rsidR="000E1561" w:rsidRPr="000131B8">
        <w:rPr>
          <w:szCs w:val="24"/>
        </w:rPr>
        <w:t>требование Заказчика).</w:t>
      </w:r>
    </w:p>
    <w:p w:rsidR="009636CE" w:rsidRPr="000131B8" w:rsidRDefault="00553F75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0131B8">
        <w:rPr>
          <w:szCs w:val="24"/>
        </w:rPr>
        <w:t xml:space="preserve">Заказчик заканчивает принимать Предложения в </w:t>
      </w:r>
      <w:r w:rsidRPr="000131B8">
        <w:rPr>
          <w:b/>
          <w:szCs w:val="24"/>
        </w:rPr>
        <w:t>1</w:t>
      </w:r>
      <w:r w:rsidR="008820CA">
        <w:rPr>
          <w:b/>
          <w:szCs w:val="24"/>
        </w:rPr>
        <w:t>2</w:t>
      </w:r>
      <w:r w:rsidRPr="000131B8">
        <w:rPr>
          <w:b/>
          <w:szCs w:val="24"/>
        </w:rPr>
        <w:t xml:space="preserve"> часов 00 минут</w:t>
      </w:r>
      <w:r w:rsidRPr="000131B8">
        <w:rPr>
          <w:szCs w:val="24"/>
        </w:rPr>
        <w:t xml:space="preserve">, по московскому времени, </w:t>
      </w:r>
      <w:r w:rsidR="008820CA">
        <w:rPr>
          <w:b/>
          <w:szCs w:val="24"/>
        </w:rPr>
        <w:t>10</w:t>
      </w:r>
      <w:r w:rsidRPr="000131B8">
        <w:rPr>
          <w:b/>
          <w:szCs w:val="24"/>
        </w:rPr>
        <w:t>.</w:t>
      </w:r>
      <w:r w:rsidR="006E3493" w:rsidRPr="000131B8">
        <w:rPr>
          <w:b/>
          <w:szCs w:val="24"/>
        </w:rPr>
        <w:t>0</w:t>
      </w:r>
      <w:r w:rsidR="008820CA">
        <w:rPr>
          <w:b/>
          <w:szCs w:val="24"/>
        </w:rPr>
        <w:t>3</w:t>
      </w:r>
      <w:r w:rsidRPr="000131B8">
        <w:rPr>
          <w:b/>
          <w:szCs w:val="24"/>
        </w:rPr>
        <w:t>.201</w:t>
      </w:r>
      <w:r w:rsidR="006E3493" w:rsidRPr="000131B8">
        <w:rPr>
          <w:b/>
          <w:szCs w:val="24"/>
        </w:rPr>
        <w:t>5</w:t>
      </w:r>
      <w:r w:rsidRPr="000131B8">
        <w:rPr>
          <w:b/>
          <w:szCs w:val="24"/>
        </w:rPr>
        <w:t xml:space="preserve"> года</w:t>
      </w:r>
      <w:r w:rsidRPr="000131B8">
        <w:rPr>
          <w:szCs w:val="24"/>
        </w:rPr>
        <w:t>. Предложения, полученные позже установленного выше срока, будут отклонены Организатором без рассмотрения по существу, независимо от причин опоздания.</w:t>
      </w:r>
    </w:p>
    <w:p w:rsidR="00FB420F" w:rsidRPr="00A91E97" w:rsidRDefault="00FB420F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A91E97">
        <w:rPr>
          <w:szCs w:val="24"/>
        </w:rPr>
        <w:t xml:space="preserve">Процедура вскрытия </w:t>
      </w:r>
      <w:r w:rsidR="00184CBE" w:rsidRPr="00A91E97">
        <w:rPr>
          <w:szCs w:val="24"/>
        </w:rPr>
        <w:t>предложений</w:t>
      </w:r>
      <w:r w:rsidRPr="00A91E97">
        <w:rPr>
          <w:szCs w:val="24"/>
        </w:rPr>
        <w:t xml:space="preserve"> Участников производится в соответствии с правилами и регламентами работы системы «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2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-</w:t>
      </w:r>
      <w:proofErr w:type="spellStart"/>
      <w:r w:rsidRPr="00A91E97">
        <w:rPr>
          <w:szCs w:val="24"/>
          <w:lang w:val="en-US"/>
        </w:rPr>
        <w:t>energo</w:t>
      </w:r>
      <w:proofErr w:type="spellEnd"/>
      <w:r w:rsidRPr="00A91E97">
        <w:rPr>
          <w:szCs w:val="24"/>
        </w:rPr>
        <w:t>».</w:t>
      </w:r>
    </w:p>
    <w:p w:rsidR="009636CE" w:rsidRPr="00A91E97" w:rsidRDefault="009636CE" w:rsidP="009636CE">
      <w:pPr>
        <w:pStyle w:val="30"/>
        <w:numPr>
          <w:ilvl w:val="0"/>
          <w:numId w:val="0"/>
        </w:numPr>
        <w:spacing w:after="0"/>
        <w:ind w:left="1600"/>
        <w:rPr>
          <w:snapToGrid/>
          <w:sz w:val="24"/>
          <w:szCs w:val="24"/>
        </w:rPr>
      </w:pPr>
    </w:p>
    <w:p w:rsidR="00D80DA3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33" w:name="_Toc253747266"/>
      <w:bookmarkStart w:id="134" w:name="_Toc407092661"/>
      <w:bookmarkEnd w:id="132"/>
      <w:r w:rsidRPr="005C67E7">
        <w:rPr>
          <w:bCs w:val="0"/>
          <w:sz w:val="24"/>
          <w:szCs w:val="24"/>
        </w:rPr>
        <w:t xml:space="preserve">Предварительное рассмотрение </w:t>
      </w:r>
      <w:bookmarkStart w:id="135" w:name="_Toc253747267"/>
      <w:bookmarkStart w:id="136" w:name="_Toc254171754"/>
      <w:bookmarkStart w:id="137" w:name="_Toc257140937"/>
      <w:bookmarkEnd w:id="133"/>
      <w:r w:rsidR="00C378A3" w:rsidRPr="005C67E7">
        <w:rPr>
          <w:bCs w:val="0"/>
          <w:sz w:val="24"/>
          <w:szCs w:val="24"/>
        </w:rPr>
        <w:t>Предложений</w:t>
      </w:r>
      <w:bookmarkEnd w:id="134"/>
    </w:p>
    <w:p w:rsidR="008709C0" w:rsidRPr="00A91E97" w:rsidRDefault="008709C0" w:rsidP="00D80DA3">
      <w:pPr>
        <w:pStyle w:val="20"/>
        <w:spacing w:before="120"/>
        <w:ind w:firstLine="851"/>
        <w:rPr>
          <w:snapToGrid/>
          <w:sz w:val="24"/>
          <w:szCs w:val="24"/>
        </w:rPr>
      </w:pPr>
      <w:bookmarkStart w:id="138" w:name="_Toc374434511"/>
      <w:bookmarkStart w:id="139" w:name="_Toc407092662"/>
      <w:r w:rsidRPr="00A91E97">
        <w:rPr>
          <w:sz w:val="24"/>
          <w:szCs w:val="24"/>
        </w:rPr>
        <w:t>2.</w:t>
      </w:r>
      <w:r w:rsidR="004E1CF0" w:rsidRPr="00A91E97">
        <w:rPr>
          <w:sz w:val="24"/>
          <w:szCs w:val="24"/>
        </w:rPr>
        <w:t>7</w:t>
      </w:r>
      <w:r w:rsidRPr="00A91E97">
        <w:rPr>
          <w:sz w:val="24"/>
          <w:szCs w:val="24"/>
        </w:rPr>
        <w:t>.1.</w:t>
      </w:r>
      <w:r w:rsidRPr="00A91E97">
        <w:rPr>
          <w:sz w:val="24"/>
          <w:szCs w:val="24"/>
        </w:rPr>
        <w:tab/>
        <w:t>Общие положения</w:t>
      </w:r>
      <w:bookmarkEnd w:id="135"/>
      <w:bookmarkEnd w:id="136"/>
      <w:bookmarkEnd w:id="137"/>
      <w:bookmarkEnd w:id="138"/>
      <w:bookmarkEnd w:id="139"/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Предварительное рассмотрение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осуществляется Комиссией и иными лицами (экспертами и специалистами), привлеченными по решению Комиссии, раздельно и независимо по каждому из лотов.</w:t>
      </w:r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В </w:t>
      </w:r>
      <w:r w:rsidRPr="00A91E97">
        <w:rPr>
          <w:szCs w:val="24"/>
        </w:rPr>
        <w:t>рамках</w:t>
      </w:r>
      <w:r w:rsidRPr="00A91E97">
        <w:rPr>
          <w:sz w:val="24"/>
          <w:szCs w:val="24"/>
        </w:rPr>
        <w:t xml:space="preserve"> предварительного рассмотрения Комиссия проверяет: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правильности оформления и подачи </w:t>
      </w:r>
      <w:r w:rsidR="00FD26B4" w:rsidRPr="00A91E97">
        <w:rPr>
          <w:rFonts w:ascii="Times New Roman" w:hAnsi="Times New Roman"/>
          <w:sz w:val="24"/>
          <w:szCs w:val="24"/>
        </w:rPr>
        <w:t>предложений</w:t>
      </w:r>
      <w:r w:rsidRPr="00A91E97">
        <w:rPr>
          <w:rFonts w:ascii="Times New Roman" w:hAnsi="Times New Roman"/>
          <w:sz w:val="24"/>
          <w:szCs w:val="24"/>
        </w:rPr>
        <w:t xml:space="preserve"> требованиям Документации;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правоспособности Участников на основании документов </w:t>
      </w:r>
      <w:r w:rsidR="00F218FD" w:rsidRPr="00A91E97">
        <w:rPr>
          <w:rFonts w:ascii="Times New Roman" w:hAnsi="Times New Roman"/>
          <w:sz w:val="24"/>
          <w:szCs w:val="24"/>
        </w:rPr>
        <w:t>предложения</w:t>
      </w:r>
      <w:r w:rsidRPr="00A91E97">
        <w:rPr>
          <w:rFonts w:ascii="Times New Roman" w:hAnsi="Times New Roman"/>
          <w:sz w:val="24"/>
          <w:szCs w:val="24"/>
        </w:rPr>
        <w:t>;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квалификации и финансового состояния Участников на основании документов </w:t>
      </w:r>
      <w:r w:rsidR="00F218FD" w:rsidRPr="00A91E97">
        <w:rPr>
          <w:rFonts w:ascii="Times New Roman" w:hAnsi="Times New Roman"/>
          <w:sz w:val="24"/>
          <w:szCs w:val="24"/>
        </w:rPr>
        <w:t>предложения</w:t>
      </w:r>
      <w:r w:rsidRPr="00A91E97">
        <w:rPr>
          <w:rFonts w:ascii="Times New Roman" w:hAnsi="Times New Roman"/>
          <w:sz w:val="24"/>
          <w:szCs w:val="24"/>
        </w:rPr>
        <w:t>.</w:t>
      </w:r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По </w:t>
      </w:r>
      <w:r w:rsidRPr="00A91E97">
        <w:rPr>
          <w:szCs w:val="24"/>
        </w:rPr>
        <w:t>результатам</w:t>
      </w:r>
      <w:r w:rsidRPr="00A91E97">
        <w:rPr>
          <w:sz w:val="24"/>
          <w:szCs w:val="24"/>
        </w:rPr>
        <w:t xml:space="preserve"> предварительного рассмотрения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Комиссия формирует свою позицию по Участникам для проведения дальнейших переговоров. Комиссия вправе не приглашать для проведения дальнейших переговоров и отклонить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Участников, которые:</w:t>
      </w:r>
    </w:p>
    <w:p w:rsidR="008709C0" w:rsidRPr="00A91E97" w:rsidRDefault="008709C0" w:rsidP="00D80DA3">
      <w:pPr>
        <w:pStyle w:val="afff2"/>
        <w:tabs>
          <w:tab w:val="left" w:pos="1800"/>
        </w:tabs>
        <w:ind w:left="0" w:right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>- в существенной мере не отвечают требованиям к оформлению и подачи настоящей Документации либо содержат предложения, не соответствующие установленным условиям настоящей Документации и предмету переговоров;</w:t>
      </w:r>
    </w:p>
    <w:p w:rsidR="008709C0" w:rsidRPr="00A91E97" w:rsidRDefault="008709C0" w:rsidP="00D80DA3">
      <w:pPr>
        <w:pStyle w:val="afff2"/>
        <w:tabs>
          <w:tab w:val="left" w:pos="1800"/>
        </w:tabs>
        <w:ind w:left="0" w:right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>- поданы Участниками, которые в существенной мере не отвечают требованиям настоящей Документации и проведение дальнейших переговоров, по мнению Комиссии, нецелесообразно;</w:t>
      </w:r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0" w:firstLine="567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t>При принятии Комиссией решения о нецелесообразности проведения с каким-либо из Участников</w:t>
      </w:r>
      <w:r w:rsidR="003A6B8F" w:rsidRPr="00A91E97">
        <w:rPr>
          <w:sz w:val="24"/>
          <w:szCs w:val="24"/>
        </w:rPr>
        <w:t xml:space="preserve"> дальнейших переговоров</w:t>
      </w:r>
      <w:r w:rsidRPr="00A91E97">
        <w:rPr>
          <w:sz w:val="24"/>
          <w:szCs w:val="24"/>
        </w:rPr>
        <w:t xml:space="preserve">, Организатор обязан направить информацию об этом Участнику, </w:t>
      </w:r>
      <w:r w:rsidR="00F218FD" w:rsidRPr="00A91E97">
        <w:rPr>
          <w:sz w:val="24"/>
          <w:szCs w:val="24"/>
        </w:rPr>
        <w:t>чье предложение было отклонено</w:t>
      </w:r>
      <w:r w:rsidRPr="00A91E97">
        <w:rPr>
          <w:sz w:val="24"/>
          <w:szCs w:val="24"/>
        </w:rPr>
        <w:t>.</w:t>
      </w:r>
      <w:proofErr w:type="gramEnd"/>
    </w:p>
    <w:p w:rsidR="008709C0" w:rsidRDefault="00FB6D0E" w:rsidP="006A168B">
      <w:pPr>
        <w:pStyle w:val="af9"/>
        <w:numPr>
          <w:ilvl w:val="3"/>
          <w:numId w:val="26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 </w:t>
      </w:r>
      <w:r w:rsidR="008709C0" w:rsidRPr="00A91E97">
        <w:rPr>
          <w:sz w:val="24"/>
          <w:szCs w:val="24"/>
        </w:rPr>
        <w:t xml:space="preserve">При проведении предварительного рассмотрения Организатор вправе проверять соответствие предоставленных участником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F218FD" w:rsidRPr="00A91E97">
        <w:rPr>
          <w:sz w:val="24"/>
          <w:szCs w:val="24"/>
        </w:rPr>
        <w:t>предложении</w:t>
      </w:r>
      <w:r w:rsidR="008709C0" w:rsidRPr="00A91E97">
        <w:rPr>
          <w:sz w:val="24"/>
          <w:szCs w:val="24"/>
        </w:rPr>
        <w:t>, а так</w:t>
      </w:r>
      <w:r w:rsidR="00344B1E">
        <w:rPr>
          <w:sz w:val="24"/>
          <w:szCs w:val="24"/>
        </w:rPr>
        <w:t>же проводить выездные проверки.</w:t>
      </w:r>
    </w:p>
    <w:p w:rsidR="00344B1E" w:rsidRPr="00A91E97" w:rsidRDefault="00344B1E" w:rsidP="006A168B">
      <w:pPr>
        <w:pStyle w:val="af9"/>
        <w:numPr>
          <w:ilvl w:val="3"/>
          <w:numId w:val="26"/>
        </w:numPr>
        <w:spacing w:line="240" w:lineRule="auto"/>
        <w:ind w:left="0" w:firstLine="567"/>
        <w:rPr>
          <w:sz w:val="24"/>
          <w:szCs w:val="24"/>
        </w:rPr>
      </w:pPr>
      <w:r w:rsidRPr="00344B1E">
        <w:rPr>
          <w:sz w:val="24"/>
          <w:szCs w:val="24"/>
        </w:rPr>
        <w:t>Предложение Участника может быть отклонено на основании заключения службы безопасности Заказчика.</w:t>
      </w:r>
    </w:p>
    <w:p w:rsidR="008709C0" w:rsidRPr="00A91E97" w:rsidRDefault="008709C0" w:rsidP="008709C0">
      <w:pPr>
        <w:pStyle w:val="afff2"/>
        <w:tabs>
          <w:tab w:val="left" w:pos="1620"/>
          <w:tab w:val="left" w:pos="1800"/>
        </w:tabs>
        <w:ind w:left="0" w:right="0" w:firstLine="900"/>
        <w:rPr>
          <w:rFonts w:ascii="Times New Roman" w:hAnsi="Times New Roman"/>
          <w:sz w:val="24"/>
          <w:szCs w:val="24"/>
        </w:rPr>
      </w:pP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40" w:name="_Toc253747268"/>
      <w:bookmarkStart w:id="141" w:name="_Toc254171755"/>
      <w:bookmarkStart w:id="142" w:name="_Toc257140938"/>
      <w:bookmarkStart w:id="143" w:name="_Toc257141775"/>
      <w:bookmarkStart w:id="144" w:name="_Toc257142223"/>
      <w:bookmarkStart w:id="145" w:name="_Toc407092663"/>
      <w:r w:rsidRPr="005C67E7">
        <w:rPr>
          <w:bCs w:val="0"/>
          <w:sz w:val="24"/>
          <w:szCs w:val="24"/>
        </w:rPr>
        <w:t>Переговоры с участниками</w:t>
      </w:r>
      <w:bookmarkEnd w:id="140"/>
      <w:bookmarkEnd w:id="141"/>
      <w:bookmarkEnd w:id="142"/>
      <w:bookmarkEnd w:id="143"/>
      <w:bookmarkEnd w:id="144"/>
      <w:bookmarkEnd w:id="145"/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По результатам предварительного рассмотрения Организатор направляет Участникам уведомления о времени</w:t>
      </w:r>
      <w:r w:rsidR="00205FD5" w:rsidRPr="00A91E97">
        <w:rPr>
          <w:sz w:val="24"/>
          <w:szCs w:val="24"/>
        </w:rPr>
        <w:t xml:space="preserve">, </w:t>
      </w:r>
      <w:r w:rsidRPr="00A91E97">
        <w:rPr>
          <w:sz w:val="24"/>
          <w:szCs w:val="24"/>
        </w:rPr>
        <w:t>месте</w:t>
      </w:r>
      <w:r w:rsidR="00205FD5" w:rsidRPr="00A91E97">
        <w:rPr>
          <w:sz w:val="24"/>
          <w:szCs w:val="24"/>
        </w:rPr>
        <w:t xml:space="preserve"> и форме</w:t>
      </w:r>
      <w:r w:rsidRPr="00A91E97">
        <w:rPr>
          <w:sz w:val="24"/>
          <w:szCs w:val="24"/>
        </w:rPr>
        <w:t xml:space="preserve"> проведения дальнейших переговоров. Переговоры проводятся в отдельности с каждым из приглашенных Участников. По решению Комиссии переговоры могут проводиться в один или несколько туров. Очередность переговоров устанавливает Организатор.</w:t>
      </w:r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На процедуру переговоров должны прибыть представители Участника, уполномоченные от его имени представлять интересы Участника в переговорах и заявлять окончательные для Участника условия исполнения рамочного соглашения и договора подряда в случае его присуждения по какому-либо объекту.</w:t>
      </w:r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Переговоры могут проводиться по любому положению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Участника, в т.ч.:</w:t>
      </w:r>
    </w:p>
    <w:p w:rsidR="008709C0" w:rsidRPr="00A91E97" w:rsidRDefault="008709C0" w:rsidP="00C145F3">
      <w:pPr>
        <w:pStyle w:val="af9"/>
        <w:spacing w:line="240" w:lineRule="auto"/>
        <w:ind w:left="851" w:hanging="142"/>
        <w:rPr>
          <w:sz w:val="24"/>
          <w:szCs w:val="24"/>
        </w:rPr>
      </w:pPr>
      <w:r w:rsidRPr="00A91E97">
        <w:rPr>
          <w:sz w:val="24"/>
          <w:szCs w:val="24"/>
        </w:rPr>
        <w:t>- надежность Участника (деловая репутация Участника: опыт выполнения аналогичных договоров, отзывы и рекомендации контрагентов по договорам подряда; наличие необходимых ресурсов для выполнения договора: материально-технические и кадровые ресурсы; финансовое состояние участника);</w:t>
      </w:r>
    </w:p>
    <w:p w:rsidR="008709C0" w:rsidRPr="00A91E97" w:rsidRDefault="008709C0" w:rsidP="00C145F3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left="851" w:hanging="142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технические аспекты выполнения договоров подряда в соответствии с предметом закупки;</w:t>
      </w:r>
    </w:p>
    <w:p w:rsidR="008709C0" w:rsidRPr="00A91E97" w:rsidRDefault="008709C0" w:rsidP="00C145F3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left="851" w:hanging="142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коммерческие условия выполнения договоров подряда в случае их присуждения по какому-либо объекту;</w:t>
      </w:r>
    </w:p>
    <w:p w:rsidR="008709C0" w:rsidRPr="00A91E97" w:rsidRDefault="008709C0" w:rsidP="00C145F3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left="851" w:hanging="142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иные вопросы, имеющие, по мнению Комиссии, значение в связи с исполнением рамочного соглашения и договоров подряда.</w:t>
      </w:r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Все достигнутые в ходе переговоров договоренности протоколируются, после чего протокол подписывается представителями обеих сторон. После завершения переговоров Участники обязаны представить документы с учетом достигнутых в ходе переговоров договоренностей (если в процессе переговоров первоначальные предложения были откорректированы).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46" w:name="_Toc253747269"/>
      <w:bookmarkStart w:id="147" w:name="_Toc407092664"/>
      <w:r w:rsidRPr="005C67E7">
        <w:rPr>
          <w:bCs w:val="0"/>
          <w:sz w:val="24"/>
          <w:szCs w:val="24"/>
        </w:rPr>
        <w:t>Подведение итогов переговоров. Определение Победителей</w:t>
      </w:r>
      <w:bookmarkEnd w:id="146"/>
      <w:bookmarkEnd w:id="147"/>
    </w:p>
    <w:p w:rsidR="009B1B5D" w:rsidRPr="00A91E97" w:rsidRDefault="009B1B5D" w:rsidP="006A168B">
      <w:pPr>
        <w:pStyle w:val="Times12"/>
        <w:numPr>
          <w:ilvl w:val="2"/>
          <w:numId w:val="19"/>
        </w:numPr>
        <w:tabs>
          <w:tab w:val="left" w:pos="1276"/>
        </w:tabs>
        <w:ind w:left="0" w:firstLine="567"/>
        <w:rPr>
          <w:szCs w:val="24"/>
        </w:rPr>
      </w:pPr>
      <w:bookmarkStart w:id="148" w:name="_Toc253747270"/>
      <w:r w:rsidRPr="00A91E97">
        <w:rPr>
          <w:szCs w:val="24"/>
        </w:rPr>
        <w:t>По результатам переговоров</w:t>
      </w:r>
      <w:r w:rsidR="00F57AE4" w:rsidRPr="00A91E97">
        <w:rPr>
          <w:szCs w:val="24"/>
        </w:rPr>
        <w:t xml:space="preserve"> по каждому из лотов</w:t>
      </w:r>
      <w:r w:rsidRPr="00A91E97">
        <w:rPr>
          <w:szCs w:val="24"/>
        </w:rPr>
        <w:t xml:space="preserve"> Комиссия на своем заседании определяет не менее трех Победителей, как Участников, Предложения которых признаны соответствующими требованиям и Участники, по решению Комиссии, способны в надлежащие сроки и с надлежащим качеством выполнять работы согласно предмету закупки. </w:t>
      </w:r>
    </w:p>
    <w:p w:rsidR="009B1B5D" w:rsidRPr="00A91E97" w:rsidRDefault="009B1B5D" w:rsidP="006A168B">
      <w:pPr>
        <w:pStyle w:val="affc"/>
        <w:numPr>
          <w:ilvl w:val="2"/>
          <w:numId w:val="19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>Решение Комиссии оформляется протоколом заседания комиссии по подведению итогов переговоров.</w:t>
      </w:r>
    </w:p>
    <w:p w:rsidR="009B1B5D" w:rsidRPr="00A91E97" w:rsidRDefault="009B1B5D" w:rsidP="006A168B">
      <w:pPr>
        <w:pStyle w:val="affc"/>
        <w:numPr>
          <w:ilvl w:val="2"/>
          <w:numId w:val="19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>В протоколе заседания комиссии по подведению итогов переговоров указывается способ и сроки заключения Заказчиком и Победителями Рамочных соглашений.</w:t>
      </w:r>
    </w:p>
    <w:p w:rsidR="009B1B5D" w:rsidRPr="00344B1E" w:rsidRDefault="00344B1E" w:rsidP="006A168B">
      <w:pPr>
        <w:pStyle w:val="affc"/>
        <w:numPr>
          <w:ilvl w:val="2"/>
          <w:numId w:val="19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proofErr w:type="gramStart"/>
      <w:r w:rsidRPr="00344B1E">
        <w:rPr>
          <w:rFonts w:ascii="Times New Roman" w:hAnsi="Times New Roman"/>
        </w:rPr>
        <w:t xml:space="preserve">Организатор конкурентных переговоров после подписания итогового протокола по выбору победителей разместит на официальном сайте Российской Федерации для размещения информации о размещении заказов </w:t>
      </w:r>
      <w:hyperlink r:id="rId20" w:history="1">
        <w:r w:rsidRPr="00344B1E">
          <w:rPr>
            <w:rStyle w:val="aa"/>
            <w:rFonts w:ascii="Times New Roman" w:hAnsi="Times New Roman"/>
          </w:rPr>
          <w:t>www.zakupki.gov.ru</w:t>
        </w:r>
      </w:hyperlink>
      <w:r w:rsidRPr="00344B1E">
        <w:rPr>
          <w:rFonts w:ascii="Times New Roman" w:hAnsi="Times New Roman"/>
        </w:rPr>
        <w:t xml:space="preserve">, копия публикации на электронной торговой площадке ОАО «Холдинг МРСК» </w:t>
      </w:r>
      <w:hyperlink r:id="rId21" w:history="1">
        <w:r w:rsidRPr="00344B1E">
          <w:rPr>
            <w:rStyle w:val="aa"/>
            <w:rFonts w:ascii="Times New Roman" w:hAnsi="Times New Roman"/>
          </w:rPr>
          <w:t>www.b2b-mrsk.ru</w:t>
        </w:r>
      </w:hyperlink>
      <w:r w:rsidRPr="00344B1E">
        <w:rPr>
          <w:rFonts w:ascii="Times New Roman" w:hAnsi="Times New Roman"/>
        </w:rPr>
        <w:t xml:space="preserve"> (далее — Система B2B-MRSK) и на официальном сайте ОАО «МРСК Центра» </w:t>
      </w:r>
      <w:hyperlink r:id="rId22" w:history="1">
        <w:r w:rsidRPr="00344B1E">
          <w:rPr>
            <w:rStyle w:val="aa"/>
            <w:rFonts w:ascii="Times New Roman" w:hAnsi="Times New Roman"/>
          </w:rPr>
          <w:t>www.mrsk-1.ru</w:t>
        </w:r>
      </w:hyperlink>
      <w:r w:rsidRPr="00344B1E">
        <w:rPr>
          <w:rFonts w:ascii="Times New Roman" w:hAnsi="Times New Roman"/>
        </w:rPr>
        <w:t xml:space="preserve"> в разделе «Закупки», для всех Участников конкурентных переговоров итоговый</w:t>
      </w:r>
      <w:proofErr w:type="gramEnd"/>
      <w:r w:rsidRPr="00344B1E">
        <w:rPr>
          <w:rFonts w:ascii="Times New Roman" w:hAnsi="Times New Roman"/>
        </w:rPr>
        <w:t xml:space="preserve"> протокол, в котором указывает наименование Победителей по каждому лоту, с которым будут подписаны рамочные соглашения</w:t>
      </w:r>
      <w:r w:rsidR="000E1561" w:rsidRPr="00344B1E">
        <w:rPr>
          <w:rFonts w:ascii="Times New Roman" w:hAnsi="Times New Roman"/>
        </w:rPr>
        <w:t>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49" w:name="_Toc407092665"/>
      <w:r w:rsidRPr="005C67E7">
        <w:rPr>
          <w:bCs w:val="0"/>
          <w:sz w:val="24"/>
          <w:szCs w:val="24"/>
        </w:rPr>
        <w:t>Подписание Рамочного соглашения</w:t>
      </w:r>
      <w:bookmarkEnd w:id="148"/>
      <w:bookmarkEnd w:id="149"/>
    </w:p>
    <w:p w:rsidR="009B1B5D" w:rsidRPr="00D439FD" w:rsidRDefault="009B1B5D" w:rsidP="00D439FD">
      <w:pPr>
        <w:pStyle w:val="afffd"/>
        <w:numPr>
          <w:ilvl w:val="2"/>
          <w:numId w:val="49"/>
        </w:numPr>
        <w:tabs>
          <w:tab w:val="left" w:pos="1560"/>
        </w:tabs>
        <w:spacing w:line="240" w:lineRule="auto"/>
        <w:ind w:left="0" w:firstLine="567"/>
        <w:rPr>
          <w:bCs w:val="0"/>
          <w:snapToGrid/>
          <w:sz w:val="24"/>
          <w:szCs w:val="24"/>
        </w:rPr>
      </w:pPr>
      <w:r w:rsidRPr="00D439FD">
        <w:rPr>
          <w:bCs w:val="0"/>
          <w:snapToGrid/>
          <w:sz w:val="24"/>
          <w:szCs w:val="24"/>
        </w:rPr>
        <w:t xml:space="preserve">Рамочные соглашения по результатам проведения открытых конкурентных переговоров подписываются между Заказчиком и Победителями. Рамочные соглашения заключаются </w:t>
      </w:r>
      <w:r w:rsidRPr="00D439FD">
        <w:rPr>
          <w:bCs w:val="0"/>
          <w:snapToGrid/>
          <w:color w:val="000000"/>
          <w:sz w:val="24"/>
          <w:szCs w:val="24"/>
        </w:rPr>
        <w:t xml:space="preserve">на срок до </w:t>
      </w:r>
      <w:r w:rsidR="00443334" w:rsidRPr="00D439FD">
        <w:rPr>
          <w:bCs w:val="0"/>
          <w:snapToGrid/>
          <w:color w:val="000000"/>
          <w:sz w:val="24"/>
          <w:szCs w:val="24"/>
        </w:rPr>
        <w:t>31</w:t>
      </w:r>
      <w:r w:rsidRPr="00D439FD">
        <w:rPr>
          <w:bCs w:val="0"/>
          <w:snapToGrid/>
          <w:color w:val="000000"/>
          <w:sz w:val="24"/>
          <w:szCs w:val="24"/>
        </w:rPr>
        <w:t>.</w:t>
      </w:r>
      <w:r w:rsidR="001858F8" w:rsidRPr="00D439FD">
        <w:rPr>
          <w:bCs w:val="0"/>
          <w:snapToGrid/>
          <w:color w:val="000000"/>
          <w:sz w:val="24"/>
          <w:szCs w:val="24"/>
        </w:rPr>
        <w:t>0</w:t>
      </w:r>
      <w:r w:rsidR="00443334" w:rsidRPr="00D439FD">
        <w:rPr>
          <w:bCs w:val="0"/>
          <w:snapToGrid/>
          <w:color w:val="000000"/>
          <w:sz w:val="24"/>
          <w:szCs w:val="24"/>
        </w:rPr>
        <w:t>3</w:t>
      </w:r>
      <w:r w:rsidRPr="00D439FD">
        <w:rPr>
          <w:bCs w:val="0"/>
          <w:snapToGrid/>
          <w:color w:val="000000"/>
          <w:sz w:val="24"/>
          <w:szCs w:val="24"/>
        </w:rPr>
        <w:t>.201</w:t>
      </w:r>
      <w:r w:rsidR="00031DD9" w:rsidRPr="00D439FD">
        <w:rPr>
          <w:bCs w:val="0"/>
          <w:snapToGrid/>
          <w:color w:val="000000"/>
          <w:sz w:val="24"/>
          <w:szCs w:val="24"/>
        </w:rPr>
        <w:t>6</w:t>
      </w:r>
      <w:r w:rsidRPr="00D439FD">
        <w:rPr>
          <w:bCs w:val="0"/>
          <w:snapToGrid/>
          <w:color w:val="000000"/>
          <w:sz w:val="24"/>
          <w:szCs w:val="24"/>
        </w:rPr>
        <w:t>г.</w:t>
      </w:r>
    </w:p>
    <w:p w:rsidR="009B1B5D" w:rsidRPr="00A91E97" w:rsidRDefault="009B1B5D" w:rsidP="00D439FD">
      <w:pPr>
        <w:pStyle w:val="afffd"/>
        <w:numPr>
          <w:ilvl w:val="2"/>
          <w:numId w:val="49"/>
        </w:numPr>
        <w:tabs>
          <w:tab w:val="left" w:pos="1560"/>
        </w:tabs>
        <w:spacing w:line="240" w:lineRule="auto"/>
        <w:ind w:left="0" w:firstLine="567"/>
        <w:rPr>
          <w:sz w:val="24"/>
          <w:szCs w:val="24"/>
        </w:rPr>
      </w:pPr>
      <w:r w:rsidRPr="00F21E10">
        <w:rPr>
          <w:sz w:val="24"/>
          <w:szCs w:val="24"/>
        </w:rPr>
        <w:t>В случае</w:t>
      </w:r>
      <w:proofErr w:type="gramStart"/>
      <w:r w:rsidRPr="00F21E10">
        <w:rPr>
          <w:sz w:val="24"/>
          <w:szCs w:val="24"/>
        </w:rPr>
        <w:t>,</w:t>
      </w:r>
      <w:proofErr w:type="gramEnd"/>
      <w:r w:rsidRPr="00F21E10">
        <w:rPr>
          <w:sz w:val="24"/>
          <w:szCs w:val="24"/>
        </w:rPr>
        <w:t xml:space="preserve"> если в соответствии с действующим законодательством РФ и учредительными документами Заказчика потребуется</w:t>
      </w:r>
      <w:r w:rsidRPr="00A91E97">
        <w:rPr>
          <w:sz w:val="24"/>
          <w:szCs w:val="24"/>
        </w:rPr>
        <w:t xml:space="preserve"> предварительное согласование (одобрение, утверждение) заключаемого на предложенных Победителем условиях рамочного соглашения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(одобрения, утверждения). В случае признания Победителем организации, заключение договора с которой требует предварительного одобрения Советом директоров ОАО «МРСК Центра» как сделки, в совершении которой имеется заинтересованность, рамочное соглашение заключается после одобрения Советом директоров Общества.</w:t>
      </w:r>
    </w:p>
    <w:p w:rsidR="009B1B5D" w:rsidRPr="00D439FD" w:rsidRDefault="009B1B5D" w:rsidP="00D439FD">
      <w:pPr>
        <w:pStyle w:val="afffd"/>
        <w:numPr>
          <w:ilvl w:val="2"/>
          <w:numId w:val="49"/>
        </w:numPr>
        <w:tabs>
          <w:tab w:val="left" w:pos="1560"/>
        </w:tabs>
        <w:spacing w:line="240" w:lineRule="auto"/>
        <w:ind w:left="0" w:firstLine="567"/>
        <w:rPr>
          <w:sz w:val="24"/>
          <w:szCs w:val="24"/>
        </w:rPr>
      </w:pPr>
      <w:r w:rsidRPr="00D439FD">
        <w:rPr>
          <w:sz w:val="24"/>
          <w:szCs w:val="24"/>
        </w:rPr>
        <w:t>В случае</w:t>
      </w:r>
      <w:proofErr w:type="gramStart"/>
      <w:r w:rsidRPr="00D439FD">
        <w:rPr>
          <w:sz w:val="24"/>
          <w:szCs w:val="24"/>
        </w:rPr>
        <w:t>,</w:t>
      </w:r>
      <w:proofErr w:type="gramEnd"/>
      <w:r w:rsidRPr="00D439FD">
        <w:rPr>
          <w:sz w:val="24"/>
          <w:szCs w:val="24"/>
        </w:rPr>
        <w:t xml:space="preserve"> если Победитель не подпишет Рамочное соглашение в установленные </w:t>
      </w:r>
      <w:r w:rsidRPr="006755F4">
        <w:rPr>
          <w:sz w:val="24"/>
          <w:szCs w:val="24"/>
        </w:rPr>
        <w:t>согласно п. 2.9.3 настоящей</w:t>
      </w:r>
      <w:r w:rsidRPr="00D439FD">
        <w:rPr>
          <w:sz w:val="24"/>
          <w:szCs w:val="24"/>
        </w:rPr>
        <w:t xml:space="preserve"> Документации сроки, то он утрачивает статус Победителя.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50" w:name="_Toc407092666"/>
      <w:r w:rsidRPr="005C67E7">
        <w:rPr>
          <w:bCs w:val="0"/>
          <w:sz w:val="24"/>
          <w:szCs w:val="24"/>
        </w:rPr>
        <w:t xml:space="preserve">Проведение закрытых запросов </w:t>
      </w:r>
      <w:r w:rsidR="007129D4">
        <w:rPr>
          <w:bCs w:val="0"/>
          <w:sz w:val="24"/>
          <w:szCs w:val="24"/>
        </w:rPr>
        <w:t>цен/</w:t>
      </w:r>
      <w:r w:rsidR="00C378A3" w:rsidRPr="005C67E7">
        <w:rPr>
          <w:bCs w:val="0"/>
          <w:sz w:val="24"/>
          <w:szCs w:val="24"/>
        </w:rPr>
        <w:t>предложений</w:t>
      </w:r>
      <w:r w:rsidRPr="005C67E7">
        <w:rPr>
          <w:bCs w:val="0"/>
          <w:sz w:val="24"/>
          <w:szCs w:val="24"/>
        </w:rPr>
        <w:t xml:space="preserve"> по результатам открытых конкурентных переговоров</w:t>
      </w:r>
      <w:bookmarkEnd w:id="150"/>
      <w:r w:rsidR="0059041E" w:rsidRPr="005C67E7">
        <w:rPr>
          <w:bCs w:val="0"/>
          <w:sz w:val="24"/>
          <w:szCs w:val="24"/>
        </w:rPr>
        <w:t xml:space="preserve"> </w:t>
      </w:r>
    </w:p>
    <w:p w:rsidR="008709C0" w:rsidRPr="00A91E97" w:rsidRDefault="008709C0" w:rsidP="00D439FD">
      <w:pPr>
        <w:pStyle w:val="affc"/>
        <w:numPr>
          <w:ilvl w:val="2"/>
          <w:numId w:val="50"/>
        </w:numPr>
        <w:tabs>
          <w:tab w:val="left" w:pos="1560"/>
        </w:tabs>
        <w:spacing w:before="0" w:after="0" w:line="240" w:lineRule="auto"/>
        <w:ind w:left="0" w:firstLine="567"/>
        <w:rPr>
          <w:rFonts w:ascii="Times New Roman" w:hAnsi="Times New Roman"/>
        </w:rPr>
      </w:pPr>
      <w:r w:rsidRPr="00A91E97">
        <w:rPr>
          <w:rFonts w:ascii="Times New Roman" w:hAnsi="Times New Roman"/>
        </w:rPr>
        <w:t xml:space="preserve">По результатам данных переговоров Заказчиком будут проводиться закрытые запросы </w:t>
      </w:r>
      <w:r w:rsidR="007129D4">
        <w:rPr>
          <w:rFonts w:ascii="Times New Roman" w:hAnsi="Times New Roman"/>
        </w:rPr>
        <w:t>цен/</w:t>
      </w:r>
      <w:r w:rsidR="00C378A3" w:rsidRPr="00A91E97">
        <w:rPr>
          <w:rFonts w:ascii="Times New Roman" w:hAnsi="Times New Roman"/>
        </w:rPr>
        <w:t>предложений</w:t>
      </w:r>
      <w:r w:rsidRPr="00A91E97">
        <w:rPr>
          <w:rFonts w:ascii="Times New Roman" w:hAnsi="Times New Roman"/>
        </w:rPr>
        <w:t xml:space="preserve"> в соответствии с регламен</w:t>
      </w:r>
      <w:r w:rsidR="0038514E" w:rsidRPr="00A91E97">
        <w:rPr>
          <w:rFonts w:ascii="Times New Roman" w:hAnsi="Times New Roman"/>
        </w:rPr>
        <w:t>тирующими документами Заказчика, с использованием функционала электронной торговой площадки «</w:t>
      </w:r>
      <w:r w:rsidR="0038514E" w:rsidRPr="00A91E97">
        <w:rPr>
          <w:rFonts w:ascii="Times New Roman" w:hAnsi="Times New Roman"/>
          <w:lang w:val="en-US"/>
        </w:rPr>
        <w:t>B</w:t>
      </w:r>
      <w:r w:rsidR="0038514E" w:rsidRPr="00A91E97">
        <w:rPr>
          <w:rFonts w:ascii="Times New Roman" w:hAnsi="Times New Roman"/>
        </w:rPr>
        <w:t>2</w:t>
      </w:r>
      <w:r w:rsidR="0038514E" w:rsidRPr="00A91E97">
        <w:rPr>
          <w:rFonts w:ascii="Times New Roman" w:hAnsi="Times New Roman"/>
          <w:lang w:val="en-US"/>
        </w:rPr>
        <w:t>B</w:t>
      </w:r>
      <w:r w:rsidR="0038514E" w:rsidRPr="00A91E97">
        <w:rPr>
          <w:rFonts w:ascii="Times New Roman" w:hAnsi="Times New Roman"/>
        </w:rPr>
        <w:t>-</w:t>
      </w:r>
      <w:proofErr w:type="spellStart"/>
      <w:r w:rsidR="0038514E" w:rsidRPr="00A91E97">
        <w:rPr>
          <w:rFonts w:ascii="Times New Roman" w:hAnsi="Times New Roman"/>
          <w:lang w:val="en-US"/>
        </w:rPr>
        <w:t>energo</w:t>
      </w:r>
      <w:proofErr w:type="spellEnd"/>
      <w:r w:rsidR="0038514E" w:rsidRPr="00A91E97">
        <w:rPr>
          <w:rFonts w:ascii="Times New Roman" w:hAnsi="Times New Roman"/>
        </w:rPr>
        <w:t>», в соответствии с регламентами ее работы.</w:t>
      </w:r>
    </w:p>
    <w:p w:rsidR="008709C0" w:rsidRPr="00A91E97" w:rsidRDefault="008709C0" w:rsidP="00D439FD">
      <w:pPr>
        <w:pStyle w:val="affc"/>
        <w:numPr>
          <w:ilvl w:val="2"/>
          <w:numId w:val="50"/>
        </w:numPr>
        <w:tabs>
          <w:tab w:val="left" w:pos="1560"/>
        </w:tabs>
        <w:spacing w:before="0" w:after="0" w:line="240" w:lineRule="auto"/>
        <w:ind w:left="0" w:firstLine="567"/>
        <w:rPr>
          <w:rFonts w:ascii="Times New Roman" w:hAnsi="Times New Roman"/>
        </w:rPr>
      </w:pPr>
      <w:r w:rsidRPr="00A91E97">
        <w:rPr>
          <w:rFonts w:ascii="Times New Roman" w:hAnsi="Times New Roman"/>
        </w:rPr>
        <w:t xml:space="preserve">Победители, подписавшие рамочные соглашения, </w:t>
      </w:r>
      <w:r w:rsidR="0020085A" w:rsidRPr="00A91E97">
        <w:rPr>
          <w:rFonts w:ascii="Times New Roman" w:hAnsi="Times New Roman"/>
        </w:rPr>
        <w:t>через систему «</w:t>
      </w:r>
      <w:r w:rsidR="0020085A" w:rsidRPr="00D439FD">
        <w:rPr>
          <w:rFonts w:ascii="Times New Roman" w:hAnsi="Times New Roman"/>
        </w:rPr>
        <w:t>B</w:t>
      </w:r>
      <w:r w:rsidR="0020085A" w:rsidRPr="00A91E97">
        <w:rPr>
          <w:rFonts w:ascii="Times New Roman" w:hAnsi="Times New Roman"/>
        </w:rPr>
        <w:t>2</w:t>
      </w:r>
      <w:r w:rsidR="0020085A" w:rsidRPr="00D439FD">
        <w:rPr>
          <w:rFonts w:ascii="Times New Roman" w:hAnsi="Times New Roman"/>
        </w:rPr>
        <w:t>B</w:t>
      </w:r>
      <w:r w:rsidR="0020085A" w:rsidRPr="00A91E97">
        <w:rPr>
          <w:rFonts w:ascii="Times New Roman" w:hAnsi="Times New Roman"/>
        </w:rPr>
        <w:t>-</w:t>
      </w:r>
      <w:r w:rsidR="0020085A" w:rsidRPr="00D439FD">
        <w:rPr>
          <w:rFonts w:ascii="Times New Roman" w:hAnsi="Times New Roman"/>
        </w:rPr>
        <w:t>energo</w:t>
      </w:r>
      <w:r w:rsidR="0020085A" w:rsidRPr="00A91E97">
        <w:rPr>
          <w:rFonts w:ascii="Times New Roman" w:hAnsi="Times New Roman"/>
        </w:rPr>
        <w:t>»</w:t>
      </w:r>
      <w:r w:rsidRPr="00A91E97">
        <w:rPr>
          <w:rFonts w:ascii="Times New Roman" w:hAnsi="Times New Roman"/>
        </w:rPr>
        <w:t xml:space="preserve"> уведомляются Заказчиком о начале проведения закрытого запроса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Pr="00D439FD">
        <w:rPr>
          <w:rFonts w:ascii="Times New Roman" w:hAnsi="Times New Roman"/>
        </w:rPr>
        <w:t>.</w:t>
      </w:r>
    </w:p>
    <w:p w:rsidR="008709C0" w:rsidRPr="00F0735A" w:rsidRDefault="008709C0" w:rsidP="00D439FD">
      <w:pPr>
        <w:pStyle w:val="affc"/>
        <w:numPr>
          <w:ilvl w:val="2"/>
          <w:numId w:val="50"/>
        </w:numPr>
        <w:tabs>
          <w:tab w:val="left" w:pos="1560"/>
        </w:tabs>
        <w:spacing w:before="0" w:after="0" w:line="240" w:lineRule="auto"/>
        <w:ind w:left="0" w:firstLine="567"/>
        <w:rPr>
          <w:rFonts w:ascii="Times New Roman" w:hAnsi="Times New Roman"/>
        </w:rPr>
      </w:pPr>
      <w:r w:rsidRPr="00A91E97">
        <w:rPr>
          <w:rFonts w:ascii="Times New Roman" w:hAnsi="Times New Roman"/>
        </w:rPr>
        <w:t xml:space="preserve">Договоры на выполнение работ по результатам проведения закрытых запросов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="00C378A3" w:rsidRPr="00A91E97">
        <w:rPr>
          <w:rFonts w:ascii="Times New Roman" w:hAnsi="Times New Roman"/>
        </w:rPr>
        <w:t xml:space="preserve"> </w:t>
      </w:r>
      <w:r w:rsidRPr="00A91E97">
        <w:rPr>
          <w:rFonts w:ascii="Times New Roman" w:hAnsi="Times New Roman"/>
        </w:rPr>
        <w:t xml:space="preserve">заключаются между  Победителями и Заказчиком, подписываются на основании Протокола о подведении итогов и выборе победителя закрытого запроса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Pr="00A91E97">
        <w:rPr>
          <w:rFonts w:ascii="Times New Roman" w:hAnsi="Times New Roman"/>
        </w:rPr>
        <w:t xml:space="preserve">  в течение 20 </w:t>
      </w:r>
      <w:r w:rsidR="00C378A3" w:rsidRPr="00A91E97">
        <w:rPr>
          <w:rFonts w:ascii="Times New Roman" w:hAnsi="Times New Roman"/>
        </w:rPr>
        <w:t xml:space="preserve">рабочих </w:t>
      </w:r>
      <w:r w:rsidRPr="00A91E97">
        <w:rPr>
          <w:rFonts w:ascii="Times New Roman" w:hAnsi="Times New Roman"/>
        </w:rPr>
        <w:t>дней.</w:t>
      </w:r>
    </w:p>
    <w:p w:rsidR="00F0735A" w:rsidRPr="006B0116" w:rsidRDefault="00F0735A" w:rsidP="00D439FD">
      <w:pPr>
        <w:pStyle w:val="affc"/>
        <w:numPr>
          <w:ilvl w:val="2"/>
          <w:numId w:val="50"/>
        </w:numPr>
        <w:tabs>
          <w:tab w:val="left" w:pos="1560"/>
        </w:tabs>
        <w:spacing w:before="0" w:after="0" w:line="240" w:lineRule="auto"/>
        <w:ind w:left="0" w:firstLine="567"/>
        <w:rPr>
          <w:rFonts w:ascii="Times New Roman" w:hAnsi="Times New Roman"/>
        </w:rPr>
      </w:pPr>
      <w:r w:rsidRPr="006B0116">
        <w:rPr>
          <w:rFonts w:ascii="Times New Roman" w:hAnsi="Times New Roman"/>
        </w:rPr>
        <w:t xml:space="preserve">Заключаемый в результате закрытого запроса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Pr="006B0116">
        <w:rPr>
          <w:rFonts w:ascii="Times New Roman" w:hAnsi="Times New Roman"/>
        </w:rPr>
        <w:t xml:space="preserve"> Договор будет заключен по форме, установленной в Приложении №1 к настоящей Документации по конкурентным переговорам или иной, указываемой Заказчиком при проведении соответствующего закрытого запроса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Pr="006B0116">
        <w:rPr>
          <w:rFonts w:ascii="Times New Roman" w:hAnsi="Times New Roman"/>
        </w:rPr>
        <w:t>.</w:t>
      </w:r>
    </w:p>
    <w:p w:rsidR="008709C0" w:rsidRPr="00D439FD" w:rsidRDefault="008709C0" w:rsidP="00D439FD">
      <w:pPr>
        <w:pStyle w:val="affc"/>
        <w:numPr>
          <w:ilvl w:val="2"/>
          <w:numId w:val="50"/>
        </w:numPr>
        <w:tabs>
          <w:tab w:val="left" w:pos="1560"/>
        </w:tabs>
        <w:spacing w:before="0" w:after="0" w:line="240" w:lineRule="auto"/>
        <w:ind w:left="0" w:firstLine="567"/>
        <w:rPr>
          <w:rFonts w:ascii="Times New Roman" w:hAnsi="Times New Roman"/>
        </w:rPr>
      </w:pPr>
      <w:r w:rsidRPr="00D439FD">
        <w:rPr>
          <w:rFonts w:ascii="Times New Roman" w:hAnsi="Times New Roman"/>
        </w:rPr>
        <w:t xml:space="preserve">Победитель запроса </w:t>
      </w:r>
      <w:r w:rsidR="007129D4" w:rsidRPr="00D439FD">
        <w:rPr>
          <w:rFonts w:ascii="Times New Roman" w:hAnsi="Times New Roman"/>
        </w:rPr>
        <w:t>цен/предложений</w:t>
      </w:r>
      <w:r w:rsidR="00C378A3" w:rsidRPr="00D439FD">
        <w:rPr>
          <w:rFonts w:ascii="Times New Roman" w:hAnsi="Times New Roman"/>
        </w:rPr>
        <w:t xml:space="preserve"> </w:t>
      </w:r>
      <w:r w:rsidRPr="00D439FD">
        <w:rPr>
          <w:rFonts w:ascii="Times New Roman" w:hAnsi="Times New Roman"/>
        </w:rPr>
        <w:t>обязан заключить договор страхования строительно-монтажных</w:t>
      </w:r>
      <w:r w:rsidR="00D80DA3" w:rsidRPr="00D439FD">
        <w:rPr>
          <w:rFonts w:ascii="Times New Roman" w:hAnsi="Times New Roman"/>
        </w:rPr>
        <w:t xml:space="preserve"> работ со страховой компанией. </w:t>
      </w:r>
      <w:r w:rsidRPr="00D439FD">
        <w:rPr>
          <w:rFonts w:ascii="Times New Roman" w:hAnsi="Times New Roman"/>
        </w:rPr>
        <w:t xml:space="preserve">Договор страхования со страховой компанией заключается на период выполнения работ на объекте с момента передачи Заказчиком строительной площадки </w:t>
      </w:r>
      <w:r w:rsidR="007E66B7" w:rsidRPr="00D439FD">
        <w:rPr>
          <w:rFonts w:ascii="Times New Roman" w:hAnsi="Times New Roman"/>
        </w:rPr>
        <w:t>Победителю запроса цен/предложений</w:t>
      </w:r>
      <w:r w:rsidRPr="00D439FD">
        <w:rPr>
          <w:rFonts w:ascii="Times New Roman" w:hAnsi="Times New Roman"/>
        </w:rPr>
        <w:t xml:space="preserve"> при подписании совместного Акта приемки-передачи.</w:t>
      </w:r>
    </w:p>
    <w:p w:rsidR="008709C0" w:rsidRPr="00D439FD" w:rsidRDefault="008709C0" w:rsidP="00D439FD">
      <w:pPr>
        <w:pStyle w:val="affc"/>
        <w:numPr>
          <w:ilvl w:val="2"/>
          <w:numId w:val="50"/>
        </w:numPr>
        <w:tabs>
          <w:tab w:val="left" w:pos="1560"/>
        </w:tabs>
        <w:spacing w:before="0" w:after="0" w:line="240" w:lineRule="auto"/>
        <w:ind w:left="0" w:firstLine="567"/>
        <w:rPr>
          <w:rFonts w:ascii="Times New Roman" w:hAnsi="Times New Roman"/>
        </w:rPr>
      </w:pPr>
      <w:proofErr w:type="gramStart"/>
      <w:r w:rsidRPr="00D439FD">
        <w:rPr>
          <w:rFonts w:ascii="Times New Roman" w:hAnsi="Times New Roman"/>
        </w:rPr>
        <w:t xml:space="preserve">При проведении закрытых запросов </w:t>
      </w:r>
      <w:r w:rsidR="007129D4" w:rsidRPr="00D439FD">
        <w:rPr>
          <w:rFonts w:ascii="Times New Roman" w:hAnsi="Times New Roman"/>
        </w:rPr>
        <w:t>цен/предложений</w:t>
      </w:r>
      <w:r w:rsidR="00C378A3" w:rsidRPr="00D439FD">
        <w:rPr>
          <w:rFonts w:ascii="Times New Roman" w:hAnsi="Times New Roman"/>
        </w:rPr>
        <w:t xml:space="preserve"> </w:t>
      </w:r>
      <w:r w:rsidRPr="00D439FD">
        <w:rPr>
          <w:rFonts w:ascii="Times New Roman" w:hAnsi="Times New Roman"/>
        </w:rPr>
        <w:t xml:space="preserve">Заказчик вправе учитывать текущую загруженность </w:t>
      </w:r>
      <w:r w:rsidR="007E66B7" w:rsidRPr="00D439FD">
        <w:rPr>
          <w:rFonts w:ascii="Times New Roman" w:hAnsi="Times New Roman"/>
        </w:rPr>
        <w:t>Участника</w:t>
      </w:r>
      <w:r w:rsidRPr="00D439FD">
        <w:rPr>
          <w:rFonts w:ascii="Times New Roman" w:hAnsi="Times New Roman"/>
        </w:rPr>
        <w:t xml:space="preserve"> и его субподрядчиков по обязательствам, связанным с исполнением заключенных ранее договоров, и принимать решение с учетом наличия свободных кадровых и материально-технических ресурсов, необходимых для выполнения работ в установленные сроки с надлежащим качеством, для чего Заказчик вправе запросить у Участника при проведении закрытых запросов </w:t>
      </w:r>
      <w:r w:rsidR="00F218FD" w:rsidRPr="00D439FD">
        <w:rPr>
          <w:rFonts w:ascii="Times New Roman" w:hAnsi="Times New Roman"/>
        </w:rPr>
        <w:t>предложений</w:t>
      </w:r>
      <w:r w:rsidRPr="00D439FD">
        <w:rPr>
          <w:rFonts w:ascii="Times New Roman" w:hAnsi="Times New Roman"/>
        </w:rPr>
        <w:t xml:space="preserve"> дополнительные сведения.</w:t>
      </w:r>
      <w:proofErr w:type="gramEnd"/>
      <w:r w:rsidRPr="00D439FD">
        <w:rPr>
          <w:rFonts w:ascii="Times New Roman" w:hAnsi="Times New Roman"/>
        </w:rPr>
        <w:t xml:space="preserve"> Кроме того, Заказчик вправе учитывать качество выполняемых работ и исполнение условий договоров (отсутствие либо наличие рекламаций), заключенных по каким-либо объектам согласно рамочному соглашению.</w:t>
      </w:r>
    </w:p>
    <w:p w:rsidR="00366568" w:rsidRPr="00A91E97" w:rsidRDefault="003744F8" w:rsidP="006A168B">
      <w:pPr>
        <w:pStyle w:val="10"/>
        <w:numPr>
          <w:ilvl w:val="0"/>
          <w:numId w:val="19"/>
        </w:numPr>
        <w:jc w:val="center"/>
        <w:rPr>
          <w:rFonts w:ascii="Times New Roman" w:hAnsi="Times New Roman"/>
          <w:sz w:val="24"/>
          <w:szCs w:val="24"/>
        </w:rPr>
      </w:pPr>
      <w:bookmarkStart w:id="151" w:name="_Toc407092667"/>
      <w:bookmarkStart w:id="152" w:name="_Ref55280368"/>
      <w:bookmarkStart w:id="153" w:name="_Toc55285361"/>
      <w:bookmarkStart w:id="154" w:name="_Toc55305390"/>
      <w:bookmarkStart w:id="155" w:name="_Toc57314671"/>
      <w:bookmarkStart w:id="156" w:name="_Toc69728985"/>
      <w:bookmarkStart w:id="157" w:name="ФОРМЫ"/>
      <w:bookmarkStart w:id="158" w:name="_Toc98251750"/>
      <w:bookmarkEnd w:id="17"/>
      <w:bookmarkEnd w:id="25"/>
      <w:bookmarkEnd w:id="26"/>
      <w:bookmarkEnd w:id="27"/>
      <w:bookmarkEnd w:id="28"/>
      <w:bookmarkEnd w:id="29"/>
      <w:r w:rsidRPr="00A91E97">
        <w:rPr>
          <w:rFonts w:ascii="Times New Roman" w:hAnsi="Times New Roman"/>
          <w:sz w:val="24"/>
          <w:szCs w:val="24"/>
        </w:rPr>
        <w:t>Проекты договоров</w:t>
      </w:r>
      <w:bookmarkEnd w:id="151"/>
    </w:p>
    <w:p w:rsidR="00C378A3" w:rsidRPr="00A91E97" w:rsidRDefault="00EF3078" w:rsidP="00EF3078">
      <w:pPr>
        <w:pStyle w:val="afffb"/>
        <w:spacing w:before="100" w:beforeAutospacing="1" w:after="100" w:afterAutospacing="1"/>
        <w:rPr>
          <w:b/>
        </w:rPr>
      </w:pPr>
      <w:r w:rsidRPr="00ED1A5B">
        <w:rPr>
          <w:b/>
        </w:rPr>
        <w:t xml:space="preserve">3.1. </w:t>
      </w:r>
      <w:r w:rsidR="00C378A3" w:rsidRPr="00ED1A5B">
        <w:rPr>
          <w:b/>
        </w:rPr>
        <w:t>ПРОЕКТ РАМОЧНОГО СОГЛАШЕНИЯ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bookmarkStart w:id="159" w:name="_Toc214283781"/>
      <w:bookmarkStart w:id="160" w:name="_Toc234915848"/>
      <w:bookmarkStart w:id="161" w:name="_Toc251241839"/>
      <w:bookmarkStart w:id="162" w:name="_Toc251257848"/>
      <w:bookmarkStart w:id="163" w:name="_Toc251335071"/>
      <w:bookmarkStart w:id="164" w:name="_Toc251747762"/>
      <w:bookmarkStart w:id="165" w:name="_Toc257141780"/>
      <w:bookmarkStart w:id="166" w:name="_Toc257142228"/>
      <w:bookmarkStart w:id="167" w:name="_Toc276492236"/>
      <w:r w:rsidRPr="00A91E97">
        <w:rPr>
          <w:b/>
          <w:sz w:val="24"/>
          <w:szCs w:val="24"/>
        </w:rPr>
        <w:t>Рамочное соглашение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bookmarkStart w:id="168" w:name="_Toc234915746"/>
      <w:bookmarkStart w:id="169" w:name="_Toc234915849"/>
      <w:bookmarkStart w:id="170" w:name="_Toc251241840"/>
      <w:bookmarkStart w:id="171" w:name="_Toc251257849"/>
      <w:bookmarkStart w:id="172" w:name="_Toc251335072"/>
      <w:bookmarkStart w:id="173" w:name="_Toc251747763"/>
      <w:bookmarkStart w:id="174" w:name="_Toc257141781"/>
      <w:bookmarkStart w:id="175" w:name="_Toc257142229"/>
      <w:bookmarkStart w:id="176" w:name="_Toc276492237"/>
      <w:r w:rsidRPr="00A91E97">
        <w:rPr>
          <w:b/>
          <w:sz w:val="24"/>
          <w:szCs w:val="24"/>
        </w:rPr>
        <w:t>(без фиксации цены)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:rsidR="00C378A3" w:rsidRPr="00A91E97" w:rsidRDefault="00C378A3" w:rsidP="00C378A3">
      <w:pPr>
        <w:pStyle w:val="afffc"/>
        <w:keepLines w:val="0"/>
        <w:tabs>
          <w:tab w:val="clear" w:pos="9355"/>
          <w:tab w:val="right" w:pos="10065"/>
        </w:tabs>
        <w:suppressAutoHyphens w:val="0"/>
        <w:spacing w:before="240" w:after="0"/>
      </w:pPr>
      <w:r w:rsidRPr="00A91E97">
        <w:t>г. Москва</w:t>
      </w:r>
      <w:r w:rsidRPr="00A91E97">
        <w:tab/>
        <w:t>«___» _________________ 201</w:t>
      </w:r>
      <w:r w:rsidR="008B6B67" w:rsidRPr="00A91E97">
        <w:t>2</w:t>
      </w:r>
      <w:r w:rsidRPr="00A91E97">
        <w:t>г.</w:t>
      </w:r>
    </w:p>
    <w:p w:rsidR="00C378A3" w:rsidRPr="00A91E97" w:rsidRDefault="00C378A3" w:rsidP="00C378A3">
      <w:pPr>
        <w:pStyle w:val="aff1"/>
        <w:rPr>
          <w:sz w:val="24"/>
        </w:rPr>
      </w:pPr>
    </w:p>
    <w:p w:rsidR="00C378A3" w:rsidRPr="00F21E10" w:rsidRDefault="00C378A3" w:rsidP="00F21E10">
      <w:pPr>
        <w:spacing w:line="240" w:lineRule="auto"/>
        <w:ind w:firstLine="0"/>
      </w:pPr>
      <w:proofErr w:type="gramStart"/>
      <w:r w:rsidRPr="00A91E97">
        <w:rPr>
          <w:bCs w:val="0"/>
        </w:rPr>
        <w:t xml:space="preserve">ОАО «МРСК Центра», </w:t>
      </w:r>
      <w:r w:rsidRPr="00A91E97">
        <w:t>в лице</w:t>
      </w:r>
      <w:r w:rsidRPr="00A91E97">
        <w:rPr>
          <w:b/>
          <w:bCs w:val="0"/>
        </w:rPr>
        <w:t xml:space="preserve"> __________________________________________</w:t>
      </w:r>
      <w:r w:rsidRPr="00A91E97">
        <w:t>, действующего на основании ___________________, именуемое в дальнейшем «Заказчик», с одной стороны, и  __________________________________, в лице ___________________, действующего на основании __________________, именуемое в дальнейшем «</w:t>
      </w:r>
      <w:r w:rsidRPr="00ED1A5B">
        <w:t xml:space="preserve">Подрядчик», с другой стороны, при совместном упоминании именуемые «Стороны», по результатам проведенных Заказчиком открытых конкурентных переговоры </w:t>
      </w:r>
      <w:r w:rsidR="0066458A" w:rsidRPr="00ED1A5B">
        <w:t xml:space="preserve">без предварительного квалификационного отбора </w:t>
      </w:r>
      <w:r w:rsidR="00F21E10" w:rsidRPr="00ED1A5B"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</w:t>
      </w:r>
      <w:proofErr w:type="gramEnd"/>
      <w:r w:rsidR="00F21E10" w:rsidRPr="00ED1A5B">
        <w:t xml:space="preserve">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 2016 года для нужд ОАО «МРСК Центра» (филиалов </w:t>
      </w:r>
      <w:r w:rsidR="00E16E02">
        <w:t>«Смоленскэнерго» и «Ярэнерго»</w:t>
      </w:r>
      <w:r w:rsidR="00F21E10" w:rsidRPr="00ED1A5B">
        <w:t>)</w:t>
      </w:r>
      <w:r w:rsidRPr="00ED1A5B">
        <w:t>:</w:t>
      </w:r>
    </w:p>
    <w:p w:rsidR="00C378A3" w:rsidRPr="00A91E97" w:rsidRDefault="00C378A3" w:rsidP="00C378A3">
      <w:pPr>
        <w:pStyle w:val="afffb"/>
        <w:ind w:firstLine="0"/>
        <w:rPr>
          <w:i/>
        </w:rPr>
      </w:pPr>
      <w:r w:rsidRPr="00F21E10">
        <w:rPr>
          <w:sz w:val="22"/>
          <w:szCs w:val="22"/>
        </w:rPr>
        <w:t>Дата и место официальной публикации извещения о проведении</w:t>
      </w:r>
      <w:r w:rsidRPr="00A91E97">
        <w:t xml:space="preserve"> конкурентных</w:t>
      </w:r>
      <w:r w:rsidRPr="00A91E97">
        <w:rPr>
          <w:i/>
        </w:rPr>
        <w:t xml:space="preserve"> переговоров_________________________________</w:t>
      </w:r>
    </w:p>
    <w:p w:rsidR="00C378A3" w:rsidRPr="00A91E97" w:rsidRDefault="00C378A3" w:rsidP="00C378A3">
      <w:pPr>
        <w:pStyle w:val="afffb"/>
        <w:ind w:firstLine="0"/>
      </w:pPr>
      <w:r w:rsidRPr="00A91E97">
        <w:t>заключили настоящее Рамочное соглашение (далее по тексту – Соглашение) о нижеследующем:</w:t>
      </w:r>
    </w:p>
    <w:p w:rsidR="00C378A3" w:rsidRPr="00A91E97" w:rsidRDefault="00C378A3" w:rsidP="00C378A3">
      <w:pPr>
        <w:pStyle w:val="afffb"/>
        <w:ind w:left="454" w:firstLine="0"/>
        <w:rPr>
          <w:b/>
        </w:rPr>
      </w:pPr>
      <w:r w:rsidRPr="00A91E97">
        <w:rPr>
          <w:b/>
        </w:rPr>
        <w:tab/>
      </w:r>
    </w:p>
    <w:p w:rsidR="00C378A3" w:rsidRPr="00A91E97" w:rsidRDefault="00C378A3" w:rsidP="00C378A3">
      <w:pPr>
        <w:pStyle w:val="afffb"/>
        <w:ind w:left="454" w:firstLine="0"/>
        <w:rPr>
          <w:b/>
        </w:rPr>
      </w:pPr>
      <w:r w:rsidRPr="00A91E97">
        <w:rPr>
          <w:b/>
        </w:rPr>
        <w:t xml:space="preserve">      Статья 1.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r w:rsidRPr="00A91E97">
        <w:rPr>
          <w:b/>
          <w:sz w:val="24"/>
          <w:szCs w:val="24"/>
        </w:rPr>
        <w:t>ТЕРМИНЫ И ОПРЕДЕЛЕНИЯ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</w:p>
    <w:p w:rsidR="00C378A3" w:rsidRPr="00A91E97" w:rsidRDefault="00C378A3" w:rsidP="006A168B">
      <w:pPr>
        <w:numPr>
          <w:ilvl w:val="1"/>
          <w:numId w:val="18"/>
        </w:numPr>
        <w:tabs>
          <w:tab w:val="clear" w:pos="1440"/>
          <w:tab w:val="num" w:pos="0"/>
          <w:tab w:val="left" w:pos="1260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A91E97">
        <w:rPr>
          <w:sz w:val="24"/>
          <w:szCs w:val="24"/>
        </w:rPr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 1.1 настоящего Соглашения и изложено ниже.</w:t>
      </w:r>
      <w:bookmarkStart w:id="177" w:name="_Ref93147758"/>
    </w:p>
    <w:bookmarkEnd w:id="177"/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«Заказчик»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юридическое лицо, в интересах и за счет средств которого осуществляются закупки.</w:t>
      </w:r>
    </w:p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«Подрядчик»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юридическое или физическое лицо, или объединение этих лиц, способное на законных основаниях выполнить требуемые подрядные работы.</w:t>
      </w:r>
    </w:p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«Закупочная документация»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комплект документов, содержащий всю необходимую и достаточную информацию о предмете закупки (конкретном объекте), условиях ее проведения и рассматриваемый, как неотъемлемое приложение к документу, объявляющему о начале процедур.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1.2. 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№1 к Положению о порядке проведения регламентированных закупок товаров, работ, услуг для нужд </w:t>
      </w:r>
      <w:r w:rsidRPr="00A91E97">
        <w:rPr>
          <w:bCs/>
        </w:rPr>
        <w:t>МРСК Центра</w:t>
      </w:r>
      <w:r w:rsidRPr="00A91E97">
        <w:t>»</w:t>
      </w:r>
      <w:r w:rsidRPr="00A91E97">
        <w:rPr>
          <w:bCs/>
          <w:iCs/>
        </w:rPr>
        <w:t>.</w:t>
      </w:r>
    </w:p>
    <w:p w:rsidR="00C378A3" w:rsidRPr="00A91E97" w:rsidRDefault="00C378A3" w:rsidP="00C378A3">
      <w:pPr>
        <w:pStyle w:val="afffb"/>
        <w:ind w:firstLine="720"/>
        <w:jc w:val="left"/>
        <w:rPr>
          <w:b/>
        </w:rPr>
      </w:pPr>
    </w:p>
    <w:p w:rsidR="00C378A3" w:rsidRPr="00A91E97" w:rsidRDefault="00C378A3" w:rsidP="00C378A3">
      <w:pPr>
        <w:pStyle w:val="afffb"/>
        <w:ind w:firstLine="720"/>
        <w:jc w:val="left"/>
        <w:rPr>
          <w:b/>
        </w:rPr>
      </w:pPr>
      <w:r w:rsidRPr="00A91E97">
        <w:rPr>
          <w:b/>
        </w:rPr>
        <w:t>Статья 2.</w:t>
      </w:r>
    </w:p>
    <w:p w:rsidR="00C378A3" w:rsidRPr="00A91E97" w:rsidRDefault="00C378A3" w:rsidP="00C378A3">
      <w:pPr>
        <w:pStyle w:val="afffb"/>
        <w:ind w:firstLine="720"/>
        <w:jc w:val="center"/>
        <w:rPr>
          <w:b/>
        </w:rPr>
      </w:pPr>
      <w:r w:rsidRPr="00A91E97">
        <w:rPr>
          <w:b/>
        </w:rPr>
        <w:t>ПРЕДМЕТ СОГЛАШЕНИЯ</w:t>
      </w:r>
    </w:p>
    <w:p w:rsidR="00C378A3" w:rsidRPr="00A91E97" w:rsidRDefault="00C378A3" w:rsidP="00C378A3">
      <w:pPr>
        <w:pStyle w:val="afffb"/>
        <w:ind w:firstLine="720"/>
        <w:jc w:val="center"/>
        <w:rPr>
          <w:b/>
        </w:rPr>
      </w:pPr>
    </w:p>
    <w:p w:rsidR="00C378A3" w:rsidRPr="00A91E97" w:rsidRDefault="00C378A3" w:rsidP="00C378A3">
      <w:pPr>
        <w:pStyle w:val="afffb"/>
        <w:ind w:firstLine="720"/>
      </w:pPr>
      <w:r w:rsidRPr="00A91E97">
        <w:t xml:space="preserve">2.1. Стороны выражают намерение в период с «__» ________ 20__г. по «__» _______ 20__г. при условии определения Подрядчика победителем закрытых запросов </w:t>
      </w:r>
      <w:r w:rsidR="007129D4">
        <w:t>цен/</w:t>
      </w:r>
      <w:r w:rsidR="007129D4" w:rsidRPr="00A91E97">
        <w:t>предложений</w:t>
      </w:r>
      <w:r w:rsidRPr="00A91E97">
        <w:t>, организуемых Заказчиком, совершить ряд юридически значимых действий и сделок, направленных на удовлетворение потребностей Заказчика в подрядных работах.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2.2. Заказчик обязуется в течение периода, установленного в п. 2.1 настоящего Соглашения, приглашать Подрядчика, наряду с другими лицами, с которыми по результатам конкурентных переговоров, заключено аналогичное рамочное соглашение к участию в закупках подрядных работ по объектам строительства (реконструкции), проводимых конкурентным способом – закрытый запрос </w:t>
      </w:r>
      <w:r w:rsidR="007129D4">
        <w:t>цен/</w:t>
      </w:r>
      <w:r w:rsidR="007129D4" w:rsidRPr="00A91E97">
        <w:t>предложений</w:t>
      </w:r>
      <w:r w:rsidRPr="00A91E97">
        <w:t xml:space="preserve">. На каждый Объект проводится отдельная процедура закрытого запроса </w:t>
      </w:r>
      <w:r w:rsidR="007129D4">
        <w:t>цен/</w:t>
      </w:r>
      <w:r w:rsidR="007129D4" w:rsidRPr="00A91E97">
        <w:t>предложений</w:t>
      </w:r>
      <w:r w:rsidRPr="00A91E97">
        <w:t>.</w:t>
      </w:r>
    </w:p>
    <w:p w:rsidR="00C378A3" w:rsidRPr="00A91E97" w:rsidRDefault="00C378A3" w:rsidP="00C378A3">
      <w:pPr>
        <w:pStyle w:val="afffb"/>
        <w:ind w:firstLine="720"/>
      </w:pPr>
      <w:r w:rsidRPr="00A91E97">
        <w:t>Сроки проведения такой процедуры определяются заказчиком по каждому объекту.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 2.3. Подрядчик обязуется в течение периода, установленного в п. 2.1 настоящего Соглашения, принимать участие в проводимых Заказчиком закрытых запросах </w:t>
      </w:r>
      <w:r w:rsidR="007129D4">
        <w:t>цен/</w:t>
      </w:r>
      <w:r w:rsidR="007129D4" w:rsidRPr="00A91E97">
        <w:t>предложений</w:t>
      </w:r>
      <w:r w:rsidRPr="00A91E97">
        <w:t xml:space="preserve"> (в том числе – представлять свое предложение в порядке и на условиях, определенных документацией по закрытому запросу предложений), если он будет приглашен к данному запросу.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2.4. В случае отказа Подрядчика от участия в закрытом запросе </w:t>
      </w:r>
      <w:r w:rsidR="007129D4">
        <w:t>цен/</w:t>
      </w:r>
      <w:r w:rsidR="007129D4" w:rsidRPr="00A91E97">
        <w:t>предложений</w:t>
      </w:r>
      <w:r w:rsidRPr="00A91E97">
        <w:t xml:space="preserve">, а также непредставления своего предложения либо превышения предельных расценок, Заказчик вправе не приглашать Подрядчика к участию в последующих закрытых запросах </w:t>
      </w:r>
      <w:r w:rsidR="007129D4">
        <w:t>цен/</w:t>
      </w:r>
      <w:r w:rsidR="007129D4" w:rsidRPr="00A91E97">
        <w:t>предложений</w:t>
      </w:r>
      <w:r w:rsidRPr="00A91E97">
        <w:t>, а также Заказчик  освобождается от своего обязательства, установленного п. 2.2 настоящего Соглашения.</w:t>
      </w:r>
    </w:p>
    <w:p w:rsidR="00C378A3" w:rsidRPr="00ED1A5B" w:rsidRDefault="00C378A3" w:rsidP="00C378A3">
      <w:pPr>
        <w:pStyle w:val="Times12"/>
        <w:ind w:firstLine="709"/>
        <w:rPr>
          <w:bCs w:val="0"/>
          <w:szCs w:val="24"/>
        </w:rPr>
      </w:pPr>
      <w:r w:rsidRPr="00A91E97">
        <w:rPr>
          <w:szCs w:val="24"/>
        </w:rPr>
        <w:t>2</w:t>
      </w:r>
      <w:r w:rsidRPr="00A91E97">
        <w:rPr>
          <w:bCs w:val="0"/>
          <w:szCs w:val="24"/>
        </w:rPr>
        <w:t xml:space="preserve">.5. </w:t>
      </w:r>
      <w:proofErr w:type="gramStart"/>
      <w:r w:rsidRPr="00A91E97">
        <w:rPr>
          <w:bCs w:val="0"/>
          <w:szCs w:val="24"/>
        </w:rPr>
        <w:t xml:space="preserve">Заказчик имеет право не приглашать участника к участию в закрытом запросе </w:t>
      </w:r>
      <w:r w:rsidR="007129D4">
        <w:t>цен/</w:t>
      </w:r>
      <w:r w:rsidR="007129D4" w:rsidRPr="00A91E97">
        <w:t>предложений</w:t>
      </w:r>
      <w:r w:rsidRPr="00443334">
        <w:rPr>
          <w:bCs w:val="0"/>
          <w:szCs w:val="24"/>
        </w:rPr>
        <w:t xml:space="preserve">, если будет установлено, что участник перестал соответствовать требованиям к подрядной организации, </w:t>
      </w:r>
      <w:r w:rsidRPr="00ED1A5B">
        <w:rPr>
          <w:bCs w:val="0"/>
          <w:szCs w:val="24"/>
        </w:rPr>
        <w:t xml:space="preserve">изложенным в документации по открытым конкурентным переговорам </w:t>
      </w:r>
      <w:r w:rsidR="0066458A" w:rsidRPr="00ED1A5B">
        <w:rPr>
          <w:bCs w:val="0"/>
          <w:szCs w:val="24"/>
        </w:rPr>
        <w:t xml:space="preserve">без предварительного квалификационного отбора </w:t>
      </w:r>
      <w:r w:rsidR="00F21E10" w:rsidRPr="00ED1A5B">
        <w:rPr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</w:t>
      </w:r>
      <w:proofErr w:type="gramEnd"/>
      <w:r w:rsidR="00F21E10" w:rsidRPr="00ED1A5B">
        <w:rPr>
          <w:szCs w:val="24"/>
        </w:rPr>
        <w:t xml:space="preserve">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 2016 года для нужд ОАО «МРСК Центра» (филиалов </w:t>
      </w:r>
      <w:r w:rsidR="00E16E02">
        <w:rPr>
          <w:szCs w:val="24"/>
        </w:rPr>
        <w:t>«Смоленскэнерго» и «Ярэнерго»</w:t>
      </w:r>
      <w:r w:rsidR="00F21E10" w:rsidRPr="00ED1A5B">
        <w:rPr>
          <w:szCs w:val="24"/>
        </w:rPr>
        <w:t>)</w:t>
      </w:r>
      <w:r w:rsidRPr="00ED1A5B">
        <w:rPr>
          <w:bCs w:val="0"/>
          <w:szCs w:val="24"/>
        </w:rPr>
        <w:t>,  в т.ч. приобрел отрицательный опыт. Под отрицательным опытом понимается:</w:t>
      </w:r>
    </w:p>
    <w:p w:rsidR="00C378A3" w:rsidRPr="00A91E97" w:rsidRDefault="00C378A3" w:rsidP="00C378A3">
      <w:pPr>
        <w:pStyle w:val="Times12"/>
        <w:ind w:firstLine="0"/>
        <w:rPr>
          <w:szCs w:val="24"/>
        </w:rPr>
      </w:pPr>
      <w:r w:rsidRPr="00ED1A5B">
        <w:rPr>
          <w:szCs w:val="24"/>
        </w:rPr>
        <w:t>а)   наличие существенных замечаний Заказчика по составу и качеству выполнению работ, задержка устранения дефектов в работах и конструкциях</w:t>
      </w:r>
      <w:r w:rsidRPr="00A91E97">
        <w:rPr>
          <w:szCs w:val="24"/>
        </w:rPr>
        <w:t xml:space="preserve"> (оборудовании, материалах, сетях и т.п.) и/или  задержка возмещения расходов Заказчика на устранение указанных дефектов; </w:t>
      </w:r>
    </w:p>
    <w:p w:rsidR="00C378A3" w:rsidRPr="00A91E97" w:rsidRDefault="00C378A3" w:rsidP="00C378A3">
      <w:pPr>
        <w:pStyle w:val="Times12"/>
        <w:ind w:firstLine="0"/>
        <w:rPr>
          <w:szCs w:val="24"/>
        </w:rPr>
      </w:pPr>
      <w:r w:rsidRPr="00A91E97">
        <w:rPr>
          <w:szCs w:val="24"/>
        </w:rPr>
        <w:t>б)  несоблюдение сроков окончания работ и сдачи результата работ Заказчику, предусмотренных договором подряда;</w:t>
      </w:r>
    </w:p>
    <w:p w:rsidR="00C378A3" w:rsidRPr="00A91E97" w:rsidRDefault="00C378A3" w:rsidP="00C378A3">
      <w:pPr>
        <w:pStyle w:val="afffb"/>
        <w:ind w:firstLine="0"/>
      </w:pPr>
      <w:r w:rsidRPr="00A91E97">
        <w:t>в)  иные существенные нарушения условий заключенных договоров подряда;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2.6 Стороны приходят к соглашению о том, что, если в результате закрытого запроса </w:t>
      </w:r>
      <w:r w:rsidR="007129D4">
        <w:t>цен/</w:t>
      </w:r>
      <w:r w:rsidR="007129D4" w:rsidRPr="00A91E97">
        <w:t>предложений</w:t>
      </w:r>
      <w:r w:rsidRPr="00A91E97">
        <w:t xml:space="preserve">, 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</w:t>
      </w:r>
      <w:r w:rsidR="007129D4">
        <w:t>цен/</w:t>
      </w:r>
      <w:r w:rsidR="007129D4" w:rsidRPr="00A91E97">
        <w:t>предложений</w:t>
      </w:r>
      <w:r w:rsidRPr="00A91E97">
        <w:t xml:space="preserve"> (далее по тексту – Договора).</w:t>
      </w:r>
    </w:p>
    <w:p w:rsidR="00C378A3" w:rsidRPr="00A91E97" w:rsidRDefault="00C378A3" w:rsidP="00C378A3">
      <w:pPr>
        <w:pStyle w:val="afffb"/>
        <w:ind w:firstLine="720"/>
      </w:pPr>
      <w:r w:rsidRPr="006B0116">
        <w:t xml:space="preserve">2.7. Стороны согласны с тем, что заключаемый в результате закрытого запроса </w:t>
      </w:r>
      <w:r w:rsidR="007129D4">
        <w:t>цен/</w:t>
      </w:r>
      <w:r w:rsidR="007129D4" w:rsidRPr="00A91E97">
        <w:t>предложений</w:t>
      </w:r>
      <w:r w:rsidRPr="006B0116">
        <w:t xml:space="preserve"> Договор будет заключен по форме, установленной в Приложении №1 к настоящему Соглашению или иной, указываемой Заказчиком при проведении соответствующего закрытого запроса </w:t>
      </w:r>
      <w:r w:rsidR="007129D4">
        <w:t>цен/</w:t>
      </w:r>
      <w:r w:rsidR="007129D4" w:rsidRPr="00A91E97">
        <w:t>предложений</w:t>
      </w:r>
      <w:r w:rsidRPr="006B0116">
        <w:t>.</w:t>
      </w:r>
    </w:p>
    <w:p w:rsidR="00C378A3" w:rsidRPr="00A91E97" w:rsidRDefault="00C378A3" w:rsidP="00C378A3">
      <w:pPr>
        <w:pStyle w:val="afffb"/>
        <w:ind w:firstLine="720"/>
      </w:pPr>
    </w:p>
    <w:p w:rsidR="00C378A3" w:rsidRPr="00A91E97" w:rsidRDefault="00C378A3" w:rsidP="00C378A3">
      <w:pPr>
        <w:pStyle w:val="afffb"/>
        <w:jc w:val="left"/>
        <w:rPr>
          <w:b/>
        </w:rPr>
      </w:pPr>
      <w:r w:rsidRPr="00A91E97">
        <w:rPr>
          <w:b/>
        </w:rPr>
        <w:t>Статья 3.</w:t>
      </w:r>
    </w:p>
    <w:p w:rsidR="00C378A3" w:rsidRPr="00A91E97" w:rsidRDefault="00C378A3" w:rsidP="00C378A3">
      <w:pPr>
        <w:pStyle w:val="afffb"/>
        <w:spacing w:before="100" w:beforeAutospacing="1" w:after="100" w:afterAutospacing="1"/>
        <w:ind w:left="454" w:firstLine="0"/>
        <w:jc w:val="center"/>
        <w:rPr>
          <w:b/>
        </w:rPr>
      </w:pPr>
      <w:r w:rsidRPr="00A91E97">
        <w:rPr>
          <w:b/>
        </w:rPr>
        <w:t>ПРОЧИЕ УСЛОВИЯ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3.1. Объемы, номенклатура работ, услуг, поставок и временные сроки в рамках каждого Договора, заключаемого на основании п. 2.6 настоящего Соглашения, определяются Заказчиком самостоятельно в документации по закрытому запросу </w:t>
      </w:r>
      <w:r w:rsidR="007129D4">
        <w:t>цен/</w:t>
      </w:r>
      <w:r w:rsidR="007129D4" w:rsidRPr="00A91E97">
        <w:t>предложений</w:t>
      </w:r>
      <w:r w:rsidRPr="00A91E97">
        <w:t>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3.2.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378A3" w:rsidRPr="00A91E97" w:rsidRDefault="00C378A3" w:rsidP="00C378A3">
      <w:pPr>
        <w:pStyle w:val="afffb"/>
        <w:ind w:firstLine="720"/>
      </w:pPr>
      <w:r w:rsidRPr="00A91E97">
        <w:t>3.3.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Московской области в соответствии с действующим законодательством Российской Федерации.</w:t>
      </w:r>
    </w:p>
    <w:p w:rsidR="00C378A3" w:rsidRPr="00A91E97" w:rsidRDefault="00C378A3" w:rsidP="00C378A3">
      <w:pPr>
        <w:pStyle w:val="afffb"/>
        <w:ind w:firstLine="720"/>
      </w:pPr>
      <w:r w:rsidRPr="00A91E97">
        <w:t>3.4.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378A3" w:rsidRPr="00A91E97" w:rsidRDefault="00C378A3" w:rsidP="00C378A3">
      <w:pPr>
        <w:pStyle w:val="afffb"/>
        <w:ind w:firstLine="720"/>
      </w:pPr>
      <w:r w:rsidRPr="00A91E97">
        <w:t>3.5. Уступка прав требования по настоящему Соглашению без письменного согласования Сторон не допускается.</w:t>
      </w:r>
    </w:p>
    <w:p w:rsidR="00C378A3" w:rsidRPr="00A91E97" w:rsidRDefault="00C378A3" w:rsidP="00C378A3">
      <w:pPr>
        <w:pStyle w:val="afffb"/>
        <w:ind w:firstLine="720"/>
      </w:pPr>
      <w:r w:rsidRPr="00A91E97">
        <w:t>4.6. Настоящее Соглашение составлено в трех подлинных экземплярах, имеющих одинаковую юридическую силу: один экземпляр для Поставщика продукции и два экземпляра для Заказчика.</w:t>
      </w:r>
    </w:p>
    <w:p w:rsidR="00C378A3" w:rsidRPr="00A91E97" w:rsidRDefault="00C378A3" w:rsidP="00C378A3">
      <w:pPr>
        <w:pStyle w:val="afffb"/>
        <w:spacing w:before="240"/>
        <w:ind w:left="454" w:firstLine="0"/>
        <w:rPr>
          <w:b/>
        </w:rPr>
      </w:pPr>
      <w:bookmarkStart w:id="178" w:name="_Toc234915850"/>
      <w:bookmarkStart w:id="179" w:name="_Toc251241841"/>
      <w:bookmarkStart w:id="180" w:name="_Toc251257850"/>
      <w:bookmarkStart w:id="181" w:name="_Toc251335073"/>
      <w:bookmarkStart w:id="182" w:name="_Toc251747764"/>
      <w:bookmarkStart w:id="183" w:name="_Toc257141782"/>
      <w:bookmarkStart w:id="184" w:name="_Toc257142230"/>
      <w:r w:rsidRPr="00A91E97">
        <w:rPr>
          <w:b/>
        </w:rPr>
        <w:t>Статья 4.</w:t>
      </w:r>
      <w:bookmarkEnd w:id="178"/>
      <w:bookmarkEnd w:id="179"/>
      <w:bookmarkEnd w:id="180"/>
      <w:bookmarkEnd w:id="181"/>
      <w:bookmarkEnd w:id="182"/>
      <w:bookmarkEnd w:id="183"/>
      <w:bookmarkEnd w:id="184"/>
    </w:p>
    <w:p w:rsidR="00C378A3" w:rsidRPr="00A91E97" w:rsidRDefault="00C378A3" w:rsidP="00C378A3">
      <w:pPr>
        <w:pStyle w:val="afffb"/>
        <w:spacing w:before="100" w:beforeAutospacing="1" w:after="100" w:afterAutospacing="1"/>
        <w:ind w:left="454" w:firstLine="0"/>
        <w:jc w:val="center"/>
        <w:rPr>
          <w:b/>
        </w:rPr>
      </w:pPr>
      <w:bookmarkStart w:id="185" w:name="_Toc234915851"/>
      <w:bookmarkStart w:id="186" w:name="_Toc251241842"/>
      <w:bookmarkStart w:id="187" w:name="_Toc251257851"/>
      <w:bookmarkStart w:id="188" w:name="_Toc251335074"/>
      <w:bookmarkStart w:id="189" w:name="_Toc251747765"/>
      <w:bookmarkStart w:id="190" w:name="_Toc257141783"/>
      <w:bookmarkStart w:id="191" w:name="_Toc257142231"/>
      <w:bookmarkStart w:id="192" w:name="_Toc276492238"/>
      <w:r w:rsidRPr="00A91E97">
        <w:rPr>
          <w:b/>
        </w:rPr>
        <w:t>АДРЕСА И РЕКВИЗИТЫ СТОРОН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A17D0B" w:rsidRPr="00A91E97" w:rsidRDefault="00A17D0B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C378A3" w:rsidRPr="00A91E97" w:rsidRDefault="00C378A3" w:rsidP="00C378A3">
      <w:pPr>
        <w:pStyle w:val="10"/>
        <w:tabs>
          <w:tab w:val="left" w:pos="1134"/>
        </w:tabs>
        <w:spacing w:before="100" w:beforeAutospacing="1" w:after="100" w:afterAutospacing="1"/>
        <w:ind w:left="1134" w:hanging="1134"/>
        <w:rPr>
          <w:rFonts w:ascii="Times New Roman" w:hAnsi="Times New Roman"/>
          <w:sz w:val="24"/>
          <w:szCs w:val="24"/>
        </w:rPr>
      </w:pPr>
      <w:bookmarkStart w:id="193" w:name="_Ref256683610"/>
      <w:bookmarkStart w:id="194" w:name="_Toc277324607"/>
      <w:bookmarkStart w:id="195" w:name="_Toc300145393"/>
      <w:bookmarkStart w:id="196" w:name="_Toc339967469"/>
      <w:bookmarkStart w:id="197" w:name="_Toc374434517"/>
      <w:bookmarkStart w:id="198" w:name="_Toc375307769"/>
      <w:bookmarkStart w:id="199" w:name="_Toc407092668"/>
      <w:bookmarkStart w:id="200" w:name="_Toc230006245"/>
      <w:bookmarkStart w:id="201" w:name="_Toc230054397"/>
      <w:bookmarkStart w:id="202" w:name="_Toc230054463"/>
      <w:bookmarkStart w:id="203" w:name="_Toc230608992"/>
      <w:bookmarkStart w:id="204" w:name="_Toc234915854"/>
      <w:bookmarkStart w:id="205" w:name="_Toc251241844"/>
      <w:bookmarkStart w:id="206" w:name="_Toc251257853"/>
      <w:bookmarkStart w:id="207" w:name="_Toc251335076"/>
      <w:bookmarkStart w:id="208" w:name="_Toc251747767"/>
      <w:r w:rsidRPr="00A91E97">
        <w:rPr>
          <w:rFonts w:ascii="Times New Roman" w:hAnsi="Times New Roman"/>
          <w:sz w:val="22"/>
        </w:rPr>
        <w:t>3.2</w:t>
      </w:r>
      <w:r w:rsidRPr="00A91E97">
        <w:rPr>
          <w:rFonts w:ascii="Times New Roman" w:hAnsi="Times New Roman"/>
          <w:sz w:val="24"/>
          <w:szCs w:val="24"/>
        </w:rPr>
        <w:t>. Проект Договора</w:t>
      </w:r>
      <w:bookmarkEnd w:id="193"/>
      <w:bookmarkEnd w:id="194"/>
      <w:bookmarkEnd w:id="195"/>
      <w:bookmarkEnd w:id="196"/>
      <w:bookmarkEnd w:id="197"/>
      <w:bookmarkEnd w:id="198"/>
      <w:bookmarkEnd w:id="199"/>
    </w:p>
    <w:p w:rsidR="00C378A3" w:rsidRPr="00A91E97" w:rsidRDefault="0096193A" w:rsidP="00C378A3">
      <w:p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 xml:space="preserve">3.2.1. </w:t>
      </w:r>
      <w:r w:rsidR="00C378A3" w:rsidRPr="00A91E97">
        <w:rPr>
          <w:sz w:val="24"/>
          <w:szCs w:val="24"/>
        </w:rPr>
        <w:t xml:space="preserve">Проект договора на выполнение </w:t>
      </w:r>
      <w:r w:rsidR="00B61DCB" w:rsidRPr="00A91E97">
        <w:rPr>
          <w:rFonts w:ascii="Times New Roman CYR" w:hAnsi="Times New Roman CYR"/>
          <w:iCs/>
          <w:sz w:val="24"/>
          <w:szCs w:val="24"/>
        </w:rPr>
        <w:t>проектно-изыскательских</w:t>
      </w:r>
      <w:r w:rsidR="0066458A" w:rsidRPr="00A91E97">
        <w:rPr>
          <w:rFonts w:ascii="Times New Roman CYR" w:hAnsi="Times New Roman CYR"/>
          <w:iCs/>
          <w:sz w:val="24"/>
          <w:szCs w:val="24"/>
        </w:rPr>
        <w:t xml:space="preserve"> и</w:t>
      </w:r>
      <w:r w:rsidR="00B61DCB" w:rsidRPr="00A91E97">
        <w:rPr>
          <w:rFonts w:ascii="Times New Roman CYR" w:hAnsi="Times New Roman CYR"/>
          <w:iCs/>
          <w:sz w:val="24"/>
          <w:szCs w:val="24"/>
        </w:rPr>
        <w:t xml:space="preserve"> строительно-монтажных </w:t>
      </w:r>
      <w:r w:rsidR="00C378A3" w:rsidRPr="00A91E97">
        <w:rPr>
          <w:sz w:val="24"/>
          <w:szCs w:val="24"/>
        </w:rPr>
        <w:t>работ изложен в Приложении №</w:t>
      </w:r>
      <w:r w:rsidR="001E31C5" w:rsidRPr="00A91E97">
        <w:rPr>
          <w:sz w:val="24"/>
          <w:szCs w:val="24"/>
        </w:rPr>
        <w:t>1</w:t>
      </w:r>
      <w:r w:rsidRPr="00A91E97">
        <w:rPr>
          <w:sz w:val="24"/>
          <w:szCs w:val="24"/>
        </w:rPr>
        <w:t>.1</w:t>
      </w:r>
      <w:r w:rsidR="00C378A3" w:rsidRPr="00A91E97">
        <w:rPr>
          <w:sz w:val="24"/>
          <w:szCs w:val="24"/>
        </w:rPr>
        <w:t xml:space="preserve"> к настоящей документации.</w:t>
      </w:r>
    </w:p>
    <w:p w:rsidR="0096193A" w:rsidRPr="00461859" w:rsidRDefault="0096193A" w:rsidP="00C378A3">
      <w:p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3.2.</w:t>
      </w:r>
      <w:r w:rsidR="00233777" w:rsidRPr="00A91E97">
        <w:rPr>
          <w:sz w:val="24"/>
          <w:szCs w:val="24"/>
        </w:rPr>
        <w:t>2</w:t>
      </w:r>
      <w:r w:rsidRPr="00A91E97">
        <w:rPr>
          <w:sz w:val="24"/>
          <w:szCs w:val="24"/>
        </w:rPr>
        <w:t xml:space="preserve">. Проект договора на выполнение </w:t>
      </w:r>
      <w:r w:rsidRPr="00A91E97">
        <w:rPr>
          <w:rFonts w:ascii="Times New Roman CYR" w:hAnsi="Times New Roman CYR"/>
          <w:iCs/>
          <w:sz w:val="24"/>
          <w:szCs w:val="24"/>
        </w:rPr>
        <w:t xml:space="preserve">строительно-монтажных </w:t>
      </w:r>
      <w:r w:rsidRPr="00A91E97">
        <w:rPr>
          <w:sz w:val="24"/>
          <w:szCs w:val="24"/>
        </w:rPr>
        <w:t>работ изложен в Приложении №1.</w:t>
      </w:r>
      <w:r w:rsidR="00233777" w:rsidRPr="00A91E97">
        <w:rPr>
          <w:sz w:val="24"/>
          <w:szCs w:val="24"/>
        </w:rPr>
        <w:t>2</w:t>
      </w:r>
      <w:r w:rsidRPr="00A91E97">
        <w:rPr>
          <w:sz w:val="24"/>
          <w:szCs w:val="24"/>
        </w:rPr>
        <w:t xml:space="preserve"> к настоящей документации.</w:t>
      </w:r>
    </w:p>
    <w:p w:rsidR="00133464" w:rsidRPr="00C378A3" w:rsidRDefault="00133464" w:rsidP="00A17D0B">
      <w:pPr>
        <w:pStyle w:val="10"/>
        <w:pageBreakBefore w:val="0"/>
        <w:widowControl w:val="0"/>
        <w:suppressAutoHyphens w:val="0"/>
        <w:ind w:right="-5"/>
        <w:jc w:val="center"/>
        <w:rPr>
          <w:rFonts w:ascii="Times New Roman" w:hAnsi="Times New Roman"/>
          <w:bCs w:val="0"/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366568" w:rsidRDefault="00133464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bookmarkEnd w:id="200"/>
    <w:bookmarkEnd w:id="201"/>
    <w:bookmarkEnd w:id="202"/>
    <w:bookmarkEnd w:id="203"/>
    <w:bookmarkEnd w:id="204"/>
    <w:bookmarkEnd w:id="205"/>
    <w:bookmarkEnd w:id="206"/>
    <w:bookmarkEnd w:id="207"/>
    <w:bookmarkEnd w:id="208"/>
    <w:p w:rsidR="00A17D0B" w:rsidRPr="00366568" w:rsidRDefault="00A17D0B" w:rsidP="00A17D0B">
      <w:pPr>
        <w:rPr>
          <w:sz w:val="24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A33585" w:rsidRDefault="00A33585" w:rsidP="00A33585">
      <w:pPr>
        <w:pStyle w:val="consnonformat0"/>
        <w:ind w:right="22"/>
        <w:rPr>
          <w:rFonts w:ascii="Times New Roman" w:hAnsi="Times New Roman" w:cs="Times New Roman"/>
          <w:b/>
          <w:sz w:val="24"/>
          <w:szCs w:val="24"/>
        </w:rPr>
      </w:pPr>
    </w:p>
    <w:p w:rsidR="00A33585" w:rsidRDefault="00A33585" w:rsidP="00A33585">
      <w:pPr>
        <w:pStyle w:val="consnonformat0"/>
        <w:ind w:right="22"/>
        <w:rPr>
          <w:rFonts w:ascii="Times New Roman" w:hAnsi="Times New Roman" w:cs="Times New Roman"/>
          <w:b/>
          <w:sz w:val="24"/>
          <w:szCs w:val="24"/>
        </w:rPr>
      </w:pPr>
    </w:p>
    <w:p w:rsidR="007B6BBC" w:rsidRPr="00A33585" w:rsidRDefault="007B6BBC" w:rsidP="006A168B">
      <w:pPr>
        <w:pStyle w:val="10"/>
        <w:numPr>
          <w:ilvl w:val="0"/>
          <w:numId w:val="19"/>
        </w:numPr>
        <w:spacing w:before="240"/>
        <w:jc w:val="center"/>
        <w:rPr>
          <w:rFonts w:ascii="Times New Roman" w:hAnsi="Times New Roman"/>
          <w:sz w:val="24"/>
          <w:szCs w:val="24"/>
        </w:rPr>
      </w:pPr>
      <w:bookmarkStart w:id="209" w:name="_Toc300145394"/>
      <w:bookmarkStart w:id="210" w:name="_Toc340244499"/>
      <w:bookmarkStart w:id="211" w:name="_Toc407092669"/>
      <w:bookmarkStart w:id="212" w:name="_Toc253747275"/>
      <w:bookmarkStart w:id="213" w:name="_Ref34763774"/>
      <w:bookmarkEnd w:id="152"/>
      <w:bookmarkEnd w:id="153"/>
      <w:bookmarkEnd w:id="154"/>
      <w:bookmarkEnd w:id="155"/>
      <w:bookmarkEnd w:id="156"/>
      <w:bookmarkEnd w:id="157"/>
      <w:bookmarkEnd w:id="158"/>
      <w:r w:rsidRPr="00A33585">
        <w:rPr>
          <w:rFonts w:ascii="Times New Roman" w:hAnsi="Times New Roman"/>
          <w:sz w:val="24"/>
          <w:szCs w:val="24"/>
        </w:rPr>
        <w:t xml:space="preserve">ОБРАЗЦЫ ФОРМ ОСНОВНЫХ ДОКУМЕНТОВ, ВКЛЮЧАЕМЫХ В  </w:t>
      </w:r>
      <w:bookmarkStart w:id="214" w:name="_Ref55336310"/>
      <w:bookmarkStart w:id="215" w:name="_Toc57314672"/>
      <w:bookmarkStart w:id="216" w:name="_Toc69728986"/>
      <w:bookmarkStart w:id="217" w:name="_Toc98251751"/>
      <w:r>
        <w:rPr>
          <w:rFonts w:ascii="Times New Roman" w:hAnsi="Times New Roman"/>
          <w:sz w:val="24"/>
          <w:szCs w:val="24"/>
        </w:rPr>
        <w:t>ПРЕДЛОЖЕНИЕ ПО КОНКУРЕНТНЫМ ПЕРЕГОВОРАМ</w:t>
      </w:r>
      <w:bookmarkEnd w:id="209"/>
      <w:bookmarkEnd w:id="210"/>
      <w:bookmarkEnd w:id="211"/>
    </w:p>
    <w:p w:rsidR="007B6BBC" w:rsidRPr="00366568" w:rsidRDefault="007B6BBC" w:rsidP="007B6BBC">
      <w:pPr>
        <w:pStyle w:val="220"/>
        <w:jc w:val="right"/>
        <w:rPr>
          <w:sz w:val="22"/>
        </w:rPr>
      </w:pPr>
      <w:bookmarkStart w:id="218" w:name="_Toc340244500"/>
      <w:bookmarkStart w:id="219" w:name="_Toc407092670"/>
      <w:bookmarkEnd w:id="214"/>
      <w:bookmarkEnd w:id="215"/>
      <w:bookmarkEnd w:id="216"/>
      <w:bookmarkEnd w:id="217"/>
      <w:r w:rsidRPr="00366568">
        <w:rPr>
          <w:sz w:val="22"/>
        </w:rPr>
        <w:t>Форма 1.</w:t>
      </w:r>
      <w:bookmarkEnd w:id="212"/>
      <w:bookmarkEnd w:id="218"/>
      <w:bookmarkEnd w:id="219"/>
    </w:p>
    <w:p w:rsidR="007B6BBC" w:rsidRPr="00366568" w:rsidRDefault="007B6BBC" w:rsidP="007B6BBC">
      <w:pPr>
        <w:pStyle w:val="Times12"/>
        <w:jc w:val="center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 xml:space="preserve">Письмо об участии в открытых конкурентных переговорах </w:t>
      </w:r>
    </w:p>
    <w:p w:rsidR="007B6BBC" w:rsidRPr="00366568" w:rsidRDefault="007B6BBC" w:rsidP="007B6BBC">
      <w:pPr>
        <w:pStyle w:val="Times12"/>
        <w:jc w:val="center"/>
        <w:rPr>
          <w:b/>
          <w:bCs w:val="0"/>
          <w:sz w:val="22"/>
        </w:rPr>
      </w:pPr>
    </w:p>
    <w:tbl>
      <w:tblPr>
        <w:tblW w:w="10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0"/>
        <w:gridCol w:w="5940"/>
      </w:tblGrid>
      <w:tr w:rsidR="007B6BBC" w:rsidRPr="00366568" w:rsidTr="00A36A14">
        <w:tc>
          <w:tcPr>
            <w:tcW w:w="4070" w:type="dxa"/>
          </w:tcPr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366568">
              <w:rPr>
                <w:b/>
              </w:rPr>
              <w:t xml:space="preserve">Фирменный бланк Участника </w:t>
            </w:r>
          </w:p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jc w:val="center"/>
              <w:rPr>
                <w:b/>
              </w:rPr>
            </w:pPr>
          </w:p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rPr>
                <w:b/>
              </w:rPr>
            </w:pPr>
            <w:r w:rsidRPr="00366568">
              <w:t>«_____»</w:t>
            </w:r>
            <w:proofErr w:type="spellStart"/>
            <w:r w:rsidRPr="00366568">
              <w:t>__________года</w:t>
            </w:r>
            <w:proofErr w:type="spellEnd"/>
            <w:r w:rsidRPr="00366568">
              <w:t xml:space="preserve">  №______</w:t>
            </w:r>
          </w:p>
        </w:tc>
        <w:tc>
          <w:tcPr>
            <w:tcW w:w="5940" w:type="dxa"/>
          </w:tcPr>
          <w:p w:rsidR="007B6BBC" w:rsidRPr="00366568" w:rsidRDefault="007B6BBC" w:rsidP="00A36A14">
            <w:pPr>
              <w:spacing w:line="240" w:lineRule="exact"/>
              <w:ind w:left="72" w:right="2" w:firstLine="0"/>
              <w:jc w:val="right"/>
              <w:rPr>
                <w:b/>
              </w:rPr>
            </w:pPr>
            <w:r w:rsidRPr="00366568">
              <w:rPr>
                <w:b/>
              </w:rPr>
              <w:t>Секретарю Комиссии-</w:t>
            </w:r>
          </w:p>
          <w:p w:rsidR="007B6BBC" w:rsidRPr="00366568" w:rsidRDefault="007B6BBC" w:rsidP="00A36A14">
            <w:pPr>
              <w:pStyle w:val="xl34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40" w:lineRule="exact"/>
              <w:ind w:right="2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2"/>
                <w:szCs w:val="22"/>
              </w:rPr>
            </w:pPr>
          </w:p>
          <w:p w:rsidR="007B6BBC" w:rsidRPr="00366568" w:rsidRDefault="007B6BBC" w:rsidP="00A36A14">
            <w:pPr>
              <w:pStyle w:val="xl34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40" w:lineRule="exact"/>
              <w:ind w:right="2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7B6BBC" w:rsidRPr="00366568" w:rsidRDefault="007B6BBC" w:rsidP="007B6BBC">
      <w:pPr>
        <w:tabs>
          <w:tab w:val="left" w:pos="7938"/>
        </w:tabs>
        <w:spacing w:line="240" w:lineRule="auto"/>
        <w:ind w:firstLine="4820"/>
        <w:jc w:val="center"/>
        <w:rPr>
          <w:b/>
        </w:rPr>
      </w:pPr>
    </w:p>
    <w:p w:rsidR="007B6BBC" w:rsidRPr="00366568" w:rsidRDefault="007B6BBC" w:rsidP="007B6BBC">
      <w:pPr>
        <w:tabs>
          <w:tab w:val="left" w:pos="7938"/>
        </w:tabs>
        <w:spacing w:line="240" w:lineRule="auto"/>
        <w:ind w:firstLine="4820"/>
        <w:jc w:val="right"/>
        <w:rPr>
          <w:b/>
        </w:rPr>
      </w:pPr>
      <w:r w:rsidRPr="00366568">
        <w:rPr>
          <w:b/>
        </w:rPr>
        <w:t xml:space="preserve">         Лот №</w:t>
      </w:r>
      <w:r>
        <w:rPr>
          <w:b/>
        </w:rPr>
        <w:t>___</w:t>
      </w:r>
      <w:r w:rsidRPr="00BA18AF">
        <w:rPr>
          <w:rStyle w:val="afb"/>
          <w:sz w:val="18"/>
          <w:szCs w:val="18"/>
        </w:rPr>
        <w:t xml:space="preserve">(указывается номер и название  лота, на который подает </w:t>
      </w:r>
      <w:r w:rsidR="006755F4">
        <w:rPr>
          <w:rStyle w:val="afb"/>
          <w:sz w:val="18"/>
          <w:szCs w:val="18"/>
        </w:rPr>
        <w:t>Предложение</w:t>
      </w:r>
      <w:r w:rsidRPr="00BA18AF">
        <w:rPr>
          <w:rStyle w:val="afb"/>
          <w:sz w:val="18"/>
          <w:szCs w:val="18"/>
        </w:rPr>
        <w:t xml:space="preserve"> Участник)</w:t>
      </w:r>
    </w:p>
    <w:p w:rsidR="007B6BBC" w:rsidRPr="00366568" w:rsidRDefault="007B6BBC" w:rsidP="007B6BBC">
      <w:pPr>
        <w:spacing w:line="240" w:lineRule="auto"/>
        <w:ind w:firstLine="0"/>
      </w:pPr>
      <w:r w:rsidRPr="00366568">
        <w:t xml:space="preserve">       </w:t>
      </w:r>
    </w:p>
    <w:p w:rsidR="007B6BBC" w:rsidRPr="00070B0B" w:rsidRDefault="007B6BBC" w:rsidP="007B6BBC">
      <w:pPr>
        <w:pStyle w:val="afffb"/>
        <w:ind w:firstLine="708"/>
      </w:pPr>
      <w:proofErr w:type="gramStart"/>
      <w:r w:rsidRPr="00443334">
        <w:t xml:space="preserve">Изучив </w:t>
      </w:r>
      <w:r w:rsidR="00CD03DC">
        <w:t>Извещение</w:t>
      </w:r>
      <w:r w:rsidR="00CD03DC" w:rsidRPr="00B66961">
        <w:t xml:space="preserve"> о проведении открытых конкурентных переговоров</w:t>
      </w:r>
      <w:r w:rsidRPr="00443334">
        <w:t xml:space="preserve"> без предварительного квалификационного отбора на право заключения рамочных соглашений </w:t>
      </w:r>
      <w:r w:rsidR="00443334" w:rsidRPr="00443334">
        <w:rPr>
          <w:iCs/>
        </w:rPr>
        <w:t xml:space="preserve">о дальнейшем взаимодействии с </w:t>
      </w:r>
      <w:r w:rsidR="00443334" w:rsidRPr="00ED1A5B">
        <w:rPr>
          <w:iCs/>
        </w:rPr>
        <w:t xml:space="preserve">победителями данных конкурентных переговоров путем проведения закрытых закупочных процедур </w:t>
      </w:r>
      <w:r w:rsidR="00F21E10" w:rsidRPr="00ED1A5B">
        <w:rPr>
          <w:sz w:val="22"/>
          <w:szCs w:val="22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</w:t>
      </w:r>
      <w:proofErr w:type="gramEnd"/>
      <w:r w:rsidR="00F21E10" w:rsidRPr="00ED1A5B">
        <w:rPr>
          <w:sz w:val="22"/>
          <w:szCs w:val="22"/>
        </w:rPr>
        <w:t xml:space="preserve">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 2016 года для нужд ОАО «МРСК Центра» (филиалов </w:t>
      </w:r>
      <w:r w:rsidR="00E16E02">
        <w:rPr>
          <w:sz w:val="22"/>
          <w:szCs w:val="22"/>
        </w:rPr>
        <w:t>«Смоленскэнерго» и «Ярэнерго»</w:t>
      </w:r>
      <w:r w:rsidR="00F21E10" w:rsidRPr="00ED1A5B">
        <w:rPr>
          <w:sz w:val="22"/>
          <w:szCs w:val="22"/>
        </w:rPr>
        <w:t>)</w:t>
      </w:r>
      <w:r w:rsidRPr="00ED1A5B">
        <w:t>, Документацию</w:t>
      </w:r>
      <w:r w:rsidRPr="0066458A">
        <w:t xml:space="preserve"> по открытым</w:t>
      </w:r>
      <w:r w:rsidRPr="004B27E7">
        <w:t xml:space="preserve"> конкурентным переговорам, и принимая установленные в них требования и условия,</w:t>
      </w:r>
      <w:r w:rsidRPr="00070B0B">
        <w:t xml:space="preserve"> 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______________________________________________________________________,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(полное наименование Участника с указанием организационно-правовой формы)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proofErr w:type="gramStart"/>
      <w:r w:rsidRPr="00070B0B">
        <w:rPr>
          <w:sz w:val="22"/>
        </w:rPr>
        <w:t>зарегистрированное</w:t>
      </w:r>
      <w:proofErr w:type="gramEnd"/>
      <w:r w:rsidRPr="00070B0B">
        <w:rPr>
          <w:sz w:val="22"/>
        </w:rPr>
        <w:t xml:space="preserve"> по адресу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_____________________________________________________________________,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(юридический адрес Участника)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 xml:space="preserve">предлагает заключить Рамочное соглашение </w:t>
      </w:r>
      <w:proofErr w:type="gramStart"/>
      <w:r w:rsidRPr="00070B0B">
        <w:rPr>
          <w:sz w:val="22"/>
        </w:rPr>
        <w:t>на</w:t>
      </w:r>
      <w:proofErr w:type="gramEnd"/>
      <w:r w:rsidRPr="00070B0B">
        <w:rPr>
          <w:sz w:val="22"/>
        </w:rPr>
        <w:t>: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________________________________________________________________________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(краткое описание работ)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suppressAutoHyphens/>
        <w:autoSpaceDE w:val="0"/>
        <w:autoSpaceDN w:val="0"/>
        <w:spacing w:line="240" w:lineRule="auto"/>
        <w:ind w:firstLine="540"/>
        <w:rPr>
          <w:iCs/>
        </w:rPr>
      </w:pPr>
      <w:r w:rsidRPr="00070B0B">
        <w:rPr>
          <w:iCs/>
        </w:rPr>
        <w:t>на условиях и в соответствии с документами, являющимися неотъемлемыми приложениями к настоящему письму и составляющими вместе с настоящим письмом предложение на участие в открытых конкурентных переговорах.</w:t>
      </w:r>
    </w:p>
    <w:p w:rsidR="007B6BBC" w:rsidRPr="00070B0B" w:rsidRDefault="007B6BBC" w:rsidP="007B6BBC">
      <w:pPr>
        <w:pStyle w:val="Times12"/>
        <w:spacing w:before="100" w:beforeAutospacing="1"/>
        <w:rPr>
          <w:sz w:val="22"/>
        </w:rPr>
      </w:pPr>
      <w:r w:rsidRPr="00070B0B">
        <w:rPr>
          <w:sz w:val="22"/>
        </w:rPr>
        <w:t>Настоящее Предложение имеет правовой статус оферты и действует до «____»___________ года.</w:t>
      </w:r>
    </w:p>
    <w:p w:rsidR="007B6BBC" w:rsidRPr="00070B0B" w:rsidRDefault="007B6BBC" w:rsidP="007B6BBC">
      <w:pPr>
        <w:pStyle w:val="aff1"/>
        <w:rPr>
          <w:szCs w:val="22"/>
        </w:rPr>
      </w:pPr>
    </w:p>
    <w:p w:rsidR="007B6BBC" w:rsidRPr="00070B0B" w:rsidRDefault="007B6BBC" w:rsidP="007B6BBC">
      <w:pPr>
        <w:pStyle w:val="aff1"/>
        <w:rPr>
          <w:szCs w:val="22"/>
        </w:rPr>
      </w:pPr>
      <w:r w:rsidRPr="00070B0B">
        <w:rPr>
          <w:szCs w:val="22"/>
        </w:rPr>
        <w:t>Данное предложение подается с пониманием того, что: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вы оставляете за собой право: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принять или отклонить любое предложение в соответствии с условиями документации;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отклонить все предложения;</w:t>
      </w:r>
    </w:p>
    <w:p w:rsidR="007B6BBC" w:rsidRPr="00070B0B" w:rsidRDefault="007B6BBC" w:rsidP="007B6BBC">
      <w:pPr>
        <w:spacing w:line="240" w:lineRule="auto"/>
      </w:pPr>
      <w:r w:rsidRPr="00070B0B">
        <w:t>Я, нижеподписавшийся, настоящим удостоверяю, что на момент подписания настоящего предложения ______________(Наименование Участника) полностью удовлетворяет требованиям к Участникам переговоров и в частности:</w:t>
      </w:r>
    </w:p>
    <w:p w:rsidR="007B6BBC" w:rsidRPr="00070B0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>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7B6BBC" w:rsidRPr="00070B0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>обладает гражданской правоспособностью для заключения договора;</w:t>
      </w:r>
    </w:p>
    <w:p w:rsidR="007B6BBC" w:rsidRPr="00ED1A5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 xml:space="preserve">не является неплатежеспособным или банкротом, не находится в процессе ликвидации, на его имущество в части, </w:t>
      </w:r>
      <w:r w:rsidRPr="00ED1A5B">
        <w:rPr>
          <w:sz w:val="22"/>
          <w:szCs w:val="22"/>
        </w:rPr>
        <w:t>существенной для исполнения договора, не наложен арест, его экономическая деятельность не приостановлена.</w:t>
      </w:r>
    </w:p>
    <w:p w:rsidR="007B6BBC" w:rsidRPr="00ED1A5B" w:rsidRDefault="007B6BBC" w:rsidP="007B6BBC">
      <w:pPr>
        <w:pStyle w:val="14"/>
        <w:tabs>
          <w:tab w:val="num" w:pos="1620"/>
        </w:tabs>
        <w:spacing w:before="0" w:after="0"/>
        <w:ind w:firstLine="709"/>
        <w:rPr>
          <w:sz w:val="22"/>
          <w:szCs w:val="22"/>
        </w:rPr>
      </w:pPr>
      <w:proofErr w:type="gramStart"/>
      <w:r w:rsidRPr="00ED1A5B">
        <w:rPr>
          <w:sz w:val="22"/>
          <w:szCs w:val="22"/>
        </w:rPr>
        <w:t>Обязуюсь выполнять работы по договорам</w:t>
      </w:r>
      <w:r w:rsidR="00783333" w:rsidRPr="00ED1A5B">
        <w:rPr>
          <w:sz w:val="22"/>
          <w:szCs w:val="22"/>
        </w:rPr>
        <w:t>,</w:t>
      </w:r>
      <w:r w:rsidRPr="00ED1A5B">
        <w:rPr>
          <w:sz w:val="22"/>
          <w:szCs w:val="22"/>
        </w:rPr>
        <w:t xml:space="preserve"> заключенным по результатам закрытых запросов </w:t>
      </w:r>
      <w:r w:rsidR="00783333" w:rsidRPr="00ED1A5B">
        <w:rPr>
          <w:sz w:val="22"/>
          <w:szCs w:val="22"/>
        </w:rPr>
        <w:t>цен/предложений,</w:t>
      </w:r>
      <w:r w:rsidRPr="00ED1A5B">
        <w:rPr>
          <w:sz w:val="22"/>
          <w:szCs w:val="22"/>
        </w:rPr>
        <w:t xml:space="preserve"> проведённых на основании рамочного соглашения </w:t>
      </w:r>
      <w:r w:rsidR="00443334" w:rsidRPr="00ED1A5B">
        <w:rPr>
          <w:iCs/>
          <w:sz w:val="22"/>
          <w:szCs w:val="22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</w:t>
      </w:r>
      <w:proofErr w:type="gramEnd"/>
      <w:r w:rsidR="00443334" w:rsidRPr="00ED1A5B">
        <w:rPr>
          <w:iCs/>
          <w:sz w:val="22"/>
          <w:szCs w:val="22"/>
        </w:rPr>
        <w:t xml:space="preserve"> </w:t>
      </w:r>
      <w:r w:rsidR="00F21E10" w:rsidRPr="00ED1A5B">
        <w:rPr>
          <w:sz w:val="22"/>
          <w:szCs w:val="22"/>
        </w:rPr>
        <w:t>на 2015 и первый квартал 2016 года</w:t>
      </w:r>
      <w:r w:rsidRPr="00ED1A5B">
        <w:rPr>
          <w:sz w:val="22"/>
          <w:szCs w:val="22"/>
        </w:rPr>
        <w:t xml:space="preserve"> для нужд ОАО «МРСК Центра» (филиалов </w:t>
      </w:r>
      <w:r w:rsidR="00E16E02">
        <w:rPr>
          <w:sz w:val="22"/>
          <w:szCs w:val="22"/>
        </w:rPr>
        <w:t>«Смоленскэнерго» и «Ярэнерго»</w:t>
      </w:r>
      <w:r w:rsidRPr="00ED1A5B">
        <w:rPr>
          <w:sz w:val="22"/>
          <w:szCs w:val="22"/>
        </w:rPr>
        <w:t>) с учетом следующих требований:</w:t>
      </w:r>
    </w:p>
    <w:p w:rsidR="007B6BBC" w:rsidRPr="00ED1A5B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ED1A5B">
        <w:rPr>
          <w:szCs w:val="22"/>
        </w:rPr>
        <w:t>Выполнять строительств</w:t>
      </w:r>
      <w:proofErr w:type="gramStart"/>
      <w:r w:rsidRPr="00ED1A5B">
        <w:rPr>
          <w:szCs w:val="22"/>
        </w:rPr>
        <w:t>о(</w:t>
      </w:r>
      <w:proofErr w:type="gramEnd"/>
      <w:r w:rsidRPr="00ED1A5B">
        <w:rPr>
          <w:szCs w:val="22"/>
        </w:rPr>
        <w:t>реконструкцию) объектов в полном соответствии с  проектом согласованным с Заказчиком.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 xml:space="preserve">Осуществлять комплектацию работ всеми материалами, необходимыми для реконструкции/строительства </w:t>
      </w:r>
      <w:proofErr w:type="gramStart"/>
      <w:r w:rsidRPr="006B0116">
        <w:rPr>
          <w:szCs w:val="22"/>
        </w:rPr>
        <w:t>ВЛ</w:t>
      </w:r>
      <w:proofErr w:type="gramEnd"/>
      <w:r w:rsidRPr="006B0116">
        <w:rPr>
          <w:szCs w:val="22"/>
        </w:rPr>
        <w:t>/ТП/СТП/РП, в строгом соответствии с технологической последовательностью СМР в сроки, установленные календарным планом и графиком строительства, при этом, номенклатура закупаемых материалов в соответствии со  спецификациям, прилагаемым к проекту, и должна быть согласована с заказчиком.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 xml:space="preserve">Согласовывать изменения номенклатуры поставляемых  материалов с Заказчиком и проектной организацией без изменения сметной стоимости. 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>Все применяемые материалы должны иметь паспорта и сертификаты.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>Соответствовать требованиям технической политики ОАО «МРСК Центра».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 xml:space="preserve">Вести исполнительную документацию на протяжении всего периода производства СМР в соответствии </w:t>
      </w:r>
      <w:proofErr w:type="spellStart"/>
      <w:r w:rsidRPr="006B0116">
        <w:rPr>
          <w:szCs w:val="22"/>
        </w:rPr>
        <w:t>СНиП</w:t>
      </w:r>
      <w:proofErr w:type="spellEnd"/>
      <w:r w:rsidRPr="006B0116">
        <w:rPr>
          <w:szCs w:val="22"/>
        </w:rPr>
        <w:t xml:space="preserve"> и передавать ее заказчику в полном объеме по завершении очереди строительства (реконструкции) или полного завершения строительства (реконструкции) объекта.   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>Все работы выполнять в соответствии с нормативно-технической документацией (НТД):</w:t>
      </w:r>
      <w:r w:rsidRPr="006B0116">
        <w:rPr>
          <w:b/>
          <w:szCs w:val="22"/>
        </w:rPr>
        <w:t xml:space="preserve"> </w:t>
      </w:r>
      <w:proofErr w:type="spellStart"/>
      <w:r w:rsidRPr="006B0116">
        <w:rPr>
          <w:szCs w:val="22"/>
        </w:rPr>
        <w:t>СНиП</w:t>
      </w:r>
      <w:proofErr w:type="spellEnd"/>
      <w:r w:rsidRPr="006B0116">
        <w:rPr>
          <w:szCs w:val="22"/>
        </w:rPr>
        <w:t>,</w:t>
      </w:r>
      <w:r w:rsidRPr="006B0116">
        <w:rPr>
          <w:b/>
          <w:szCs w:val="22"/>
        </w:rPr>
        <w:t xml:space="preserve"> </w:t>
      </w:r>
      <w:r w:rsidRPr="006B0116">
        <w:rPr>
          <w:szCs w:val="22"/>
        </w:rPr>
        <w:t xml:space="preserve">ПУЭ, руководящими </w:t>
      </w:r>
      <w:proofErr w:type="spellStart"/>
      <w:r w:rsidRPr="006B0116">
        <w:rPr>
          <w:szCs w:val="22"/>
        </w:rPr>
        <w:t>документами</w:t>
      </w:r>
      <w:proofErr w:type="gramStart"/>
      <w:r w:rsidRPr="006B0116">
        <w:rPr>
          <w:szCs w:val="22"/>
        </w:rPr>
        <w:t>,о</w:t>
      </w:r>
      <w:proofErr w:type="gramEnd"/>
      <w:r w:rsidRPr="006B0116">
        <w:rPr>
          <w:szCs w:val="22"/>
        </w:rPr>
        <w:t>траслевыми</w:t>
      </w:r>
      <w:proofErr w:type="spellEnd"/>
      <w:r w:rsidRPr="006B0116">
        <w:rPr>
          <w:szCs w:val="22"/>
        </w:rPr>
        <w:t xml:space="preserve"> стандартами и др. документами.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Организовывать и проводить строительные работы в соответствии с разработанным ППР (проектом производства работ), с учетом всех требований предъявленным к ним. ППР согласовывать с Заказчиком.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Иметь (в том числе и у привлекаемых субподрядчиков) свидетельства о допуске к работам. Выбор субподрядчиков согласовывать с Заказчиком. Нести полную ответственность за работу субподрядчика.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Самостоятельно оформлять разрешение на производство земляных работ по строительству/реконструкции и нести полную ответственность при нарушении производства работ.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Выполнять самостоятельно все согласования, со сторонними организациями, всех возникающие в процессе строительства.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 xml:space="preserve">Все изменения проектных решений согласовывать с филиалом ОАО «МРСК Центра» - «________» и проектной организацией. 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Выполнять все технические условия, выданные заинтересованными предприятиями и организациями, в соответствии с проектными решениями.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b/>
          <w:szCs w:val="22"/>
        </w:rPr>
        <w:t>Правила контроля и приемки работ.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Осуществлять входной контроль качества применяемых материалов и оборудования, совместно с представителями филиала ОАО «МРСК Центра» «</w:t>
      </w:r>
      <w:proofErr w:type="spellStart"/>
      <w:r w:rsidRPr="006B0116">
        <w:rPr>
          <w:szCs w:val="22"/>
        </w:rPr>
        <w:t>_____энерго</w:t>
      </w:r>
      <w:proofErr w:type="spellEnd"/>
      <w:r w:rsidRPr="006B0116">
        <w:rPr>
          <w:szCs w:val="22"/>
        </w:rPr>
        <w:t>», проводить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проверять соблюдение технологической дисциплины в процессе строительства.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 xml:space="preserve">Осуществлять приемку строительно-монтажных работ в соответствии с </w:t>
      </w:r>
      <w:proofErr w:type="gramStart"/>
      <w:r w:rsidRPr="006B0116">
        <w:rPr>
          <w:szCs w:val="22"/>
        </w:rPr>
        <w:t>действующими</w:t>
      </w:r>
      <w:proofErr w:type="gramEnd"/>
      <w:r w:rsidRPr="006B0116">
        <w:rPr>
          <w:szCs w:val="22"/>
        </w:rPr>
        <w:t xml:space="preserve"> </w:t>
      </w:r>
      <w:proofErr w:type="spellStart"/>
      <w:r w:rsidRPr="006B0116">
        <w:rPr>
          <w:szCs w:val="22"/>
        </w:rPr>
        <w:t>СНиП</w:t>
      </w:r>
      <w:proofErr w:type="spellEnd"/>
      <w:r w:rsidRPr="006B0116">
        <w:rPr>
          <w:szCs w:val="22"/>
        </w:rPr>
        <w:t xml:space="preserve">. Гарантирую соответствие выполненных работ требованиям </w:t>
      </w:r>
      <w:proofErr w:type="spellStart"/>
      <w:r w:rsidRPr="006B0116">
        <w:rPr>
          <w:szCs w:val="22"/>
        </w:rPr>
        <w:t>СНиП</w:t>
      </w:r>
      <w:proofErr w:type="spellEnd"/>
      <w:r w:rsidRPr="006B0116">
        <w:rPr>
          <w:szCs w:val="22"/>
        </w:rPr>
        <w:t xml:space="preserve">. 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Предоставлять акты выполненных работ и исполнительную документацию. Обнаруженные при приемке работ отступления  и замечания  устранять за свой счет и в сроки, установленные приемочной комиссией.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Контролировать соблюдение ПТБ персоналом и привлеченных субподрядных организаций, при проведении строительно-монтажных работ.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 xml:space="preserve">Гарантирую соответствие вновь построенной/реконструируемой </w:t>
      </w:r>
      <w:proofErr w:type="gramStart"/>
      <w:r w:rsidRPr="006B0116">
        <w:rPr>
          <w:szCs w:val="22"/>
        </w:rPr>
        <w:t>ВЛ</w:t>
      </w:r>
      <w:proofErr w:type="gramEnd"/>
      <w:r w:rsidRPr="006B0116">
        <w:rPr>
          <w:szCs w:val="22"/>
        </w:rPr>
        <w:t xml:space="preserve"> требованиям НТД в течение не менее 2 лет с момента включения объекта под напряжение.</w:t>
      </w:r>
    </w:p>
    <w:p w:rsidR="007B6BBC" w:rsidRPr="00ED1A5B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proofErr w:type="gramStart"/>
      <w:r w:rsidRPr="006B0116">
        <w:rPr>
          <w:szCs w:val="22"/>
        </w:rPr>
        <w:t xml:space="preserve">Гарантирую предоставить предварительный договор страхования строительно-монтажных рисков  (далее – </w:t>
      </w:r>
      <w:r w:rsidRPr="00ED1A5B">
        <w:rPr>
          <w:szCs w:val="22"/>
        </w:rPr>
        <w:t xml:space="preserve">предварительный договор страхования) на этапе проведения закрытых запросов предложений, проводимых на основании </w:t>
      </w:r>
      <w:r w:rsidR="00F21E10" w:rsidRPr="00ED1A5B">
        <w:rPr>
          <w:szCs w:val="22"/>
        </w:rPr>
        <w:t xml:space="preserve">рамочного соглашения </w:t>
      </w:r>
      <w:r w:rsidR="00F21E10" w:rsidRPr="00ED1A5B">
        <w:rPr>
          <w:iCs/>
          <w:szCs w:val="22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</w:t>
      </w:r>
      <w:proofErr w:type="gramEnd"/>
      <w:r w:rsidR="00F21E10" w:rsidRPr="00ED1A5B">
        <w:rPr>
          <w:iCs/>
          <w:szCs w:val="22"/>
        </w:rPr>
        <w:t xml:space="preserve"> оборудования) по объектам технологического присоединения </w:t>
      </w:r>
      <w:r w:rsidR="00F21E10" w:rsidRPr="00ED1A5B">
        <w:rPr>
          <w:szCs w:val="22"/>
        </w:rPr>
        <w:t xml:space="preserve">на 2015 и первый квартал 2016 года для нужд ОАО «МРСК Центра» (филиалов </w:t>
      </w:r>
      <w:r w:rsidR="00E16E02">
        <w:rPr>
          <w:szCs w:val="22"/>
        </w:rPr>
        <w:t>«Смоленскэнерго» и «Ярэнерго»</w:t>
      </w:r>
      <w:r w:rsidR="00F21E10" w:rsidRPr="00ED1A5B">
        <w:rPr>
          <w:szCs w:val="22"/>
        </w:rPr>
        <w:t>)</w:t>
      </w:r>
      <w:r w:rsidRPr="00ED1A5B">
        <w:rPr>
          <w:szCs w:val="22"/>
        </w:rPr>
        <w:t xml:space="preserve">. </w:t>
      </w:r>
    </w:p>
    <w:p w:rsidR="007B6BBC" w:rsidRPr="00ED1A5B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</w:pPr>
      <w:r w:rsidRPr="00ED1A5B">
        <w:t xml:space="preserve"> </w:t>
      </w:r>
      <w:r w:rsidRPr="00ED1A5B">
        <w:rPr>
          <w:szCs w:val="22"/>
        </w:rPr>
        <w:t>Подтверждаю, что предварительный договор страхования будет являться неотъемлемой частью конкурсной заявки, и удовлетворять требованиям, изложенным в конкурсной документации.</w:t>
      </w:r>
      <w:r w:rsidRPr="00ED1A5B">
        <w:tab/>
      </w:r>
    </w:p>
    <w:p w:rsidR="007B6BBC" w:rsidRPr="00ED1A5B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proofErr w:type="gramStart"/>
      <w:r w:rsidRPr="00ED1A5B">
        <w:rPr>
          <w:szCs w:val="22"/>
        </w:rPr>
        <w:t xml:space="preserve">Обязуюсь  заключить и предоставить договор страхования строительно-монтажных рисков в отношении  работ, выполняемых в рамках договоров, заключенных по результатам закрытых запросов предложений, проведённых на основании </w:t>
      </w:r>
      <w:r w:rsidR="00F21E10" w:rsidRPr="00ED1A5B">
        <w:rPr>
          <w:szCs w:val="22"/>
        </w:rPr>
        <w:t xml:space="preserve">рамочного соглашения </w:t>
      </w:r>
      <w:r w:rsidR="00F21E10" w:rsidRPr="00ED1A5B">
        <w:rPr>
          <w:iCs/>
          <w:szCs w:val="22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</w:t>
      </w:r>
      <w:proofErr w:type="gramEnd"/>
      <w:r w:rsidR="00F21E10" w:rsidRPr="00ED1A5B">
        <w:rPr>
          <w:iCs/>
          <w:szCs w:val="22"/>
        </w:rPr>
        <w:t xml:space="preserve">, включающих проектирование и поставку оборудования) по объектам технологического присоединения </w:t>
      </w:r>
      <w:r w:rsidR="00F21E10" w:rsidRPr="00ED1A5B">
        <w:rPr>
          <w:szCs w:val="22"/>
        </w:rPr>
        <w:t xml:space="preserve">на 2015 и первый квартал 2016 года для нужд ОАО «МРСК Центра» (филиалов </w:t>
      </w:r>
      <w:r w:rsidR="00E16E02">
        <w:rPr>
          <w:szCs w:val="22"/>
        </w:rPr>
        <w:t>«Смоленскэнерго» и «Ярэнерго»</w:t>
      </w:r>
      <w:r w:rsidR="00F21E10" w:rsidRPr="00ED1A5B">
        <w:rPr>
          <w:szCs w:val="22"/>
        </w:rPr>
        <w:t>)</w:t>
      </w:r>
      <w:r w:rsidRPr="00ED1A5B">
        <w:rPr>
          <w:szCs w:val="22"/>
        </w:rPr>
        <w:t xml:space="preserve"> на условиях, изложенных в конкурсной документации.</w:t>
      </w:r>
    </w:p>
    <w:p w:rsidR="007B6BBC" w:rsidRPr="00ED1A5B" w:rsidRDefault="007B6BBC" w:rsidP="007B6BBC">
      <w:pPr>
        <w:pStyle w:val="14"/>
        <w:tabs>
          <w:tab w:val="left" w:pos="709"/>
        </w:tabs>
        <w:spacing w:before="0" w:after="0"/>
        <w:ind w:firstLine="0"/>
        <w:rPr>
          <w:sz w:val="24"/>
        </w:rPr>
      </w:pPr>
      <w:r w:rsidRPr="00ED1A5B">
        <w:rPr>
          <w:sz w:val="24"/>
        </w:rPr>
        <w:t>.</w:t>
      </w:r>
      <w:r w:rsidRPr="00ED1A5B">
        <w:rPr>
          <w:sz w:val="24"/>
        </w:rPr>
        <w:tab/>
        <w:t xml:space="preserve">Подтверждаю своё согласие на оплату выполненных работ на условиях: безналичный расчёт, </w:t>
      </w:r>
      <w:r w:rsidR="00443334" w:rsidRPr="00ED1A5B">
        <w:rPr>
          <w:sz w:val="24"/>
          <w:lang w:eastAsia="en-US"/>
        </w:rPr>
        <w:t xml:space="preserve">в течение </w:t>
      </w:r>
      <w:r w:rsidR="00055568" w:rsidRPr="00ED1A5B">
        <w:rPr>
          <w:sz w:val="24"/>
          <w:lang w:eastAsia="en-US"/>
        </w:rPr>
        <w:t>9</w:t>
      </w:r>
      <w:r w:rsidR="00443334" w:rsidRPr="00ED1A5B">
        <w:rPr>
          <w:sz w:val="24"/>
          <w:lang w:eastAsia="en-US"/>
        </w:rPr>
        <w:t xml:space="preserve">0 </w:t>
      </w:r>
      <w:r w:rsidR="00443334" w:rsidRPr="00ED1A5B">
        <w:rPr>
          <w:rFonts w:eastAsia="Calibri"/>
          <w:sz w:val="24"/>
          <w:lang w:eastAsia="en-US"/>
        </w:rPr>
        <w:t>(</w:t>
      </w:r>
      <w:r w:rsidR="00055568" w:rsidRPr="00ED1A5B">
        <w:rPr>
          <w:rFonts w:eastAsia="Calibri"/>
          <w:sz w:val="24"/>
          <w:lang w:eastAsia="en-US"/>
        </w:rPr>
        <w:t>девяноста</w:t>
      </w:r>
      <w:r w:rsidR="00443334" w:rsidRPr="00ED1A5B">
        <w:rPr>
          <w:rFonts w:eastAsia="Calibri"/>
          <w:sz w:val="24"/>
          <w:lang w:eastAsia="en-US"/>
        </w:rPr>
        <w:t xml:space="preserve">) </w:t>
      </w:r>
      <w:r w:rsidR="00055568" w:rsidRPr="00ED1A5B">
        <w:rPr>
          <w:sz w:val="24"/>
          <w:lang w:eastAsia="en-US"/>
        </w:rPr>
        <w:t>банковских</w:t>
      </w:r>
      <w:r w:rsidR="00443334" w:rsidRPr="00ED1A5B">
        <w:rPr>
          <w:sz w:val="24"/>
          <w:lang w:eastAsia="en-US"/>
        </w:rPr>
        <w:t xml:space="preserve"> дней после </w:t>
      </w:r>
      <w:r w:rsidR="00443334" w:rsidRPr="00ED1A5B">
        <w:rPr>
          <w:rFonts w:eastAsia="Calibri"/>
          <w:sz w:val="24"/>
          <w:lang w:eastAsia="en-US"/>
        </w:rPr>
        <w:t>подписания Сторонами Акта приемки выполненных работ и предоставления счета-фактуры</w:t>
      </w:r>
      <w:r w:rsidRPr="00ED1A5B">
        <w:rPr>
          <w:sz w:val="24"/>
        </w:rPr>
        <w:t>.</w:t>
      </w:r>
    </w:p>
    <w:p w:rsidR="007B6BBC" w:rsidRPr="00783333" w:rsidRDefault="007B6BBC" w:rsidP="007B6BBC">
      <w:pPr>
        <w:pStyle w:val="aff1"/>
        <w:ind w:firstLine="720"/>
        <w:jc w:val="both"/>
        <w:rPr>
          <w:sz w:val="24"/>
        </w:rPr>
      </w:pPr>
      <w:r w:rsidRPr="00ED1A5B">
        <w:rPr>
          <w:sz w:val="24"/>
        </w:rPr>
        <w:t>В соответствии с инструкциями, полученными от Вас в документации</w:t>
      </w:r>
      <w:r w:rsidRPr="00783333">
        <w:rPr>
          <w:sz w:val="24"/>
        </w:rPr>
        <w:t>, информация по сути предложения __________________ (</w:t>
      </w:r>
      <w:r w:rsidRPr="00783333">
        <w:rPr>
          <w:i/>
          <w:iCs/>
          <w:sz w:val="24"/>
        </w:rPr>
        <w:t>Наименование Участника</w:t>
      </w:r>
      <w:r w:rsidRPr="00783333">
        <w:rPr>
          <w:sz w:val="24"/>
        </w:rPr>
        <w:t>) представлена в следующих формах, документах и иных материалах, которые прилагаются к настоящему предложению и являются неотъемлемой частью нашего предложения: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6120"/>
        <w:gridCol w:w="1080"/>
        <w:gridCol w:w="1080"/>
      </w:tblGrid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 xml:space="preserve">№ </w:t>
            </w:r>
            <w:proofErr w:type="spellStart"/>
            <w:proofErr w:type="gramStart"/>
            <w:r w:rsidRPr="00070B0B">
              <w:rPr>
                <w:szCs w:val="22"/>
              </w:rPr>
              <w:t>п</w:t>
            </w:r>
            <w:proofErr w:type="spellEnd"/>
            <w:proofErr w:type="gramEnd"/>
            <w:r w:rsidRPr="00070B0B">
              <w:rPr>
                <w:szCs w:val="22"/>
              </w:rPr>
              <w:t>/</w:t>
            </w:r>
            <w:proofErr w:type="spellStart"/>
            <w:r w:rsidRPr="00070B0B">
              <w:rPr>
                <w:szCs w:val="22"/>
              </w:rPr>
              <w:t>п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ind w:left="-108" w:right="-108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ind w:left="-108" w:right="-108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Число    страниц</w:t>
            </w: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Протокол разногласий к проекту Рамочного соглашения, Договора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Анкета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Справка о перечне и объемах выполнения аналогичных договоров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.....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…..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</w:tbl>
    <w:p w:rsidR="007B6BBC" w:rsidRPr="00070B0B" w:rsidRDefault="007B6BBC" w:rsidP="007B6BBC">
      <w:pPr>
        <w:pStyle w:val="aff"/>
        <w:tabs>
          <w:tab w:val="clear" w:pos="1134"/>
        </w:tabs>
        <w:autoSpaceDE w:val="0"/>
        <w:autoSpaceDN w:val="0"/>
        <w:spacing w:line="240" w:lineRule="auto"/>
      </w:pPr>
    </w:p>
    <w:p w:rsidR="007B6BBC" w:rsidRPr="00070B0B" w:rsidRDefault="007B6BBC" w:rsidP="007B6BBC">
      <w:pPr>
        <w:pStyle w:val="aff"/>
        <w:tabs>
          <w:tab w:val="clear" w:pos="1134"/>
        </w:tabs>
        <w:autoSpaceDE w:val="0"/>
        <w:autoSpaceDN w:val="0"/>
        <w:spacing w:line="240" w:lineRule="auto"/>
        <w:ind w:firstLine="0"/>
        <w:jc w:val="center"/>
      </w:pPr>
      <w:r w:rsidRPr="00070B0B">
        <w:t>___________________________________________                       _______________________________</w:t>
      </w:r>
    </w:p>
    <w:p w:rsidR="007B6BBC" w:rsidRPr="00366568" w:rsidRDefault="007B6BBC" w:rsidP="007B6BBC">
      <w:pPr>
        <w:pStyle w:val="Times12"/>
        <w:jc w:val="center"/>
        <w:rPr>
          <w:sz w:val="22"/>
        </w:rPr>
      </w:pPr>
      <w:r w:rsidRPr="00070B0B">
        <w:rPr>
          <w:snapToGrid w:val="0"/>
          <w:sz w:val="22"/>
        </w:rPr>
        <w:t>(Подпись уполномоченного представителя)                          (Имя и должность подпис</w:t>
      </w:r>
      <w:r w:rsidRPr="00366568">
        <w:rPr>
          <w:snapToGrid w:val="0"/>
          <w:sz w:val="22"/>
        </w:rPr>
        <w:t>авшего)</w:t>
      </w:r>
    </w:p>
    <w:p w:rsidR="007B6BBC" w:rsidRPr="00366568" w:rsidRDefault="007B6BBC" w:rsidP="007B6BBC">
      <w:pPr>
        <w:pStyle w:val="Times12"/>
        <w:rPr>
          <w:sz w:val="22"/>
        </w:rPr>
      </w:pPr>
    </w:p>
    <w:p w:rsidR="007B6BBC" w:rsidRDefault="007B6BBC" w:rsidP="007B6BBC">
      <w:pPr>
        <w:pStyle w:val="Times12"/>
        <w:ind w:firstLine="1560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М.П.</w:t>
      </w:r>
    </w:p>
    <w:p w:rsidR="007B6BBC" w:rsidRPr="00366568" w:rsidRDefault="00443334" w:rsidP="00443334">
      <w:pPr>
        <w:pStyle w:val="Times12"/>
        <w:rPr>
          <w:b/>
          <w:bCs w:val="0"/>
          <w:sz w:val="22"/>
        </w:rPr>
      </w:pPr>
      <w:r>
        <w:rPr>
          <w:b/>
          <w:bCs w:val="0"/>
          <w:sz w:val="22"/>
        </w:rPr>
        <w:br w:type="page"/>
      </w:r>
      <w:bookmarkStart w:id="220" w:name="_Toc98251753"/>
      <w:r w:rsidR="007B6BBC" w:rsidRPr="00366568">
        <w:rPr>
          <w:b/>
          <w:bCs w:val="0"/>
          <w:sz w:val="22"/>
        </w:rPr>
        <w:t>Инструкции по заполнению</w:t>
      </w:r>
      <w:bookmarkEnd w:id="220"/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1.</w:t>
      </w:r>
      <w:r w:rsidRPr="00366568">
        <w:rPr>
          <w:sz w:val="22"/>
        </w:rPr>
        <w:tab/>
        <w:t>Данные инструкции не следует воспроизводить в документах, подготовленных Участником.</w:t>
      </w:r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2.</w:t>
      </w:r>
      <w:r w:rsidRPr="00366568">
        <w:rPr>
          <w:sz w:val="22"/>
        </w:rPr>
        <w:tab/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3.</w:t>
      </w:r>
      <w:r w:rsidRPr="00366568">
        <w:rPr>
          <w:sz w:val="22"/>
        </w:rPr>
        <w:tab/>
        <w:t>Участник должен указать свое полное наименование (с указанием организационно-правовой формы) и юридический адрес.</w:t>
      </w:r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5.</w:t>
      </w:r>
      <w:r w:rsidRPr="00366568">
        <w:rPr>
          <w:sz w:val="22"/>
        </w:rPr>
        <w:tab/>
        <w:t>Участник должен перечислить и указать объем каждого из прилагаемых к настоящему письму документов.</w:t>
      </w:r>
    </w:p>
    <w:p w:rsidR="00700EB2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6.</w:t>
      </w:r>
      <w:r w:rsidRPr="00366568">
        <w:rPr>
          <w:sz w:val="22"/>
        </w:rPr>
        <w:tab/>
        <w:t>Письмо должно быть подписано и скреплено печатью.</w:t>
      </w:r>
    </w:p>
    <w:p w:rsidR="00761DC1" w:rsidRPr="00366568" w:rsidRDefault="00761DC1" w:rsidP="00761DC1">
      <w:pPr>
        <w:pStyle w:val="Times12"/>
        <w:tabs>
          <w:tab w:val="left" w:pos="1080"/>
        </w:tabs>
        <w:rPr>
          <w:sz w:val="22"/>
        </w:rPr>
      </w:pPr>
    </w:p>
    <w:p w:rsidR="00761DC1" w:rsidRPr="00366568" w:rsidRDefault="00761DC1" w:rsidP="00761DC1">
      <w:pPr>
        <w:pStyle w:val="Times12"/>
        <w:rPr>
          <w:b/>
          <w:sz w:val="22"/>
        </w:rPr>
      </w:pPr>
      <w:bookmarkStart w:id="221" w:name="_Ref55335821"/>
      <w:bookmarkStart w:id="222" w:name="_Ref55336345"/>
      <w:bookmarkStart w:id="223" w:name="_Toc57314674"/>
      <w:bookmarkStart w:id="224" w:name="_Toc69728988"/>
      <w:bookmarkStart w:id="225" w:name="_Toc98251754"/>
      <w:r w:rsidRPr="00366568">
        <w:rPr>
          <w:sz w:val="22"/>
        </w:rPr>
        <w:br w:type="page"/>
      </w:r>
      <w:bookmarkEnd w:id="221"/>
      <w:bookmarkEnd w:id="222"/>
      <w:bookmarkEnd w:id="223"/>
      <w:bookmarkEnd w:id="224"/>
      <w:bookmarkEnd w:id="225"/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26" w:name="_Toc253747276"/>
      <w:bookmarkStart w:id="227" w:name="_Toc407092671"/>
      <w:r w:rsidRPr="00366568">
        <w:rPr>
          <w:bCs w:val="0"/>
          <w:sz w:val="22"/>
        </w:rPr>
        <w:t>Форма 2.</w:t>
      </w:r>
      <w:bookmarkEnd w:id="226"/>
      <w:bookmarkEnd w:id="227"/>
    </w:p>
    <w:p w:rsidR="00700EB2" w:rsidRPr="00366568" w:rsidRDefault="00700EB2" w:rsidP="00700EB2">
      <w:pPr>
        <w:spacing w:line="240" w:lineRule="auto"/>
        <w:ind w:left="5760" w:hanging="370"/>
        <w:jc w:val="right"/>
      </w:pPr>
      <w:bookmarkStart w:id="228" w:name="_Toc90385120"/>
      <w:bookmarkStart w:id="229" w:name="_Toc98251770"/>
      <w:r w:rsidRPr="00366568">
        <w:t>Приложение № 1 к письму 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00EB2" w:rsidRPr="00366568" w:rsidRDefault="00700EB2" w:rsidP="00700EB2">
      <w:pPr>
        <w:spacing w:line="240" w:lineRule="auto"/>
        <w:ind w:left="5400" w:hanging="370"/>
        <w:jc w:val="left"/>
      </w:pP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700EB2" w:rsidRPr="00366568" w:rsidRDefault="00700EB2" w:rsidP="00700EB2">
      <w:pPr>
        <w:spacing w:line="240" w:lineRule="auto"/>
        <w:ind w:left="5400" w:firstLine="0"/>
        <w:jc w:val="left"/>
      </w:pPr>
    </w:p>
    <w:p w:rsidR="00700EB2" w:rsidRPr="00ED1A5B" w:rsidRDefault="00700EB2" w:rsidP="00700EB2">
      <w:pPr>
        <w:pStyle w:val="Times12"/>
        <w:tabs>
          <w:tab w:val="left" w:pos="9720"/>
        </w:tabs>
        <w:ind w:left="540" w:right="240" w:firstLine="0"/>
        <w:jc w:val="center"/>
        <w:rPr>
          <w:b/>
          <w:bCs w:val="0"/>
          <w:sz w:val="22"/>
        </w:rPr>
      </w:pPr>
      <w:r w:rsidRPr="00ED1A5B">
        <w:rPr>
          <w:b/>
          <w:bCs w:val="0"/>
          <w:sz w:val="22"/>
        </w:rPr>
        <w:t>Протокол разногласий к проекту Рамочного соглашения</w:t>
      </w:r>
    </w:p>
    <w:p w:rsidR="00700EB2" w:rsidRPr="00F21E10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rPr>
          <w:iCs/>
          <w:sz w:val="24"/>
          <w:szCs w:val="24"/>
        </w:rPr>
      </w:pPr>
      <w:proofErr w:type="gramStart"/>
      <w:r w:rsidRPr="00ED1A5B">
        <w:rPr>
          <w:iCs/>
        </w:rPr>
        <w:t xml:space="preserve">открытые конкурентные переговоры </w:t>
      </w:r>
      <w:r w:rsidR="00B104E1" w:rsidRPr="00ED1A5B">
        <w:rPr>
          <w:iCs/>
        </w:rPr>
        <w:t xml:space="preserve">без предварительного </w:t>
      </w:r>
      <w:r w:rsidR="00B104E1" w:rsidRPr="00ED1A5B">
        <w:rPr>
          <w:iCs/>
          <w:sz w:val="24"/>
          <w:szCs w:val="24"/>
        </w:rPr>
        <w:t xml:space="preserve">квалификационного отбора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  </w:r>
      <w:proofErr w:type="gramEnd"/>
      <w:r w:rsidR="00F21E10" w:rsidRPr="00ED1A5B">
        <w:rPr>
          <w:sz w:val="24"/>
          <w:szCs w:val="24"/>
        </w:rPr>
        <w:t xml:space="preserve">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  <w:r w:rsidRPr="00ED1A5B">
        <w:rPr>
          <w:iCs/>
          <w:sz w:val="24"/>
          <w:szCs w:val="24"/>
        </w:rPr>
        <w:t>.</w:t>
      </w:r>
    </w:p>
    <w:p w:rsidR="00700EB2" w:rsidRPr="00700EB2" w:rsidRDefault="00700EB2" w:rsidP="00700EB2">
      <w:pPr>
        <w:pStyle w:val="BodyText22"/>
        <w:rPr>
          <w:sz w:val="22"/>
          <w:szCs w:val="22"/>
        </w:rPr>
      </w:pPr>
    </w:p>
    <w:p w:rsidR="00700EB2" w:rsidRPr="00505FFE" w:rsidRDefault="00700EB2" w:rsidP="00700EB2">
      <w:pPr>
        <w:pStyle w:val="BodyText22"/>
        <w:rPr>
          <w:sz w:val="22"/>
          <w:szCs w:val="22"/>
        </w:rPr>
      </w:pPr>
      <w:r w:rsidRPr="00366568">
        <w:rPr>
          <w:sz w:val="22"/>
          <w:szCs w:val="22"/>
        </w:rPr>
        <w:t xml:space="preserve">Участник: ____________________________________________        </w:t>
      </w:r>
    </w:p>
    <w:p w:rsidR="00700EB2" w:rsidRPr="00366568" w:rsidRDefault="00700EB2" w:rsidP="00700EB2">
      <w:pPr>
        <w:spacing w:line="240" w:lineRule="auto"/>
        <w:jc w:val="center"/>
        <w:rPr>
          <w:b/>
          <w:bCs w:val="0"/>
        </w:rPr>
      </w:pPr>
      <w:r w:rsidRPr="00366568">
        <w:rPr>
          <w:b/>
          <w:bCs w:val="0"/>
        </w:rPr>
        <w:t>«Обязательные» условия Рамочного соглашения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1"/>
        <w:gridCol w:w="2360"/>
        <w:gridCol w:w="2394"/>
        <w:gridCol w:w="2391"/>
        <w:gridCol w:w="2388"/>
      </w:tblGrid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№ </w:t>
            </w: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№ пункта проекта Рамочного соглашения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Исходные формулировки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Предложения Участника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Примечания, обоснование</w:t>
            </w: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A43D94" w:rsidRDefault="00700EB2" w:rsidP="00C145F3">
            <w:pPr>
              <w:pStyle w:val="af1"/>
              <w:spacing w:before="0" w:after="0"/>
              <w:jc w:val="center"/>
              <w:rPr>
                <w:sz w:val="22"/>
                <w:highlight w:val="red"/>
              </w:rPr>
            </w:pPr>
            <w:r w:rsidRPr="00E536F6">
              <w:rPr>
                <w:sz w:val="22"/>
              </w:rPr>
              <w:t xml:space="preserve">Согласны с предложенным проектом </w:t>
            </w:r>
            <w:r w:rsidR="00C145F3">
              <w:rPr>
                <w:sz w:val="22"/>
              </w:rPr>
              <w:t>соглашения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</w:tbl>
    <w:p w:rsidR="00700EB2" w:rsidRPr="00366568" w:rsidRDefault="00700EB2" w:rsidP="00700EB2">
      <w:pPr>
        <w:spacing w:line="240" w:lineRule="auto"/>
        <w:jc w:val="center"/>
        <w:rPr>
          <w:b/>
          <w:bCs w:val="0"/>
        </w:rPr>
      </w:pPr>
      <w:r w:rsidRPr="00366568">
        <w:rPr>
          <w:b/>
        </w:rPr>
        <w:t xml:space="preserve">«Желательные» условия </w:t>
      </w:r>
      <w:r w:rsidRPr="00366568">
        <w:rPr>
          <w:b/>
          <w:bCs w:val="0"/>
        </w:rPr>
        <w:t>Рамочного соглашения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1"/>
        <w:gridCol w:w="2360"/>
        <w:gridCol w:w="2394"/>
        <w:gridCol w:w="2391"/>
        <w:gridCol w:w="2388"/>
      </w:tblGrid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№ </w:t>
            </w: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№ пункта проекта Рамочного соглашения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Исходные формулировки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Предложения Участника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Примечания, обоснование</w:t>
            </w: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</w:tbl>
    <w:p w:rsidR="00700EB2" w:rsidRPr="00366568" w:rsidRDefault="00700EB2" w:rsidP="00700EB2">
      <w:pPr>
        <w:pStyle w:val="Times12"/>
        <w:rPr>
          <w:sz w:val="22"/>
        </w:rPr>
      </w:pPr>
    </w:p>
    <w:p w:rsidR="00700EB2" w:rsidRPr="00366568" w:rsidRDefault="00700EB2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700EB2" w:rsidRPr="00366568" w:rsidRDefault="00700EB2" w:rsidP="00700EB2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700EB2" w:rsidRPr="00366568" w:rsidRDefault="00700EB2" w:rsidP="00700EB2">
      <w:pPr>
        <w:pStyle w:val="Times12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М.П.</w:t>
      </w:r>
    </w:p>
    <w:p w:rsidR="00700EB2" w:rsidRPr="00366568" w:rsidRDefault="00443334" w:rsidP="00443334">
      <w:pPr>
        <w:pStyle w:val="Times12"/>
        <w:rPr>
          <w:b/>
          <w:bCs w:val="0"/>
          <w:sz w:val="22"/>
        </w:rPr>
      </w:pPr>
      <w:r>
        <w:rPr>
          <w:b/>
          <w:bCs w:val="0"/>
          <w:sz w:val="22"/>
        </w:rPr>
        <w:br w:type="page"/>
      </w:r>
      <w:r w:rsidR="00700EB2" w:rsidRPr="00366568">
        <w:rPr>
          <w:b/>
          <w:bCs w:val="0"/>
          <w:sz w:val="22"/>
        </w:rPr>
        <w:t xml:space="preserve">Инструкции по заполнению 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</w:tabs>
        <w:ind w:right="21"/>
        <w:rPr>
          <w:sz w:val="22"/>
        </w:rPr>
      </w:pPr>
      <w:r w:rsidRPr="00366568">
        <w:rPr>
          <w:sz w:val="22"/>
        </w:rPr>
        <w:t>Данные инструкции не следует воспроизводить в документах, подготовленных Участником.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Участник приводит номер и дату письма, приложением к которому является данный документ.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Участник указывает свое фирменное наименование (в т.ч. организационно-правовую форму) и свой адрес.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В случае наличия у Участника предложений по внесению изменений в проект Рамочного соглашения, Участник представляет в составе свое</w:t>
      </w:r>
      <w:r>
        <w:rPr>
          <w:sz w:val="22"/>
        </w:rPr>
        <w:t>го</w:t>
      </w:r>
      <w:r w:rsidRPr="00366568">
        <w:rPr>
          <w:sz w:val="22"/>
        </w:rPr>
        <w:t xml:space="preserve"> </w:t>
      </w:r>
      <w:r>
        <w:rPr>
          <w:sz w:val="22"/>
        </w:rPr>
        <w:t>предложения</w:t>
      </w:r>
      <w:r w:rsidRPr="00366568">
        <w:rPr>
          <w:sz w:val="22"/>
        </w:rPr>
        <w:t xml:space="preserve"> данный протокол разногласий. «Обязательными» здесь считаются предложения по условиям Рамочного соглашения, которые Участник предлагает на рассмотрение Организатора и Заказчика, но </w:t>
      </w:r>
      <w:proofErr w:type="gramStart"/>
      <w:r w:rsidRPr="00366568">
        <w:rPr>
          <w:sz w:val="22"/>
        </w:rPr>
        <w:t>отклонение</w:t>
      </w:r>
      <w:proofErr w:type="gramEnd"/>
      <w:r w:rsidRPr="00366568">
        <w:rPr>
          <w:sz w:val="22"/>
        </w:rPr>
        <w:t xml:space="preserve"> которых повлечет отказ Участника от подписания Рамочного соглашения в случае признания его Победителем.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 xml:space="preserve">В случае наличия у Участника предложений по внесению изменений в проект Рамочного соглашения, Участник представляет в составе своего Предложения данный протокол разногласий. «Желательными» здесь считаются предложения по условиям Рамочного соглашения, которые он предлагает на рассмотрение Организатора и Заказчика, но </w:t>
      </w:r>
      <w:proofErr w:type="gramStart"/>
      <w:r w:rsidRPr="00366568">
        <w:rPr>
          <w:sz w:val="22"/>
        </w:rPr>
        <w:t>отклонение</w:t>
      </w:r>
      <w:proofErr w:type="gramEnd"/>
      <w:r w:rsidRPr="00366568">
        <w:rPr>
          <w:sz w:val="22"/>
        </w:rPr>
        <w:t xml:space="preserve"> которых не повлечет отказа Участника от подписания Рамочного соглашения в случае признания его Победителем.</w:t>
      </w:r>
    </w:p>
    <w:p w:rsidR="00761DC1" w:rsidRPr="00AF5A8F" w:rsidRDefault="00700EB2" w:rsidP="006A168B">
      <w:pPr>
        <w:pStyle w:val="Times12"/>
        <w:numPr>
          <w:ilvl w:val="0"/>
          <w:numId w:val="12"/>
        </w:numPr>
        <w:tabs>
          <w:tab w:val="left" w:pos="1080"/>
        </w:tabs>
        <w:rPr>
          <w:b/>
          <w:bCs w:val="0"/>
          <w:sz w:val="22"/>
        </w:rPr>
      </w:pPr>
      <w:r w:rsidRPr="00366568">
        <w:rPr>
          <w:sz w:val="22"/>
        </w:rPr>
        <w:t>Данная форма заполняется как в случае наличия у Участника требований или предложений по изменению проекта Рамочного соглашения (раздел 3), так и в случае отсутствия таких требований или предложений; в последнем случае в таблицах приводятся слова «Согласны с предложенным проектом Рамочного соглашения»</w:t>
      </w:r>
      <w:r w:rsidR="00761DC1" w:rsidRPr="00366568">
        <w:rPr>
          <w:sz w:val="22"/>
        </w:rPr>
        <w:t>.</w:t>
      </w:r>
    </w:p>
    <w:p w:rsidR="002018B9" w:rsidRPr="00A91E97" w:rsidRDefault="002018B9" w:rsidP="00D248E8">
      <w:pPr>
        <w:pStyle w:val="af9"/>
        <w:spacing w:before="100" w:beforeAutospacing="1" w:line="240" w:lineRule="auto"/>
        <w:ind w:left="567"/>
        <w:rPr>
          <w:sz w:val="24"/>
          <w:szCs w:val="24"/>
        </w:rPr>
      </w:pPr>
      <w:r w:rsidRPr="00A91E97">
        <w:t>7.</w:t>
      </w:r>
      <w:r w:rsidRPr="00A91E97">
        <w:rPr>
          <w:sz w:val="24"/>
          <w:szCs w:val="24"/>
        </w:rPr>
        <w:t xml:space="preserve"> В любом случае </w:t>
      </w:r>
      <w:r w:rsidR="006052B5" w:rsidRPr="00A91E97">
        <w:rPr>
          <w:sz w:val="24"/>
          <w:szCs w:val="24"/>
        </w:rPr>
        <w:t>Участники</w:t>
      </w:r>
      <w:r w:rsidRPr="00A91E97">
        <w:rPr>
          <w:sz w:val="24"/>
          <w:szCs w:val="24"/>
        </w:rPr>
        <w:t xml:space="preserve"> должны иметь в виду что:</w:t>
      </w:r>
    </w:p>
    <w:p w:rsidR="002018B9" w:rsidRPr="00843BBD" w:rsidRDefault="002018B9" w:rsidP="006052B5">
      <w:pPr>
        <w:pStyle w:val="a1"/>
        <w:numPr>
          <w:ilvl w:val="0"/>
          <w:numId w:val="0"/>
        </w:numPr>
        <w:spacing w:before="100" w:beforeAutospacing="1" w:line="240" w:lineRule="auto"/>
        <w:ind w:left="1701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843BBD">
        <w:rPr>
          <w:sz w:val="24"/>
          <w:szCs w:val="24"/>
        </w:rPr>
        <w:t>если какое-либо из обязательных предложений и условий</w:t>
      </w:r>
      <w:r w:rsidR="00C145F3">
        <w:rPr>
          <w:sz w:val="24"/>
          <w:szCs w:val="24"/>
        </w:rPr>
        <w:t xml:space="preserve"> Рамочного соглашения</w:t>
      </w:r>
      <w:r w:rsidRPr="00843BBD">
        <w:rPr>
          <w:sz w:val="24"/>
          <w:szCs w:val="24"/>
        </w:rPr>
        <w:t xml:space="preserve">, выдвинутых </w:t>
      </w:r>
      <w:r w:rsidR="006052B5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>, будет неприемлемо для Организатора конкурса, так</w:t>
      </w:r>
      <w:r w:rsidR="006052B5">
        <w:rPr>
          <w:sz w:val="24"/>
          <w:szCs w:val="24"/>
        </w:rPr>
        <w:t>ое</w:t>
      </w:r>
      <w:r w:rsidRPr="00843BBD">
        <w:rPr>
          <w:sz w:val="24"/>
          <w:szCs w:val="24"/>
        </w:rPr>
        <w:t xml:space="preserve"> </w:t>
      </w:r>
      <w:r w:rsidR="006052B5">
        <w:rPr>
          <w:sz w:val="24"/>
          <w:szCs w:val="24"/>
        </w:rPr>
        <w:t>Предложение</w:t>
      </w:r>
      <w:r w:rsidRPr="00843BBD">
        <w:rPr>
          <w:sz w:val="24"/>
          <w:szCs w:val="24"/>
        </w:rPr>
        <w:t xml:space="preserve"> будет отклонен</w:t>
      </w:r>
      <w:r w:rsidR="006052B5">
        <w:rPr>
          <w:sz w:val="24"/>
          <w:szCs w:val="24"/>
        </w:rPr>
        <w:t>о</w:t>
      </w:r>
      <w:r w:rsidRPr="00843BBD">
        <w:rPr>
          <w:sz w:val="24"/>
          <w:szCs w:val="24"/>
        </w:rPr>
        <w:t xml:space="preserve"> независимо от содержания предложений;</w:t>
      </w:r>
    </w:p>
    <w:p w:rsidR="002018B9" w:rsidRPr="00843BBD" w:rsidRDefault="002018B9" w:rsidP="006052B5">
      <w:pPr>
        <w:pStyle w:val="a1"/>
        <w:numPr>
          <w:ilvl w:val="0"/>
          <w:numId w:val="0"/>
        </w:numPr>
        <w:spacing w:before="100" w:beforeAutospacing="1" w:line="240" w:lineRule="auto"/>
        <w:ind w:left="1701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843BBD">
        <w:rPr>
          <w:sz w:val="24"/>
          <w:szCs w:val="24"/>
        </w:rPr>
        <w:t xml:space="preserve">в любом случае, предоставление </w:t>
      </w:r>
      <w:r w:rsidR="006052B5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протокола разногласий по подготовленному Заказчиком исходному проекту </w:t>
      </w:r>
      <w:r w:rsidR="00C145F3">
        <w:rPr>
          <w:sz w:val="24"/>
          <w:szCs w:val="24"/>
        </w:rPr>
        <w:t>Рамочного соглашения</w:t>
      </w:r>
      <w:r w:rsidRPr="00843BBD">
        <w:rPr>
          <w:sz w:val="24"/>
          <w:szCs w:val="24"/>
        </w:rPr>
        <w:t xml:space="preserve"> не лишает </w:t>
      </w:r>
      <w:r w:rsidR="006052B5">
        <w:rPr>
          <w:sz w:val="24"/>
          <w:szCs w:val="24"/>
        </w:rPr>
        <w:t>Участника</w:t>
      </w:r>
      <w:r w:rsidRPr="00843BBD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AF5A8F" w:rsidRPr="00AF5A8F" w:rsidRDefault="00AF5A8F" w:rsidP="00AF5A8F">
      <w:pPr>
        <w:pStyle w:val="Times12"/>
        <w:tabs>
          <w:tab w:val="left" w:pos="1080"/>
        </w:tabs>
        <w:ind w:left="900" w:firstLine="0"/>
        <w:rPr>
          <w:b/>
          <w:bCs w:val="0"/>
          <w:sz w:val="22"/>
        </w:rPr>
      </w:pPr>
    </w:p>
    <w:p w:rsidR="00700EB2" w:rsidRPr="00700EB2" w:rsidRDefault="00761DC1" w:rsidP="00700EB2">
      <w:pPr>
        <w:pStyle w:val="220"/>
        <w:jc w:val="right"/>
        <w:rPr>
          <w:bCs w:val="0"/>
          <w:sz w:val="22"/>
        </w:rPr>
      </w:pPr>
      <w:bookmarkStart w:id="230" w:name="_Ref55335823"/>
      <w:bookmarkStart w:id="231" w:name="_Ref55336359"/>
      <w:bookmarkStart w:id="232" w:name="_Toc57314675"/>
      <w:bookmarkStart w:id="233" w:name="_Toc69728989"/>
      <w:bookmarkStart w:id="234" w:name="_Toc98251771"/>
      <w:bookmarkEnd w:id="213"/>
      <w:bookmarkEnd w:id="228"/>
      <w:bookmarkEnd w:id="229"/>
      <w:r w:rsidRPr="00366568">
        <w:br w:type="page"/>
      </w:r>
      <w:bookmarkStart w:id="235" w:name="_Toc299105500"/>
      <w:bookmarkStart w:id="236" w:name="_Toc407092672"/>
      <w:r w:rsidR="00700EB2" w:rsidRPr="00700EB2">
        <w:rPr>
          <w:bCs w:val="0"/>
          <w:sz w:val="22"/>
        </w:rPr>
        <w:t>Форма 3.</w:t>
      </w:r>
      <w:bookmarkEnd w:id="235"/>
      <w:bookmarkEnd w:id="236"/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 xml:space="preserve">Приложение № 2 к письму </w:t>
      </w:r>
    </w:p>
    <w:p w:rsidR="00700EB2" w:rsidRPr="00366568" w:rsidRDefault="00700EB2" w:rsidP="00700EB2">
      <w:pPr>
        <w:spacing w:line="240" w:lineRule="auto"/>
        <w:ind w:left="5760" w:firstLine="0"/>
        <w:jc w:val="lef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00EB2" w:rsidRPr="00366568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700EB2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</w:p>
    <w:p w:rsidR="00700EB2" w:rsidRPr="00366568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Анкета Участника </w:t>
      </w:r>
    </w:p>
    <w:p w:rsidR="00700EB2" w:rsidRPr="00ED1A5B" w:rsidRDefault="00B104E1" w:rsidP="00700EB2">
      <w:pPr>
        <w:suppressAutoHyphens/>
        <w:spacing w:line="240" w:lineRule="auto"/>
        <w:ind w:firstLine="0"/>
        <w:rPr>
          <w:iCs/>
          <w:sz w:val="24"/>
          <w:szCs w:val="24"/>
        </w:rPr>
      </w:pPr>
      <w:proofErr w:type="gramStart"/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 xml:space="preserve">о дальнейшем </w:t>
      </w:r>
      <w:r w:rsidR="00443334" w:rsidRPr="00ED1A5B">
        <w:rPr>
          <w:iCs/>
          <w:sz w:val="24"/>
          <w:szCs w:val="24"/>
        </w:rPr>
        <w:t xml:space="preserve">взаимодействии с победителями данных конкурентных переговоров путем проведения закрытых закупочных процедур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</w:t>
      </w:r>
      <w:proofErr w:type="gramEnd"/>
      <w:r w:rsidR="00F21E10" w:rsidRPr="00ED1A5B">
        <w:rPr>
          <w:sz w:val="24"/>
          <w:szCs w:val="24"/>
        </w:rPr>
        <w:t xml:space="preserve"> работ «под ключ» (работ, включающих проектирование и поставку оборудования) по объектам технологического присоединения на 2015 и первый квартал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  <w:r w:rsidR="00700EB2" w:rsidRPr="00ED1A5B">
        <w:rPr>
          <w:iCs/>
          <w:sz w:val="24"/>
          <w:szCs w:val="24"/>
        </w:rPr>
        <w:t>.</w:t>
      </w:r>
    </w:p>
    <w:p w:rsidR="00700EB2" w:rsidRPr="00366568" w:rsidRDefault="00700EB2" w:rsidP="00700EB2">
      <w:pPr>
        <w:spacing w:line="240" w:lineRule="auto"/>
      </w:pPr>
      <w:r w:rsidRPr="00ED1A5B">
        <w:t>Участник: ____________________________________________</w:t>
      </w:r>
      <w:r w:rsidRPr="00366568">
        <w:t xml:space="preserve"> </w:t>
      </w:r>
    </w:p>
    <w:p w:rsidR="007E66B7" w:rsidRPr="00366568" w:rsidRDefault="00700EB2" w:rsidP="00700EB2">
      <w:pPr>
        <w:spacing w:line="240" w:lineRule="auto"/>
      </w:pPr>
      <w:r w:rsidRPr="00366568"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3455"/>
      </w:tblGrid>
      <w:tr w:rsidR="007E66B7" w:rsidRPr="00ED4736" w:rsidTr="007E66B7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6B7" w:rsidRPr="00ED4736" w:rsidRDefault="007E66B7" w:rsidP="007E66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D473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D473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D4736">
              <w:rPr>
                <w:sz w:val="24"/>
                <w:szCs w:val="24"/>
              </w:rPr>
              <w:t>/</w:t>
            </w:r>
            <w:proofErr w:type="spellStart"/>
            <w:r w:rsidRPr="00ED473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6B7" w:rsidRPr="00ED4736" w:rsidRDefault="007E66B7" w:rsidP="007E66B7">
            <w:pPr>
              <w:pStyle w:val="a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ED473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6B7" w:rsidRPr="00ED4736" w:rsidRDefault="007E66B7" w:rsidP="007E66B7">
            <w:pPr>
              <w:pStyle w:val="a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ED4736">
              <w:rPr>
                <w:sz w:val="24"/>
                <w:szCs w:val="24"/>
              </w:rPr>
              <w:t>Сведения о</w:t>
            </w:r>
            <w:r>
              <w:rPr>
                <w:sz w:val="24"/>
                <w:szCs w:val="24"/>
              </w:rPr>
              <w:t>б</w:t>
            </w:r>
            <w:r w:rsidRPr="00ED47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Участнике</w:t>
            </w: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Организационно-правовая форма и фирменное наименование </w:t>
            </w: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>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ОКПО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ОКВЭД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ИНН/КПП </w:t>
            </w: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>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Юридический адрес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Почтовый адрес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Телефоны </w:t>
            </w: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>а (с указанием кода города)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Факс </w:t>
            </w: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>а (с указанием кода города)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Адрес электронной почты </w:t>
            </w: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>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color w:val="000000"/>
                <w:szCs w:val="24"/>
              </w:rPr>
            </w:pPr>
            <w:r w:rsidRPr="00ED4736">
              <w:rPr>
                <w:color w:val="000000"/>
                <w:szCs w:val="24"/>
              </w:rPr>
              <w:t xml:space="preserve">Фамилия, Имя и Отчество руководителя </w:t>
            </w:r>
            <w:r>
              <w:rPr>
                <w:color w:val="000000"/>
                <w:szCs w:val="24"/>
              </w:rPr>
              <w:t>Участник</w:t>
            </w:r>
            <w:r w:rsidRPr="00ED4736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>
              <w:rPr>
                <w:color w:val="000000"/>
                <w:szCs w:val="24"/>
              </w:rPr>
              <w:t>Участник</w:t>
            </w:r>
            <w:r w:rsidRPr="00ED4736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color w:val="000000"/>
                <w:szCs w:val="24"/>
              </w:rPr>
            </w:pPr>
            <w:r w:rsidRPr="00ED4736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>
              <w:rPr>
                <w:color w:val="000000"/>
                <w:szCs w:val="24"/>
              </w:rPr>
              <w:t>Участник</w:t>
            </w:r>
            <w:r w:rsidRPr="00ED4736">
              <w:rPr>
                <w:color w:val="000000"/>
                <w:szCs w:val="24"/>
              </w:rPr>
              <w:t>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Фамилия, Имя и Отчество ответственного лица </w:t>
            </w:r>
            <w:r>
              <w:rPr>
                <w:color w:val="000000"/>
                <w:szCs w:val="24"/>
              </w:rPr>
              <w:t>Участник</w:t>
            </w:r>
            <w:r w:rsidRPr="00ED4736">
              <w:rPr>
                <w:color w:val="000000"/>
                <w:szCs w:val="24"/>
              </w:rPr>
              <w:t>а</w:t>
            </w:r>
            <w:r w:rsidRPr="00ED4736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7E66B7" w:rsidRPr="00ED4736" w:rsidTr="007E66B7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tabs>
                <w:tab w:val="clear" w:pos="360"/>
                <w:tab w:val="num" w:pos="-3227"/>
              </w:tabs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ED4736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ED4736">
              <w:rPr>
                <w:sz w:val="24"/>
                <w:szCs w:val="24"/>
              </w:rPr>
              <w:t>резидентства</w:t>
            </w:r>
            <w:proofErr w:type="spellEnd"/>
            <w:r w:rsidRPr="00ED4736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Участник</w:t>
            </w:r>
            <w:r w:rsidRPr="00ED4736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7E66B7">
            <w:pPr>
              <w:pStyle w:val="af1"/>
              <w:spacing w:after="0"/>
              <w:ind w:left="0" w:right="0"/>
              <w:jc w:val="center"/>
              <w:rPr>
                <w:b/>
                <w:iCs/>
                <w:color w:val="1F497D"/>
                <w:sz w:val="20"/>
              </w:rPr>
            </w:pPr>
            <w:r w:rsidRPr="00ED4736">
              <w:rPr>
                <w:rStyle w:val="afb"/>
                <w:b w:val="0"/>
                <w:sz w:val="20"/>
              </w:rPr>
              <w:t>(если да, то укажите наименование особой экономической зоны)</w:t>
            </w:r>
          </w:p>
        </w:tc>
      </w:tr>
      <w:tr w:rsidR="007E66B7" w:rsidRPr="00ED4736" w:rsidTr="007E66B7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pStyle w:val="afffd"/>
              <w:numPr>
                <w:ilvl w:val="0"/>
                <w:numId w:val="43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ED4736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ED4736">
              <w:rPr>
                <w:sz w:val="24"/>
                <w:szCs w:val="24"/>
              </w:rPr>
              <w:t>резидентства</w:t>
            </w:r>
            <w:proofErr w:type="spellEnd"/>
            <w:r w:rsidRPr="00ED4736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Участник</w:t>
            </w:r>
            <w:r w:rsidRPr="00ED4736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6B7" w:rsidRPr="00ED4736" w:rsidRDefault="007E66B7" w:rsidP="007E66B7">
            <w:pPr>
              <w:pStyle w:val="af1"/>
              <w:spacing w:after="0"/>
              <w:ind w:left="0" w:right="0"/>
              <w:jc w:val="center"/>
              <w:rPr>
                <w:rStyle w:val="afb"/>
                <w:b w:val="0"/>
                <w:sz w:val="20"/>
              </w:rPr>
            </w:pPr>
            <w:r w:rsidRPr="00ED4736">
              <w:rPr>
                <w:rStyle w:val="afb"/>
                <w:b w:val="0"/>
                <w:sz w:val="20"/>
              </w:rPr>
              <w:t>(если да, то укажите наименование оффшорной зоны)</w:t>
            </w: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6B7" w:rsidRPr="00ED4736" w:rsidRDefault="007E66B7" w:rsidP="007E66B7">
            <w:pPr>
              <w:pStyle w:val="af1"/>
              <w:spacing w:after="0"/>
              <w:ind w:left="0" w:right="0"/>
              <w:jc w:val="center"/>
              <w:rPr>
                <w:rStyle w:val="afb"/>
                <w:b w:val="0"/>
                <w:sz w:val="20"/>
              </w:rPr>
            </w:pPr>
            <w:r w:rsidRPr="00ED4736">
              <w:rPr>
                <w:rStyle w:val="afb"/>
                <w:b w:val="0"/>
                <w:sz w:val="20"/>
              </w:rPr>
              <w:t>(если да, то укажите наименование оффшорной зоны)</w:t>
            </w:r>
          </w:p>
        </w:tc>
      </w:tr>
      <w:tr w:rsidR="007E66B7" w:rsidRPr="00ED4736" w:rsidTr="007E66B7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 xml:space="preserve"> применяет один </w:t>
            </w:r>
            <w:proofErr w:type="gramStart"/>
            <w:r w:rsidRPr="00ED4736">
              <w:rPr>
                <w:szCs w:val="24"/>
              </w:rPr>
              <w:t>из</w:t>
            </w:r>
            <w:proofErr w:type="gramEnd"/>
            <w:r w:rsidRPr="00ED4736">
              <w:rPr>
                <w:szCs w:val="24"/>
              </w:rPr>
              <w:t xml:space="preserve"> </w:t>
            </w:r>
            <w:proofErr w:type="gramStart"/>
            <w:r w:rsidRPr="00ED4736">
              <w:rPr>
                <w:szCs w:val="24"/>
              </w:rPr>
              <w:t>спец</w:t>
            </w:r>
            <w:proofErr w:type="gramEnd"/>
            <w:r w:rsidRPr="00ED4736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7E66B7">
            <w:pPr>
              <w:pStyle w:val="af1"/>
              <w:spacing w:after="0"/>
              <w:ind w:left="0" w:right="0"/>
              <w:jc w:val="center"/>
              <w:rPr>
                <w:rStyle w:val="afb"/>
                <w:b w:val="0"/>
                <w:sz w:val="20"/>
              </w:rPr>
            </w:pPr>
            <w:r w:rsidRPr="00ED4736">
              <w:rPr>
                <w:rStyle w:val="afb"/>
                <w:b w:val="0"/>
                <w:sz w:val="20"/>
              </w:rPr>
              <w:t>(нет/указать какой)</w:t>
            </w:r>
          </w:p>
        </w:tc>
      </w:tr>
      <w:tr w:rsidR="007E66B7" w:rsidRPr="00ED4736" w:rsidTr="007E66B7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7E66B7">
            <w:pPr>
              <w:pStyle w:val="af1"/>
              <w:spacing w:after="0"/>
              <w:ind w:left="0" w:right="0"/>
              <w:jc w:val="center"/>
              <w:rPr>
                <w:rStyle w:val="afb"/>
                <w:b w:val="0"/>
                <w:sz w:val="20"/>
              </w:rPr>
            </w:pPr>
            <w:r w:rsidRPr="00ED4736">
              <w:rPr>
                <w:rStyle w:val="afb"/>
                <w:b w:val="0"/>
                <w:sz w:val="20"/>
              </w:rPr>
              <w:t>(нет/указать что именно)</w:t>
            </w:r>
          </w:p>
        </w:tc>
      </w:tr>
    </w:tbl>
    <w:p w:rsidR="007E66B7" w:rsidRPr="00A41CCB" w:rsidRDefault="007E66B7" w:rsidP="007E66B7">
      <w:pPr>
        <w:spacing w:after="120" w:line="240" w:lineRule="auto"/>
        <w:ind w:right="4676"/>
        <w:rPr>
          <w:sz w:val="24"/>
        </w:rPr>
      </w:pPr>
    </w:p>
    <w:p w:rsidR="007E66B7" w:rsidRPr="00A41CCB" w:rsidRDefault="007E66B7" w:rsidP="007E66B7">
      <w:pPr>
        <w:spacing w:after="120" w:line="240" w:lineRule="auto"/>
        <w:ind w:right="4676"/>
        <w:rPr>
          <w:sz w:val="24"/>
        </w:rPr>
      </w:pPr>
      <w:r w:rsidRPr="00A41CCB">
        <w:rPr>
          <w:sz w:val="24"/>
        </w:rPr>
        <w:t>____________________________________</w:t>
      </w:r>
    </w:p>
    <w:p w:rsidR="007E66B7" w:rsidRPr="00A41CCB" w:rsidRDefault="007E66B7" w:rsidP="007E66B7">
      <w:pPr>
        <w:spacing w:after="120" w:line="240" w:lineRule="auto"/>
        <w:ind w:right="4676"/>
        <w:jc w:val="center"/>
        <w:rPr>
          <w:sz w:val="24"/>
          <w:vertAlign w:val="superscript"/>
        </w:rPr>
      </w:pPr>
      <w:r w:rsidRPr="00A41CCB">
        <w:rPr>
          <w:sz w:val="24"/>
          <w:vertAlign w:val="superscript"/>
        </w:rPr>
        <w:t>(подпись, М.П.)</w:t>
      </w:r>
    </w:p>
    <w:p w:rsidR="007E66B7" w:rsidRPr="00A41CCB" w:rsidRDefault="007E66B7" w:rsidP="007E66B7">
      <w:pPr>
        <w:spacing w:after="120" w:line="240" w:lineRule="auto"/>
        <w:ind w:right="4676"/>
        <w:rPr>
          <w:sz w:val="24"/>
        </w:rPr>
      </w:pPr>
      <w:r w:rsidRPr="00A41CCB">
        <w:rPr>
          <w:sz w:val="24"/>
        </w:rPr>
        <w:t>____________________________________</w:t>
      </w:r>
    </w:p>
    <w:p w:rsidR="007E66B7" w:rsidRPr="00A41CCB" w:rsidRDefault="007E66B7" w:rsidP="007E66B7">
      <w:pPr>
        <w:spacing w:after="120" w:line="240" w:lineRule="auto"/>
        <w:ind w:right="4676"/>
        <w:jc w:val="center"/>
        <w:rPr>
          <w:sz w:val="24"/>
          <w:vertAlign w:val="superscript"/>
        </w:rPr>
      </w:pPr>
      <w:r w:rsidRPr="00A41CCB">
        <w:rPr>
          <w:sz w:val="24"/>
          <w:vertAlign w:val="superscript"/>
        </w:rPr>
        <w:t xml:space="preserve">(фамилия, имя, отчество </w:t>
      </w:r>
      <w:proofErr w:type="gramStart"/>
      <w:r w:rsidRPr="00A41CCB">
        <w:rPr>
          <w:sz w:val="24"/>
          <w:vertAlign w:val="superscript"/>
        </w:rPr>
        <w:t>подписавшего</w:t>
      </w:r>
      <w:proofErr w:type="gramEnd"/>
      <w:r w:rsidRPr="00A41CCB">
        <w:rPr>
          <w:sz w:val="24"/>
          <w:vertAlign w:val="superscript"/>
        </w:rPr>
        <w:t>, должность)</w:t>
      </w:r>
    </w:p>
    <w:p w:rsidR="007E66B7" w:rsidRPr="00A41CCB" w:rsidRDefault="007E66B7" w:rsidP="007E66B7">
      <w:pPr>
        <w:keepNext/>
        <w:spacing w:after="120" w:line="240" w:lineRule="auto"/>
        <w:rPr>
          <w:b/>
          <w:sz w:val="24"/>
        </w:rPr>
      </w:pPr>
    </w:p>
    <w:p w:rsidR="007E66B7" w:rsidRPr="00A41CCB" w:rsidRDefault="007E66B7" w:rsidP="007E66B7">
      <w:pPr>
        <w:pBdr>
          <w:bottom w:val="single" w:sz="4" w:space="1" w:color="auto"/>
        </w:pBdr>
        <w:shd w:val="clear" w:color="auto" w:fill="E0E0E0"/>
        <w:spacing w:after="120"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A41CCB">
        <w:rPr>
          <w:b/>
          <w:color w:val="000000"/>
          <w:spacing w:val="36"/>
          <w:sz w:val="24"/>
        </w:rPr>
        <w:t>конец формы</w:t>
      </w:r>
    </w:p>
    <w:p w:rsidR="00700EB2" w:rsidRPr="00366568" w:rsidRDefault="00700EB2" w:rsidP="00700EB2">
      <w:pPr>
        <w:spacing w:line="240" w:lineRule="auto"/>
      </w:pPr>
      <w:r w:rsidRPr="00366568">
        <w:t xml:space="preserve">        </w:t>
      </w:r>
    </w:p>
    <w:p w:rsidR="007E66B7" w:rsidRPr="00700EB2" w:rsidRDefault="00443334" w:rsidP="007E66B7">
      <w:pPr>
        <w:pStyle w:val="220"/>
        <w:jc w:val="right"/>
        <w:rPr>
          <w:bCs w:val="0"/>
          <w:sz w:val="22"/>
        </w:rPr>
      </w:pPr>
      <w:bookmarkStart w:id="237" w:name="_Toc98253941"/>
      <w:bookmarkStart w:id="238" w:name="_Toc157248193"/>
      <w:bookmarkStart w:id="239" w:name="_Toc157496562"/>
      <w:bookmarkStart w:id="240" w:name="_Toc158206101"/>
      <w:bookmarkStart w:id="241" w:name="_Toc164057786"/>
      <w:bookmarkStart w:id="242" w:name="_Toc164137136"/>
      <w:bookmarkStart w:id="243" w:name="_Toc164161296"/>
      <w:bookmarkStart w:id="244" w:name="_Toc165173867"/>
      <w:r>
        <w:rPr>
          <w:bCs w:val="0"/>
          <w:sz w:val="22"/>
        </w:rPr>
        <w:br w:type="page"/>
      </w:r>
      <w:bookmarkStart w:id="245" w:name="_Toc405454588"/>
      <w:bookmarkStart w:id="246" w:name="_Toc407092673"/>
      <w:r w:rsidR="007E66B7" w:rsidRPr="00700EB2">
        <w:rPr>
          <w:bCs w:val="0"/>
          <w:sz w:val="22"/>
        </w:rPr>
        <w:t>Форма 3.</w:t>
      </w:r>
      <w:r w:rsidR="007E66B7">
        <w:rPr>
          <w:bCs w:val="0"/>
          <w:sz w:val="22"/>
        </w:rPr>
        <w:t>1</w:t>
      </w:r>
      <w:bookmarkEnd w:id="245"/>
      <w:bookmarkEnd w:id="246"/>
    </w:p>
    <w:p w:rsidR="007E66B7" w:rsidRPr="00366568" w:rsidRDefault="007E66B7" w:rsidP="007E66B7">
      <w:pPr>
        <w:spacing w:line="240" w:lineRule="auto"/>
        <w:ind w:left="5760" w:firstLine="0"/>
        <w:jc w:val="right"/>
      </w:pPr>
      <w:r w:rsidRPr="00366568">
        <w:t>Приложение № 2</w:t>
      </w:r>
      <w:r>
        <w:t>.1</w:t>
      </w:r>
      <w:r w:rsidRPr="00366568">
        <w:t xml:space="preserve"> к письму </w:t>
      </w:r>
    </w:p>
    <w:p w:rsidR="007E66B7" w:rsidRPr="00366568" w:rsidRDefault="007E66B7" w:rsidP="007E66B7">
      <w:pPr>
        <w:spacing w:line="240" w:lineRule="auto"/>
        <w:ind w:left="5760" w:firstLine="0"/>
        <w:jc w:val="lef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E66B7" w:rsidRPr="00366568" w:rsidRDefault="007E66B7" w:rsidP="007E66B7">
      <w:pPr>
        <w:suppressAutoHyphens/>
        <w:spacing w:line="240" w:lineRule="auto"/>
        <w:ind w:firstLine="0"/>
        <w:jc w:val="center"/>
        <w:rPr>
          <w:b/>
        </w:rPr>
      </w:pPr>
    </w:p>
    <w:p w:rsidR="007E66B7" w:rsidRPr="00366568" w:rsidRDefault="007E66B7" w:rsidP="007E66B7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7E66B7" w:rsidRDefault="007E66B7" w:rsidP="007E66B7">
      <w:pPr>
        <w:suppressAutoHyphens/>
        <w:ind w:firstLine="709"/>
        <w:rPr>
          <w:b/>
          <w:sz w:val="24"/>
          <w:szCs w:val="24"/>
        </w:rPr>
      </w:pPr>
    </w:p>
    <w:p w:rsidR="007E66B7" w:rsidRPr="0053203B" w:rsidRDefault="007E66B7" w:rsidP="007E66B7">
      <w:pPr>
        <w:suppressAutoHyphens/>
        <w:ind w:firstLine="709"/>
        <w:rPr>
          <w:b/>
          <w:sz w:val="24"/>
          <w:szCs w:val="24"/>
        </w:rPr>
      </w:pPr>
      <w:r w:rsidRPr="0053203B">
        <w:rPr>
          <w:b/>
          <w:sz w:val="24"/>
          <w:szCs w:val="24"/>
        </w:rPr>
        <w:t>Анкета о принадлежности к субъектам малого/ среднего предпринимательства</w:t>
      </w:r>
    </w:p>
    <w:p w:rsidR="007E66B7" w:rsidRPr="0053203B" w:rsidRDefault="007E66B7" w:rsidP="007E66B7">
      <w:pPr>
        <w:suppressAutoHyphens/>
        <w:ind w:firstLine="0"/>
        <w:rPr>
          <w:sz w:val="24"/>
          <w:szCs w:val="24"/>
        </w:rPr>
      </w:pPr>
    </w:p>
    <w:p w:rsidR="007E66B7" w:rsidRPr="0053203B" w:rsidRDefault="007E66B7" w:rsidP="007E66B7">
      <w:pPr>
        <w:suppressAutoHyphens/>
        <w:rPr>
          <w:sz w:val="24"/>
          <w:szCs w:val="24"/>
        </w:rPr>
      </w:pPr>
      <w:proofErr w:type="gramStart"/>
      <w:r w:rsidRPr="0053203B">
        <w:rPr>
          <w:sz w:val="24"/>
          <w:szCs w:val="24"/>
        </w:rPr>
        <w:t>Настоящим подтверждаем, что [</w:t>
      </w:r>
      <w:r w:rsidRPr="0053203B">
        <w:rPr>
          <w:b/>
          <w:i/>
          <w:sz w:val="24"/>
          <w:szCs w:val="24"/>
        </w:rPr>
        <w:t xml:space="preserve">указывается наименование Участника закупки, либо субподрядчика (соисполнителя, </w:t>
      </w:r>
      <w:proofErr w:type="spellStart"/>
      <w:r w:rsidRPr="0053203B">
        <w:rPr>
          <w:b/>
          <w:i/>
          <w:sz w:val="24"/>
          <w:szCs w:val="24"/>
        </w:rPr>
        <w:t>сопоставщика</w:t>
      </w:r>
      <w:proofErr w:type="spellEnd"/>
      <w:r w:rsidRPr="0053203B">
        <w:rPr>
          <w:b/>
          <w:i/>
          <w:sz w:val="24"/>
          <w:szCs w:val="24"/>
        </w:rPr>
        <w:t>)</w:t>
      </w:r>
      <w:r w:rsidRPr="0053203B">
        <w:rPr>
          <w:i/>
          <w:sz w:val="24"/>
          <w:szCs w:val="24"/>
        </w:rPr>
        <w:t>]</w:t>
      </w:r>
      <w:r w:rsidRPr="0053203B">
        <w:rPr>
          <w:sz w:val="24"/>
          <w:szCs w:val="24"/>
        </w:rPr>
        <w:t xml:space="preserve"> в соответствии с законодательством Российской Федерации (статья 4 Федерального закона Российской Федерации от 24.07.2002 № 209-ФЗ «О развитии малого и среднего предпринимательства в Российской Федерации») [</w:t>
      </w:r>
      <w:r w:rsidRPr="0053203B">
        <w:rPr>
          <w:b/>
          <w:i/>
          <w:sz w:val="24"/>
          <w:szCs w:val="24"/>
        </w:rPr>
        <w:t>указать «обладает» либо «не обладает»</w:t>
      </w:r>
      <w:r w:rsidRPr="0053203B">
        <w:rPr>
          <w:sz w:val="24"/>
          <w:szCs w:val="24"/>
        </w:rPr>
        <w:t xml:space="preserve">]  критериями, позволяющими относить организацию к субъектам </w:t>
      </w:r>
      <w:bookmarkStart w:id="247" w:name="OLE_LINK4"/>
      <w:r w:rsidRPr="0053203B">
        <w:rPr>
          <w:sz w:val="24"/>
          <w:szCs w:val="24"/>
        </w:rPr>
        <w:t>[</w:t>
      </w:r>
      <w:r w:rsidRPr="0053203B">
        <w:rPr>
          <w:b/>
          <w:i/>
          <w:sz w:val="24"/>
          <w:szCs w:val="24"/>
        </w:rPr>
        <w:t>указать «малого» либо «среднего»</w:t>
      </w:r>
      <w:r w:rsidRPr="0053203B">
        <w:rPr>
          <w:sz w:val="24"/>
          <w:szCs w:val="24"/>
        </w:rPr>
        <w:t xml:space="preserve">] </w:t>
      </w:r>
      <w:bookmarkEnd w:id="247"/>
      <w:r w:rsidRPr="0053203B">
        <w:rPr>
          <w:sz w:val="24"/>
          <w:szCs w:val="24"/>
        </w:rPr>
        <w:t>предпринимательства и сообщаем следующую информацию:</w:t>
      </w:r>
      <w:proofErr w:type="gramEnd"/>
    </w:p>
    <w:p w:rsidR="007E66B7" w:rsidRPr="0053203B" w:rsidRDefault="007E66B7" w:rsidP="007E66B7">
      <w:pPr>
        <w:suppressAutoHyphens/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4"/>
        <w:gridCol w:w="2467"/>
        <w:gridCol w:w="1827"/>
        <w:gridCol w:w="2524"/>
        <w:gridCol w:w="2267"/>
      </w:tblGrid>
      <w:tr w:rsidR="007E66B7" w:rsidRPr="0053203B" w:rsidTr="007E66B7">
        <w:tc>
          <w:tcPr>
            <w:tcW w:w="794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 xml:space="preserve">№ </w:t>
            </w:r>
            <w:proofErr w:type="spellStart"/>
            <w:proofErr w:type="gramStart"/>
            <w:r w:rsidRPr="0053203B">
              <w:t>п</w:t>
            </w:r>
            <w:proofErr w:type="spellEnd"/>
            <w:proofErr w:type="gramEnd"/>
            <w:r w:rsidRPr="0053203B">
              <w:t>/</w:t>
            </w:r>
            <w:proofErr w:type="spellStart"/>
            <w:r w:rsidRPr="0053203B">
              <w:t>п</w:t>
            </w:r>
            <w:proofErr w:type="spellEnd"/>
          </w:p>
        </w:tc>
        <w:tc>
          <w:tcPr>
            <w:tcW w:w="246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Критерий отнесения</w:t>
            </w:r>
          </w:p>
        </w:tc>
        <w:tc>
          <w:tcPr>
            <w:tcW w:w="182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Показатель Участника закупки (либо субподрядчи</w:t>
            </w:r>
            <w:r>
              <w:t xml:space="preserve">ка/ соисполнителя/ </w:t>
            </w:r>
            <w:proofErr w:type="spellStart"/>
            <w:r>
              <w:t>сопоставщика</w:t>
            </w:r>
            <w:proofErr w:type="spellEnd"/>
            <w:r w:rsidRPr="0053203B">
              <w:t>)</w:t>
            </w:r>
            <w:r w:rsidRPr="0053203B">
              <w:rPr>
                <w:b/>
                <w:i/>
              </w:rPr>
              <w:t xml:space="preserve"> [выбрать </w:t>
            </w:r>
            <w:proofErr w:type="gramStart"/>
            <w:r w:rsidRPr="0053203B">
              <w:rPr>
                <w:b/>
                <w:i/>
              </w:rPr>
              <w:t>нужное</w:t>
            </w:r>
            <w:proofErr w:type="gramEnd"/>
            <w:r w:rsidRPr="0053203B">
              <w:rPr>
                <w:b/>
                <w:i/>
              </w:rPr>
              <w:t>]</w:t>
            </w:r>
          </w:p>
        </w:tc>
        <w:tc>
          <w:tcPr>
            <w:tcW w:w="2524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Нормативные показатели для субъектов малого предпринимательства/ субъектов среднего предпринимательства</w:t>
            </w:r>
          </w:p>
        </w:tc>
        <w:tc>
          <w:tcPr>
            <w:tcW w:w="2267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Подтверждающий документ</w:t>
            </w:r>
          </w:p>
        </w:tc>
      </w:tr>
      <w:tr w:rsidR="007E66B7" w:rsidRPr="0053203B" w:rsidTr="007E66B7">
        <w:tc>
          <w:tcPr>
            <w:tcW w:w="794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1</w:t>
            </w:r>
          </w:p>
        </w:tc>
        <w:tc>
          <w:tcPr>
            <w:tcW w:w="246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3</w:t>
            </w:r>
          </w:p>
        </w:tc>
        <w:tc>
          <w:tcPr>
            <w:tcW w:w="182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3</w:t>
            </w:r>
          </w:p>
        </w:tc>
        <w:tc>
          <w:tcPr>
            <w:tcW w:w="2524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4</w:t>
            </w:r>
          </w:p>
        </w:tc>
        <w:tc>
          <w:tcPr>
            <w:tcW w:w="2267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5</w:t>
            </w:r>
          </w:p>
        </w:tc>
      </w:tr>
      <w:tr w:rsidR="007E66B7" w:rsidRPr="0053203B" w:rsidTr="007E66B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6B7" w:rsidRPr="0053203B" w:rsidRDefault="007E66B7" w:rsidP="00D04894">
            <w:pPr>
              <w:numPr>
                <w:ilvl w:val="0"/>
                <w:numId w:val="45"/>
              </w:numPr>
              <w:suppressAutoHyphens/>
              <w:spacing w:line="240" w:lineRule="auto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характера)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количество</w:t>
            </w:r>
            <w:r w:rsidRPr="0053203B">
              <w:t xml:space="preserve">]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До 100 работников/ до 250 работников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наименование подтверждающего документа</w:t>
            </w:r>
            <w:r w:rsidRPr="0053203B">
              <w:t>]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rPr>
                <w:i/>
              </w:rPr>
              <w:t>(Например, форма по КНД 1110018)</w:t>
            </w:r>
          </w:p>
        </w:tc>
      </w:tr>
      <w:tr w:rsidR="007E66B7" w:rsidRPr="0053203B" w:rsidTr="007E66B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6B7" w:rsidRPr="0053203B" w:rsidRDefault="007E66B7" w:rsidP="00D04894">
            <w:pPr>
              <w:numPr>
                <w:ilvl w:val="0"/>
                <w:numId w:val="45"/>
              </w:numPr>
              <w:suppressAutoHyphens/>
              <w:spacing w:line="240" w:lineRule="auto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сумма</w:t>
            </w:r>
            <w:r w:rsidRPr="0053203B">
              <w:t>] рублей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До 400 млн. рублей без учёта налога на добавленную стоимость/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до 1 млрд. рублей без учёта налога на добавленную стоимость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наименование подтверждающего документа</w:t>
            </w:r>
            <w:r w:rsidRPr="0053203B">
              <w:t>]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  <w:rPr>
                <w:i/>
              </w:rPr>
            </w:pPr>
            <w:r w:rsidRPr="0053203B">
              <w:rPr>
                <w:i/>
              </w:rPr>
              <w:t>(Например, Отчет о прибылях и убытках)</w:t>
            </w:r>
          </w:p>
        </w:tc>
      </w:tr>
      <w:tr w:rsidR="007E66B7" w:rsidRPr="0053203B" w:rsidTr="007E66B7">
        <w:tc>
          <w:tcPr>
            <w:tcW w:w="794" w:type="dxa"/>
            <w:shd w:val="clear" w:color="auto" w:fill="auto"/>
          </w:tcPr>
          <w:p w:rsidR="007E66B7" w:rsidRPr="0053203B" w:rsidRDefault="007E66B7" w:rsidP="00D04894">
            <w:pPr>
              <w:numPr>
                <w:ilvl w:val="0"/>
                <w:numId w:val="45"/>
              </w:numPr>
              <w:suppressAutoHyphens/>
              <w:spacing w:line="240" w:lineRule="auto"/>
            </w:pPr>
          </w:p>
        </w:tc>
        <w:tc>
          <w:tcPr>
            <w:tcW w:w="246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  <w:rPr>
                <w:i/>
              </w:rPr>
            </w:pPr>
            <w:r w:rsidRPr="0053203B">
              <w:rPr>
                <w:i/>
              </w:rPr>
              <w:t>только для юридических лиц: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 xml:space="preserve">Суммарная доля участия в уставном (складочном) капитале: 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РФ, субъектов РФ, муниципальных образований, иностранных юридических лиц и граждан, общественных и религиозных организаций (объединений)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</w:p>
        </w:tc>
        <w:tc>
          <w:tcPr>
            <w:tcW w:w="182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  <w:rPr>
                <w:i/>
                <w:lang w:val="en-US"/>
              </w:rPr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процент</w:t>
            </w:r>
            <w:r w:rsidRPr="0053203B">
              <w:t>]</w:t>
            </w:r>
            <w:r w:rsidRPr="0053203B">
              <w:rPr>
                <w:i/>
                <w:lang w:val="en-US"/>
              </w:rPr>
              <w:t>%</w:t>
            </w:r>
          </w:p>
        </w:tc>
        <w:tc>
          <w:tcPr>
            <w:tcW w:w="2524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До 25%</w:t>
            </w:r>
          </w:p>
        </w:tc>
        <w:tc>
          <w:tcPr>
            <w:tcW w:w="2267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наименование подтверждающего документа</w:t>
            </w:r>
            <w:r w:rsidRPr="0053203B">
              <w:t>]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  <w:rPr>
                <w:i/>
              </w:rPr>
            </w:pPr>
            <w:r w:rsidRPr="0053203B">
              <w:rPr>
                <w:i/>
              </w:rPr>
              <w:t xml:space="preserve"> (Например, информации о собственниках, включая конечных бенефициаров)</w:t>
            </w:r>
          </w:p>
        </w:tc>
      </w:tr>
      <w:tr w:rsidR="007E66B7" w:rsidRPr="0053203B" w:rsidTr="007E66B7">
        <w:tc>
          <w:tcPr>
            <w:tcW w:w="794" w:type="dxa"/>
            <w:shd w:val="clear" w:color="auto" w:fill="auto"/>
          </w:tcPr>
          <w:p w:rsidR="007E66B7" w:rsidRPr="0053203B" w:rsidRDefault="007E66B7" w:rsidP="00D04894">
            <w:pPr>
              <w:numPr>
                <w:ilvl w:val="0"/>
                <w:numId w:val="45"/>
              </w:numPr>
              <w:suppressAutoHyphens/>
              <w:spacing w:line="240" w:lineRule="auto"/>
            </w:pPr>
          </w:p>
        </w:tc>
        <w:tc>
          <w:tcPr>
            <w:tcW w:w="246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  <w:rPr>
                <w:i/>
              </w:rPr>
            </w:pPr>
            <w:r w:rsidRPr="0053203B">
              <w:rPr>
                <w:i/>
              </w:rPr>
              <w:t>только для юридических лиц: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Доля участия в уставном (складочном) капитале юридических лиц, которые не являются субъектами малого и среднего бизнеса</w:t>
            </w:r>
          </w:p>
        </w:tc>
        <w:tc>
          <w:tcPr>
            <w:tcW w:w="182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  <w:rPr>
                <w:i/>
                <w:lang w:val="en-US"/>
              </w:rPr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процент</w:t>
            </w:r>
            <w:r w:rsidRPr="0053203B">
              <w:t>]</w:t>
            </w:r>
            <w:r w:rsidRPr="0053203B">
              <w:rPr>
                <w:i/>
                <w:lang w:val="en-US"/>
              </w:rPr>
              <w:t>%</w:t>
            </w:r>
          </w:p>
        </w:tc>
        <w:tc>
          <w:tcPr>
            <w:tcW w:w="2524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До 25%</w:t>
            </w:r>
          </w:p>
        </w:tc>
        <w:tc>
          <w:tcPr>
            <w:tcW w:w="2267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наименование подтверждающего документа</w:t>
            </w:r>
            <w:r w:rsidRPr="0053203B">
              <w:t>]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rPr>
                <w:i/>
              </w:rPr>
              <w:t>(Например</w:t>
            </w:r>
            <w:proofErr w:type="gramStart"/>
            <w:r w:rsidRPr="0053203B">
              <w:rPr>
                <w:i/>
              </w:rPr>
              <w:t xml:space="preserve"> ,</w:t>
            </w:r>
            <w:proofErr w:type="gramEnd"/>
            <w:r w:rsidRPr="0053203B">
              <w:rPr>
                <w:i/>
              </w:rPr>
              <w:t>информации о собственниках, включая конечных бенефициаров)</w:t>
            </w:r>
          </w:p>
        </w:tc>
      </w:tr>
    </w:tbl>
    <w:p w:rsidR="007E66B7" w:rsidRPr="0053203B" w:rsidRDefault="007E66B7" w:rsidP="007E66B7">
      <w:pPr>
        <w:suppressAutoHyphens/>
        <w:ind w:firstLine="0"/>
      </w:pPr>
    </w:p>
    <w:p w:rsidR="007E66B7" w:rsidRPr="0053203B" w:rsidRDefault="007E66B7" w:rsidP="007E66B7">
      <w:pPr>
        <w:suppressAutoHyphens/>
        <w:ind w:firstLine="0"/>
        <w:rPr>
          <w:b/>
          <w:sz w:val="24"/>
          <w:szCs w:val="24"/>
        </w:rPr>
      </w:pPr>
      <w:r w:rsidRPr="0053203B">
        <w:rPr>
          <w:b/>
          <w:sz w:val="24"/>
          <w:szCs w:val="24"/>
        </w:rPr>
        <w:t>Приложения:</w:t>
      </w:r>
    </w:p>
    <w:p w:rsidR="007E66B7" w:rsidRPr="0053203B" w:rsidRDefault="007E66B7" w:rsidP="00D04894">
      <w:pPr>
        <w:pStyle w:val="afffd"/>
        <w:numPr>
          <w:ilvl w:val="0"/>
          <w:numId w:val="44"/>
        </w:numPr>
        <w:suppressAutoHyphens/>
        <w:spacing w:line="240" w:lineRule="auto"/>
        <w:ind w:left="425" w:hanging="11"/>
        <w:rPr>
          <w:b/>
          <w:i/>
          <w:sz w:val="24"/>
          <w:szCs w:val="24"/>
        </w:rPr>
      </w:pPr>
      <w:proofErr w:type="gramStart"/>
      <w:r w:rsidRPr="0053203B">
        <w:rPr>
          <w:sz w:val="24"/>
          <w:szCs w:val="24"/>
        </w:rPr>
        <w:t xml:space="preserve">Копия сведений о среднесписочной численности работников за два предшествующих календарных года (осуществляющих деятельность в течение менее двух календарных лет,  – за период, прошедший со дня их государственной регистрации) по форме, утвержденной Федеральной налоговой службой в соответствии с пунктом 3 статьи 80 Налогового кодекса Российской Федерации </w:t>
      </w:r>
      <w:r w:rsidRPr="0053203B">
        <w:rPr>
          <w:b/>
          <w:i/>
          <w:sz w:val="24"/>
          <w:szCs w:val="24"/>
        </w:rPr>
        <w:t>(</w:t>
      </w:r>
      <w:proofErr w:type="spellStart"/>
      <w:r w:rsidRPr="0053203B">
        <w:rPr>
          <w:b/>
          <w:i/>
          <w:sz w:val="24"/>
          <w:szCs w:val="24"/>
        </w:rPr>
        <w:t>справочно</w:t>
      </w:r>
      <w:proofErr w:type="spellEnd"/>
      <w:r w:rsidRPr="0053203B">
        <w:rPr>
          <w:b/>
          <w:i/>
          <w:sz w:val="24"/>
          <w:szCs w:val="24"/>
        </w:rPr>
        <w:t>: до 31 марта 2014 года это налоговая отчетность за 2012 год и текущий отчетный период</w:t>
      </w:r>
      <w:proofErr w:type="gramEnd"/>
      <w:r w:rsidRPr="0053203B">
        <w:rPr>
          <w:b/>
          <w:i/>
          <w:sz w:val="24"/>
          <w:szCs w:val="24"/>
        </w:rPr>
        <w:t xml:space="preserve"> </w:t>
      </w:r>
      <w:proofErr w:type="gramStart"/>
      <w:r w:rsidRPr="0053203B">
        <w:rPr>
          <w:b/>
          <w:i/>
          <w:sz w:val="24"/>
          <w:szCs w:val="24"/>
        </w:rPr>
        <w:t>2013 года, далее – за 2012-2013 гг., инструкция по расчету среднесписочной численности и образец формы по КНД 11100</w:t>
      </w:r>
      <w:r>
        <w:rPr>
          <w:b/>
          <w:i/>
          <w:sz w:val="24"/>
          <w:szCs w:val="24"/>
        </w:rPr>
        <w:t>18 прилагаются  к документации).</w:t>
      </w:r>
      <w:proofErr w:type="gramEnd"/>
    </w:p>
    <w:p w:rsidR="007E66B7" w:rsidRPr="0053203B" w:rsidRDefault="007E66B7" w:rsidP="007E66B7">
      <w:pPr>
        <w:suppressAutoHyphens/>
        <w:ind w:left="720" w:firstLine="0"/>
        <w:rPr>
          <w:sz w:val="24"/>
          <w:szCs w:val="24"/>
        </w:rPr>
      </w:pPr>
    </w:p>
    <w:p w:rsidR="007E66B7" w:rsidRPr="0053203B" w:rsidRDefault="007E66B7" w:rsidP="007E66B7">
      <w:pPr>
        <w:suppressAutoHyphens/>
        <w:ind w:left="720" w:firstLine="0"/>
        <w:rPr>
          <w:sz w:val="24"/>
          <w:szCs w:val="24"/>
        </w:rPr>
      </w:pPr>
    </w:p>
    <w:p w:rsidR="007E66B7" w:rsidRPr="0053203B" w:rsidRDefault="007E66B7" w:rsidP="007E66B7">
      <w:pPr>
        <w:ind w:right="-1"/>
        <w:rPr>
          <w:color w:val="000000"/>
          <w:sz w:val="24"/>
          <w:szCs w:val="24"/>
        </w:rPr>
      </w:pPr>
    </w:p>
    <w:p w:rsidR="007E66B7" w:rsidRPr="0053203B" w:rsidRDefault="007E66B7" w:rsidP="007E66B7">
      <w:pPr>
        <w:spacing w:line="240" w:lineRule="auto"/>
        <w:ind w:right="-1"/>
        <w:rPr>
          <w:color w:val="000000"/>
          <w:sz w:val="24"/>
          <w:szCs w:val="24"/>
        </w:rPr>
      </w:pPr>
      <w:r w:rsidRPr="0053203B">
        <w:rPr>
          <w:color w:val="000000"/>
          <w:sz w:val="24"/>
          <w:szCs w:val="24"/>
        </w:rPr>
        <w:t>____________________________________</w:t>
      </w:r>
    </w:p>
    <w:p w:rsidR="007E66B7" w:rsidRPr="0053203B" w:rsidRDefault="007E66B7" w:rsidP="007E66B7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  <w:r w:rsidRPr="0053203B">
        <w:rPr>
          <w:color w:val="000000"/>
          <w:sz w:val="24"/>
          <w:szCs w:val="24"/>
          <w:vertAlign w:val="superscript"/>
        </w:rPr>
        <w:t>(подпись, М.П.)</w:t>
      </w:r>
    </w:p>
    <w:p w:rsidR="007E66B7" w:rsidRPr="0053203B" w:rsidRDefault="007E66B7" w:rsidP="007E66B7">
      <w:pPr>
        <w:spacing w:line="240" w:lineRule="auto"/>
        <w:ind w:right="-1"/>
        <w:rPr>
          <w:color w:val="000000"/>
          <w:sz w:val="24"/>
          <w:szCs w:val="24"/>
        </w:rPr>
      </w:pPr>
      <w:r w:rsidRPr="0053203B">
        <w:rPr>
          <w:color w:val="000000"/>
          <w:sz w:val="24"/>
          <w:szCs w:val="24"/>
        </w:rPr>
        <w:t>____________________________________</w:t>
      </w:r>
    </w:p>
    <w:p w:rsidR="007E66B7" w:rsidRPr="0053203B" w:rsidRDefault="007E66B7" w:rsidP="007E66B7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  <w:r w:rsidRPr="0053203B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53203B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53203B">
        <w:rPr>
          <w:color w:val="000000"/>
          <w:sz w:val="24"/>
          <w:szCs w:val="24"/>
          <w:vertAlign w:val="superscript"/>
        </w:rPr>
        <w:t>, должность)</w:t>
      </w:r>
    </w:p>
    <w:p w:rsidR="007E66B7" w:rsidRPr="0053203B" w:rsidRDefault="007E66B7" w:rsidP="007E66B7">
      <w:pPr>
        <w:jc w:val="right"/>
        <w:outlineLvl w:val="0"/>
        <w:rPr>
          <w:sz w:val="24"/>
          <w:szCs w:val="24"/>
        </w:rPr>
      </w:pPr>
    </w:p>
    <w:p w:rsidR="007E66B7" w:rsidRPr="0053203B" w:rsidRDefault="007E66B7" w:rsidP="007E66B7">
      <w:pPr>
        <w:jc w:val="right"/>
        <w:outlineLvl w:val="0"/>
      </w:pPr>
    </w:p>
    <w:p w:rsidR="007E66B7" w:rsidRPr="00711CEF" w:rsidRDefault="007E66B7" w:rsidP="007E66B7">
      <w:pPr>
        <w:ind w:firstLine="0"/>
        <w:outlineLvl w:val="0"/>
        <w:rPr>
          <w:highlight w:val="yellow"/>
        </w:rPr>
      </w:pPr>
    </w:p>
    <w:p w:rsidR="007E66B7" w:rsidRPr="00711CEF" w:rsidRDefault="007E66B7" w:rsidP="007E66B7">
      <w:pPr>
        <w:jc w:val="right"/>
        <w:outlineLvl w:val="0"/>
        <w:rPr>
          <w:highlight w:val="yellow"/>
        </w:rPr>
      </w:pPr>
    </w:p>
    <w:p w:rsidR="007E66B7" w:rsidRPr="0053203B" w:rsidRDefault="007E66B7" w:rsidP="007E66B7">
      <w:pPr>
        <w:tabs>
          <w:tab w:val="left" w:pos="1080"/>
        </w:tabs>
        <w:spacing w:line="240" w:lineRule="auto"/>
        <w:ind w:firstLine="540"/>
        <w:jc w:val="left"/>
        <w:rPr>
          <w:b/>
          <w:sz w:val="24"/>
          <w:szCs w:val="24"/>
        </w:rPr>
      </w:pPr>
      <w:r>
        <w:rPr>
          <w:b/>
          <w:sz w:val="20"/>
          <w:highlight w:val="yellow"/>
        </w:rPr>
        <w:br w:type="page"/>
      </w:r>
      <w:r w:rsidRPr="0053203B">
        <w:rPr>
          <w:b/>
          <w:sz w:val="24"/>
          <w:szCs w:val="24"/>
        </w:rPr>
        <w:t>Инструкция по расчету среднесписочной численности</w:t>
      </w:r>
    </w:p>
    <w:p w:rsidR="007E66B7" w:rsidRDefault="007E66B7" w:rsidP="007E66B7">
      <w:pPr>
        <w:tabs>
          <w:tab w:val="left" w:pos="1080"/>
        </w:tabs>
        <w:spacing w:line="240" w:lineRule="auto"/>
        <w:ind w:firstLine="540"/>
        <w:rPr>
          <w:sz w:val="24"/>
          <w:szCs w:val="24"/>
          <w:lang w:val="en-US"/>
        </w:rPr>
      </w:pPr>
      <w:r w:rsidRPr="0053203B">
        <w:rPr>
          <w:sz w:val="24"/>
          <w:szCs w:val="24"/>
        </w:rPr>
        <w:br/>
        <w:t>Среднесписочная численность работников рассчитывается за определенный период: показатель за месяц - исходя из списочной численности за каждый день этого месяца, за год - по месячным показателям. Число работников за выходные и праздничные дни равно численности за предшествующий рабочий день. Разные формулы установлены для полностью занятых и не полностью занятых работников. Рассмотрим процедуру расчета поэтапно.</w:t>
      </w:r>
      <w:r w:rsidRPr="0053203B">
        <w:rPr>
          <w:sz w:val="24"/>
          <w:szCs w:val="24"/>
        </w:rPr>
        <w:br/>
      </w:r>
      <w:r w:rsidRPr="0053203B">
        <w:rPr>
          <w:sz w:val="24"/>
          <w:szCs w:val="24"/>
        </w:rPr>
        <w:br/>
      </w:r>
      <w:r w:rsidRPr="004C390E">
        <w:rPr>
          <w:sz w:val="24"/>
          <w:szCs w:val="24"/>
        </w:rPr>
        <w:t xml:space="preserve">ШАГ 1. Рассчитываем месячную среднесписочную численность работников, занятых полный рабочий день. Делаем это по формуле: </w:t>
      </w:r>
    </w:p>
    <w:p w:rsidR="007E66B7" w:rsidRPr="00085F06" w:rsidRDefault="007E66B7" w:rsidP="007E66B7">
      <w:pPr>
        <w:tabs>
          <w:tab w:val="left" w:pos="1080"/>
        </w:tabs>
        <w:spacing w:line="240" w:lineRule="auto"/>
        <w:ind w:firstLine="540"/>
        <w:rPr>
          <w:sz w:val="24"/>
          <w:szCs w:val="24"/>
          <w:lang w:val="en-US"/>
        </w:rPr>
      </w:pPr>
    </w:p>
    <w:tbl>
      <w:tblPr>
        <w:tblW w:w="10418" w:type="dxa"/>
        <w:tblCellMar>
          <w:top w:w="210" w:type="dxa"/>
          <w:left w:w="210" w:type="dxa"/>
          <w:bottom w:w="210" w:type="dxa"/>
          <w:right w:w="210" w:type="dxa"/>
        </w:tblCellMar>
        <w:tblLook w:val="04A0"/>
      </w:tblPr>
      <w:tblGrid>
        <w:gridCol w:w="3268"/>
        <w:gridCol w:w="646"/>
        <w:gridCol w:w="3734"/>
        <w:gridCol w:w="790"/>
        <w:gridCol w:w="1980"/>
      </w:tblGrid>
      <w:tr w:rsidR="007E66B7" w:rsidTr="007E66B7"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E66B7" w:rsidRPr="0074173B" w:rsidRDefault="007E66B7" w:rsidP="007E66B7">
            <w:pPr>
              <w:tabs>
                <w:tab w:val="left" w:pos="1080"/>
              </w:tabs>
              <w:snapToGrid w:val="0"/>
              <w:ind w:firstLine="0"/>
              <w:jc w:val="center"/>
              <w:rPr>
                <w:sz w:val="20"/>
              </w:rPr>
            </w:pPr>
            <w:r w:rsidRPr="0074173B">
              <w:rPr>
                <w:sz w:val="20"/>
              </w:rPr>
              <w:t>Среднесписочная численность полностью занятых работников (за месяц)</w:t>
            </w:r>
          </w:p>
        </w:tc>
        <w:tc>
          <w:tcPr>
            <w:tcW w:w="5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E66B7" w:rsidRPr="0074173B" w:rsidRDefault="007E66B7" w:rsidP="007E66B7">
            <w:pPr>
              <w:tabs>
                <w:tab w:val="left" w:pos="1080"/>
              </w:tabs>
              <w:snapToGrid w:val="0"/>
              <w:ind w:firstLine="540"/>
              <w:rPr>
                <w:sz w:val="20"/>
                <w:lang w:val="en-US"/>
              </w:rPr>
            </w:pPr>
            <w:r w:rsidRPr="0074173B">
              <w:rPr>
                <w:sz w:val="20"/>
              </w:rPr>
              <w:t>=</w:t>
            </w:r>
            <w:r w:rsidRPr="0074173B">
              <w:rPr>
                <w:sz w:val="20"/>
                <w:lang w:val="en-US"/>
              </w:rPr>
              <w:t>=</w:t>
            </w:r>
          </w:p>
        </w:tc>
        <w:tc>
          <w:tcPr>
            <w:tcW w:w="3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E66B7" w:rsidRPr="0074173B" w:rsidRDefault="007E66B7" w:rsidP="007E66B7">
            <w:pPr>
              <w:tabs>
                <w:tab w:val="left" w:pos="1080"/>
              </w:tabs>
              <w:snapToGrid w:val="0"/>
              <w:ind w:firstLine="0"/>
              <w:jc w:val="center"/>
              <w:rPr>
                <w:sz w:val="20"/>
              </w:rPr>
            </w:pPr>
            <w:r w:rsidRPr="0074173B">
              <w:rPr>
                <w:sz w:val="20"/>
              </w:rPr>
              <w:t>Сумма списочной численности полностью занятых работников за каждый календарный день месяца</w:t>
            </w:r>
          </w:p>
        </w:tc>
        <w:tc>
          <w:tcPr>
            <w:tcW w:w="7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E66B7" w:rsidRPr="0074173B" w:rsidRDefault="007E66B7" w:rsidP="007E66B7">
            <w:pPr>
              <w:tabs>
                <w:tab w:val="left" w:pos="1080"/>
              </w:tabs>
              <w:snapToGrid w:val="0"/>
              <w:ind w:firstLine="0"/>
              <w:rPr>
                <w:b/>
                <w:sz w:val="20"/>
                <w:lang w:val="en-US"/>
              </w:rPr>
            </w:pPr>
            <w:r>
              <w:rPr>
                <w:sz w:val="20"/>
              </w:rPr>
              <w:t xml:space="preserve">  </w:t>
            </w:r>
            <w:r w:rsidRPr="0074173B">
              <w:rPr>
                <w:b/>
                <w:sz w:val="20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E66B7" w:rsidRDefault="007E66B7" w:rsidP="007E66B7">
            <w:pPr>
              <w:tabs>
                <w:tab w:val="left" w:pos="1080"/>
              </w:tabs>
              <w:snapToGrid w:val="0"/>
              <w:ind w:firstLine="0"/>
              <w:jc w:val="center"/>
              <w:rPr>
                <w:sz w:val="20"/>
              </w:rPr>
            </w:pPr>
            <w:r w:rsidRPr="0074173B">
              <w:rPr>
                <w:sz w:val="20"/>
              </w:rPr>
              <w:t>Число календарных дней в месяце</w:t>
            </w:r>
          </w:p>
        </w:tc>
      </w:tr>
    </w:tbl>
    <w:p w:rsidR="007E66B7" w:rsidRDefault="007E66B7" w:rsidP="007E66B7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53203B">
        <w:rPr>
          <w:sz w:val="24"/>
          <w:szCs w:val="24"/>
        </w:rPr>
        <w:br/>
        <w:t>ШАГ 2. Рассчитываем месячную среднесписочную численность не полностью занятых работников. Если в компании есть работающие неполное рабочее время по соглашению между работником и работодателем, то их учитывают пропорционально отработанному времени - можно сказать, приводят к общему знаменателю с остальными работниками (которые трудятся положенные 40, 36 или 24 часа в неделю).</w:t>
      </w:r>
    </w:p>
    <w:p w:rsidR="007E66B7" w:rsidRPr="0053203B" w:rsidRDefault="007E66B7" w:rsidP="007E66B7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53203B">
        <w:rPr>
          <w:sz w:val="24"/>
          <w:szCs w:val="24"/>
        </w:rPr>
        <w:br/>
        <w:t>Поэтому если у вас один не полностью занятый работник в месяце из 22 рабочих дней работал по 6 часов каждый рабочий день, а другой - по 4 часа и только 10 рабочих дней, то они приравниваются к одному полностью занятому работнику при нормальной продолжительности рабочего дня 8 часов:</w:t>
      </w:r>
    </w:p>
    <w:p w:rsidR="007E66B7" w:rsidRPr="0053203B" w:rsidRDefault="007E66B7" w:rsidP="007E66B7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53203B">
        <w:rPr>
          <w:sz w:val="24"/>
          <w:szCs w:val="24"/>
        </w:rPr>
        <w:t xml:space="preserve">(6 ч </w:t>
      </w:r>
      <w:proofErr w:type="spellStart"/>
      <w:r w:rsidRPr="0053203B">
        <w:rPr>
          <w:sz w:val="24"/>
          <w:szCs w:val="24"/>
        </w:rPr>
        <w:t>x</w:t>
      </w:r>
      <w:proofErr w:type="spellEnd"/>
      <w:r w:rsidRPr="0053203B">
        <w:rPr>
          <w:sz w:val="24"/>
          <w:szCs w:val="24"/>
        </w:rPr>
        <w:t xml:space="preserve"> 22 раб</w:t>
      </w:r>
      <w:proofErr w:type="gramStart"/>
      <w:r w:rsidRPr="0053203B">
        <w:rPr>
          <w:sz w:val="24"/>
          <w:szCs w:val="24"/>
        </w:rPr>
        <w:t>.</w:t>
      </w:r>
      <w:proofErr w:type="gramEnd"/>
      <w:r w:rsidRPr="0053203B">
        <w:rPr>
          <w:sz w:val="24"/>
          <w:szCs w:val="24"/>
        </w:rPr>
        <w:t xml:space="preserve"> </w:t>
      </w:r>
      <w:proofErr w:type="spellStart"/>
      <w:proofErr w:type="gramStart"/>
      <w:r w:rsidRPr="0053203B">
        <w:rPr>
          <w:sz w:val="24"/>
          <w:szCs w:val="24"/>
        </w:rPr>
        <w:t>д</w:t>
      </w:r>
      <w:proofErr w:type="gramEnd"/>
      <w:r w:rsidRPr="0053203B">
        <w:rPr>
          <w:sz w:val="24"/>
          <w:szCs w:val="24"/>
        </w:rPr>
        <w:t>н</w:t>
      </w:r>
      <w:proofErr w:type="spellEnd"/>
      <w:r w:rsidRPr="0053203B">
        <w:rPr>
          <w:sz w:val="24"/>
          <w:szCs w:val="24"/>
        </w:rPr>
        <w:t xml:space="preserve">. + 4 ч </w:t>
      </w:r>
      <w:proofErr w:type="spellStart"/>
      <w:r w:rsidRPr="0053203B">
        <w:rPr>
          <w:sz w:val="24"/>
          <w:szCs w:val="24"/>
        </w:rPr>
        <w:t>x</w:t>
      </w:r>
      <w:proofErr w:type="spellEnd"/>
      <w:r w:rsidRPr="0053203B">
        <w:rPr>
          <w:sz w:val="24"/>
          <w:szCs w:val="24"/>
        </w:rPr>
        <w:t xml:space="preserve"> 10 раб. </w:t>
      </w:r>
      <w:proofErr w:type="spellStart"/>
      <w:r w:rsidRPr="0053203B">
        <w:rPr>
          <w:sz w:val="24"/>
          <w:szCs w:val="24"/>
        </w:rPr>
        <w:t>дн</w:t>
      </w:r>
      <w:proofErr w:type="spellEnd"/>
      <w:r w:rsidRPr="0053203B">
        <w:rPr>
          <w:sz w:val="24"/>
          <w:szCs w:val="24"/>
        </w:rPr>
        <w:t xml:space="preserve">.) / 8 ч / 22 раб. </w:t>
      </w:r>
      <w:proofErr w:type="spellStart"/>
      <w:r w:rsidRPr="0053203B">
        <w:rPr>
          <w:sz w:val="24"/>
          <w:szCs w:val="24"/>
        </w:rPr>
        <w:t>дн</w:t>
      </w:r>
      <w:proofErr w:type="spellEnd"/>
      <w:r w:rsidRPr="0053203B">
        <w:rPr>
          <w:sz w:val="24"/>
          <w:szCs w:val="24"/>
        </w:rPr>
        <w:t>. = 0,977 ~= 1</w:t>
      </w:r>
    </w:p>
    <w:p w:rsidR="007E66B7" w:rsidRPr="0053203B" w:rsidRDefault="007E66B7" w:rsidP="007E66B7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53203B">
        <w:rPr>
          <w:sz w:val="24"/>
          <w:szCs w:val="24"/>
        </w:rPr>
        <w:br/>
        <w:t>Время за дни болезни, отпуска, неявок на работу по иным причинам таких работников при расчете включается условно в отработанные ими часы по предыдущему рабочему дню.</w:t>
      </w:r>
      <w:r w:rsidRPr="0053203B">
        <w:rPr>
          <w:sz w:val="24"/>
          <w:szCs w:val="24"/>
        </w:rPr>
        <w:br/>
      </w:r>
      <w:r w:rsidRPr="0053203B">
        <w:rPr>
          <w:sz w:val="24"/>
          <w:szCs w:val="24"/>
        </w:rPr>
        <w:br/>
        <w:t xml:space="preserve">ШАГ 3. Рассчитываем годовую среднесписочную численность всех работников. Определив среднесписочную численность отдельно для полностью и не полностью занятых за каждый месяц, суммируем все полученные значения и делим на 12 месяцев. </w:t>
      </w:r>
      <w:proofErr w:type="gramStart"/>
      <w:r w:rsidRPr="0053203B">
        <w:rPr>
          <w:sz w:val="24"/>
          <w:szCs w:val="24"/>
        </w:rPr>
        <w:t>Если работающих неполное рабочее время у вас нет, то вы складываете среднесписочную численность только полностью занятых и делите на 12.</w:t>
      </w:r>
      <w:proofErr w:type="gramEnd"/>
      <w:r w:rsidRPr="0053203B">
        <w:rPr>
          <w:sz w:val="24"/>
          <w:szCs w:val="24"/>
        </w:rPr>
        <w:t xml:space="preserve"> Итоговое значение округляется до целого числа.</w:t>
      </w:r>
    </w:p>
    <w:p w:rsidR="007E66B7" w:rsidRDefault="007E66B7">
      <w:pPr>
        <w:spacing w:line="240" w:lineRule="auto"/>
        <w:ind w:firstLine="0"/>
        <w:jc w:val="left"/>
        <w:rPr>
          <w:b/>
          <w:bCs w:val="0"/>
          <w:snapToGrid/>
        </w:rPr>
      </w:pPr>
      <w:r>
        <w:rPr>
          <w:b/>
          <w:bCs w:val="0"/>
          <w:snapToGrid/>
        </w:rPr>
        <w:br w:type="page"/>
      </w:r>
    </w:p>
    <w:p w:rsidR="002018B9" w:rsidRPr="002018B9" w:rsidRDefault="002018B9" w:rsidP="006052B5">
      <w:pPr>
        <w:pStyle w:val="Times12"/>
        <w:tabs>
          <w:tab w:val="left" w:pos="1080"/>
        </w:tabs>
        <w:ind w:left="540" w:firstLine="0"/>
        <w:rPr>
          <w:b/>
          <w:bCs w:val="0"/>
          <w:szCs w:val="24"/>
        </w:rPr>
      </w:pPr>
      <w:r w:rsidRPr="002018B9">
        <w:rPr>
          <w:b/>
          <w:bCs w:val="0"/>
          <w:szCs w:val="24"/>
        </w:rPr>
        <w:t>Инструкции по заполнению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r w:rsidR="006052B5">
        <w:rPr>
          <w:b/>
          <w:bCs w:val="0"/>
          <w:szCs w:val="24"/>
        </w:rPr>
        <w:t>.</w:t>
      </w:r>
    </w:p>
    <w:p w:rsidR="006052B5" w:rsidRPr="000A5F3C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t xml:space="preserve"> Данные инструкции не следует воспроизводить в документах, подготовленных Участником.</w:t>
      </w:r>
    </w:p>
    <w:p w:rsidR="002018B9" w:rsidRPr="006052B5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приводит номер и дату письма </w:t>
      </w:r>
      <w:r w:rsidR="006755F4">
        <w:rPr>
          <w:szCs w:val="24"/>
        </w:rPr>
        <w:t>об участии в конкурентных переговорах</w:t>
      </w:r>
      <w:r w:rsidR="002018B9" w:rsidRPr="006052B5">
        <w:rPr>
          <w:bCs w:val="0"/>
        </w:rPr>
        <w:t>, приложением к которому является данная анкета.</w:t>
      </w:r>
    </w:p>
    <w:p w:rsidR="002018B9" w:rsidRPr="006052B5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указывает свое фирменное наименование (в т.ч. организационно-правовую форму) и свой адрес.</w:t>
      </w:r>
    </w:p>
    <w:p w:rsidR="002018B9" w:rsidRPr="006052B5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Участники</w:t>
      </w:r>
      <w:r w:rsidR="002018B9" w:rsidRPr="006052B5">
        <w:rPr>
          <w:bCs w:val="0"/>
        </w:rP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:rsidR="002018B9" w:rsidRPr="006052B5" w:rsidRDefault="002018B9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В графе </w:t>
      </w:r>
      <w:r w:rsidR="006052B5" w:rsidRPr="006052B5">
        <w:rPr>
          <w:bCs w:val="0"/>
        </w:rPr>
        <w:t>12</w:t>
      </w:r>
      <w:r w:rsidRPr="006052B5">
        <w:rPr>
          <w:bCs w:val="0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366568" w:rsidRDefault="00366568" w:rsidP="00761DC1">
      <w:pPr>
        <w:pStyle w:val="220"/>
        <w:jc w:val="right"/>
        <w:rPr>
          <w:bCs w:val="0"/>
          <w:sz w:val="22"/>
        </w:rPr>
      </w:pPr>
      <w:bookmarkStart w:id="248" w:name="_Toc253747277"/>
    </w:p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7E66B7" w:rsidRDefault="007E66B7">
      <w:pPr>
        <w:spacing w:line="240" w:lineRule="auto"/>
        <w:ind w:firstLine="0"/>
        <w:jc w:val="left"/>
      </w:pPr>
      <w:r>
        <w:br w:type="page"/>
      </w:r>
    </w:p>
    <w:p w:rsidR="00761DC1" w:rsidRPr="00366568" w:rsidRDefault="00366568" w:rsidP="00761DC1">
      <w:pPr>
        <w:pStyle w:val="220"/>
        <w:jc w:val="right"/>
        <w:rPr>
          <w:bCs w:val="0"/>
          <w:sz w:val="22"/>
        </w:rPr>
      </w:pPr>
      <w:bookmarkStart w:id="249" w:name="_Ref55336378"/>
      <w:bookmarkStart w:id="250" w:name="_Toc57314676"/>
      <w:bookmarkStart w:id="251" w:name="_Toc69728990"/>
      <w:bookmarkStart w:id="252" w:name="_Toc98251774"/>
      <w:bookmarkStart w:id="253" w:name="_Toc253747278"/>
      <w:bookmarkStart w:id="254" w:name="_Toc407092674"/>
      <w:bookmarkEnd w:id="230"/>
      <w:bookmarkEnd w:id="231"/>
      <w:bookmarkEnd w:id="232"/>
      <w:bookmarkEnd w:id="233"/>
      <w:bookmarkEnd w:id="234"/>
      <w:bookmarkEnd w:id="248"/>
      <w:r w:rsidRPr="00366568">
        <w:rPr>
          <w:bCs w:val="0"/>
          <w:sz w:val="22"/>
        </w:rPr>
        <w:t>фо</w:t>
      </w:r>
      <w:r w:rsidR="00761DC1" w:rsidRPr="00366568">
        <w:rPr>
          <w:bCs w:val="0"/>
          <w:sz w:val="22"/>
        </w:rPr>
        <w:t>рма</w:t>
      </w:r>
      <w:bookmarkEnd w:id="249"/>
      <w:bookmarkEnd w:id="250"/>
      <w:bookmarkEnd w:id="251"/>
      <w:bookmarkEnd w:id="252"/>
      <w:r w:rsidR="00761DC1" w:rsidRPr="00366568">
        <w:rPr>
          <w:bCs w:val="0"/>
          <w:sz w:val="22"/>
        </w:rPr>
        <w:t xml:space="preserve"> 4.</w:t>
      </w:r>
      <w:bookmarkEnd w:id="253"/>
      <w:bookmarkEnd w:id="254"/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 xml:space="preserve">Приложение № 3 к письму </w:t>
      </w:r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/>
        </w:rPr>
      </w:pPr>
      <w:r w:rsidRPr="00366568">
        <w:rPr>
          <w:b/>
        </w:rPr>
        <w:t>Лот № ___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Справка о перечне и объемах выполненных (завершенных) аналогичных договоров </w:t>
      </w:r>
    </w:p>
    <w:p w:rsidR="00700EB2" w:rsidRPr="00F21E10" w:rsidRDefault="00B104E1" w:rsidP="00700EB2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proofErr w:type="gramStart"/>
      <w:r w:rsidRPr="00443334">
        <w:rPr>
          <w:iCs/>
          <w:sz w:val="24"/>
          <w:szCs w:val="24"/>
        </w:rPr>
        <w:t xml:space="preserve">открытые конкурентные переговоры без </w:t>
      </w:r>
      <w:r w:rsidRPr="00ED1A5B">
        <w:rPr>
          <w:iCs/>
          <w:sz w:val="24"/>
          <w:szCs w:val="24"/>
        </w:rPr>
        <w:t xml:space="preserve">предварительного квалификационного отбора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  </w:r>
      <w:proofErr w:type="gramEnd"/>
      <w:r w:rsidR="00F21E10" w:rsidRPr="00ED1A5B">
        <w:rPr>
          <w:sz w:val="24"/>
          <w:szCs w:val="24"/>
        </w:rPr>
        <w:t xml:space="preserve">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  <w:r w:rsidR="00700EB2" w:rsidRPr="00ED1A5B">
        <w:rPr>
          <w:iCs/>
          <w:sz w:val="24"/>
          <w:szCs w:val="24"/>
        </w:rPr>
        <w:t>.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  <w:r w:rsidRPr="00366568">
        <w:t xml:space="preserve">Участник: _________________________________________           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</w:p>
    <w:tbl>
      <w:tblPr>
        <w:tblW w:w="10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2120"/>
        <w:gridCol w:w="1260"/>
        <w:gridCol w:w="1440"/>
      </w:tblGrid>
      <w:tr w:rsidR="00700EB2" w:rsidRPr="00366568">
        <w:trPr>
          <w:cantSplit/>
          <w:tblHeader/>
        </w:trPr>
        <w:tc>
          <w:tcPr>
            <w:tcW w:w="720" w:type="dxa"/>
            <w:vAlign w:val="center"/>
          </w:tcPr>
          <w:p w:rsidR="00700EB2" w:rsidRPr="00366568" w:rsidRDefault="00700EB2" w:rsidP="00E80B76">
            <w:pPr>
              <w:pStyle w:val="af"/>
              <w:jc w:val="center"/>
            </w:pPr>
            <w:r w:rsidRPr="00366568">
              <w:t>№</w:t>
            </w:r>
          </w:p>
          <w:p w:rsidR="00700EB2" w:rsidRPr="00366568" w:rsidRDefault="00700EB2" w:rsidP="00E80B76">
            <w:pPr>
              <w:pStyle w:val="af"/>
              <w:jc w:val="center"/>
            </w:pP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Сроки выполнения        (год и месяц начала выполнения - год и месяц фактического или планируемого окончания выполнения)</w:t>
            </w:r>
          </w:p>
        </w:tc>
        <w:tc>
          <w:tcPr>
            <w:tcW w:w="234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212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Описание договора (объем и состав поставок, выполненных работ (услуг),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700EB2" w:rsidRPr="00366568" w:rsidRDefault="00700EB2" w:rsidP="00E80B76">
            <w:pPr>
              <w:pStyle w:val="af"/>
              <w:jc w:val="center"/>
            </w:pPr>
            <w:r w:rsidRPr="00366568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700EB2" w:rsidRPr="00366568" w:rsidRDefault="00700EB2" w:rsidP="00E80B76">
            <w:pPr>
              <w:pStyle w:val="af"/>
              <w:tabs>
                <w:tab w:val="left" w:pos="1332"/>
              </w:tabs>
              <w:ind w:left="-108" w:right="-108" w:hanging="165"/>
              <w:jc w:val="center"/>
            </w:pPr>
            <w:r w:rsidRPr="00366568">
              <w:t xml:space="preserve">Сведения о рекламациях по </w:t>
            </w:r>
            <w:proofErr w:type="spellStart"/>
            <w:proofErr w:type="gramStart"/>
            <w:r w:rsidRPr="00366568">
              <w:t>перечислен-ным</w:t>
            </w:r>
            <w:proofErr w:type="spellEnd"/>
            <w:proofErr w:type="gramEnd"/>
            <w:r w:rsidRPr="00366568">
              <w:t xml:space="preserve"> договорам, процент завершенности выполнения</w:t>
            </w: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1.</w:t>
            </w:r>
          </w:p>
        </w:tc>
        <w:tc>
          <w:tcPr>
            <w:tcW w:w="6980" w:type="dxa"/>
            <w:gridSpan w:val="3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1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i/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Общестроительные работы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 xml:space="preserve">Работы по КЛ, </w:t>
            </w:r>
            <w:proofErr w:type="gramStart"/>
            <w:r w:rsidRPr="00824457">
              <w:rPr>
                <w:i/>
                <w:sz w:val="20"/>
                <w:szCs w:val="20"/>
              </w:rPr>
              <w:t>ВЛ</w:t>
            </w:r>
            <w:proofErr w:type="gramEnd"/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 xml:space="preserve">Работы по монтажу </w:t>
            </w:r>
            <w:proofErr w:type="spellStart"/>
            <w:r w:rsidRPr="00824457">
              <w:rPr>
                <w:i/>
                <w:sz w:val="20"/>
                <w:szCs w:val="20"/>
              </w:rPr>
              <w:t>осн</w:t>
            </w:r>
            <w:proofErr w:type="spellEnd"/>
            <w:r w:rsidRPr="00824457">
              <w:rPr>
                <w:i/>
                <w:sz w:val="20"/>
                <w:szCs w:val="20"/>
              </w:rPr>
              <w:t>. Оборудования ПС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Работы по оборудованию вторичных коммутаций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Проектные работы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Поставка аналогичной продукции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2.</w:t>
            </w:r>
          </w:p>
        </w:tc>
        <w:tc>
          <w:tcPr>
            <w:tcW w:w="6980" w:type="dxa"/>
            <w:gridSpan w:val="3"/>
          </w:tcPr>
          <w:p w:rsidR="00700EB2" w:rsidRPr="00366568" w:rsidRDefault="00700EB2" w:rsidP="00E80B76">
            <w:pPr>
              <w:pStyle w:val="af1"/>
              <w:spacing w:before="0" w:after="0"/>
              <w:rPr>
                <w:i/>
                <w:sz w:val="22"/>
              </w:rPr>
            </w:pPr>
            <w:r w:rsidRPr="00366568">
              <w:rPr>
                <w:sz w:val="22"/>
              </w:rPr>
              <w:t>Договор 2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Del="002B43B5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…</w:t>
            </w: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…</w:t>
            </w: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Del="002B43B5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700" w:type="dxa"/>
            <w:gridSpan w:val="4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  <w:proofErr w:type="gramStart"/>
            <w:r w:rsidRPr="00366568">
              <w:rPr>
                <w:b/>
                <w:sz w:val="22"/>
              </w:rPr>
              <w:t>за полный год</w:t>
            </w:r>
            <w:proofErr w:type="gramEnd"/>
            <w:r w:rsidRPr="00366568">
              <w:rPr>
                <w:b/>
                <w:sz w:val="22"/>
              </w:rPr>
              <w:t xml:space="preserve"> 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>Х</w:t>
            </w: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Del="002B43B5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1.</w:t>
            </w: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…</w:t>
            </w: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700" w:type="dxa"/>
            <w:gridSpan w:val="4"/>
          </w:tcPr>
          <w:p w:rsidR="00700EB2" w:rsidRPr="00366568" w:rsidRDefault="00700EB2" w:rsidP="00E80B76">
            <w:pPr>
              <w:pStyle w:val="af1"/>
              <w:spacing w:before="0" w:after="0"/>
              <w:ind w:left="0"/>
              <w:rPr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>Х</w:t>
            </w:r>
          </w:p>
        </w:tc>
      </w:tr>
    </w:tbl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</w:p>
    <w:p w:rsidR="00700EB2" w:rsidRPr="00366568" w:rsidRDefault="00700EB2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700EB2" w:rsidRPr="00366568" w:rsidRDefault="00700EB2" w:rsidP="00700EB2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700EB2" w:rsidRPr="00366568" w:rsidRDefault="00700EB2" w:rsidP="00700EB2">
      <w:pPr>
        <w:pStyle w:val="Times12"/>
        <w:rPr>
          <w:sz w:val="22"/>
        </w:rPr>
      </w:pPr>
    </w:p>
    <w:p w:rsidR="006052B5" w:rsidRDefault="00700EB2" w:rsidP="006052B5">
      <w:pPr>
        <w:pStyle w:val="Times12"/>
        <w:rPr>
          <w:b/>
          <w:bCs w:val="0"/>
          <w:szCs w:val="24"/>
        </w:rPr>
      </w:pPr>
      <w:r w:rsidRPr="00366568">
        <w:rPr>
          <w:b/>
          <w:bCs w:val="0"/>
          <w:sz w:val="22"/>
        </w:rPr>
        <w:t>М.П</w:t>
      </w:r>
      <w:r w:rsidR="00761DC1" w:rsidRPr="00366568">
        <w:rPr>
          <w:b/>
          <w:bCs w:val="0"/>
          <w:sz w:val="22"/>
        </w:rPr>
        <w:t>.</w:t>
      </w:r>
      <w:bookmarkStart w:id="255" w:name="_Toc98253944"/>
      <w:bookmarkStart w:id="256" w:name="_Toc157248196"/>
      <w:bookmarkStart w:id="257" w:name="_Toc157496565"/>
      <w:bookmarkStart w:id="258" w:name="_Toc158206104"/>
      <w:bookmarkStart w:id="259" w:name="_Toc164057789"/>
      <w:bookmarkStart w:id="260" w:name="_Toc164137139"/>
      <w:bookmarkStart w:id="261" w:name="_Toc164161299"/>
      <w:bookmarkStart w:id="262" w:name="_Toc165173870"/>
      <w:bookmarkStart w:id="263" w:name="_Toc98251776"/>
    </w:p>
    <w:p w:rsidR="007E66B7" w:rsidRDefault="007E66B7" w:rsidP="006052B5">
      <w:pPr>
        <w:pStyle w:val="Times12"/>
        <w:rPr>
          <w:b/>
          <w:bCs w:val="0"/>
          <w:szCs w:val="24"/>
        </w:rPr>
      </w:pPr>
    </w:p>
    <w:p w:rsidR="007E66B7" w:rsidRDefault="007E66B7" w:rsidP="006052B5">
      <w:pPr>
        <w:pStyle w:val="Times12"/>
        <w:rPr>
          <w:b/>
          <w:bCs w:val="0"/>
          <w:szCs w:val="24"/>
        </w:rPr>
      </w:pPr>
    </w:p>
    <w:p w:rsidR="007E66B7" w:rsidRDefault="007E66B7" w:rsidP="006052B5">
      <w:pPr>
        <w:pStyle w:val="Times12"/>
        <w:rPr>
          <w:b/>
          <w:bCs w:val="0"/>
          <w:szCs w:val="24"/>
        </w:rPr>
      </w:pPr>
    </w:p>
    <w:p w:rsidR="002018B9" w:rsidRPr="002018B9" w:rsidRDefault="002018B9" w:rsidP="006052B5">
      <w:pPr>
        <w:pStyle w:val="Times12"/>
        <w:rPr>
          <w:b/>
          <w:bCs w:val="0"/>
          <w:szCs w:val="24"/>
        </w:rPr>
      </w:pPr>
      <w:r w:rsidRPr="002018B9">
        <w:rPr>
          <w:b/>
          <w:bCs w:val="0"/>
          <w:szCs w:val="24"/>
        </w:rPr>
        <w:t>Инструкции по заполнению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6052B5" w:rsidRDefault="006052B5" w:rsidP="006A168B">
      <w:pPr>
        <w:numPr>
          <w:ilvl w:val="0"/>
          <w:numId w:val="37"/>
        </w:numPr>
        <w:spacing w:before="100" w:beforeAutospacing="1" w:line="240" w:lineRule="auto"/>
        <w:rPr>
          <w:bCs w:val="0"/>
          <w:sz w:val="24"/>
          <w:szCs w:val="24"/>
        </w:rPr>
      </w:pPr>
      <w:r w:rsidRPr="00366568">
        <w:t>Данные инструкции не следует воспроизводить в документах, подготовленных Участником.</w:t>
      </w:r>
    </w:p>
    <w:p w:rsidR="002018B9" w:rsidRPr="006052B5" w:rsidRDefault="006052B5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приводит номер и дату письма </w:t>
      </w:r>
      <w:r w:rsidR="006755F4">
        <w:rPr>
          <w:szCs w:val="24"/>
        </w:rPr>
        <w:t>об участии в конкурентных переговорах</w:t>
      </w:r>
      <w:r w:rsidR="002018B9" w:rsidRPr="006052B5">
        <w:rPr>
          <w:bCs w:val="0"/>
        </w:rPr>
        <w:t>, приложением к которому является данная справка.</w:t>
      </w:r>
    </w:p>
    <w:p w:rsidR="002018B9" w:rsidRPr="006052B5" w:rsidRDefault="006052B5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Участник </w:t>
      </w:r>
      <w:r w:rsidR="002018B9" w:rsidRPr="006052B5">
        <w:rPr>
          <w:bCs w:val="0"/>
        </w:rPr>
        <w:t>указывает свое фирменное наименование (в т.ч. организационно-правовую форму) и свой адрес.</w:t>
      </w:r>
    </w:p>
    <w:p w:rsidR="002018B9" w:rsidRPr="006052B5" w:rsidRDefault="002018B9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В этой форме </w:t>
      </w:r>
      <w:r w:rsidR="006052B5" w:rsidRPr="006052B5">
        <w:rPr>
          <w:bCs w:val="0"/>
        </w:rPr>
        <w:t>Участник</w:t>
      </w:r>
      <w:r w:rsidRPr="006052B5">
        <w:rPr>
          <w:bCs w:val="0"/>
        </w:rPr>
        <w:t xml:space="preserve"> указывает перечень и годовые объемы выполнения аналогичных договоров, с учетом требовани</w:t>
      </w:r>
      <w:r w:rsidR="006052B5" w:rsidRPr="006052B5">
        <w:rPr>
          <w:bCs w:val="0"/>
        </w:rPr>
        <w:t>й</w:t>
      </w:r>
      <w:r w:rsidRPr="006052B5">
        <w:rPr>
          <w:bCs w:val="0"/>
        </w:rPr>
        <w:t xml:space="preserve"> раздела</w:t>
      </w:r>
      <w:r w:rsidR="00A91E97">
        <w:rPr>
          <w:bCs w:val="0"/>
        </w:rPr>
        <w:t xml:space="preserve"> 2</w:t>
      </w:r>
      <w:r w:rsidR="00D248E8" w:rsidRPr="006052B5">
        <w:rPr>
          <w:bCs w:val="0"/>
        </w:rPr>
        <w:t>.3.</w:t>
      </w:r>
    </w:p>
    <w:p w:rsidR="002018B9" w:rsidRPr="006052B5" w:rsidRDefault="007E66B7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>
        <w:rPr>
          <w:bCs w:val="0"/>
        </w:rPr>
        <w:t>Участник</w:t>
      </w:r>
      <w:r w:rsidR="002018B9" w:rsidRPr="006052B5">
        <w:rPr>
          <w:bCs w:val="0"/>
        </w:rPr>
        <w:t xml:space="preserve"> может включать и незавершенные договоры, обязательно отмечая данный факт.</w:t>
      </w:r>
    </w:p>
    <w:p w:rsidR="00761DC1" w:rsidRPr="00366568" w:rsidRDefault="00761DC1" w:rsidP="00AF22A9">
      <w:pPr>
        <w:pStyle w:val="Times12"/>
        <w:framePr w:w="10245" w:wrap="auto" w:hAnchor="text"/>
        <w:tabs>
          <w:tab w:val="left" w:pos="2880"/>
        </w:tabs>
        <w:rPr>
          <w:sz w:val="22"/>
        </w:rPr>
        <w:sectPr w:rsidR="00761DC1" w:rsidRPr="00366568" w:rsidSect="00F56375">
          <w:headerReference w:type="even" r:id="rId23"/>
          <w:headerReference w:type="default" r:id="rId24"/>
          <w:footerReference w:type="default" r:id="rId25"/>
          <w:pgSz w:w="11909" w:h="16834" w:code="9"/>
          <w:pgMar w:top="454" w:right="709" w:bottom="902" w:left="1043" w:header="284" w:footer="284" w:gutter="57"/>
          <w:cols w:space="60"/>
          <w:noEndnote/>
          <w:titlePg/>
        </w:sectPr>
      </w:pPr>
      <w:bookmarkStart w:id="264" w:name="_Ref55336389"/>
      <w:bookmarkStart w:id="265" w:name="_Toc57314677"/>
      <w:bookmarkStart w:id="266" w:name="_Toc69728991"/>
      <w:bookmarkStart w:id="267" w:name="_Toc98251777"/>
      <w:bookmarkEnd w:id="263"/>
      <w:r w:rsidRPr="00366568">
        <w:rPr>
          <w:sz w:val="22"/>
        </w:rPr>
        <w:tab/>
      </w:r>
    </w:p>
    <w:p w:rsidR="00761DC1" w:rsidRPr="006B08EE" w:rsidRDefault="00761DC1" w:rsidP="006B08EE">
      <w:pPr>
        <w:pStyle w:val="220"/>
        <w:jc w:val="right"/>
        <w:rPr>
          <w:bCs w:val="0"/>
          <w:sz w:val="22"/>
        </w:rPr>
      </w:pPr>
      <w:r w:rsidRPr="00366568">
        <w:rPr>
          <w:sz w:val="22"/>
        </w:rPr>
        <w:t xml:space="preserve">                                                                                                 </w:t>
      </w:r>
      <w:bookmarkStart w:id="268" w:name="_Toc407092675"/>
      <w:r w:rsidRPr="00366568">
        <w:rPr>
          <w:bCs w:val="0"/>
          <w:sz w:val="22"/>
        </w:rPr>
        <w:t>Форма 5.</w:t>
      </w:r>
      <w:bookmarkEnd w:id="264"/>
      <w:bookmarkEnd w:id="265"/>
      <w:bookmarkEnd w:id="266"/>
      <w:bookmarkEnd w:id="267"/>
      <w:bookmarkEnd w:id="268"/>
    </w:p>
    <w:p w:rsidR="00E80B76" w:rsidRPr="00366568" w:rsidRDefault="00E80B76" w:rsidP="00E80B76">
      <w:pPr>
        <w:spacing w:line="240" w:lineRule="auto"/>
        <w:ind w:left="5760" w:firstLine="0"/>
        <w:jc w:val="right"/>
      </w:pPr>
      <w:bookmarkStart w:id="269" w:name="_Toc98251779"/>
      <w:r w:rsidRPr="00366568">
        <w:t xml:space="preserve">Приложение № 4 к письму </w:t>
      </w:r>
    </w:p>
    <w:p w:rsidR="00E80B76" w:rsidRPr="00366568" w:rsidRDefault="00E80B76" w:rsidP="00E80B76">
      <w:pPr>
        <w:spacing w:line="240" w:lineRule="auto"/>
        <w:ind w:left="5760" w:firstLine="0"/>
        <w:jc w:val="righ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E80B76" w:rsidRPr="00366568" w:rsidRDefault="00E80B76" w:rsidP="00E80B76">
      <w:pPr>
        <w:spacing w:line="240" w:lineRule="auto"/>
      </w:pP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Справка о материально-технических ресурсах </w:t>
      </w:r>
    </w:p>
    <w:p w:rsidR="00E80B76" w:rsidRPr="00F21E10" w:rsidRDefault="00B104E1" w:rsidP="00E80B76">
      <w:pPr>
        <w:widowControl w:val="0"/>
        <w:autoSpaceDE w:val="0"/>
        <w:autoSpaceDN w:val="0"/>
        <w:adjustRightInd w:val="0"/>
        <w:spacing w:line="240" w:lineRule="auto"/>
        <w:ind w:firstLine="0"/>
        <w:rPr>
          <w:iCs/>
          <w:sz w:val="24"/>
          <w:szCs w:val="24"/>
        </w:rPr>
      </w:pPr>
      <w:proofErr w:type="gramStart"/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</w:t>
      </w:r>
      <w:r w:rsidRPr="00ED1A5B">
        <w:rPr>
          <w:iCs/>
          <w:sz w:val="24"/>
          <w:szCs w:val="24"/>
        </w:rPr>
        <w:t xml:space="preserve">квалификационного отбора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  </w:r>
      <w:proofErr w:type="gramEnd"/>
      <w:r w:rsidR="00F21E10" w:rsidRPr="00ED1A5B">
        <w:rPr>
          <w:sz w:val="24"/>
          <w:szCs w:val="24"/>
        </w:rPr>
        <w:t xml:space="preserve">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</w:p>
    <w:p w:rsidR="00E80B76" w:rsidRPr="00366568" w:rsidRDefault="00E80B76" w:rsidP="00E80B76">
      <w:pPr>
        <w:pStyle w:val="BodyText22"/>
        <w:rPr>
          <w:bCs/>
          <w:snapToGrid w:val="0"/>
          <w:sz w:val="22"/>
          <w:szCs w:val="22"/>
        </w:rPr>
      </w:pPr>
      <w:r w:rsidRPr="00366568">
        <w:rPr>
          <w:sz w:val="22"/>
          <w:szCs w:val="22"/>
        </w:rPr>
        <w:t xml:space="preserve">Участник: ____________________________________________           </w:t>
      </w:r>
    </w:p>
    <w:p w:rsidR="00E80B76" w:rsidRPr="00366568" w:rsidRDefault="00E80B76" w:rsidP="00E80B76">
      <w:pPr>
        <w:spacing w:line="240" w:lineRule="auto"/>
      </w:pPr>
    </w:p>
    <w:tbl>
      <w:tblPr>
        <w:tblW w:w="4799" w:type="pct"/>
        <w:tblInd w:w="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73"/>
        <w:gridCol w:w="1991"/>
        <w:gridCol w:w="1392"/>
        <w:gridCol w:w="1814"/>
        <w:gridCol w:w="1726"/>
        <w:gridCol w:w="2422"/>
        <w:gridCol w:w="1771"/>
        <w:gridCol w:w="1648"/>
        <w:gridCol w:w="1826"/>
      </w:tblGrid>
      <w:tr w:rsidR="00E80B76" w:rsidRPr="00366568">
        <w:trPr>
          <w:cantSplit/>
          <w:trHeight w:val="1563"/>
          <w:tblHeader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keepNext w:val="0"/>
              <w:widowControl w:val="0"/>
              <w:ind w:left="-141" w:right="-135"/>
              <w:jc w:val="center"/>
            </w:pPr>
            <w:r w:rsidRPr="00366568">
              <w:t xml:space="preserve">№ </w:t>
            </w: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  <w:p w:rsidR="00E80B76" w:rsidRPr="00366568" w:rsidRDefault="00E80B76" w:rsidP="00E80B76">
            <w:pPr>
              <w:pStyle w:val="af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jc w:val="center"/>
            </w:pPr>
            <w:r w:rsidRPr="00366568">
              <w:t>Наименование МТР</w:t>
            </w: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27" w:right="-10"/>
              <w:jc w:val="center"/>
            </w:pPr>
            <w:r w:rsidRPr="00366568">
              <w:t>Местонахождение</w:t>
            </w: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jc w:val="center"/>
            </w:pPr>
            <w:r w:rsidRPr="00366568">
              <w:t>Марка</w:t>
            </w: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35" w:right="-95"/>
              <w:jc w:val="center"/>
            </w:pPr>
            <w:r w:rsidRPr="00366568">
              <w:t>Основные технические характеристики</w:t>
            </w: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94" w:right="-136"/>
              <w:jc w:val="center"/>
            </w:pPr>
            <w:r w:rsidRPr="00366568">
              <w:t xml:space="preserve">Право собственности или иное право (хозяйственного ведения, оперативного управления, </w:t>
            </w:r>
            <w:r w:rsidRPr="00366568">
              <w:br/>
              <w:t>№ договора аренды в случае аренды МТР)</w:t>
            </w: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>Собственник (арендатор)</w:t>
            </w: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 xml:space="preserve">Идентификационные учетные данные МТР (инв. №, № </w:t>
            </w:r>
            <w:proofErr w:type="spellStart"/>
            <w:r w:rsidRPr="00366568">
              <w:t>гос</w:t>
            </w:r>
            <w:proofErr w:type="spellEnd"/>
            <w:r w:rsidRPr="00366568">
              <w:t xml:space="preserve">. </w:t>
            </w:r>
            <w:proofErr w:type="spellStart"/>
            <w:proofErr w:type="gramStart"/>
            <w:r w:rsidRPr="00366568">
              <w:t>регистра-ции</w:t>
            </w:r>
            <w:proofErr w:type="spellEnd"/>
            <w:proofErr w:type="gramEnd"/>
            <w:r w:rsidRPr="00366568">
              <w:t xml:space="preserve"> и т.п.)</w:t>
            </w: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>Предназначение (с точки зрения выполнения Договора)</w:t>
            </w: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numPr>
                <w:ilvl w:val="0"/>
                <w:numId w:val="4"/>
              </w:numPr>
              <w:spacing w:line="240" w:lineRule="auto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Экскаватор (пример для оформления)</w:t>
            </w: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 xml:space="preserve">Производственная база, </w:t>
            </w:r>
            <w:proofErr w:type="gramStart"/>
            <w:r w:rsidRPr="00362931">
              <w:rPr>
                <w:rStyle w:val="afb"/>
                <w:b w:val="0"/>
              </w:rPr>
              <w:t>г</w:t>
            </w:r>
            <w:proofErr w:type="gramEnd"/>
            <w:r w:rsidRPr="00362931">
              <w:rPr>
                <w:rStyle w:val="afb"/>
                <w:b w:val="0"/>
              </w:rPr>
              <w:t>. Москва</w:t>
            </w: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proofErr w:type="spellStart"/>
            <w:r w:rsidRPr="00362931">
              <w:rPr>
                <w:rStyle w:val="afb"/>
                <w:b w:val="0"/>
              </w:rPr>
              <w:t>Hitachi</w:t>
            </w:r>
            <w:proofErr w:type="spellEnd"/>
            <w:r w:rsidRPr="00362931">
              <w:rPr>
                <w:rStyle w:val="afb"/>
                <w:b w:val="0"/>
              </w:rPr>
              <w:t xml:space="preserve"> ZX-200-3</w:t>
            </w: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 xml:space="preserve">На гусеничном ходу, объем ковша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362931">
                <w:rPr>
                  <w:rStyle w:val="afb"/>
                  <w:b w:val="0"/>
                </w:rPr>
                <w:t>1 м3</w:t>
              </w:r>
            </w:smartTag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Собственное</w:t>
            </w: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7E66B7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>
              <w:rPr>
                <w:rStyle w:val="afb"/>
                <w:b w:val="0"/>
              </w:rPr>
              <w:t>Участник</w:t>
            </w:r>
            <w:r w:rsidR="00E80B76" w:rsidRPr="00362931">
              <w:rPr>
                <w:rStyle w:val="afb"/>
                <w:b w:val="0"/>
              </w:rPr>
              <w:t xml:space="preserve"> (субподрядчик)</w:t>
            </w: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Инв. № 12345,</w:t>
            </w:r>
          </w:p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proofErr w:type="spellStart"/>
            <w:r w:rsidRPr="00362931">
              <w:rPr>
                <w:rStyle w:val="afb"/>
                <w:b w:val="0"/>
              </w:rPr>
              <w:t>гос</w:t>
            </w:r>
            <w:proofErr w:type="spellEnd"/>
            <w:r w:rsidRPr="00362931">
              <w:rPr>
                <w:rStyle w:val="afb"/>
                <w:b w:val="0"/>
              </w:rPr>
              <w:t>. № 7013 АУ77</w:t>
            </w: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Подготовительные земляные  работы</w:t>
            </w: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  <w:r w:rsidRPr="00366568">
              <w:t>…</w:t>
            </w: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spacing w:line="240" w:lineRule="auto"/>
      </w:pP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E80B76" w:rsidRPr="00366568" w:rsidRDefault="00E80B76" w:rsidP="00E80B76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E80B76" w:rsidRPr="00366568" w:rsidRDefault="00E80B76" w:rsidP="00E80B76">
      <w:pPr>
        <w:pStyle w:val="Times12"/>
        <w:rPr>
          <w:sz w:val="22"/>
        </w:rPr>
      </w:pPr>
    </w:p>
    <w:p w:rsidR="00761DC1" w:rsidRDefault="00E80B76" w:rsidP="00E80B76">
      <w:pPr>
        <w:pStyle w:val="Times12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</w:t>
      </w:r>
      <w:r w:rsidR="00761DC1" w:rsidRPr="00366568">
        <w:rPr>
          <w:b/>
          <w:bCs w:val="0"/>
          <w:sz w:val="22"/>
        </w:rPr>
        <w:t>.</w:t>
      </w:r>
    </w:p>
    <w:p w:rsidR="006052B5" w:rsidRPr="00366568" w:rsidRDefault="006052B5" w:rsidP="00E80B76">
      <w:pPr>
        <w:pStyle w:val="Times12"/>
        <w:rPr>
          <w:b/>
          <w:sz w:val="22"/>
        </w:rPr>
      </w:pPr>
      <w:r w:rsidRPr="00B30E07">
        <w:rPr>
          <w:b/>
          <w:szCs w:val="24"/>
        </w:rPr>
        <w:t>Инструкции по заполнению</w:t>
      </w:r>
    </w:p>
    <w:p w:rsidR="006052B5" w:rsidRPr="006052B5" w:rsidRDefault="006052B5" w:rsidP="006A168B">
      <w:pPr>
        <w:pStyle w:val="af9"/>
        <w:numPr>
          <w:ilvl w:val="0"/>
          <w:numId w:val="36"/>
        </w:numPr>
        <w:spacing w:before="100" w:beforeAutospacing="1" w:line="240" w:lineRule="auto"/>
        <w:rPr>
          <w:sz w:val="24"/>
          <w:szCs w:val="24"/>
        </w:rPr>
      </w:pPr>
      <w:r w:rsidRPr="006052B5">
        <w:t xml:space="preserve"> </w:t>
      </w:r>
      <w:r w:rsidRPr="00366568">
        <w:t>Данные инструкции не следует воспроизводить в документах, подготовленных Участником.</w:t>
      </w:r>
    </w:p>
    <w:p w:rsidR="0050044B" w:rsidRPr="006052B5" w:rsidRDefault="006052B5" w:rsidP="006A168B">
      <w:pPr>
        <w:pStyle w:val="af9"/>
        <w:numPr>
          <w:ilvl w:val="0"/>
          <w:numId w:val="36"/>
        </w:numPr>
        <w:spacing w:before="100" w:beforeAutospacing="1" w:line="240" w:lineRule="auto"/>
      </w:pPr>
      <w:r w:rsidRPr="006052B5">
        <w:t>Участник</w:t>
      </w:r>
      <w:r w:rsidR="0050044B" w:rsidRPr="006052B5">
        <w:t xml:space="preserve"> приводит номер и дату письма </w:t>
      </w:r>
      <w:r w:rsidR="006755F4">
        <w:rPr>
          <w:szCs w:val="24"/>
        </w:rPr>
        <w:t>об участии в конкурентных переговорах</w:t>
      </w:r>
      <w:r w:rsidR="0050044B" w:rsidRPr="006052B5">
        <w:t>, приложением к которому является данная справка.</w:t>
      </w:r>
    </w:p>
    <w:p w:rsidR="0050044B" w:rsidRPr="006052B5" w:rsidRDefault="006052B5" w:rsidP="006A168B">
      <w:pPr>
        <w:pStyle w:val="af9"/>
        <w:numPr>
          <w:ilvl w:val="0"/>
          <w:numId w:val="36"/>
        </w:numPr>
        <w:spacing w:before="100" w:beforeAutospacing="1" w:line="240" w:lineRule="auto"/>
      </w:pPr>
      <w:r w:rsidRPr="006052B5">
        <w:t>Участник</w:t>
      </w:r>
      <w:r w:rsidR="0050044B" w:rsidRPr="006052B5">
        <w:t xml:space="preserve"> указывает свое фирменное наименование (в т.ч. организационно-правовую форму) и свой адрес.</w:t>
      </w:r>
    </w:p>
    <w:p w:rsidR="00D248E8" w:rsidRPr="006052B5" w:rsidRDefault="0050044B" w:rsidP="006A168B">
      <w:pPr>
        <w:pStyle w:val="af9"/>
        <w:numPr>
          <w:ilvl w:val="0"/>
          <w:numId w:val="36"/>
        </w:numPr>
        <w:spacing w:before="100" w:beforeAutospacing="1" w:line="240" w:lineRule="auto"/>
      </w:pPr>
      <w:r w:rsidRPr="006052B5">
        <w:t xml:space="preserve">В данной справке перечисляются материально-технические ресурсы, которые </w:t>
      </w:r>
      <w:r w:rsidR="006052B5" w:rsidRPr="006052B5">
        <w:t>Участник</w:t>
      </w:r>
      <w:r w:rsidRPr="006052B5"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</w:t>
      </w:r>
      <w:r w:rsidR="00D248E8" w:rsidRPr="006052B5">
        <w:t>ное).</w:t>
      </w:r>
    </w:p>
    <w:p w:rsidR="00425EAF" w:rsidRDefault="00425EAF" w:rsidP="00761DC1">
      <w:pPr>
        <w:pStyle w:val="Times12"/>
        <w:rPr>
          <w:b/>
          <w:sz w:val="22"/>
        </w:rPr>
      </w:pPr>
    </w:p>
    <w:p w:rsidR="00425EAF" w:rsidRPr="00366568" w:rsidRDefault="00425EAF" w:rsidP="00761DC1">
      <w:pPr>
        <w:pStyle w:val="Times12"/>
        <w:rPr>
          <w:b/>
          <w:sz w:val="22"/>
        </w:rPr>
        <w:sectPr w:rsidR="00425EAF" w:rsidRPr="00366568" w:rsidSect="00F56375">
          <w:pgSz w:w="16834" w:h="11909" w:orient="landscape" w:code="9"/>
          <w:pgMar w:top="737" w:right="454" w:bottom="709" w:left="902" w:header="284" w:footer="284" w:gutter="57"/>
          <w:cols w:space="60"/>
          <w:noEndnote/>
          <w:titlePg/>
        </w:sectPr>
      </w:pPr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70" w:name="_Ref55336398"/>
      <w:bookmarkStart w:id="271" w:name="_Toc57314678"/>
      <w:bookmarkStart w:id="272" w:name="_Toc69728992"/>
      <w:bookmarkStart w:id="273" w:name="_Toc98251780"/>
      <w:bookmarkStart w:id="274" w:name="_Toc253747279"/>
      <w:bookmarkStart w:id="275" w:name="_Toc407092676"/>
      <w:bookmarkEnd w:id="269"/>
      <w:r w:rsidRPr="00366568">
        <w:rPr>
          <w:bCs w:val="0"/>
          <w:sz w:val="22"/>
        </w:rPr>
        <w:t>Форма</w:t>
      </w:r>
      <w:bookmarkEnd w:id="270"/>
      <w:bookmarkEnd w:id="271"/>
      <w:bookmarkEnd w:id="272"/>
      <w:bookmarkEnd w:id="273"/>
      <w:r w:rsidRPr="00366568">
        <w:rPr>
          <w:bCs w:val="0"/>
          <w:sz w:val="22"/>
        </w:rPr>
        <w:t xml:space="preserve"> 6.</w:t>
      </w:r>
      <w:bookmarkEnd w:id="274"/>
      <w:bookmarkEnd w:id="275"/>
    </w:p>
    <w:p w:rsidR="00E80B76" w:rsidRPr="00366568" w:rsidRDefault="00E80B76" w:rsidP="00E80B76">
      <w:pPr>
        <w:spacing w:line="240" w:lineRule="auto"/>
        <w:ind w:left="5760" w:right="-120" w:firstLine="0"/>
        <w:jc w:val="right"/>
      </w:pPr>
      <w:r w:rsidRPr="00366568">
        <w:t xml:space="preserve">Приложение № 5 к письму </w:t>
      </w:r>
    </w:p>
    <w:p w:rsidR="00E80B76" w:rsidRPr="00366568" w:rsidRDefault="00E80B76" w:rsidP="00E80B76">
      <w:pPr>
        <w:spacing w:line="240" w:lineRule="auto"/>
        <w:ind w:left="5760" w:firstLine="0"/>
        <w:jc w:val="righ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E80B76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E80B76" w:rsidRPr="00443334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iCs/>
          <w:sz w:val="24"/>
          <w:szCs w:val="24"/>
        </w:rPr>
      </w:pPr>
      <w:proofErr w:type="gramStart"/>
      <w:r w:rsidRPr="00366568">
        <w:rPr>
          <w:b/>
        </w:rPr>
        <w:t xml:space="preserve">Справка о кадровых ресурсах </w:t>
      </w:r>
      <w:r w:rsidRPr="00366568">
        <w:rPr>
          <w:b/>
        </w:rPr>
        <w:br/>
      </w:r>
      <w:r w:rsidR="00B104E1"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</w:t>
      </w:r>
      <w:r w:rsidR="00B104E1" w:rsidRPr="00ED1A5B">
        <w:rPr>
          <w:iCs/>
          <w:sz w:val="24"/>
          <w:szCs w:val="24"/>
        </w:rPr>
        <w:t xml:space="preserve">отбора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</w:t>
      </w:r>
      <w:proofErr w:type="gramEnd"/>
      <w:r w:rsidR="00F21E10" w:rsidRPr="00ED1A5B">
        <w:rPr>
          <w:sz w:val="24"/>
          <w:szCs w:val="24"/>
        </w:rPr>
        <w:t xml:space="preserve"> 2015 и первый квартал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  <w:r w:rsidRPr="00443334">
        <w:rPr>
          <w:iCs/>
          <w:sz w:val="24"/>
          <w:szCs w:val="24"/>
        </w:rPr>
        <w:t xml:space="preserve"> 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  <w:r w:rsidRPr="00366568">
        <w:t xml:space="preserve">Участник: ____________________________________________           </w:t>
      </w:r>
    </w:p>
    <w:p w:rsidR="00E80B76" w:rsidRPr="00366568" w:rsidRDefault="00E80B76" w:rsidP="00E80B76">
      <w:pPr>
        <w:spacing w:line="240" w:lineRule="auto"/>
        <w:ind w:firstLine="0"/>
      </w:pP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>Таблица 1. Общая штатная численность персонала и суммарная численность персонала, привлекаемого для выполнения работ по договору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9"/>
        <w:gridCol w:w="2244"/>
        <w:gridCol w:w="2081"/>
        <w:gridCol w:w="2072"/>
        <w:gridCol w:w="2075"/>
        <w:gridCol w:w="2075"/>
        <w:gridCol w:w="2068"/>
      </w:tblGrid>
      <w:tr w:rsidR="00E80B76" w:rsidRPr="00366568">
        <w:trPr>
          <w:tblHeader/>
        </w:trPr>
        <w:tc>
          <w:tcPr>
            <w:tcW w:w="981" w:type="pct"/>
            <w:vMerge w:val="restar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08" w:firstLine="108"/>
              <w:jc w:val="center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>Штатный персонал</w:t>
            </w:r>
          </w:p>
        </w:tc>
        <w:tc>
          <w:tcPr>
            <w:tcW w:w="1378" w:type="pct"/>
            <w:gridSpan w:val="2"/>
            <w:vAlign w:val="center"/>
          </w:tcPr>
          <w:p w:rsidR="00E80B76" w:rsidRPr="00366568" w:rsidRDefault="00E80B76" w:rsidP="00E80B76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Генподрядчик</w:t>
            </w:r>
          </w:p>
        </w:tc>
        <w:tc>
          <w:tcPr>
            <w:tcW w:w="1321" w:type="pct"/>
            <w:gridSpan w:val="2"/>
            <w:vAlign w:val="center"/>
          </w:tcPr>
          <w:p w:rsidR="00E80B76" w:rsidRPr="00366568" w:rsidRDefault="00E80B76" w:rsidP="00055568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Субподрядчик 1</w:t>
            </w:r>
          </w:p>
        </w:tc>
        <w:tc>
          <w:tcPr>
            <w:tcW w:w="1320" w:type="pct"/>
            <w:gridSpan w:val="2"/>
            <w:vAlign w:val="center"/>
          </w:tcPr>
          <w:p w:rsidR="00E80B76" w:rsidRPr="00366568" w:rsidRDefault="00E80B76" w:rsidP="00055568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Субподрядчик 2</w:t>
            </w:r>
          </w:p>
        </w:tc>
      </w:tr>
      <w:tr w:rsidR="00E80B76" w:rsidRPr="00366568">
        <w:trPr>
          <w:trHeight w:val="340"/>
        </w:trPr>
        <w:tc>
          <w:tcPr>
            <w:tcW w:w="981" w:type="pct"/>
            <w:vMerge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1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63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  <w:tc>
          <w:tcPr>
            <w:tcW w:w="66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61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  <w:tc>
          <w:tcPr>
            <w:tcW w:w="66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59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</w:tr>
      <w:tr w:rsidR="00E80B76" w:rsidRPr="00070B0B">
        <w:trPr>
          <w:trHeight w:val="340"/>
        </w:trPr>
        <w:tc>
          <w:tcPr>
            <w:tcW w:w="981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 w:val="22"/>
              </w:rPr>
              <w:t>Руководящий</w:t>
            </w:r>
            <w:r w:rsidR="00B52186" w:rsidRPr="00070B0B">
              <w:rPr>
                <w:sz w:val="22"/>
              </w:rPr>
              <w:t xml:space="preserve"> состав</w:t>
            </w:r>
            <w:r w:rsidRPr="00070B0B">
              <w:rPr>
                <w:sz w:val="22"/>
              </w:rPr>
              <w:t>, чел.</w:t>
            </w:r>
          </w:p>
        </w:tc>
        <w:tc>
          <w:tcPr>
            <w:tcW w:w="715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1A29F7" w:rsidP="001A29F7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Т</w:t>
            </w:r>
            <w:r w:rsidR="00771B1E" w:rsidRPr="00070B0B">
              <w:rPr>
                <w:szCs w:val="24"/>
              </w:rPr>
              <w:t xml:space="preserve">ехнические руководители и </w:t>
            </w:r>
            <w:proofErr w:type="spellStart"/>
            <w:r w:rsidR="00771B1E" w:rsidRPr="00070B0B">
              <w:rPr>
                <w:szCs w:val="24"/>
              </w:rPr>
              <w:t>ГИПы</w:t>
            </w:r>
            <w:proofErr w:type="spellEnd"/>
            <w:r w:rsidRPr="00070B0B">
              <w:rPr>
                <w:szCs w:val="24"/>
              </w:rPr>
              <w:t>,</w:t>
            </w:r>
            <w:r w:rsidR="00771B1E" w:rsidRPr="00070B0B">
              <w:rPr>
                <w:sz w:val="22"/>
              </w:rPr>
              <w:t xml:space="preserve">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производители работ,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proofErr w:type="spellStart"/>
            <w:r w:rsidRPr="00070B0B">
              <w:rPr>
                <w:szCs w:val="24"/>
              </w:rPr>
              <w:t>мастеры</w:t>
            </w:r>
            <w:proofErr w:type="spellEnd"/>
            <w:r w:rsidRPr="00070B0B">
              <w:rPr>
                <w:szCs w:val="24"/>
              </w:rPr>
              <w:t>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Рабочие строительных специальностей, чел., в т.ч.: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бетонщики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монтажники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подсобные рабочие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proofErr w:type="spellStart"/>
            <w:r w:rsidRPr="00070B0B">
              <w:rPr>
                <w:szCs w:val="24"/>
              </w:rPr>
              <w:t>Электромонтажники-линейщики</w:t>
            </w:r>
            <w:proofErr w:type="spellEnd"/>
            <w:r w:rsidRPr="00070B0B">
              <w:rPr>
                <w:szCs w:val="24"/>
              </w:rPr>
              <w:t>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Специалисты по вторичным коммутациям,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Специалисты по средствам связи  и ВОЛС,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771B1E">
            <w:r w:rsidRPr="00070B0B">
              <w:t>Инженерно-технический состав, чел., в т.ч.:</w:t>
            </w:r>
          </w:p>
          <w:p w:rsidR="001A29F7" w:rsidRPr="00070B0B" w:rsidRDefault="001A29F7" w:rsidP="00771B1E">
            <w:r w:rsidRPr="00070B0B">
              <w:t>Инженер</w:t>
            </w:r>
            <w:proofErr w:type="gramStart"/>
            <w:r w:rsidRPr="00070B0B">
              <w:t>ы-</w:t>
            </w:r>
            <w:proofErr w:type="gramEnd"/>
            <w:r w:rsidRPr="00070B0B">
              <w:t xml:space="preserve"> проектировщики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ведущие инженеры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инженеры по категориям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сметчики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техники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366568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771B1E">
            <w:pPr>
              <w:pStyle w:val="af1"/>
              <w:widowControl w:val="0"/>
              <w:spacing w:before="0" w:after="0"/>
              <w:rPr>
                <w:szCs w:val="24"/>
              </w:rPr>
            </w:pPr>
            <w:r w:rsidRPr="00070B0B">
              <w:rPr>
                <w:szCs w:val="24"/>
              </w:rPr>
              <w:t>Прочие специальности, чел.</w:t>
            </w:r>
          </w:p>
        </w:tc>
        <w:tc>
          <w:tcPr>
            <w:tcW w:w="715" w:type="pct"/>
            <w:vAlign w:val="center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340"/>
        </w:trPr>
        <w:tc>
          <w:tcPr>
            <w:tcW w:w="98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>ИТОГО:</w:t>
            </w:r>
          </w:p>
        </w:tc>
        <w:tc>
          <w:tcPr>
            <w:tcW w:w="71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widowControl w:val="0"/>
        <w:tabs>
          <w:tab w:val="clear" w:pos="1134"/>
        </w:tabs>
        <w:autoSpaceDE w:val="0"/>
        <w:autoSpaceDN w:val="0"/>
        <w:spacing w:line="240" w:lineRule="auto"/>
        <w:ind w:left="927" w:firstLine="0"/>
      </w:pPr>
      <w:r w:rsidRPr="00366568">
        <w:t>*В Таблице 1 необходимо указать общее количество имеющегося на предприятии персонала согласно штатному расписанию, а также общее количество штатного персонала, планируемого к привлечению для выполнения работ по данному договору.</w:t>
      </w: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 xml:space="preserve">Таблица 2. Основной персонал рабочих специальностей, привлекаемый для выполнения работ по договору,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018"/>
        <w:gridCol w:w="3585"/>
        <w:gridCol w:w="2586"/>
        <w:gridCol w:w="2112"/>
        <w:gridCol w:w="2994"/>
        <w:gridCol w:w="3399"/>
      </w:tblGrid>
      <w:tr w:rsidR="00E80B76" w:rsidRPr="00366568">
        <w:trPr>
          <w:trHeight w:val="551"/>
          <w:tblHeader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Работы</w:t>
            </w: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Персонал, (специальность, разряд)</w:t>
            </w: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Кол-во, чел.</w:t>
            </w:r>
          </w:p>
        </w:tc>
        <w:tc>
          <w:tcPr>
            <w:tcW w:w="954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персонала (генподрядчик, суб</w:t>
            </w:r>
            <w:r w:rsidR="00055568">
              <w:rPr>
                <w:sz w:val="22"/>
              </w:rPr>
              <w:t>подрядчик</w:t>
            </w:r>
            <w:r w:rsidRPr="00366568">
              <w:rPr>
                <w:sz w:val="22"/>
              </w:rPr>
              <w:t>)</w:t>
            </w: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Примечания (привлечение одного и того же персонала на различные виды работ с учетом графика выполнения и т.п.)</w:t>
            </w: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  <w:ind w:left="709" w:hanging="142"/>
      </w:pPr>
      <w:r w:rsidRPr="00366568">
        <w:t>*В Таблице 2 необходимо указать, сколько и какого персонала основных рабочих специальностей планируется привлекать для выполнения работ по договору, по видам выполняемых работ</w:t>
      </w: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 xml:space="preserve"> </w:t>
      </w: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>Таблица 3. Сведения о персонале, привлекаемом для выполнения пуско-наладочных работ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47"/>
        <w:gridCol w:w="2885"/>
        <w:gridCol w:w="3719"/>
        <w:gridCol w:w="2194"/>
        <w:gridCol w:w="3431"/>
        <w:gridCol w:w="2718"/>
      </w:tblGrid>
      <w:tr w:rsidR="00E80B76" w:rsidRPr="00366568">
        <w:trPr>
          <w:trHeight w:val="551"/>
          <w:tblHeader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Специальность, должность</w:t>
            </w: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866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</w:t>
            </w:r>
            <w:r w:rsidR="00055568">
              <w:rPr>
                <w:sz w:val="22"/>
              </w:rPr>
              <w:t>ала (генподрядчик, субподрядчик</w:t>
            </w:r>
            <w:r w:rsidRPr="00366568">
              <w:rPr>
                <w:sz w:val="22"/>
              </w:rPr>
              <w:t>)</w:t>
            </w: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widowControl w:val="0"/>
        <w:tabs>
          <w:tab w:val="clear" w:pos="1134"/>
        </w:tabs>
        <w:autoSpaceDE w:val="0"/>
        <w:autoSpaceDN w:val="0"/>
        <w:spacing w:line="240" w:lineRule="auto"/>
      </w:pPr>
    </w:p>
    <w:p w:rsidR="00E80B76" w:rsidRPr="000C087C" w:rsidRDefault="00E80B76" w:rsidP="00E80B76">
      <w:pPr>
        <w:spacing w:after="120" w:line="240" w:lineRule="auto"/>
        <w:ind w:left="550" w:firstLine="0"/>
        <w:rPr>
          <w:b/>
        </w:rPr>
      </w:pPr>
      <w:r w:rsidRPr="000C087C">
        <w:rPr>
          <w:b/>
        </w:rPr>
        <w:t>Таблица 4. Сведения о персонале, привлекаемом для выполнения проектных работ (разработки рабочей документации)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10"/>
        <w:gridCol w:w="2947"/>
        <w:gridCol w:w="3572"/>
        <w:gridCol w:w="2329"/>
        <w:gridCol w:w="3299"/>
        <w:gridCol w:w="2837"/>
      </w:tblGrid>
      <w:tr w:rsidR="00E80B76" w:rsidRPr="00366568">
        <w:trPr>
          <w:trHeight w:val="551"/>
          <w:tblHeader/>
        </w:trPr>
        <w:tc>
          <w:tcPr>
            <w:tcW w:w="226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№</w:t>
            </w:r>
          </w:p>
        </w:tc>
        <w:tc>
          <w:tcPr>
            <w:tcW w:w="939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38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742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Специальность, должность</w:t>
            </w:r>
          </w:p>
        </w:tc>
        <w:tc>
          <w:tcPr>
            <w:tcW w:w="1051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904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Принадлежность персон</w:t>
            </w:r>
            <w:r w:rsidR="00055568">
              <w:rPr>
                <w:sz w:val="22"/>
              </w:rPr>
              <w:t>ала (генподрядчик, субподрядчик</w:t>
            </w:r>
            <w:r w:rsidRPr="000C087C">
              <w:rPr>
                <w:sz w:val="22"/>
              </w:rPr>
              <w:t>)</w:t>
            </w:r>
          </w:p>
        </w:tc>
      </w:tr>
      <w:tr w:rsidR="00E80B76" w:rsidRPr="00366568">
        <w:trPr>
          <w:trHeight w:val="65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>Таблица 5. Сведения о персонале, привлекаемом для выполнения работ по охране труда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47"/>
        <w:gridCol w:w="2885"/>
        <w:gridCol w:w="3547"/>
        <w:gridCol w:w="2367"/>
        <w:gridCol w:w="3311"/>
        <w:gridCol w:w="2837"/>
      </w:tblGrid>
      <w:tr w:rsidR="00E80B76" w:rsidRPr="00366568">
        <w:trPr>
          <w:trHeight w:val="551"/>
          <w:tblHeader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Специальность, должность</w:t>
            </w: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904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</w:t>
            </w:r>
            <w:r w:rsidR="00055568">
              <w:rPr>
                <w:sz w:val="22"/>
              </w:rPr>
              <w:t>ала (генподрядчик, субподрядчик</w:t>
            </w:r>
            <w:r w:rsidRPr="00366568">
              <w:rPr>
                <w:sz w:val="22"/>
              </w:rPr>
              <w:t>)</w:t>
            </w: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E80B76" w:rsidRPr="00366568" w:rsidRDefault="00E80B76" w:rsidP="00E80B76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E80B76" w:rsidRPr="00366568" w:rsidRDefault="00E80B76" w:rsidP="00E80B76">
      <w:pPr>
        <w:pStyle w:val="Times12"/>
        <w:rPr>
          <w:sz w:val="22"/>
        </w:rPr>
      </w:pPr>
    </w:p>
    <w:p w:rsidR="00761DC1" w:rsidRDefault="00E80B76" w:rsidP="00E80B76">
      <w:pPr>
        <w:spacing w:line="240" w:lineRule="auto"/>
        <w:rPr>
          <w:b/>
        </w:rPr>
      </w:pPr>
      <w:r w:rsidRPr="00366568">
        <w:rPr>
          <w:b/>
        </w:rPr>
        <w:t>М.П</w:t>
      </w:r>
      <w:r w:rsidR="00761DC1" w:rsidRPr="00366568">
        <w:rPr>
          <w:b/>
        </w:rPr>
        <w:t>.</w:t>
      </w:r>
    </w:p>
    <w:p w:rsidR="00443334" w:rsidRPr="00443334" w:rsidRDefault="00443334" w:rsidP="000078BF">
      <w:pPr>
        <w:pStyle w:val="Default"/>
        <w:rPr>
          <w:b/>
        </w:rPr>
      </w:pPr>
      <w:r>
        <w:rPr>
          <w:b/>
        </w:rPr>
        <w:br w:type="page"/>
      </w:r>
      <w:r w:rsidR="006052B5" w:rsidRPr="00B30E07">
        <w:rPr>
          <w:b/>
        </w:rPr>
        <w:t>Инструкции по заполнению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Данные инструкции не следует воспроизводить в документах, подготовленных Участником.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Участник приводит номер и дату предложения, приложением к которому является данная справка.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proofErr w:type="gramStart"/>
      <w:r>
        <w:rPr>
          <w:sz w:val="22"/>
          <w:szCs w:val="22"/>
        </w:rPr>
        <w:t xml:space="preserve">Участник указывает свое фирменное наименование (в т.ч. организационно-правовую форму) и свой адрес, наименования (в т.ч. организационно-правовую </w:t>
      </w:r>
      <w:r w:rsidR="001E5314">
        <w:rPr>
          <w:sz w:val="22"/>
          <w:szCs w:val="22"/>
        </w:rPr>
        <w:t>форму) и адреса субподрядчиков</w:t>
      </w:r>
      <w:r>
        <w:rPr>
          <w:sz w:val="22"/>
          <w:szCs w:val="22"/>
        </w:rPr>
        <w:t xml:space="preserve">. </w:t>
      </w:r>
      <w:proofErr w:type="gramEnd"/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В Таблице 1 необходимо указать общее количество имеющегося на предприятии персонала согласно штатному расписанию, а также общее количество штатного персонала, планируемого к привлечению для выполнения работ по данному договору.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5. В таблице 2 указываются сведения только о персонале основных рабочих специальностей, привлекаемом для выполнения работ согласно договор</w:t>
      </w:r>
      <w:r w:rsidRPr="000078BF">
        <w:rPr>
          <w:sz w:val="22"/>
          <w:szCs w:val="22"/>
        </w:rPr>
        <w:t>у</w:t>
      </w:r>
      <w:r w:rsidR="009B2D62">
        <w:rPr>
          <w:sz w:val="22"/>
          <w:szCs w:val="22"/>
        </w:rPr>
        <w:t>.</w:t>
      </w:r>
    </w:p>
    <w:p w:rsidR="00A91E97" w:rsidRDefault="000078BF" w:rsidP="00A91E9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Кроме указанных, </w:t>
      </w:r>
      <w:r w:rsidR="00B63AF3">
        <w:rPr>
          <w:sz w:val="22"/>
          <w:szCs w:val="22"/>
        </w:rPr>
        <w:t>Участник</w:t>
      </w:r>
      <w:r>
        <w:rPr>
          <w:sz w:val="22"/>
          <w:szCs w:val="22"/>
        </w:rPr>
        <w:t xml:space="preserve"> вправе указать персонал иных специальностей, которые, по его мнению, необходимы для выполнения работ по объекту согласно договору, указав предназначение привлекаемого персонала с точки зрения выполнения работ по договору. Обязательным является указание принадлежности персонала (генподрядчик, субподрядчик), с учетом распределения выполнения объемов работ. </w:t>
      </w:r>
    </w:p>
    <w:p w:rsidR="00761DC1" w:rsidRPr="00A91E97" w:rsidRDefault="000078BF" w:rsidP="006A168B">
      <w:pPr>
        <w:pStyle w:val="Default"/>
        <w:numPr>
          <w:ilvl w:val="0"/>
          <w:numId w:val="36"/>
        </w:numPr>
        <w:ind w:left="0" w:firstLine="0"/>
        <w:rPr>
          <w:sz w:val="22"/>
          <w:szCs w:val="22"/>
        </w:rPr>
        <w:sectPr w:rsidR="00761DC1" w:rsidRPr="00A91E97" w:rsidSect="001A29F7">
          <w:pgSz w:w="16834" w:h="11909" w:orient="landscape" w:code="9"/>
          <w:pgMar w:top="426" w:right="454" w:bottom="709" w:left="902" w:header="284" w:footer="284" w:gutter="57"/>
          <w:cols w:space="60"/>
          <w:noEndnote/>
          <w:titlePg/>
        </w:sectPr>
      </w:pPr>
      <w:r w:rsidRPr="00A91E97">
        <w:rPr>
          <w:sz w:val="22"/>
          <w:szCs w:val="22"/>
        </w:rPr>
        <w:t>В таблице 5 указываются сведения только о персонале по охране труда, с приложением всех соответствующих документов (документов об аттестации по охране труда, журналов аттестации по охране труда и т.д.).</w:t>
      </w:r>
      <w:bookmarkStart w:id="276" w:name="_Ref96861029"/>
      <w:bookmarkStart w:id="277" w:name="_Toc98251783"/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78" w:name="_Toc253747280"/>
      <w:bookmarkStart w:id="279" w:name="_Toc407092677"/>
      <w:r w:rsidRPr="00366568">
        <w:rPr>
          <w:bCs w:val="0"/>
          <w:sz w:val="22"/>
        </w:rPr>
        <w:t xml:space="preserve">Форма </w:t>
      </w:r>
      <w:bookmarkEnd w:id="276"/>
      <w:bookmarkEnd w:id="277"/>
      <w:r w:rsidRPr="00366568">
        <w:rPr>
          <w:bCs w:val="0"/>
          <w:sz w:val="22"/>
        </w:rPr>
        <w:t>7.</w:t>
      </w:r>
      <w:bookmarkEnd w:id="278"/>
      <w:bookmarkEnd w:id="279"/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bookmarkStart w:id="280" w:name="_Toc98251784"/>
      <w:r w:rsidRPr="00366568">
        <w:rPr>
          <w:sz w:val="22"/>
        </w:rPr>
        <w:t xml:space="preserve">Приложение № 6 к письму </w:t>
      </w:r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E80B76" w:rsidRPr="00A02BCD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bookmarkStart w:id="281" w:name="_Toc253747281"/>
      <w:bookmarkStart w:id="282" w:name="_Toc257141793"/>
      <w:bookmarkStart w:id="283" w:name="_Toc257142242"/>
      <w:bookmarkEnd w:id="280"/>
      <w:r w:rsidRPr="00A02BCD">
        <w:rPr>
          <w:b/>
        </w:rPr>
        <w:t xml:space="preserve">Справка о текущей загруженности Участника </w:t>
      </w:r>
      <w:r w:rsidRPr="00A02BCD">
        <w:rPr>
          <w:b/>
        </w:rPr>
        <w:br w:type="textWrapping" w:clear="all"/>
        <w:t>(договорах, находящихся в исполнении)</w:t>
      </w:r>
      <w:bookmarkEnd w:id="281"/>
      <w:bookmarkEnd w:id="282"/>
      <w:bookmarkEnd w:id="283"/>
      <w:r w:rsidRPr="00A02BCD">
        <w:rPr>
          <w:b/>
        </w:rPr>
        <w:t xml:space="preserve"> </w:t>
      </w:r>
    </w:p>
    <w:p w:rsidR="00E80B76" w:rsidRPr="00ED1A5B" w:rsidRDefault="00B104E1" w:rsidP="00E80B76">
      <w:pPr>
        <w:spacing w:line="240" w:lineRule="auto"/>
        <w:ind w:firstLine="0"/>
        <w:rPr>
          <w:iCs/>
          <w:sz w:val="24"/>
          <w:szCs w:val="24"/>
        </w:rPr>
      </w:pPr>
      <w:proofErr w:type="gramStart"/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</w:t>
      </w:r>
      <w:r w:rsidRPr="00ED1A5B">
        <w:rPr>
          <w:iCs/>
          <w:sz w:val="24"/>
          <w:szCs w:val="24"/>
        </w:rPr>
        <w:t xml:space="preserve">квалификационного отбора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  </w:r>
      <w:proofErr w:type="gramEnd"/>
      <w:r w:rsidR="00F21E10" w:rsidRPr="00ED1A5B">
        <w:rPr>
          <w:sz w:val="24"/>
          <w:szCs w:val="24"/>
        </w:rPr>
        <w:t xml:space="preserve">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</w:p>
    <w:p w:rsidR="00E80B76" w:rsidRPr="00F21E10" w:rsidRDefault="00E80B76" w:rsidP="00E80B76">
      <w:pPr>
        <w:spacing w:line="240" w:lineRule="auto"/>
        <w:ind w:firstLine="0"/>
        <w:jc w:val="left"/>
        <w:rPr>
          <w:b/>
          <w:sz w:val="24"/>
          <w:szCs w:val="24"/>
        </w:rPr>
      </w:pPr>
      <w:r w:rsidRPr="00ED1A5B">
        <w:rPr>
          <w:b/>
          <w:sz w:val="24"/>
          <w:szCs w:val="24"/>
        </w:rPr>
        <w:t>Участник: ________________________________</w:t>
      </w:r>
      <w:r w:rsidRPr="00F21E10">
        <w:rPr>
          <w:b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1701"/>
        <w:gridCol w:w="847"/>
        <w:gridCol w:w="804"/>
        <w:gridCol w:w="1547"/>
        <w:gridCol w:w="713"/>
        <w:gridCol w:w="1343"/>
        <w:gridCol w:w="552"/>
        <w:gridCol w:w="1303"/>
        <w:gridCol w:w="1460"/>
        <w:gridCol w:w="637"/>
        <w:gridCol w:w="1460"/>
        <w:gridCol w:w="637"/>
        <w:gridCol w:w="1460"/>
        <w:gridCol w:w="603"/>
      </w:tblGrid>
      <w:tr w:rsidR="00E80B76" w:rsidRPr="00366568">
        <w:trPr>
          <w:cantSplit/>
          <w:trHeight w:val="466"/>
          <w:tblHeader/>
        </w:trPr>
        <w:tc>
          <w:tcPr>
            <w:tcW w:w="200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№</w:t>
            </w:r>
          </w:p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74E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74E1">
              <w:rPr>
                <w:sz w:val="20"/>
                <w:szCs w:val="20"/>
              </w:rPr>
              <w:t>/</w:t>
            </w:r>
            <w:proofErr w:type="spellStart"/>
            <w:r w:rsidRPr="001D74E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2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Сроки выполнения        (год и месяц начала выполнения - год и месяц планируемого окончания выполнения)</w:t>
            </w:r>
          </w:p>
        </w:tc>
        <w:tc>
          <w:tcPr>
            <w:tcW w:w="526" w:type="pct"/>
            <w:gridSpan w:val="2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720" w:type="pct"/>
            <w:gridSpan w:val="2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 xml:space="preserve">Описание договора (объем и состав </w:t>
            </w:r>
            <w:r w:rsidRPr="001D74E1">
              <w:rPr>
                <w:i/>
                <w:sz w:val="20"/>
                <w:szCs w:val="20"/>
              </w:rPr>
              <w:t>поставок, работ (услуг)</w:t>
            </w:r>
            <w:r w:rsidRPr="001D74E1">
              <w:rPr>
                <w:sz w:val="20"/>
                <w:szCs w:val="20"/>
              </w:rPr>
              <w:t>, описание основных условий договора)</w:t>
            </w:r>
          </w:p>
        </w:tc>
        <w:tc>
          <w:tcPr>
            <w:tcW w:w="428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Стоимость договора, рублей с НДС</w:t>
            </w:r>
          </w:p>
        </w:tc>
        <w:tc>
          <w:tcPr>
            <w:tcW w:w="591" w:type="pct"/>
            <w:gridSpan w:val="2"/>
            <w:vMerge w:val="restart"/>
          </w:tcPr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Исполнение договора, %</w:t>
            </w:r>
          </w:p>
        </w:tc>
        <w:tc>
          <w:tcPr>
            <w:tcW w:w="1994" w:type="pct"/>
            <w:gridSpan w:val="6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Количество привлеченного основного  персонала рабочих специальностей</w:t>
            </w: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720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6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proofErr w:type="gramStart"/>
            <w:r w:rsidRPr="001D74E1">
              <w:rPr>
                <w:sz w:val="20"/>
                <w:szCs w:val="20"/>
              </w:rPr>
              <w:t>Собственного</w:t>
            </w:r>
            <w:proofErr w:type="gramEnd"/>
            <w:r w:rsidRPr="001D74E1">
              <w:rPr>
                <w:sz w:val="20"/>
                <w:szCs w:val="20"/>
              </w:rPr>
              <w:t>, чел.</w:t>
            </w:r>
          </w:p>
        </w:tc>
        <w:tc>
          <w:tcPr>
            <w:tcW w:w="66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Субподрядных организаций, чел</w:t>
            </w:r>
          </w:p>
        </w:tc>
        <w:tc>
          <w:tcPr>
            <w:tcW w:w="65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Наименования привлеченных субподрядных организаций</w:t>
            </w: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 w:val="restar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>1.</w:t>
            </w:r>
          </w:p>
        </w:tc>
        <w:tc>
          <w:tcPr>
            <w:tcW w:w="542" w:type="pct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1</w:t>
            </w:r>
          </w:p>
        </w:tc>
        <w:tc>
          <w:tcPr>
            <w:tcW w:w="526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B076CA">
              <w:rPr>
                <w:sz w:val="22"/>
              </w:rPr>
              <w:t>Общая, в т.ч.: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 xml:space="preserve">Общестроительные работы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 xml:space="preserve">Работы по </w:t>
            </w:r>
            <w:proofErr w:type="gramStart"/>
            <w:r w:rsidRPr="00B076CA">
              <w:rPr>
                <w:i/>
                <w:sz w:val="18"/>
                <w:szCs w:val="18"/>
              </w:rPr>
              <w:t>ВЛ</w:t>
            </w:r>
            <w:proofErr w:type="gramEnd"/>
            <w:r w:rsidRPr="00B076CA">
              <w:rPr>
                <w:i/>
                <w:sz w:val="18"/>
                <w:szCs w:val="18"/>
              </w:rPr>
              <w:t>, КЛ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Работы по монтажу основного оборудования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Работы по оборудованию вторичных коммутаций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Проектные работы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Поставка аналогичной продукции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 xml:space="preserve">2. </w:t>
            </w:r>
          </w:p>
        </w:tc>
        <w:tc>
          <w:tcPr>
            <w:tcW w:w="1787" w:type="pct"/>
            <w:gridSpan w:val="5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2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i/>
                <w:sz w:val="22"/>
              </w:rPr>
            </w:pPr>
            <w:r w:rsidRPr="00366568">
              <w:rPr>
                <w:i/>
                <w:sz w:val="22"/>
              </w:rPr>
              <w:t>….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1987" w:type="pct"/>
            <w:gridSpan w:val="6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 xml:space="preserve">ИТОГО </w:t>
            </w:r>
            <w:proofErr w:type="gramStart"/>
            <w:r w:rsidRPr="00366568">
              <w:t>за полный год</w:t>
            </w:r>
            <w:proofErr w:type="gramEnd"/>
            <w:r w:rsidRPr="00366568">
              <w:t xml:space="preserve">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1987" w:type="pct"/>
            <w:gridSpan w:val="6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</w:tr>
      <w:tr w:rsidR="00E80B76" w:rsidRPr="003665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1"/>
          <w:wAfter w:w="192" w:type="pct"/>
        </w:trPr>
        <w:tc>
          <w:tcPr>
            <w:tcW w:w="1012" w:type="pct"/>
            <w:gridSpan w:val="3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749" w:type="pct"/>
            <w:gridSpan w:val="2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31" w:type="pct"/>
            <w:gridSpan w:val="3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80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</w:tr>
      <w:tr w:rsidR="00E80B76" w:rsidRPr="003665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1"/>
          <w:wAfter w:w="192" w:type="pct"/>
        </w:trPr>
        <w:tc>
          <w:tcPr>
            <w:tcW w:w="1012" w:type="pct"/>
            <w:gridSpan w:val="3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jc w:val="center"/>
              <w:rPr>
                <w:color w:val="000000"/>
              </w:rPr>
            </w:pPr>
            <w:r w:rsidRPr="00366568">
              <w:rPr>
                <w:color w:val="000000"/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749" w:type="pct"/>
            <w:gridSpan w:val="2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31" w:type="pct"/>
            <w:gridSpan w:val="3"/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  <w:tc>
          <w:tcPr>
            <w:tcW w:w="880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366568">
              <w:rPr>
                <w:color w:val="000000"/>
                <w:vertAlign w:val="superscript"/>
              </w:rPr>
              <w:t xml:space="preserve">(фамилия, имя, отчество </w:t>
            </w:r>
            <w:proofErr w:type="gramStart"/>
            <w:r w:rsidRPr="00366568">
              <w:rPr>
                <w:color w:val="000000"/>
                <w:vertAlign w:val="superscript"/>
              </w:rPr>
              <w:t>подписавшего</w:t>
            </w:r>
            <w:proofErr w:type="gramEnd"/>
            <w:r w:rsidRPr="00366568">
              <w:rPr>
                <w:color w:val="000000"/>
                <w:vertAlign w:val="superscript"/>
              </w:rPr>
              <w:t>, должность)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  <w:tc>
          <w:tcPr>
            <w:tcW w:w="668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</w:tr>
    </w:tbl>
    <w:p w:rsidR="00962604" w:rsidRPr="00366568" w:rsidRDefault="00E80B76" w:rsidP="0098221D">
      <w:pPr>
        <w:spacing w:line="240" w:lineRule="auto"/>
        <w:rPr>
          <w:b/>
        </w:rPr>
      </w:pPr>
      <w:r w:rsidRPr="00366568">
        <w:rPr>
          <w:b/>
        </w:rPr>
        <w:t>М.П</w:t>
      </w:r>
      <w:r w:rsidR="00761DC1" w:rsidRPr="00366568">
        <w:rPr>
          <w:b/>
        </w:rPr>
        <w:t>.</w:t>
      </w:r>
    </w:p>
    <w:p w:rsidR="00962604" w:rsidRDefault="00962604" w:rsidP="004908F7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052B5" w:rsidRDefault="006052B5" w:rsidP="00B46A0A">
      <w:pPr>
        <w:pStyle w:val="Default"/>
        <w:rPr>
          <w:sz w:val="22"/>
          <w:szCs w:val="22"/>
        </w:rPr>
      </w:pPr>
      <w:r w:rsidRPr="00B30E07">
        <w:rPr>
          <w:b/>
        </w:rPr>
        <w:t>Инструкции по заполнению</w:t>
      </w:r>
      <w:r>
        <w:rPr>
          <w:b/>
        </w:rPr>
        <w:t>.</w:t>
      </w:r>
    </w:p>
    <w:p w:rsidR="00B46A0A" w:rsidRDefault="00B46A0A" w:rsidP="006A168B">
      <w:pPr>
        <w:pStyle w:val="Defaul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Данные инструкции не следует воспроизводить в документах, подготовленных Участником. </w:t>
      </w:r>
    </w:p>
    <w:p w:rsidR="00B46A0A" w:rsidRDefault="00B46A0A" w:rsidP="006A168B">
      <w:pPr>
        <w:pStyle w:val="Defaul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Участник приводит номер и дату предложения, приложением к которому является данная справка. </w:t>
      </w:r>
    </w:p>
    <w:p w:rsidR="00425EAF" w:rsidRPr="00366568" w:rsidRDefault="00425EAF" w:rsidP="004908F7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  <w:sectPr w:rsidR="00425EAF" w:rsidRPr="00366568" w:rsidSect="00962604">
          <w:pgSz w:w="16834" w:h="11909" w:orient="landscape" w:code="9"/>
          <w:pgMar w:top="624" w:right="454" w:bottom="510" w:left="902" w:header="340" w:footer="284" w:gutter="57"/>
          <w:cols w:space="60"/>
          <w:noEndnote/>
          <w:titlePg/>
        </w:sectPr>
      </w:pPr>
    </w:p>
    <w:p w:rsidR="00E80B76" w:rsidRPr="00366568" w:rsidRDefault="00E80B76" w:rsidP="00E80B76">
      <w:pPr>
        <w:pStyle w:val="220"/>
        <w:jc w:val="right"/>
        <w:rPr>
          <w:bCs w:val="0"/>
          <w:sz w:val="22"/>
        </w:rPr>
      </w:pPr>
      <w:bookmarkStart w:id="284" w:name="_Toc299105505"/>
      <w:bookmarkStart w:id="285" w:name="_Toc407092678"/>
      <w:r w:rsidRPr="00366568">
        <w:rPr>
          <w:bCs w:val="0"/>
          <w:sz w:val="22"/>
        </w:rPr>
        <w:t xml:space="preserve">Форма </w:t>
      </w:r>
      <w:r w:rsidR="0010217F">
        <w:rPr>
          <w:bCs w:val="0"/>
          <w:sz w:val="22"/>
        </w:rPr>
        <w:t>8</w:t>
      </w:r>
      <w:r w:rsidRPr="00366568">
        <w:rPr>
          <w:bCs w:val="0"/>
          <w:sz w:val="22"/>
        </w:rPr>
        <w:t>.</w:t>
      </w:r>
      <w:bookmarkEnd w:id="284"/>
      <w:bookmarkEnd w:id="285"/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 w:rsidR="0010217F">
        <w:rPr>
          <w:sz w:val="22"/>
        </w:rPr>
        <w:t>7</w:t>
      </w:r>
      <w:r w:rsidRPr="00366568">
        <w:rPr>
          <w:sz w:val="22"/>
        </w:rPr>
        <w:t xml:space="preserve"> к письму </w:t>
      </w:r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E80B76" w:rsidRPr="00366568" w:rsidRDefault="00E80B76" w:rsidP="00E80B76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80B76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</w:p>
    <w:p w:rsidR="00E80B76" w:rsidRPr="00ED1A5B" w:rsidRDefault="00E80B76" w:rsidP="00E80B76">
      <w:pPr>
        <w:suppressAutoHyphens/>
        <w:spacing w:line="240" w:lineRule="auto"/>
        <w:ind w:firstLine="0"/>
        <w:jc w:val="center"/>
        <w:rPr>
          <w:b/>
        </w:rPr>
      </w:pPr>
      <w:r w:rsidRPr="00ED1A5B">
        <w:rPr>
          <w:b/>
        </w:rPr>
        <w:t xml:space="preserve">Соглашение на выполнение работ </w:t>
      </w:r>
    </w:p>
    <w:p w:rsidR="00E80B76" w:rsidRPr="00ED1A5B" w:rsidRDefault="00B104E1" w:rsidP="00E80B76">
      <w:pPr>
        <w:suppressAutoHyphens/>
        <w:spacing w:line="240" w:lineRule="auto"/>
        <w:ind w:firstLine="0"/>
        <w:rPr>
          <w:iCs/>
          <w:sz w:val="24"/>
          <w:szCs w:val="24"/>
        </w:rPr>
      </w:pPr>
      <w:proofErr w:type="gramStart"/>
      <w:r w:rsidRPr="00ED1A5B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  </w:r>
      <w:proofErr w:type="gramEnd"/>
      <w:r w:rsidR="00F21E10" w:rsidRPr="00ED1A5B">
        <w:rPr>
          <w:sz w:val="24"/>
          <w:szCs w:val="24"/>
        </w:rPr>
        <w:t xml:space="preserve">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</w:p>
    <w:p w:rsidR="00E80B76" w:rsidRPr="00ED1A5B" w:rsidRDefault="00E80B76" w:rsidP="00E80B76">
      <w:pPr>
        <w:suppressAutoHyphens/>
        <w:spacing w:line="240" w:lineRule="auto"/>
        <w:ind w:firstLine="0"/>
        <w:jc w:val="center"/>
        <w:rPr>
          <w:b/>
        </w:rPr>
      </w:pPr>
    </w:p>
    <w:p w:rsidR="00E80B76" w:rsidRPr="00ED1A5B" w:rsidRDefault="00E80B76" w:rsidP="00E80B76">
      <w:pPr>
        <w:spacing w:line="240" w:lineRule="auto"/>
      </w:pPr>
      <w:r w:rsidRPr="00ED1A5B">
        <w:t xml:space="preserve">Участник: ____________________________________________ </w:t>
      </w:r>
    </w:p>
    <w:p w:rsidR="00E80B76" w:rsidRPr="00ED1A5B" w:rsidRDefault="00E80B76" w:rsidP="00E80B76">
      <w:pPr>
        <w:spacing w:line="240" w:lineRule="auto"/>
        <w:ind w:firstLine="540"/>
        <w:rPr>
          <w:b/>
          <w:iCs/>
        </w:rPr>
      </w:pPr>
      <w:r w:rsidRPr="00ED1A5B">
        <w:rPr>
          <w:b/>
          <w:iCs/>
        </w:rPr>
        <w:t>В зависимости от потребности по каждому объекту, обязуемся выполнить следующие работы по строительству (реконструкции):</w:t>
      </w:r>
    </w:p>
    <w:tbl>
      <w:tblPr>
        <w:tblW w:w="10013" w:type="dxa"/>
        <w:tblInd w:w="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99"/>
        <w:gridCol w:w="9214"/>
      </w:tblGrid>
      <w:tr w:rsidR="00480C1B" w:rsidRPr="00ED1A5B">
        <w:trPr>
          <w:trHeight w:val="16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0C1B" w:rsidRPr="00ED1A5B" w:rsidRDefault="00480C1B" w:rsidP="00936D03">
            <w:pPr>
              <w:spacing w:line="240" w:lineRule="auto"/>
              <w:ind w:right="-121" w:hanging="146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ED1A5B">
              <w:rPr>
                <w:b/>
                <w:bCs w:val="0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D1A5B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D1A5B">
              <w:rPr>
                <w:b/>
                <w:bCs w:val="0"/>
                <w:color w:val="000000"/>
                <w:sz w:val="24"/>
                <w:szCs w:val="24"/>
              </w:rPr>
              <w:t>/</w:t>
            </w:r>
            <w:proofErr w:type="spellStart"/>
            <w:r w:rsidRPr="00ED1A5B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0C1B" w:rsidRPr="00ED1A5B" w:rsidRDefault="00480C1B" w:rsidP="00936D03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ED1A5B">
              <w:rPr>
                <w:rFonts w:eastAsia="Arial Unicode MS"/>
                <w:sz w:val="24"/>
                <w:szCs w:val="24"/>
              </w:rPr>
              <w:t>Наименование работ*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 w:rsidRPr="00ED1A5B">
              <w:rPr>
                <w:b/>
                <w:color w:val="000000"/>
              </w:rPr>
              <w:t>Работы на объектах 0,4-10 кВ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ВЛ-10 кВ на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опорах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ВЛ-10 кВ на деревянных опорах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ВЛ-10 кВ на многогранных опорах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1.4.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ВЛЗ-10 кВ на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опорах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1.5.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ВЛЗ-10 кВ на деревянных опорах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1.6.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ВЛЗ-10 кВ на многогранных опорах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1.7.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ВЛИ-0,4 кВ на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опорах, в т.ч. ответвлений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1.8.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ВЛИ-0,4 кВ на деревянных опорах, в т.ч. ответвлений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ВЛ-10 кВ с заменой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ВЛ-10 кВ с заменой деревянных опор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ВЛ-0,4 кВ с заменой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 и применением СИП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ВЛ-0,4 кВ с заменой деревянных опор (в т.ч. с установкой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подставок) и применением СИП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Реконструкция ВЛ-0,4 кВ с применением СИП и установкой светильников и шкафов учета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Прокладка КЛ 10кВ в траншее (кабель с изоляцией из сшитого полиэтилена с установкой соединительных и концевых муфт)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Прокладка КЛ 0,4 кВ в траншее (с установкой соединительных и концевых муфт)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pStyle w:val="affe"/>
              <w:rPr>
                <w:color w:val="000000"/>
                <w:sz w:val="22"/>
                <w:szCs w:val="22"/>
              </w:rPr>
            </w:pPr>
            <w:r w:rsidRPr="00ED1A5B">
              <w:rPr>
                <w:color w:val="000000"/>
                <w:sz w:val="22"/>
                <w:szCs w:val="22"/>
              </w:rPr>
              <w:t xml:space="preserve">Установка КТП (столбовая) напряжением 6-10кВ, с трансформатором 16-40 </w:t>
            </w:r>
            <w:proofErr w:type="spellStart"/>
            <w:r w:rsidRPr="00ED1A5B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pStyle w:val="affe"/>
              <w:rPr>
                <w:color w:val="000000"/>
                <w:sz w:val="22"/>
                <w:szCs w:val="22"/>
              </w:rPr>
            </w:pPr>
            <w:r w:rsidRPr="00ED1A5B">
              <w:rPr>
                <w:color w:val="000000"/>
                <w:sz w:val="22"/>
                <w:szCs w:val="22"/>
              </w:rPr>
              <w:t xml:space="preserve">Установка КТП (2КТП) (киоск) напряжением 6-10кВ, проходного типа </w:t>
            </w:r>
            <w:proofErr w:type="gramStart"/>
            <w:r w:rsidRPr="00ED1A5B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ED1A5B">
              <w:rPr>
                <w:color w:val="000000"/>
                <w:sz w:val="22"/>
                <w:szCs w:val="22"/>
              </w:rPr>
              <w:t xml:space="preserve"> воздушным (кабельным) вводом-выводом с трансформатором (трансформаторами) 63-630 </w:t>
            </w:r>
            <w:proofErr w:type="spellStart"/>
            <w:r w:rsidRPr="00ED1A5B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ED1A5B">
              <w:rPr>
                <w:bCs w:val="0"/>
                <w:snapToGrid/>
                <w:color w:val="000000"/>
              </w:rPr>
              <w:t>Установка БКТП 6-10/0.4 (бетонная) (КСО-7 шт., ЩО-7шт.) с трансформаторами 2х630 – 2</w:t>
            </w:r>
            <w:r w:rsidRPr="00ED1A5B">
              <w:rPr>
                <w:bCs w:val="0"/>
                <w:snapToGrid/>
                <w:color w:val="000000"/>
                <w:lang w:val="en-US"/>
              </w:rPr>
              <w:t>x</w:t>
            </w:r>
            <w:r w:rsidRPr="00ED1A5B">
              <w:rPr>
                <w:bCs w:val="0"/>
                <w:snapToGrid/>
                <w:color w:val="000000"/>
              </w:rPr>
              <w:t>1000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ED1A5B">
              <w:rPr>
                <w:bCs w:val="0"/>
                <w:snapToGrid/>
                <w:color w:val="000000"/>
              </w:rPr>
              <w:t>Установка БКТП 6-10/0.4 (сэндвич панель) (КСО-7 шт., ЩО-7шт.) с трансформаторами 2х1000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РТП-10/0,4кВ с РУ-10кВ на 12-22 ячеек КСО-298 и трансформаторами 2х400-1000 </w:t>
            </w:r>
            <w:proofErr w:type="spellStart"/>
            <w:r w:rsidRPr="00ED1A5B">
              <w:rPr>
                <w:color w:val="000000"/>
              </w:rPr>
              <w:t>кВА</w:t>
            </w:r>
            <w:proofErr w:type="spellEnd"/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РП-10/0,4кВ на 12-22 ячейки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Установка </w:t>
            </w:r>
            <w:proofErr w:type="spellStart"/>
            <w:r w:rsidRPr="00ED1A5B">
              <w:rPr>
                <w:color w:val="000000"/>
              </w:rPr>
              <w:t>реклоузера</w:t>
            </w:r>
            <w:proofErr w:type="spellEnd"/>
            <w:r w:rsidRPr="00ED1A5B">
              <w:rPr>
                <w:color w:val="000000"/>
              </w:rPr>
              <w:t xml:space="preserve"> 6-10 кВ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Установка вольтодобавочных трансформаторов 6-10 кВ с </w:t>
            </w:r>
            <w:proofErr w:type="spellStart"/>
            <w:r w:rsidRPr="00ED1A5B">
              <w:rPr>
                <w:color w:val="000000"/>
              </w:rPr>
              <w:t>монтажём</w:t>
            </w:r>
            <w:proofErr w:type="spellEnd"/>
            <w:r w:rsidRPr="00ED1A5B">
              <w:rPr>
                <w:color w:val="000000"/>
              </w:rPr>
              <w:t xml:space="preserve"> дополнительных опор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Замена ячеек ЗРУ 6/10кВ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Замена ячеек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секционного/</w:t>
            </w:r>
            <w:proofErr w:type="spellStart"/>
            <w:r w:rsidRPr="00ED1A5B">
              <w:rPr>
                <w:color w:val="000000"/>
              </w:rPr>
              <w:t>отпаечного</w:t>
            </w:r>
            <w:proofErr w:type="spellEnd"/>
            <w:r w:rsidRPr="00ED1A5B">
              <w:rPr>
                <w:color w:val="000000"/>
              </w:rPr>
              <w:t xml:space="preserve"> предохранителя-разъединителя 10 кВ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секционного/</w:t>
            </w:r>
            <w:proofErr w:type="spellStart"/>
            <w:r w:rsidRPr="00ED1A5B">
              <w:rPr>
                <w:color w:val="000000"/>
              </w:rPr>
              <w:t>отпаечного</w:t>
            </w:r>
            <w:proofErr w:type="spellEnd"/>
            <w:r w:rsidRPr="00ED1A5B">
              <w:rPr>
                <w:color w:val="000000"/>
              </w:rPr>
              <w:t xml:space="preserve"> предохранителя-разъединителя 10 кВ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выносного пункта учета 0,4 кВ</w:t>
            </w:r>
          </w:p>
        </w:tc>
      </w:tr>
      <w:tr w:rsidR="00480C1B" w:rsidRPr="00ED1A5B">
        <w:trPr>
          <w:trHeight w:val="755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КТП-10-0,4кВ, тупикового типа с воздушными заходами и трансформатором 1х1000кВА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 (шкафного типа) напряжение 6-10кВ, трансформатором 1х40кВА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 (шкафного типа) напряжение 6-10кВ, трансформатором 1х63кВА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 (шкафного типа) напряжение 6-10кВ, трансформатором 1х100кВА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КТП-10-0,4кВ, тупикового типа с воздушными заходами и трансформатором 1х160кВ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КТП-10-0,4кВ, тупикового типа с воздушными заходами и трансформатором 1х250кВ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КТП-10-0,4кВ, тупикового типа с воздушными заходами и трансформатором 1х400кВА</w:t>
            </w:r>
          </w:p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КТП-10-0,4кВ, тупикового типа с воздушными заходами и трансформатором 1х630кВА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ind w:firstLine="0"/>
              <w:rPr>
                <w:color w:val="000000"/>
              </w:rPr>
            </w:pPr>
            <w:r w:rsidRPr="00ED1A5B">
              <w:rPr>
                <w:b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ind w:firstLine="0"/>
              <w:rPr>
                <w:color w:val="000000"/>
              </w:rPr>
            </w:pPr>
            <w:r w:rsidRPr="00ED1A5B">
              <w:rPr>
                <w:b/>
                <w:color w:val="000000"/>
              </w:rPr>
              <w:t>Выполнение ПИР по объектам распределительных сетей 0,4-10 кВ</w:t>
            </w:r>
          </w:p>
        </w:tc>
      </w:tr>
      <w:tr w:rsidR="00480C1B" w:rsidRPr="00ED1A5B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2.1.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Проектирование линий электропередачи напряжением 0,4-10 кВ</w:t>
            </w:r>
          </w:p>
        </w:tc>
      </w:tr>
      <w:tr w:rsidR="00480C1B" w:rsidRPr="00ED1A5B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2.2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Проектирование трансформаторных подстанций напряжением до 35 кВ</w:t>
            </w:r>
          </w:p>
        </w:tc>
      </w:tr>
      <w:tr w:rsidR="00F14B60" w:rsidRPr="00ED1A5B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4B60" w:rsidRPr="00ED1A5B" w:rsidRDefault="00F14B60" w:rsidP="00936D03">
            <w:pPr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2.3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4B60" w:rsidRPr="00ED1A5B" w:rsidRDefault="00F14B60" w:rsidP="00936D03">
            <w:pPr>
              <w:spacing w:line="240" w:lineRule="auto"/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Осуществление авторского надзора</w:t>
            </w:r>
          </w:p>
        </w:tc>
      </w:tr>
    </w:tbl>
    <w:p w:rsidR="00E80B76" w:rsidRPr="00ED1A5B" w:rsidRDefault="00E80B76" w:rsidP="00E80B76">
      <w:pPr>
        <w:spacing w:line="240" w:lineRule="auto"/>
        <w:ind w:firstLine="540"/>
        <w:rPr>
          <w:b/>
          <w:iCs/>
        </w:rPr>
      </w:pPr>
    </w:p>
    <w:p w:rsidR="00E80B76" w:rsidRPr="00ED1A5B" w:rsidRDefault="00E80B76" w:rsidP="00E80B76">
      <w:pPr>
        <w:spacing w:line="240" w:lineRule="auto"/>
        <w:ind w:firstLine="540"/>
        <w:rPr>
          <w:b/>
          <w:iCs/>
        </w:rPr>
      </w:pPr>
    </w:p>
    <w:p w:rsidR="00E80B76" w:rsidRPr="00236C94" w:rsidRDefault="00E80B76" w:rsidP="00E80B76">
      <w:pPr>
        <w:spacing w:line="240" w:lineRule="auto"/>
        <w:ind w:firstLine="540"/>
        <w:rPr>
          <w:iCs/>
        </w:rPr>
      </w:pPr>
      <w:r w:rsidRPr="00ED1A5B">
        <w:rPr>
          <w:b/>
          <w:iCs/>
        </w:rPr>
        <w:t>Мы также информированы о том:</w:t>
      </w:r>
      <w:r w:rsidRPr="00ED1A5B">
        <w:rPr>
          <w:iCs/>
        </w:rPr>
        <w:t xml:space="preserve"> что выше указаны основные виды работ, по которым будет проводиться строительство (реконструкция), это основной перечень видов работ, но не окончательный их вариант. Возможно, потребуется выполнить ПИР, а также Заказчик не исключает возможности закупок «под ключ»</w:t>
      </w:r>
      <w:r w:rsidR="00B46A0A" w:rsidRPr="00ED1A5B">
        <w:rPr>
          <w:iCs/>
        </w:rPr>
        <w:t>.</w:t>
      </w:r>
    </w:p>
    <w:p w:rsidR="00E80B76" w:rsidRPr="00236C94" w:rsidRDefault="00E80B76" w:rsidP="00E80B76">
      <w:pPr>
        <w:tabs>
          <w:tab w:val="left" w:pos="4120"/>
        </w:tabs>
      </w:pPr>
      <w:r w:rsidRPr="00236C94">
        <w:tab/>
      </w:r>
    </w:p>
    <w:p w:rsidR="00E80B76" w:rsidRPr="00236C94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236C94">
        <w:t>____________________________________                 ______________________</w:t>
      </w:r>
    </w:p>
    <w:p w:rsidR="00E80B76" w:rsidRPr="00236C94" w:rsidRDefault="00E80B76" w:rsidP="00E80B76">
      <w:pPr>
        <w:pStyle w:val="Times12"/>
        <w:rPr>
          <w:sz w:val="22"/>
        </w:rPr>
      </w:pPr>
      <w:r w:rsidRPr="00236C94">
        <w:rPr>
          <w:snapToGrid w:val="0"/>
          <w:sz w:val="22"/>
        </w:rPr>
        <w:t>(Подпись уполномоченного представителя)              (Имя и должность подписавшего)</w:t>
      </w:r>
    </w:p>
    <w:p w:rsidR="00E80B76" w:rsidRPr="00236C94" w:rsidRDefault="00E80B76" w:rsidP="00E80B76">
      <w:pPr>
        <w:pStyle w:val="Times12"/>
        <w:rPr>
          <w:sz w:val="22"/>
        </w:rPr>
      </w:pPr>
    </w:p>
    <w:p w:rsidR="00E80B76" w:rsidRDefault="00E80B76" w:rsidP="00E80B76">
      <w:pPr>
        <w:pStyle w:val="Times12"/>
        <w:rPr>
          <w:b/>
          <w:bCs w:val="0"/>
          <w:sz w:val="22"/>
        </w:rPr>
      </w:pPr>
      <w:r w:rsidRPr="00236C94">
        <w:rPr>
          <w:b/>
          <w:bCs w:val="0"/>
          <w:sz w:val="22"/>
        </w:rPr>
        <w:t>М.П.</w:t>
      </w:r>
    </w:p>
    <w:p w:rsidR="00425EAF" w:rsidRDefault="00425EAF" w:rsidP="00E80B76">
      <w:pPr>
        <w:pStyle w:val="Times12"/>
        <w:rPr>
          <w:b/>
          <w:bCs w:val="0"/>
          <w:sz w:val="22"/>
        </w:rPr>
      </w:pPr>
    </w:p>
    <w:p w:rsidR="006052B5" w:rsidRDefault="006052B5" w:rsidP="00B46A0A">
      <w:pPr>
        <w:pStyle w:val="Default"/>
        <w:rPr>
          <w:sz w:val="22"/>
          <w:szCs w:val="22"/>
        </w:rPr>
      </w:pPr>
      <w:r w:rsidRPr="00B30E07">
        <w:rPr>
          <w:b/>
        </w:rPr>
        <w:t>Инструкции по заполнению</w:t>
      </w:r>
      <w:r>
        <w:rPr>
          <w:sz w:val="22"/>
          <w:szCs w:val="22"/>
        </w:rPr>
        <w:t xml:space="preserve"> </w:t>
      </w:r>
    </w:p>
    <w:p w:rsidR="00B46A0A" w:rsidRDefault="00B46A0A" w:rsidP="006A168B">
      <w:pPr>
        <w:pStyle w:val="Default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 xml:space="preserve">Данные инструкции не следует воспроизводить в документах, подготовленных Участником. </w:t>
      </w:r>
    </w:p>
    <w:p w:rsidR="00B46A0A" w:rsidRDefault="00B46A0A" w:rsidP="006A168B">
      <w:pPr>
        <w:pStyle w:val="Default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 xml:space="preserve">Участник приводит номер и дату предложения, приложением к которому является данная справка. </w:t>
      </w:r>
    </w:p>
    <w:p w:rsidR="00425EAF" w:rsidRPr="00366568" w:rsidRDefault="00425EAF" w:rsidP="00E80B76">
      <w:pPr>
        <w:pStyle w:val="Times12"/>
        <w:rPr>
          <w:b/>
          <w:bCs w:val="0"/>
          <w:sz w:val="22"/>
        </w:rPr>
      </w:pPr>
    </w:p>
    <w:p w:rsidR="005C67E7" w:rsidRPr="00366568" w:rsidRDefault="00E80B76" w:rsidP="005C67E7">
      <w:pPr>
        <w:pStyle w:val="220"/>
        <w:jc w:val="right"/>
        <w:rPr>
          <w:bCs w:val="0"/>
          <w:sz w:val="22"/>
        </w:rPr>
      </w:pPr>
      <w:bookmarkStart w:id="286" w:name="_Toc300145403"/>
      <w:bookmarkStart w:id="287" w:name="_Toc298414784"/>
      <w:bookmarkStart w:id="288" w:name="_Toc299098651"/>
      <w:bookmarkStart w:id="289" w:name="_Toc299105506"/>
      <w:r>
        <w:rPr>
          <w:bCs w:val="0"/>
          <w:sz w:val="22"/>
        </w:rPr>
        <w:br w:type="page"/>
      </w:r>
      <w:bookmarkStart w:id="290" w:name="_Toc407092679"/>
      <w:r w:rsidR="005C67E7" w:rsidRPr="00366568">
        <w:rPr>
          <w:bCs w:val="0"/>
          <w:sz w:val="22"/>
        </w:rPr>
        <w:t xml:space="preserve">Форма </w:t>
      </w:r>
      <w:r w:rsidR="005C67E7">
        <w:rPr>
          <w:bCs w:val="0"/>
          <w:sz w:val="22"/>
        </w:rPr>
        <w:t>9</w:t>
      </w:r>
      <w:r w:rsidR="005C67E7" w:rsidRPr="00366568">
        <w:rPr>
          <w:bCs w:val="0"/>
          <w:sz w:val="22"/>
        </w:rPr>
        <w:t>.</w:t>
      </w:r>
      <w:bookmarkEnd w:id="290"/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8</w:t>
      </w:r>
      <w:r w:rsidRPr="00366568">
        <w:rPr>
          <w:sz w:val="22"/>
        </w:rPr>
        <w:t xml:space="preserve"> к письму </w:t>
      </w:r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E80B76" w:rsidRDefault="00E80B76" w:rsidP="00E80B76">
      <w:pPr>
        <w:pStyle w:val="220"/>
        <w:jc w:val="right"/>
        <w:rPr>
          <w:bCs w:val="0"/>
          <w:sz w:val="22"/>
        </w:rPr>
      </w:pPr>
      <w:bookmarkStart w:id="291" w:name="_Toc374434527"/>
      <w:bookmarkStart w:id="292" w:name="_Toc374690540"/>
      <w:bookmarkStart w:id="293" w:name="_Toc375307779"/>
      <w:bookmarkStart w:id="294" w:name="_Toc405454595"/>
      <w:bookmarkStart w:id="295" w:name="_Toc407092680"/>
      <w:r w:rsidRPr="00C37020">
        <w:rPr>
          <w:bCs w:val="0"/>
          <w:sz w:val="22"/>
        </w:rPr>
        <w:t>Информационное письмо о налич</w:t>
      </w:r>
      <w:proofErr w:type="gramStart"/>
      <w:r w:rsidRPr="00C37020">
        <w:rPr>
          <w:bCs w:val="0"/>
          <w:sz w:val="22"/>
        </w:rPr>
        <w:t>ии у У</w:t>
      </w:r>
      <w:proofErr w:type="gramEnd"/>
      <w:r w:rsidRPr="00C37020">
        <w:rPr>
          <w:bCs w:val="0"/>
          <w:sz w:val="22"/>
        </w:rPr>
        <w:t xml:space="preserve">частника конкурентных переговоров связей, носящих характер </w:t>
      </w:r>
      <w:proofErr w:type="spellStart"/>
      <w:r w:rsidRPr="00C37020">
        <w:rPr>
          <w:bCs w:val="0"/>
          <w:sz w:val="22"/>
        </w:rPr>
        <w:t>аффилированности</w:t>
      </w:r>
      <w:proofErr w:type="spellEnd"/>
      <w:r w:rsidRPr="00C37020">
        <w:rPr>
          <w:bCs w:val="0"/>
          <w:sz w:val="22"/>
        </w:rPr>
        <w:t xml:space="preserve"> с сотрудниками Заказчика или Организатора конкурентных переговоров</w:t>
      </w:r>
      <w:bookmarkEnd w:id="286"/>
      <w:bookmarkEnd w:id="291"/>
      <w:bookmarkEnd w:id="292"/>
      <w:bookmarkEnd w:id="293"/>
      <w:bookmarkEnd w:id="294"/>
      <w:bookmarkEnd w:id="295"/>
    </w:p>
    <w:p w:rsidR="005C67E7" w:rsidRPr="005C67E7" w:rsidRDefault="005C67E7" w:rsidP="005C67E7"/>
    <w:p w:rsidR="00E80B76" w:rsidRPr="00A41CCB" w:rsidRDefault="00E80B76" w:rsidP="00E80B76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A41CCB">
        <w:rPr>
          <w:b/>
          <w:color w:val="000000"/>
          <w:spacing w:val="36"/>
        </w:rPr>
        <w:t>начало формы</w:t>
      </w:r>
    </w:p>
    <w:p w:rsidR="00E80B76" w:rsidRPr="00A41CCB" w:rsidRDefault="00E80B76" w:rsidP="00E80B76">
      <w:pPr>
        <w:spacing w:line="240" w:lineRule="auto"/>
        <w:ind w:firstLine="0"/>
        <w:jc w:val="left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jc w:val="center"/>
        <w:rPr>
          <w:sz w:val="24"/>
          <w:szCs w:val="24"/>
        </w:rPr>
      </w:pPr>
      <w:r w:rsidRPr="00A41CCB">
        <w:rPr>
          <w:sz w:val="24"/>
          <w:szCs w:val="24"/>
        </w:rPr>
        <w:t>Уважаемые господа!</w:t>
      </w: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rPr>
          <w:b/>
          <w:sz w:val="24"/>
          <w:szCs w:val="24"/>
        </w:rPr>
      </w:pPr>
      <w:r w:rsidRPr="00A41CCB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A41CCB">
        <w:rPr>
          <w:b/>
          <w:i/>
          <w:sz w:val="24"/>
          <w:szCs w:val="24"/>
        </w:rPr>
        <w:t>{указывается наименование Участника конкурентных переговоров}</w:t>
      </w:r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связей, носящих характер </w:t>
      </w:r>
      <w:proofErr w:type="spellStart"/>
      <w:r w:rsidRPr="00A41CCB">
        <w:rPr>
          <w:sz w:val="24"/>
          <w:szCs w:val="24"/>
        </w:rPr>
        <w:t>аффилированности</w:t>
      </w:r>
      <w:proofErr w:type="spellEnd"/>
      <w:r w:rsidRPr="00A41CCB">
        <w:rPr>
          <w:sz w:val="24"/>
          <w:szCs w:val="24"/>
        </w:rPr>
        <w:t xml:space="preserve"> с лицами, являющимися </w:t>
      </w:r>
      <w:r w:rsidRPr="00A41CCB">
        <w:rPr>
          <w:b/>
          <w:i/>
          <w:sz w:val="24"/>
          <w:szCs w:val="24"/>
        </w:rPr>
        <w:t>{</w:t>
      </w:r>
      <w:proofErr w:type="gramStart"/>
      <w:r w:rsidRPr="00A41CCB">
        <w:rPr>
          <w:b/>
          <w:i/>
          <w:sz w:val="24"/>
          <w:szCs w:val="24"/>
        </w:rPr>
        <w:t>указывается</w:t>
      </w:r>
      <w:proofErr w:type="gramEnd"/>
      <w:r w:rsidRPr="00A41CCB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Заказчика </w:t>
      </w:r>
      <w:r w:rsidRPr="00A41CCB">
        <w:rPr>
          <w:b/>
          <w:i/>
          <w:sz w:val="24"/>
          <w:szCs w:val="24"/>
        </w:rPr>
        <w:t>{и/или Организатора конкурентных переговоров, или иной организацией, подготовившей проектную документацию, спецификацию и другие документы непосредственно связанные с проведением данных конкурентных переговоров</w:t>
      </w:r>
      <w:proofErr w:type="gramStart"/>
      <w:r w:rsidRPr="00A41CCB">
        <w:rPr>
          <w:b/>
          <w:i/>
          <w:sz w:val="24"/>
          <w:szCs w:val="24"/>
        </w:rPr>
        <w:t xml:space="preserve"> }</w:t>
      </w:r>
      <w:proofErr w:type="gramEnd"/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 а именно:</w:t>
      </w:r>
    </w:p>
    <w:p w:rsidR="00E80B76" w:rsidRPr="00A41CCB" w:rsidRDefault="00E80B76" w:rsidP="006A168B">
      <w:pPr>
        <w:numPr>
          <w:ilvl w:val="0"/>
          <w:numId w:val="31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A41CCB">
        <w:rPr>
          <w:b/>
          <w:i/>
          <w:sz w:val="24"/>
          <w:szCs w:val="24"/>
        </w:rPr>
        <w:t>почему</w:t>
      </w:r>
      <w:proofErr w:type="gramEnd"/>
      <w:r w:rsidRPr="00A41CCB">
        <w:rPr>
          <w:b/>
          <w:i/>
          <w:sz w:val="24"/>
          <w:szCs w:val="24"/>
        </w:rPr>
        <w:t xml:space="preserve"> по мнению связи между данным лицом и Участником конкурентных переговоров могут быть расценены как </w:t>
      </w:r>
      <w:proofErr w:type="spellStart"/>
      <w:r w:rsidRPr="00A41CCB">
        <w:rPr>
          <w:b/>
          <w:i/>
          <w:sz w:val="24"/>
          <w:szCs w:val="24"/>
        </w:rPr>
        <w:t>аффилированность</w:t>
      </w:r>
      <w:proofErr w:type="spellEnd"/>
      <w:r w:rsidRPr="00A41CCB">
        <w:rPr>
          <w:b/>
          <w:i/>
          <w:sz w:val="24"/>
          <w:szCs w:val="24"/>
        </w:rPr>
        <w:t>};</w:t>
      </w:r>
    </w:p>
    <w:p w:rsidR="00E80B76" w:rsidRPr="00A41CCB" w:rsidRDefault="00E80B76" w:rsidP="006A168B">
      <w:pPr>
        <w:numPr>
          <w:ilvl w:val="0"/>
          <w:numId w:val="31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A41CCB">
        <w:rPr>
          <w:b/>
          <w:i/>
          <w:sz w:val="24"/>
          <w:szCs w:val="24"/>
        </w:rPr>
        <w:t>описывается</w:t>
      </w:r>
      <w:proofErr w:type="gramEnd"/>
      <w:r w:rsidRPr="00A41CCB">
        <w:rPr>
          <w:b/>
          <w:i/>
          <w:sz w:val="24"/>
          <w:szCs w:val="24"/>
        </w:rPr>
        <w:t xml:space="preserve"> почему связи между данным лицом и Участником конкурентных переговоров могут быть расценены как </w:t>
      </w:r>
      <w:proofErr w:type="spellStart"/>
      <w:r w:rsidRPr="00A41CCB">
        <w:rPr>
          <w:b/>
          <w:i/>
          <w:sz w:val="24"/>
          <w:szCs w:val="24"/>
        </w:rPr>
        <w:t>аффилированность</w:t>
      </w:r>
      <w:proofErr w:type="spellEnd"/>
      <w:r w:rsidRPr="00A41CCB">
        <w:rPr>
          <w:b/>
          <w:i/>
          <w:sz w:val="24"/>
          <w:szCs w:val="24"/>
        </w:rPr>
        <w:t>};</w:t>
      </w:r>
    </w:p>
    <w:p w:rsidR="00E80B76" w:rsidRPr="00A41CCB" w:rsidRDefault="00E80B76" w:rsidP="006A168B">
      <w:pPr>
        <w:numPr>
          <w:ilvl w:val="0"/>
          <w:numId w:val="31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>……</w:t>
      </w: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ind w:right="5810" w:firstLine="0"/>
        <w:rPr>
          <w:sz w:val="24"/>
          <w:szCs w:val="24"/>
        </w:rPr>
      </w:pPr>
      <w:r w:rsidRPr="00A41CCB">
        <w:rPr>
          <w:sz w:val="24"/>
          <w:szCs w:val="24"/>
        </w:rPr>
        <w:t>____________________________________</w:t>
      </w:r>
    </w:p>
    <w:p w:rsidR="00E80B76" w:rsidRPr="00A41CCB" w:rsidRDefault="00E80B76" w:rsidP="00E80B76">
      <w:pPr>
        <w:tabs>
          <w:tab w:val="left" w:pos="4253"/>
        </w:tabs>
        <w:spacing w:line="240" w:lineRule="auto"/>
        <w:ind w:right="5810" w:firstLine="0"/>
        <w:jc w:val="center"/>
        <w:rPr>
          <w:sz w:val="24"/>
          <w:szCs w:val="24"/>
          <w:vertAlign w:val="superscript"/>
        </w:rPr>
      </w:pPr>
      <w:r w:rsidRPr="00A41CCB">
        <w:rPr>
          <w:sz w:val="24"/>
          <w:szCs w:val="24"/>
          <w:vertAlign w:val="superscript"/>
        </w:rPr>
        <w:t>(подпись, М.П.)</w:t>
      </w:r>
    </w:p>
    <w:p w:rsidR="00E80B76" w:rsidRPr="00A41CCB" w:rsidRDefault="00E80B76" w:rsidP="00E80B76">
      <w:pPr>
        <w:spacing w:line="240" w:lineRule="auto"/>
        <w:ind w:right="5810" w:firstLine="0"/>
        <w:rPr>
          <w:sz w:val="24"/>
          <w:szCs w:val="24"/>
        </w:rPr>
      </w:pPr>
      <w:r w:rsidRPr="00A41CCB">
        <w:rPr>
          <w:sz w:val="24"/>
          <w:szCs w:val="24"/>
        </w:rPr>
        <w:t>____________________________________</w:t>
      </w:r>
    </w:p>
    <w:p w:rsidR="00E80B76" w:rsidRPr="00A41CCB" w:rsidRDefault="00E80B76" w:rsidP="00E80B76">
      <w:pPr>
        <w:spacing w:line="240" w:lineRule="auto"/>
        <w:ind w:right="5810" w:firstLine="0"/>
        <w:jc w:val="center"/>
        <w:rPr>
          <w:sz w:val="24"/>
          <w:szCs w:val="24"/>
          <w:vertAlign w:val="superscript"/>
        </w:rPr>
      </w:pPr>
      <w:r w:rsidRPr="00A41CCB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A41CCB">
        <w:rPr>
          <w:sz w:val="24"/>
          <w:szCs w:val="24"/>
          <w:vertAlign w:val="superscript"/>
        </w:rPr>
        <w:t>подписавшего</w:t>
      </w:r>
      <w:proofErr w:type="gramEnd"/>
      <w:r w:rsidRPr="00A41CCB">
        <w:rPr>
          <w:sz w:val="24"/>
          <w:szCs w:val="24"/>
          <w:vertAlign w:val="superscript"/>
        </w:rPr>
        <w:t>, должность)</w:t>
      </w:r>
    </w:p>
    <w:p w:rsidR="00E80B76" w:rsidRPr="00A41CCB" w:rsidRDefault="00E80B76" w:rsidP="00E80B76"/>
    <w:p w:rsidR="00E80B76" w:rsidRPr="00A41CCB" w:rsidRDefault="00E80B76" w:rsidP="00E80B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A41CCB">
        <w:rPr>
          <w:b/>
          <w:color w:val="000000"/>
          <w:spacing w:val="36"/>
        </w:rPr>
        <w:t>конец формы</w:t>
      </w:r>
    </w:p>
    <w:p w:rsidR="00E80B76" w:rsidRPr="00AD1175" w:rsidRDefault="00E80B76" w:rsidP="00E80B76">
      <w:pPr>
        <w:pStyle w:val="20"/>
        <w:spacing w:before="120"/>
        <w:ind w:left="550"/>
        <w:rPr>
          <w:sz w:val="24"/>
          <w:szCs w:val="24"/>
        </w:rPr>
      </w:pPr>
      <w:r>
        <w:br w:type="page"/>
      </w:r>
      <w:bookmarkStart w:id="296" w:name="_Toc299444547"/>
      <w:bookmarkStart w:id="297" w:name="_Toc300145404"/>
      <w:bookmarkStart w:id="298" w:name="_Toc339967479"/>
      <w:bookmarkStart w:id="299" w:name="_Toc340234310"/>
      <w:bookmarkStart w:id="300" w:name="_Toc340235370"/>
      <w:bookmarkStart w:id="301" w:name="_Toc340244508"/>
      <w:bookmarkStart w:id="302" w:name="_Toc340765808"/>
      <w:bookmarkStart w:id="303" w:name="_Toc340765903"/>
      <w:bookmarkStart w:id="304" w:name="_Toc374434528"/>
      <w:bookmarkStart w:id="305" w:name="_Toc374690541"/>
      <w:bookmarkStart w:id="306" w:name="_Toc375307780"/>
      <w:bookmarkStart w:id="307" w:name="_Toc405454596"/>
      <w:bookmarkStart w:id="308" w:name="_Toc407092681"/>
      <w:r w:rsidRPr="00AD1175">
        <w:rPr>
          <w:sz w:val="24"/>
          <w:szCs w:val="24"/>
        </w:rPr>
        <w:t>Инструкции по заполнению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Данные инструкции не следует воспроизводить в документах, подготовленных Участником конкурентных переговоров.</w:t>
      </w:r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 xml:space="preserve">Участник конкурентных переговоров приводит номер и дату письма </w:t>
      </w:r>
      <w:r w:rsidR="006755F4">
        <w:rPr>
          <w:szCs w:val="24"/>
        </w:rPr>
        <w:t>об участии в конкурентных переговорах</w:t>
      </w:r>
      <w:r w:rsidRPr="00A41CCB">
        <w:rPr>
          <w:sz w:val="24"/>
          <w:szCs w:val="24"/>
        </w:rPr>
        <w:t>, приложением к которому является данное Информационное письмо.</w:t>
      </w:r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Участник конкурентных переговоров указывает свое фирменное наименование (в т.ч. организационно-правовую форму) и свой адрес.</w:t>
      </w:r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 xml:space="preserve">Участник конкурентных переговоров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Pr="00A41CCB">
        <w:rPr>
          <w:sz w:val="24"/>
          <w:szCs w:val="24"/>
        </w:rPr>
        <w:t>аффилированными</w:t>
      </w:r>
      <w:proofErr w:type="spellEnd"/>
      <w:r w:rsidRPr="00A41CCB">
        <w:rPr>
          <w:sz w:val="24"/>
          <w:szCs w:val="24"/>
        </w:rPr>
        <w:t xml:space="preserve"> с ним.  В случае если, по мнению Участника конкурентных переговоров таких лиц нет, то в письме пишется фраза «При рассмотрении нашего предложения просим учесть, что у {указывается наименование Участника конкурентных переговоров</w:t>
      </w:r>
      <w:proofErr w:type="gramStart"/>
      <w:r w:rsidRPr="00A41CCB">
        <w:rPr>
          <w:sz w:val="24"/>
          <w:szCs w:val="24"/>
        </w:rPr>
        <w:t xml:space="preserve"> }</w:t>
      </w:r>
      <w:proofErr w:type="gramEnd"/>
      <w:r w:rsidRPr="00A41CCB">
        <w:rPr>
          <w:sz w:val="24"/>
          <w:szCs w:val="24"/>
        </w:rPr>
        <w:t xml:space="preserve"> НЕТ связей, которые могут быть признаны носящими характер </w:t>
      </w:r>
      <w:proofErr w:type="spellStart"/>
      <w:r w:rsidRPr="00A41CCB">
        <w:rPr>
          <w:sz w:val="24"/>
          <w:szCs w:val="24"/>
        </w:rPr>
        <w:t>аффилированности</w:t>
      </w:r>
      <w:proofErr w:type="spellEnd"/>
      <w:r w:rsidRPr="00A41CCB">
        <w:rPr>
          <w:sz w:val="24"/>
          <w:szCs w:val="24"/>
        </w:rPr>
        <w:t xml:space="preserve"> с лицами так или иначе связанными с Заказчиком, Организатором конкурентных переговоров, или иной организацией, подготовившей проектную документацию, спецификацию и другие документы непосредственно </w:t>
      </w:r>
      <w:proofErr w:type="gramStart"/>
      <w:r w:rsidRPr="00A41CCB">
        <w:rPr>
          <w:sz w:val="24"/>
          <w:szCs w:val="24"/>
        </w:rPr>
        <w:t>связанные</w:t>
      </w:r>
      <w:proofErr w:type="gramEnd"/>
      <w:r w:rsidRPr="00A41CCB">
        <w:rPr>
          <w:sz w:val="24"/>
          <w:szCs w:val="24"/>
        </w:rPr>
        <w:t xml:space="preserve"> с проведением данных конкурентных переговоров.</w:t>
      </w:r>
    </w:p>
    <w:p w:rsidR="00E80B76" w:rsidRPr="00902394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proofErr w:type="gramStart"/>
      <w:r w:rsidRPr="00A41CCB">
        <w:rPr>
          <w:sz w:val="24"/>
          <w:szCs w:val="24"/>
        </w:rPr>
        <w:t xml:space="preserve">При составлении данного письма Участник конкурентных переговоров должен учесть, что сокрытие любой информации о наличии связей, носящих характер </w:t>
      </w:r>
      <w:proofErr w:type="spellStart"/>
      <w:r w:rsidRPr="00A41CCB">
        <w:rPr>
          <w:sz w:val="24"/>
          <w:szCs w:val="24"/>
        </w:rPr>
        <w:t>аффилированности</w:t>
      </w:r>
      <w:proofErr w:type="spellEnd"/>
      <w:r w:rsidRPr="00A41CCB">
        <w:rPr>
          <w:sz w:val="24"/>
          <w:szCs w:val="24"/>
        </w:rPr>
        <w:t xml:space="preserve"> между Участником конкурентных переговоров и любыми лицам так или иначе связанными с Заказчиком, Организатором конкурентных переговоров, или иной организацией, подготовившей проектную документацию, спецификацию и другие документы непосредственно связанные с проведением данного конкурентных переговоров может быть признано закупочной комиссией существенным нарушением условий</w:t>
      </w:r>
      <w:proofErr w:type="gramEnd"/>
      <w:r w:rsidRPr="00A41CCB">
        <w:rPr>
          <w:sz w:val="24"/>
          <w:szCs w:val="24"/>
        </w:rPr>
        <w:t xml:space="preserve"> данных конкурентных переговоров, и повлечь отклонение предложения такого Участника.</w:t>
      </w:r>
    </w:p>
    <w:p w:rsidR="00902394" w:rsidRPr="00CD6C7D" w:rsidRDefault="00902394" w:rsidP="00902394">
      <w:pPr>
        <w:rPr>
          <w:sz w:val="24"/>
          <w:szCs w:val="24"/>
        </w:rPr>
      </w:pPr>
    </w:p>
    <w:p w:rsidR="00902394" w:rsidRPr="002D4E77" w:rsidRDefault="00902394" w:rsidP="00902394"/>
    <w:p w:rsidR="00902394" w:rsidRDefault="00902394" w:rsidP="00902394">
      <w:pPr>
        <w:sectPr w:rsidR="00902394" w:rsidSect="00D05250">
          <w:footerReference w:type="default" r:id="rId26"/>
          <w:pgSz w:w="11906" w:h="16838" w:code="9"/>
          <w:pgMar w:top="709" w:right="567" w:bottom="899" w:left="1134" w:header="680" w:footer="737" w:gutter="0"/>
          <w:cols w:space="708"/>
          <w:titlePg/>
          <w:docGrid w:linePitch="360"/>
        </w:sectPr>
      </w:pPr>
    </w:p>
    <w:p w:rsidR="005C67E7" w:rsidRDefault="005C67E7" w:rsidP="00902394">
      <w:pPr>
        <w:pStyle w:val="20"/>
        <w:tabs>
          <w:tab w:val="num" w:pos="1134"/>
        </w:tabs>
        <w:spacing w:before="120"/>
        <w:ind w:left="1020"/>
        <w:rPr>
          <w:sz w:val="24"/>
          <w:szCs w:val="24"/>
        </w:rPr>
      </w:pPr>
      <w:bookmarkStart w:id="309" w:name="_Toc318707136"/>
      <w:bookmarkStart w:id="310" w:name="_Toc329594112"/>
    </w:p>
    <w:p w:rsidR="005C67E7" w:rsidRPr="00366568" w:rsidRDefault="005C67E7" w:rsidP="005C67E7">
      <w:pPr>
        <w:pStyle w:val="220"/>
        <w:jc w:val="right"/>
        <w:rPr>
          <w:bCs w:val="0"/>
          <w:sz w:val="22"/>
        </w:rPr>
      </w:pPr>
      <w:bookmarkStart w:id="311" w:name="_Toc407092682"/>
      <w:bookmarkEnd w:id="309"/>
      <w:bookmarkEnd w:id="310"/>
      <w:r w:rsidRPr="00366568">
        <w:rPr>
          <w:bCs w:val="0"/>
          <w:sz w:val="22"/>
        </w:rPr>
        <w:t xml:space="preserve">Форма </w:t>
      </w:r>
      <w:r>
        <w:rPr>
          <w:bCs w:val="0"/>
          <w:sz w:val="22"/>
        </w:rPr>
        <w:t>10</w:t>
      </w:r>
      <w:r w:rsidRPr="00366568">
        <w:rPr>
          <w:bCs w:val="0"/>
          <w:sz w:val="22"/>
        </w:rPr>
        <w:t>.</w:t>
      </w:r>
      <w:bookmarkEnd w:id="311"/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9</w:t>
      </w:r>
      <w:r w:rsidRPr="00366568">
        <w:rPr>
          <w:sz w:val="22"/>
        </w:rPr>
        <w:t xml:space="preserve"> к письму </w:t>
      </w:r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p w:rsidR="00902394" w:rsidRPr="00554951" w:rsidRDefault="00902394" w:rsidP="00902394">
      <w:pPr>
        <w:suppressAutoHyphens/>
        <w:spacing w:line="240" w:lineRule="auto"/>
        <w:ind w:firstLine="0"/>
        <w:jc w:val="center"/>
        <w:rPr>
          <w:b/>
        </w:rPr>
      </w:pPr>
      <w:r w:rsidRPr="00554951">
        <w:rPr>
          <w:b/>
        </w:rPr>
        <w:t xml:space="preserve">Информация о собственниках </w:t>
      </w:r>
      <w:r w:rsidR="00B63AF3">
        <w:rPr>
          <w:b/>
        </w:rPr>
        <w:t>Участника</w:t>
      </w:r>
      <w:r w:rsidRPr="00554951">
        <w:rPr>
          <w:b/>
        </w:rPr>
        <w:t xml:space="preserve"> (включая конечных бенефициаров)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  <w:r w:rsidRPr="00554951">
        <w:rPr>
          <w:color w:val="000000"/>
        </w:rPr>
        <w:t xml:space="preserve">Наименование и адрес </w:t>
      </w:r>
      <w:r w:rsidR="00B63AF3">
        <w:rPr>
          <w:color w:val="000000"/>
        </w:rPr>
        <w:t>Участника</w:t>
      </w:r>
      <w:r w:rsidRPr="00554951">
        <w:rPr>
          <w:color w:val="000000"/>
        </w:rPr>
        <w:t>: __________________________________________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3"/>
        <w:gridCol w:w="590"/>
        <w:gridCol w:w="665"/>
        <w:gridCol w:w="1260"/>
        <w:gridCol w:w="784"/>
        <w:gridCol w:w="1227"/>
        <w:gridCol w:w="1532"/>
        <w:gridCol w:w="377"/>
        <w:gridCol w:w="590"/>
        <w:gridCol w:w="665"/>
        <w:gridCol w:w="1332"/>
        <w:gridCol w:w="1140"/>
        <w:gridCol w:w="1532"/>
        <w:gridCol w:w="1942"/>
        <w:gridCol w:w="1538"/>
      </w:tblGrid>
      <w:tr w:rsidR="00902394" w:rsidRPr="00554951" w:rsidTr="00D0525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snapToGrid/>
                <w:color w:val="000000"/>
                <w:sz w:val="16"/>
                <w:szCs w:val="16"/>
              </w:rPr>
              <w:t xml:space="preserve">наименование  </w:t>
            </w:r>
            <w:r w:rsidR="00B63AF3">
              <w:rPr>
                <w:b/>
                <w:snapToGrid/>
                <w:color w:val="000000"/>
                <w:sz w:val="16"/>
                <w:szCs w:val="16"/>
              </w:rPr>
              <w:t>Участник</w:t>
            </w:r>
            <w:r>
              <w:rPr>
                <w:b/>
                <w:snapToGrid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B63AF3">
              <w:rPr>
                <w:b/>
                <w:bCs w:val="0"/>
                <w:snapToGrid/>
                <w:color w:val="000000"/>
                <w:sz w:val="16"/>
                <w:szCs w:val="16"/>
              </w:rPr>
              <w:t>Участник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а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, включая бенефициаров (в том числе конечных)</w:t>
            </w:r>
          </w:p>
        </w:tc>
      </w:tr>
      <w:tr w:rsidR="00902394" w:rsidRPr="00554951" w:rsidTr="00D0525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Наименование/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.л</w:t>
            </w:r>
            <w:proofErr w:type="gramEnd"/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руководитель/участник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/акционер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snapToGrid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2394" w:rsidRPr="00554951" w:rsidTr="00D0525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902394" w:rsidRPr="00554951" w:rsidTr="00D0525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902394" w:rsidRPr="00554951" w:rsidTr="00D0525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94" w:rsidRPr="00180C5C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180C5C">
              <w:rPr>
                <w:b/>
                <w:snapToGrid/>
                <w:color w:val="000000"/>
                <w:sz w:val="16"/>
                <w:szCs w:val="16"/>
              </w:rPr>
              <w:t>15</w:t>
            </w:r>
          </w:p>
        </w:tc>
      </w:tr>
      <w:tr w:rsidR="00902394" w:rsidRPr="00554951" w:rsidTr="00D0525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</w:tr>
    </w:tbl>
    <w:p w:rsidR="00902394" w:rsidRPr="00554951" w:rsidRDefault="00902394" w:rsidP="00902394">
      <w:pPr>
        <w:spacing w:line="240" w:lineRule="auto"/>
        <w:rPr>
          <w:color w:val="000000"/>
        </w:rPr>
      </w:pPr>
      <w:r w:rsidRPr="00554951">
        <w:rPr>
          <w:color w:val="000000"/>
        </w:rPr>
        <w:t>____________________________________</w:t>
      </w:r>
    </w:p>
    <w:p w:rsidR="00902394" w:rsidRPr="00554951" w:rsidRDefault="00902394" w:rsidP="00902394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554951">
        <w:rPr>
          <w:color w:val="000000"/>
          <w:vertAlign w:val="superscript"/>
        </w:rPr>
        <w:t>(подпись, М.П.)</w:t>
      </w:r>
    </w:p>
    <w:p w:rsidR="00902394" w:rsidRPr="00554951" w:rsidRDefault="00902394" w:rsidP="00902394">
      <w:pPr>
        <w:spacing w:line="240" w:lineRule="auto"/>
        <w:rPr>
          <w:color w:val="000000"/>
        </w:rPr>
      </w:pPr>
      <w:r w:rsidRPr="00554951">
        <w:rPr>
          <w:color w:val="000000"/>
        </w:rPr>
        <w:t>____________________________________</w:t>
      </w:r>
    </w:p>
    <w:p w:rsidR="00902394" w:rsidRPr="00554951" w:rsidRDefault="00902394" w:rsidP="00902394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554951">
        <w:rPr>
          <w:color w:val="000000"/>
          <w:vertAlign w:val="superscript"/>
        </w:rPr>
        <w:t xml:space="preserve">(фамилия, имя, отчество </w:t>
      </w:r>
      <w:proofErr w:type="gramStart"/>
      <w:r w:rsidRPr="00554951">
        <w:rPr>
          <w:color w:val="000000"/>
          <w:vertAlign w:val="superscript"/>
        </w:rPr>
        <w:t>подписавшего</w:t>
      </w:r>
      <w:proofErr w:type="gramEnd"/>
      <w:r w:rsidRPr="00554951">
        <w:rPr>
          <w:color w:val="000000"/>
          <w:vertAlign w:val="superscript"/>
        </w:rPr>
        <w:t>, должность)</w:t>
      </w:r>
    </w:p>
    <w:p w:rsidR="00902394" w:rsidRPr="00554951" w:rsidRDefault="00902394" w:rsidP="00902394"/>
    <w:p w:rsidR="00902394" w:rsidRPr="00554951" w:rsidRDefault="00902394" w:rsidP="0090239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554951">
        <w:rPr>
          <w:b/>
          <w:color w:val="000000"/>
          <w:spacing w:val="36"/>
        </w:rPr>
        <w:t>конец формы</w:t>
      </w:r>
    </w:p>
    <w:p w:rsidR="00902394" w:rsidRPr="009C1483" w:rsidRDefault="00902394" w:rsidP="00902394">
      <w:pPr>
        <w:pStyle w:val="20"/>
        <w:spacing w:before="120"/>
        <w:ind w:left="1020"/>
        <w:rPr>
          <w:sz w:val="24"/>
          <w:szCs w:val="24"/>
        </w:rPr>
      </w:pPr>
      <w:bookmarkStart w:id="312" w:name="_Toc329594005"/>
      <w:bookmarkStart w:id="313" w:name="_Toc329594114"/>
      <w:bookmarkStart w:id="314" w:name="_Toc339967481"/>
      <w:bookmarkStart w:id="315" w:name="_Toc340234312"/>
      <w:bookmarkStart w:id="316" w:name="_Toc340235372"/>
      <w:bookmarkStart w:id="317" w:name="_Toc340244510"/>
      <w:bookmarkStart w:id="318" w:name="_Toc340765810"/>
      <w:bookmarkStart w:id="319" w:name="_Toc340765905"/>
      <w:bookmarkStart w:id="320" w:name="_Toc374434530"/>
      <w:bookmarkStart w:id="321" w:name="_Toc374690543"/>
      <w:bookmarkStart w:id="322" w:name="_Toc375307782"/>
      <w:bookmarkStart w:id="323" w:name="_Toc405454598"/>
      <w:bookmarkStart w:id="324" w:name="_Toc407092683"/>
      <w:r w:rsidRPr="009C1483">
        <w:rPr>
          <w:sz w:val="24"/>
          <w:szCs w:val="24"/>
        </w:rPr>
        <w:t>Инструкции по заполнению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902394" w:rsidRPr="00F71921" w:rsidRDefault="00B63AF3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>
        <w:t>Участник</w:t>
      </w:r>
      <w:r w:rsidR="00902394" w:rsidRPr="00F71921">
        <w:t xml:space="preserve"> указывает дату и номер Предложения в соответствии с письмом </w:t>
      </w:r>
      <w:r w:rsidR="00902394">
        <w:t>об участии в конкурентных переговорах</w:t>
      </w:r>
      <w:r w:rsidR="00902394" w:rsidRPr="00F71921">
        <w:t xml:space="preserve"> (подраздел </w:t>
      </w:r>
      <w:fldSimple w:instr=" REF _Ref55336310 \r \h  \* MERGEFORMAT ">
        <w:r w:rsidR="00BC13AD">
          <w:t>4</w:t>
        </w:r>
      </w:fldSimple>
      <w:r w:rsidR="00902394" w:rsidRPr="00F71921">
        <w:t>).</w:t>
      </w:r>
    </w:p>
    <w:p w:rsidR="00902394" w:rsidRPr="00F71921" w:rsidRDefault="00B63AF3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>
        <w:t>Участник</w:t>
      </w:r>
      <w:r w:rsidR="00902394" w:rsidRPr="00F71921">
        <w:t xml:space="preserve"> указывает свое фирменное наименование (в т.ч. организационно-правовую форму) и свой адрес.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Разделы «ИНН» (№2 и №9) и «ОГРН» (№3 и №10) - указываются регистрационные данные </w:t>
      </w:r>
      <w:r w:rsidR="00B63AF3">
        <w:t>Участник</w:t>
      </w:r>
      <w:r>
        <w:t>а</w:t>
      </w:r>
      <w:r w:rsidRPr="00F71921">
        <w:t>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«Наименование краткое» (№4) - указывается краткое наименование </w:t>
      </w:r>
      <w:r w:rsidR="00B63AF3">
        <w:t>Участник</w:t>
      </w:r>
      <w:r>
        <w:t>а</w:t>
      </w:r>
      <w:r w:rsidRPr="00F71921"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«Код ОКВЭД» (№5) - указывается код (основные коды) ОКВЭД.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«ФИО руководителя» (№6) - фамилия, отчество и имя указываются полностью.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«Серия и номер документа, удостоверяющего личность руководителя» (№7) - паспортные данные указываются</w:t>
      </w:r>
      <w:r w:rsidRPr="00F71921">
        <w:rPr>
          <w:b/>
        </w:rPr>
        <w:t xml:space="preserve"> </w:t>
      </w:r>
      <w:r w:rsidRPr="00F71921">
        <w:t xml:space="preserve">в формате: </w:t>
      </w:r>
      <w:r w:rsidRPr="00F71921">
        <w:rPr>
          <w:b/>
        </w:rPr>
        <w:t>ХХХХХХХХХХ</w:t>
      </w:r>
      <w:r w:rsidRPr="00F71921">
        <w:t xml:space="preserve"> (10 знаков), то есть без слов «серия», «номер» и т.п.</w:t>
      </w:r>
    </w:p>
    <w:p w:rsidR="00902394" w:rsidRPr="00104F43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«Серия и номер документа, удостоверяющего личность (для физ. лиц)» (№13) - паспортные данные указываются</w:t>
      </w:r>
      <w:r w:rsidRPr="00F71921">
        <w:rPr>
          <w:b/>
        </w:rPr>
        <w:t xml:space="preserve"> </w:t>
      </w:r>
      <w:r w:rsidRPr="00F71921">
        <w:t xml:space="preserve">в формате: </w:t>
      </w:r>
      <w:r w:rsidRPr="00F71921">
        <w:rPr>
          <w:b/>
        </w:rPr>
        <w:t>ХХХХХХХХХХ</w:t>
      </w:r>
      <w:r w:rsidRPr="00F71921">
        <w:t xml:space="preserve"> (10 знаков), то </w:t>
      </w:r>
      <w:r w:rsidRPr="00104F43">
        <w:t>есть без слов «серия», «номер» и т.п.</w:t>
      </w:r>
    </w:p>
    <w:p w:rsidR="00902394" w:rsidRPr="00104F43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104F43">
        <w:t xml:space="preserve">Раздел «№» (№8) – заполняется в следующем формате: 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 xml:space="preserve">1. собственник </w:t>
      </w:r>
      <w:r w:rsidR="00B63AF3">
        <w:t>Участник</w:t>
      </w:r>
      <w:r w:rsidRPr="00104F43">
        <w:t>а.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1.1. собственник собственника №1.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1.2. собственник собственника №1.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1.1.1. собственник собственника №1.1.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1.2.1. собственник собственника №1.2.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 xml:space="preserve">1.2.1.1. собственник собственника 1.2.1 и так далее. 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Каждый собственник указывается в отдельной строке Формы.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104F43">
        <w:t>Раздел «Наименование/ФИО» (№11) –для юридических</w:t>
      </w:r>
      <w:r w:rsidRPr="00F71921">
        <w:t xml:space="preserve"> лиц указывается краткое наименование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физических лиц - фамилия, имя и отчество (указываются полностью).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«Адрес регистрации» (№12) – для юридических лиц указывается адрес регистрации </w:t>
      </w:r>
      <w:r w:rsidR="00DF2BE7" w:rsidRPr="00F71921">
        <w:t>собственника</w:t>
      </w:r>
      <w:r w:rsidRPr="00F71921"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физического лица - адрес регистрации физического лица.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 и ОАО);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F71921">
        <w:t>гос</w:t>
      </w:r>
      <w:proofErr w:type="spellEnd"/>
      <w:r w:rsidRPr="00F71921">
        <w:t>. учреждения</w:t>
      </w:r>
      <w:proofErr w:type="gramEnd"/>
      <w:r w:rsidRPr="00F71921">
        <w:t xml:space="preserve"> РФ, физические лица, кроме руководителей).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«Информация о подтверждающих документах (наименование, реквизиты и т.д.)» (№15) – указывается документ (документы), на основании которого вносились данные. </w:t>
      </w:r>
      <w:proofErr w:type="spellStart"/>
      <w:proofErr w:type="gramStart"/>
      <w:r w:rsidRPr="00F71921">
        <w:t>Скан-копии</w:t>
      </w:r>
      <w:proofErr w:type="spellEnd"/>
      <w:proofErr w:type="gramEnd"/>
      <w:r w:rsidRPr="00F71921">
        <w:t xml:space="preserve"> документов, указанных в данном разделе, должны быть прило</w:t>
      </w:r>
      <w:r>
        <w:t xml:space="preserve">жены </w:t>
      </w:r>
      <w:r w:rsidR="00B63AF3">
        <w:t>Участник</w:t>
      </w:r>
      <w:r>
        <w:t>ом к Приложению №</w:t>
      </w:r>
      <w:r w:rsidR="007751C7">
        <w:t>9</w:t>
      </w:r>
      <w:r w:rsidRPr="00F71921">
        <w:t xml:space="preserve"> к письму </w:t>
      </w:r>
      <w:r w:rsidR="006755F4">
        <w:rPr>
          <w:szCs w:val="24"/>
        </w:rPr>
        <w:t>об участии в конкурентных переговорах</w:t>
      </w:r>
      <w:r w:rsidRPr="00F71921">
        <w:t xml:space="preserve"> и войти в состав Предложения.</w:t>
      </w:r>
    </w:p>
    <w:p w:rsidR="00902394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  <w:sectPr w:rsidR="00902394" w:rsidSect="00D05250">
          <w:pgSz w:w="16838" w:h="11906" w:orient="landscape" w:code="9"/>
          <w:pgMar w:top="1134" w:right="737" w:bottom="567" w:left="567" w:header="680" w:footer="414" w:gutter="0"/>
          <w:cols w:space="708"/>
          <w:titlePg/>
          <w:docGrid w:linePitch="360"/>
        </w:sectPr>
      </w:pPr>
    </w:p>
    <w:p w:rsidR="00E80B76" w:rsidRDefault="00E80B76" w:rsidP="00E80B76">
      <w:pPr>
        <w:pStyle w:val="20"/>
        <w:pageBreakBefore/>
        <w:tabs>
          <w:tab w:val="num" w:pos="5104"/>
        </w:tabs>
        <w:spacing w:before="0" w:after="0"/>
        <w:jc w:val="center"/>
        <w:rPr>
          <w:sz w:val="24"/>
          <w:szCs w:val="24"/>
        </w:rPr>
      </w:pPr>
      <w:bookmarkStart w:id="325" w:name="_Toc407092684"/>
      <w:r w:rsidRPr="00366568">
        <w:rPr>
          <w:bCs w:val="0"/>
          <w:sz w:val="22"/>
        </w:rPr>
        <w:t xml:space="preserve">Форма </w:t>
      </w:r>
      <w:r>
        <w:rPr>
          <w:bCs w:val="0"/>
          <w:sz w:val="22"/>
        </w:rPr>
        <w:t>1</w:t>
      </w:r>
      <w:r w:rsidR="000A5F3C">
        <w:rPr>
          <w:bCs w:val="0"/>
          <w:sz w:val="22"/>
        </w:rPr>
        <w:t>1</w:t>
      </w:r>
      <w:r>
        <w:rPr>
          <w:bCs w:val="0"/>
          <w:sz w:val="22"/>
        </w:rPr>
        <w:br/>
      </w:r>
      <w:r>
        <w:rPr>
          <w:sz w:val="24"/>
          <w:szCs w:val="24"/>
        </w:rPr>
        <w:t>Реквизиты ОАО МРСК «Центра»</w:t>
      </w:r>
      <w:bookmarkEnd w:id="287"/>
      <w:bookmarkEnd w:id="288"/>
      <w:bookmarkEnd w:id="289"/>
      <w:bookmarkEnd w:id="325"/>
    </w:p>
    <w:p w:rsidR="00E80B76" w:rsidRPr="00E77647" w:rsidRDefault="00E80B76" w:rsidP="00E80B76"/>
    <w:p w:rsidR="00E80B76" w:rsidRDefault="00E80B76" w:rsidP="00E80B76">
      <w:pPr>
        <w:spacing w:line="240" w:lineRule="auto"/>
        <w:ind w:firstLine="0"/>
        <w:jc w:val="left"/>
        <w:rPr>
          <w:sz w:val="24"/>
          <w:szCs w:val="24"/>
        </w:rPr>
      </w:pPr>
    </w:p>
    <w:p w:rsidR="00E80B76" w:rsidRPr="00CD6C7D" w:rsidRDefault="00E80B76" w:rsidP="00E80B76">
      <w:pPr>
        <w:spacing w:line="240" w:lineRule="auto"/>
        <w:ind w:firstLine="0"/>
        <w:jc w:val="left"/>
        <w:rPr>
          <w:sz w:val="24"/>
          <w:szCs w:val="24"/>
        </w:rPr>
      </w:pPr>
    </w:p>
    <w:p w:rsidR="0010217F" w:rsidRPr="00D01692" w:rsidRDefault="0010217F" w:rsidP="0010217F">
      <w:pPr>
        <w:spacing w:line="240" w:lineRule="auto"/>
        <w:ind w:left="360" w:firstLine="0"/>
        <w:jc w:val="left"/>
        <w:rPr>
          <w:sz w:val="24"/>
          <w:szCs w:val="24"/>
        </w:rPr>
      </w:pPr>
      <w:r w:rsidRPr="00D01692">
        <w:rPr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E29C6" w:rsidRPr="00D01692" w:rsidRDefault="003E29C6" w:rsidP="0010217F">
      <w:pPr>
        <w:spacing w:line="240" w:lineRule="auto"/>
        <w:ind w:left="360" w:firstLine="0"/>
        <w:jc w:val="left"/>
        <w:rPr>
          <w:sz w:val="24"/>
          <w:szCs w:val="24"/>
        </w:rPr>
      </w:pPr>
    </w:p>
    <w:p w:rsidR="001858F8" w:rsidRPr="00D01692" w:rsidRDefault="001858F8" w:rsidP="006A168B">
      <w:pPr>
        <w:numPr>
          <w:ilvl w:val="0"/>
          <w:numId w:val="34"/>
        </w:numPr>
        <w:tabs>
          <w:tab w:val="clear" w:pos="720"/>
          <w:tab w:val="num" w:pos="1560"/>
        </w:tabs>
        <w:spacing w:line="240" w:lineRule="auto"/>
        <w:ind w:left="1134" w:hanging="11"/>
        <w:jc w:val="left"/>
      </w:pPr>
      <w:r w:rsidRPr="00D01692">
        <w:t>ИНН/КПП: 6901067107/997450001</w:t>
      </w:r>
    </w:p>
    <w:p w:rsidR="001858F8" w:rsidRPr="00D01692" w:rsidRDefault="001858F8" w:rsidP="001858F8">
      <w:pPr>
        <w:spacing w:line="240" w:lineRule="auto"/>
        <w:ind w:left="415" w:firstLine="708"/>
        <w:jc w:val="left"/>
      </w:pPr>
      <w:proofErr w:type="spellStart"/>
      <w:proofErr w:type="gramStart"/>
      <w:r w:rsidRPr="00D01692">
        <w:t>р</w:t>
      </w:r>
      <w:proofErr w:type="spellEnd"/>
      <w:proofErr w:type="gramEnd"/>
      <w:r w:rsidRPr="00D01692">
        <w:t>/с: 40702810205250001807 в Филиале Банка ВТБ в г. Воронеже (ОАО)</w:t>
      </w:r>
    </w:p>
    <w:p w:rsidR="001858F8" w:rsidRPr="00D01692" w:rsidRDefault="001858F8" w:rsidP="001858F8">
      <w:pPr>
        <w:spacing w:line="240" w:lineRule="auto"/>
        <w:ind w:left="1134" w:firstLine="0"/>
        <w:jc w:val="left"/>
      </w:pPr>
      <w:r w:rsidRPr="00D01692">
        <w:t>БИК: 042007835</w:t>
      </w:r>
    </w:p>
    <w:p w:rsidR="001858F8" w:rsidRPr="00D01692" w:rsidRDefault="001858F8" w:rsidP="001858F8">
      <w:pPr>
        <w:spacing w:line="240" w:lineRule="auto"/>
        <w:ind w:left="1134" w:firstLine="0"/>
        <w:jc w:val="left"/>
      </w:pPr>
      <w:r w:rsidRPr="00D01692">
        <w:t>к/с: 30101810100000000835</w:t>
      </w:r>
    </w:p>
    <w:p w:rsidR="001858F8" w:rsidRPr="00D01692" w:rsidRDefault="001858F8" w:rsidP="001858F8">
      <w:pPr>
        <w:tabs>
          <w:tab w:val="num" w:pos="1560"/>
        </w:tabs>
        <w:spacing w:line="240" w:lineRule="auto"/>
        <w:ind w:left="1134" w:hanging="11"/>
        <w:jc w:val="left"/>
      </w:pPr>
    </w:p>
    <w:p w:rsidR="001858F8" w:rsidRPr="00D01692" w:rsidRDefault="001858F8" w:rsidP="006A168B">
      <w:pPr>
        <w:numPr>
          <w:ilvl w:val="0"/>
          <w:numId w:val="34"/>
        </w:numPr>
        <w:tabs>
          <w:tab w:val="clear" w:pos="720"/>
          <w:tab w:val="num" w:pos="1560"/>
        </w:tabs>
        <w:spacing w:line="240" w:lineRule="auto"/>
        <w:ind w:left="1134" w:hanging="11"/>
        <w:jc w:val="left"/>
      </w:pPr>
      <w:r w:rsidRPr="00D01692">
        <w:t>ИНН/КПП: 6901067107/997450001</w:t>
      </w:r>
    </w:p>
    <w:p w:rsidR="001858F8" w:rsidRPr="00D01692" w:rsidRDefault="001858F8" w:rsidP="001858F8">
      <w:pPr>
        <w:spacing w:line="240" w:lineRule="auto"/>
        <w:ind w:left="415" w:firstLine="708"/>
        <w:jc w:val="left"/>
      </w:pPr>
      <w:proofErr w:type="spellStart"/>
      <w:proofErr w:type="gramStart"/>
      <w:r w:rsidRPr="00D01692">
        <w:t>р</w:t>
      </w:r>
      <w:proofErr w:type="spellEnd"/>
      <w:proofErr w:type="gramEnd"/>
      <w:r w:rsidRPr="00D01692">
        <w:t>/с: 40702810000000019885  в ОАО АКБ «РОСБАНК»</w:t>
      </w:r>
    </w:p>
    <w:p w:rsidR="001858F8" w:rsidRPr="00D01692" w:rsidRDefault="001858F8" w:rsidP="001858F8">
      <w:pPr>
        <w:spacing w:line="240" w:lineRule="auto"/>
        <w:ind w:left="415" w:firstLine="708"/>
        <w:jc w:val="left"/>
      </w:pPr>
      <w:r w:rsidRPr="00D01692">
        <w:t>БИК: 044525256</w:t>
      </w:r>
    </w:p>
    <w:p w:rsidR="001858F8" w:rsidRPr="00D01692" w:rsidRDefault="001858F8" w:rsidP="001858F8">
      <w:pPr>
        <w:spacing w:line="240" w:lineRule="auto"/>
        <w:ind w:left="415" w:firstLine="708"/>
        <w:jc w:val="left"/>
      </w:pPr>
      <w:r w:rsidRPr="00D01692">
        <w:t>к/с: 30101810000000000256</w:t>
      </w:r>
    </w:p>
    <w:p w:rsidR="001858F8" w:rsidRPr="00D01692" w:rsidRDefault="001858F8" w:rsidP="001858F8">
      <w:pPr>
        <w:tabs>
          <w:tab w:val="num" w:pos="1560"/>
        </w:tabs>
        <w:spacing w:line="240" w:lineRule="auto"/>
        <w:ind w:left="1134" w:hanging="11"/>
      </w:pPr>
    </w:p>
    <w:p w:rsidR="001858F8" w:rsidRPr="00D01692" w:rsidRDefault="001858F8" w:rsidP="006A168B">
      <w:pPr>
        <w:numPr>
          <w:ilvl w:val="0"/>
          <w:numId w:val="34"/>
        </w:numPr>
        <w:tabs>
          <w:tab w:val="clear" w:pos="720"/>
          <w:tab w:val="num" w:pos="1560"/>
        </w:tabs>
        <w:spacing w:line="240" w:lineRule="auto"/>
        <w:ind w:left="1134" w:hanging="11"/>
        <w:jc w:val="left"/>
      </w:pPr>
      <w:r w:rsidRPr="00D01692">
        <w:t>ИНН/КПП: 6901067107/997450001</w:t>
      </w:r>
    </w:p>
    <w:p w:rsidR="001858F8" w:rsidRPr="00D01692" w:rsidRDefault="001858F8" w:rsidP="001858F8">
      <w:pPr>
        <w:tabs>
          <w:tab w:val="num" w:pos="1560"/>
        </w:tabs>
        <w:spacing w:line="240" w:lineRule="auto"/>
        <w:ind w:left="1134" w:hanging="11"/>
        <w:jc w:val="left"/>
      </w:pPr>
      <w:proofErr w:type="spellStart"/>
      <w:proofErr w:type="gramStart"/>
      <w:r w:rsidRPr="00D01692">
        <w:t>р</w:t>
      </w:r>
      <w:proofErr w:type="spellEnd"/>
      <w:proofErr w:type="gramEnd"/>
      <w:r w:rsidRPr="00D01692">
        <w:t>/с 40702810801100001161 «Альфа-банк» (Открытое акционерное общество)</w:t>
      </w:r>
    </w:p>
    <w:p w:rsidR="001858F8" w:rsidRPr="00D01692" w:rsidRDefault="001858F8" w:rsidP="001858F8">
      <w:pPr>
        <w:tabs>
          <w:tab w:val="num" w:pos="1560"/>
        </w:tabs>
        <w:spacing w:line="240" w:lineRule="auto"/>
        <w:ind w:left="1134" w:hanging="11"/>
      </w:pPr>
      <w:r w:rsidRPr="00D01692">
        <w:t>БИК 044525593</w:t>
      </w:r>
    </w:p>
    <w:p w:rsidR="001858F8" w:rsidRPr="00FF33F5" w:rsidRDefault="001858F8" w:rsidP="001858F8">
      <w:pPr>
        <w:tabs>
          <w:tab w:val="num" w:pos="1560"/>
        </w:tabs>
        <w:spacing w:line="240" w:lineRule="auto"/>
        <w:ind w:left="1134" w:hanging="11"/>
      </w:pPr>
      <w:r w:rsidRPr="00D01692">
        <w:t>к/с: 30101810200000000593</w:t>
      </w:r>
    </w:p>
    <w:p w:rsidR="00E80B76" w:rsidRPr="00A22984" w:rsidRDefault="00E80B76" w:rsidP="00E80B76"/>
    <w:p w:rsidR="007751C7" w:rsidRPr="00366568" w:rsidRDefault="00655C00" w:rsidP="007751C7">
      <w:pPr>
        <w:pStyle w:val="220"/>
        <w:jc w:val="right"/>
        <w:rPr>
          <w:bCs w:val="0"/>
          <w:sz w:val="22"/>
        </w:rPr>
      </w:pPr>
      <w:r>
        <w:rPr>
          <w:b w:val="0"/>
          <w:sz w:val="22"/>
        </w:rPr>
        <w:br w:type="page"/>
      </w:r>
      <w:bookmarkStart w:id="326" w:name="_Toc407092685"/>
      <w:r w:rsidR="007751C7" w:rsidRPr="00366568">
        <w:rPr>
          <w:bCs w:val="0"/>
          <w:sz w:val="22"/>
        </w:rPr>
        <w:t xml:space="preserve">Форма </w:t>
      </w:r>
      <w:r w:rsidR="007751C7">
        <w:rPr>
          <w:bCs w:val="0"/>
          <w:sz w:val="22"/>
        </w:rPr>
        <w:t>1</w:t>
      </w:r>
      <w:r w:rsidR="006B0116">
        <w:rPr>
          <w:bCs w:val="0"/>
          <w:sz w:val="22"/>
        </w:rPr>
        <w:t>2</w:t>
      </w:r>
      <w:r w:rsidR="007751C7" w:rsidRPr="00366568">
        <w:rPr>
          <w:bCs w:val="0"/>
          <w:sz w:val="22"/>
        </w:rPr>
        <w:t>.</w:t>
      </w:r>
      <w:bookmarkEnd w:id="326"/>
    </w:p>
    <w:p w:rsidR="007751C7" w:rsidRPr="00366568" w:rsidRDefault="007751C7" w:rsidP="007751C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1</w:t>
      </w:r>
      <w:r w:rsidR="006B0116">
        <w:rPr>
          <w:sz w:val="22"/>
        </w:rPr>
        <w:t>0</w:t>
      </w:r>
      <w:r w:rsidRPr="00366568">
        <w:rPr>
          <w:sz w:val="22"/>
        </w:rPr>
        <w:t xml:space="preserve"> к письму </w:t>
      </w:r>
    </w:p>
    <w:p w:rsidR="007751C7" w:rsidRPr="00366568" w:rsidRDefault="007751C7" w:rsidP="007751C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962604" w:rsidRDefault="007751C7" w:rsidP="007751C7">
      <w:pPr>
        <w:pStyle w:val="220"/>
        <w:jc w:val="right"/>
        <w:rPr>
          <w:bCs w:val="0"/>
          <w:sz w:val="22"/>
        </w:rPr>
      </w:pPr>
      <w:bookmarkStart w:id="327" w:name="_Toc374434253"/>
      <w:bookmarkStart w:id="328" w:name="_Toc374434539"/>
      <w:bookmarkStart w:id="329" w:name="_Toc374690546"/>
      <w:bookmarkStart w:id="330" w:name="_Toc375307785"/>
      <w:bookmarkStart w:id="331" w:name="_Toc405454601"/>
      <w:bookmarkStart w:id="332" w:name="_Toc407092686"/>
      <w:r w:rsidRPr="007751C7">
        <w:rPr>
          <w:bCs w:val="0"/>
          <w:sz w:val="22"/>
        </w:rPr>
        <w:t>Письменное согласие собственников/бенефициаров, являющихся физическими лицами, на обработку и передачу персональных данных в адрес ОАО "МРСК Центра"</w:t>
      </w:r>
      <w:bookmarkEnd w:id="327"/>
      <w:bookmarkEnd w:id="328"/>
      <w:bookmarkEnd w:id="329"/>
      <w:bookmarkEnd w:id="330"/>
      <w:bookmarkEnd w:id="331"/>
      <w:bookmarkEnd w:id="332"/>
    </w:p>
    <w:p w:rsidR="007751C7" w:rsidRDefault="007751C7" w:rsidP="007751C7"/>
    <w:p w:rsidR="007751C7" w:rsidRPr="00570F58" w:rsidRDefault="007751C7" w:rsidP="007751C7">
      <w:pPr>
        <w:tabs>
          <w:tab w:val="left" w:pos="1134"/>
        </w:tabs>
        <w:jc w:val="center"/>
        <w:rPr>
          <w:b/>
          <w:sz w:val="24"/>
          <w:szCs w:val="24"/>
        </w:rPr>
      </w:pPr>
      <w:r w:rsidRPr="00570F58">
        <w:rPr>
          <w:b/>
          <w:sz w:val="24"/>
          <w:szCs w:val="24"/>
        </w:rPr>
        <w:t>СОГЛАСИЕ</w:t>
      </w:r>
    </w:p>
    <w:p w:rsidR="007751C7" w:rsidRPr="00570F58" w:rsidRDefault="007751C7" w:rsidP="007751C7">
      <w:pPr>
        <w:tabs>
          <w:tab w:val="left" w:pos="1134"/>
        </w:tabs>
        <w:jc w:val="center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570F58">
        <w:rPr>
          <w:sz w:val="24"/>
          <w:szCs w:val="24"/>
        </w:rPr>
        <w:t xml:space="preserve">     </w:t>
      </w:r>
      <w:proofErr w:type="gramStart"/>
      <w:r w:rsidRPr="00570F58">
        <w:rPr>
          <w:sz w:val="24"/>
          <w:szCs w:val="24"/>
        </w:rPr>
        <w:t xml:space="preserve">Я, ________________________________________________ </w:t>
      </w:r>
      <w:r w:rsidRPr="00570F58">
        <w:rPr>
          <w:i/>
          <w:sz w:val="24"/>
          <w:szCs w:val="24"/>
        </w:rPr>
        <w:t>(указать полностью ФИО собственника/бенефициара)</w:t>
      </w:r>
      <w:r w:rsidRPr="00570F58">
        <w:rPr>
          <w:sz w:val="24"/>
          <w:szCs w:val="24"/>
        </w:rPr>
        <w:t xml:space="preserve">, зарегистрирован (а) по адресу: ______________________________________ </w:t>
      </w:r>
      <w:r w:rsidRPr="00570F58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570F58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570F58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570F58">
        <w:rPr>
          <w:sz w:val="24"/>
          <w:szCs w:val="24"/>
        </w:rPr>
        <w:t xml:space="preserve">, дата, год и место рождения ____________________________ </w:t>
      </w:r>
      <w:r w:rsidRPr="00570F58">
        <w:rPr>
          <w:i/>
          <w:sz w:val="24"/>
          <w:szCs w:val="24"/>
        </w:rPr>
        <w:t xml:space="preserve">(указать), </w:t>
      </w:r>
      <w:r w:rsidRPr="00570F58">
        <w:rPr>
          <w:sz w:val="24"/>
          <w:szCs w:val="24"/>
        </w:rPr>
        <w:t>должность и место работы (</w:t>
      </w:r>
      <w:r w:rsidRPr="00570F58">
        <w:rPr>
          <w:i/>
          <w:sz w:val="24"/>
          <w:szCs w:val="24"/>
        </w:rPr>
        <w:t>собственника/бенефициара</w:t>
      </w:r>
      <w:r w:rsidRPr="00570F58">
        <w:rPr>
          <w:sz w:val="24"/>
          <w:szCs w:val="24"/>
        </w:rPr>
        <w:t xml:space="preserve">) ___________________________ </w:t>
      </w:r>
      <w:r w:rsidRPr="00570F58">
        <w:rPr>
          <w:i/>
          <w:sz w:val="24"/>
          <w:szCs w:val="24"/>
        </w:rPr>
        <w:t>(указать полностью без сокращений)</w:t>
      </w:r>
      <w:r w:rsidRPr="00570F58">
        <w:rPr>
          <w:sz w:val="24"/>
          <w:szCs w:val="24"/>
        </w:rPr>
        <w:t xml:space="preserve">, </w:t>
      </w:r>
      <w:proofErr w:type="gramEnd"/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570F58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70F58">
        <w:rPr>
          <w:i/>
          <w:sz w:val="24"/>
          <w:szCs w:val="24"/>
        </w:rPr>
        <w:t>(указывается наименование Участника закупочной процедуры</w:t>
      </w:r>
      <w:r w:rsidRPr="00570F58">
        <w:rPr>
          <w:sz w:val="24"/>
          <w:szCs w:val="24"/>
        </w:rPr>
        <w:t>) (зарегистрировано по адресу: _____________________,</w:t>
      </w:r>
      <w:proofErr w:type="gramEnd"/>
      <w:r w:rsidRPr="00570F58">
        <w:rPr>
          <w:sz w:val="24"/>
          <w:szCs w:val="24"/>
        </w:rPr>
        <w:t xml:space="preserve"> ОГРН: ______________, ИНН: _________________, </w:t>
      </w:r>
      <w:proofErr w:type="gramStart"/>
      <w:r w:rsidRPr="00570F58">
        <w:rPr>
          <w:sz w:val="24"/>
          <w:szCs w:val="24"/>
        </w:rPr>
        <w:t>КПП: ________________) в лице _________________________(</w:t>
      </w:r>
      <w:r w:rsidRPr="00570F58">
        <w:rPr>
          <w:i/>
          <w:sz w:val="24"/>
          <w:szCs w:val="24"/>
        </w:rPr>
        <w:t>*)</w:t>
      </w:r>
      <w:r w:rsidRPr="00570F58">
        <w:rPr>
          <w:sz w:val="24"/>
          <w:szCs w:val="24"/>
        </w:rPr>
        <w:t xml:space="preserve"> </w:t>
      </w:r>
      <w:r w:rsidRPr="00570F58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570F58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570F58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570F58">
        <w:rPr>
          <w:sz w:val="24"/>
          <w:szCs w:val="24"/>
        </w:rPr>
        <w:t>дств дл</w:t>
      </w:r>
      <w:proofErr w:type="gramEnd"/>
      <w:r w:rsidRPr="00570F58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70F58">
        <w:rPr>
          <w:i/>
          <w:sz w:val="24"/>
          <w:szCs w:val="24"/>
        </w:rPr>
        <w:t xml:space="preserve">, </w:t>
      </w:r>
      <w:r w:rsidRPr="00570F58">
        <w:rPr>
          <w:sz w:val="24"/>
          <w:szCs w:val="24"/>
        </w:rPr>
        <w:t xml:space="preserve">Минэнерго России, </w:t>
      </w:r>
      <w:proofErr w:type="spellStart"/>
      <w:r w:rsidRPr="00570F58">
        <w:rPr>
          <w:sz w:val="24"/>
          <w:szCs w:val="24"/>
        </w:rPr>
        <w:t>Росфинмониторинг</w:t>
      </w:r>
      <w:proofErr w:type="spellEnd"/>
      <w:r w:rsidRPr="00570F58">
        <w:rPr>
          <w:sz w:val="24"/>
          <w:szCs w:val="24"/>
        </w:rPr>
        <w:t xml:space="preserve">, ФНС России, иным третьим лицам при необходимости. </w:t>
      </w: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570F58">
        <w:rPr>
          <w:sz w:val="24"/>
          <w:szCs w:val="24"/>
        </w:rPr>
        <w:t>Настоящее согласие действует с момента его подписания.</w:t>
      </w: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ind w:firstLine="0"/>
        <w:rPr>
          <w:i/>
          <w:sz w:val="24"/>
          <w:szCs w:val="24"/>
        </w:rPr>
      </w:pPr>
      <w:r w:rsidRPr="00570F58">
        <w:rPr>
          <w:sz w:val="24"/>
          <w:szCs w:val="24"/>
        </w:rPr>
        <w:t xml:space="preserve">«___»_____________20___г.                 __________________________ </w:t>
      </w:r>
      <w:r w:rsidRPr="00570F58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751C7" w:rsidRPr="00570F58" w:rsidRDefault="007751C7" w:rsidP="007751C7">
      <w:pPr>
        <w:pStyle w:val="af7"/>
        <w:pageBreakBefore/>
        <w:rPr>
          <w:b/>
          <w:sz w:val="24"/>
          <w:szCs w:val="24"/>
        </w:rPr>
      </w:pPr>
      <w:r w:rsidRPr="00570F58">
        <w:rPr>
          <w:b/>
          <w:sz w:val="24"/>
          <w:szCs w:val="24"/>
        </w:rPr>
        <w:t>Инструкции по заполнению</w:t>
      </w:r>
    </w:p>
    <w:p w:rsidR="000E1C9D" w:rsidRPr="00CF7CEC" w:rsidRDefault="000E1C9D" w:rsidP="00D04894">
      <w:pPr>
        <w:numPr>
          <w:ilvl w:val="0"/>
          <w:numId w:val="41"/>
        </w:numPr>
        <w:tabs>
          <w:tab w:val="left" w:pos="4757"/>
        </w:tabs>
        <w:rPr>
          <w:sz w:val="24"/>
          <w:szCs w:val="24"/>
        </w:rPr>
      </w:pPr>
      <w:r w:rsidRPr="00CF7CEC">
        <w:rPr>
          <w:sz w:val="24"/>
          <w:szCs w:val="24"/>
        </w:rPr>
        <w:t>Данные инструкции не следует воспроизводить в документах, подготовленных Участником закупки.</w:t>
      </w:r>
    </w:p>
    <w:p w:rsidR="000E1C9D" w:rsidRPr="000E1C9D" w:rsidRDefault="000E1C9D" w:rsidP="00D04894">
      <w:pPr>
        <w:numPr>
          <w:ilvl w:val="0"/>
          <w:numId w:val="41"/>
        </w:numPr>
        <w:tabs>
          <w:tab w:val="left" w:pos="4757"/>
        </w:tabs>
        <w:rPr>
          <w:sz w:val="24"/>
          <w:szCs w:val="24"/>
        </w:rPr>
      </w:pPr>
      <w:r w:rsidRPr="00CF7CEC">
        <w:rPr>
          <w:sz w:val="24"/>
          <w:szCs w:val="24"/>
        </w:rPr>
        <w:t xml:space="preserve">Участник закупки приводит номер и дату письма </w:t>
      </w:r>
      <w:r w:rsidR="006755F4">
        <w:rPr>
          <w:szCs w:val="24"/>
        </w:rPr>
        <w:t>об участии в конкурентных переговорах</w:t>
      </w:r>
      <w:r w:rsidRPr="00CF7CEC">
        <w:rPr>
          <w:sz w:val="24"/>
          <w:szCs w:val="24"/>
        </w:rPr>
        <w:t>, приложением к которому является данная справка.</w:t>
      </w:r>
    </w:p>
    <w:p w:rsidR="007751C7" w:rsidRPr="00570F58" w:rsidRDefault="007751C7" w:rsidP="00D04894">
      <w:pPr>
        <w:numPr>
          <w:ilvl w:val="0"/>
          <w:numId w:val="41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 xml:space="preserve">Письменное согласие собственников/бенефициаров составляется только собственниками/бенефициарами, </w:t>
      </w:r>
      <w:r w:rsidRPr="00570F58">
        <w:rPr>
          <w:b/>
          <w:sz w:val="24"/>
          <w:szCs w:val="24"/>
        </w:rPr>
        <w:t>являющимися физическими лицами</w:t>
      </w:r>
      <w:r w:rsidRPr="00570F58">
        <w:rPr>
          <w:sz w:val="24"/>
          <w:szCs w:val="24"/>
        </w:rPr>
        <w:t>.</w:t>
      </w:r>
    </w:p>
    <w:p w:rsidR="007751C7" w:rsidRPr="00570F58" w:rsidRDefault="007751C7" w:rsidP="00D04894">
      <w:pPr>
        <w:numPr>
          <w:ilvl w:val="0"/>
          <w:numId w:val="41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 Приложение </w:t>
      </w:r>
      <w:r>
        <w:rPr>
          <w:sz w:val="24"/>
          <w:szCs w:val="24"/>
        </w:rPr>
        <w:t>9</w:t>
      </w:r>
      <w:r w:rsidRPr="00570F58">
        <w:rPr>
          <w:sz w:val="24"/>
          <w:szCs w:val="24"/>
        </w:rPr>
        <w:t xml:space="preserve"> к письму </w:t>
      </w:r>
      <w:r w:rsidR="006755F4">
        <w:rPr>
          <w:szCs w:val="24"/>
        </w:rPr>
        <w:t>об участии в конкурентных переговорах</w:t>
      </w:r>
      <w:r w:rsidR="006755F4" w:rsidRPr="00A91E97">
        <w:rPr>
          <w:szCs w:val="24"/>
        </w:rPr>
        <w:t xml:space="preserve"> </w:t>
      </w:r>
      <w:r w:rsidRPr="00570F58">
        <w:rPr>
          <w:sz w:val="24"/>
          <w:szCs w:val="24"/>
        </w:rPr>
        <w:t xml:space="preserve">«Информация о собственниках </w:t>
      </w:r>
      <w:r w:rsidR="00B63AF3">
        <w:rPr>
          <w:sz w:val="24"/>
          <w:szCs w:val="24"/>
        </w:rPr>
        <w:t>Участника</w:t>
      </w:r>
      <w:r w:rsidRPr="00570F58">
        <w:rPr>
          <w:sz w:val="24"/>
          <w:szCs w:val="24"/>
        </w:rPr>
        <w:t xml:space="preserve"> (включая конечных бенефициаров)».</w:t>
      </w:r>
    </w:p>
    <w:p w:rsidR="007751C7" w:rsidRPr="00570F58" w:rsidRDefault="007751C7" w:rsidP="00D04894">
      <w:pPr>
        <w:numPr>
          <w:ilvl w:val="0"/>
          <w:numId w:val="41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>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 последнем случае оригинал прикладывается к Предложению.</w:t>
      </w:r>
    </w:p>
    <w:p w:rsidR="007751C7" w:rsidRPr="00570F58" w:rsidRDefault="007751C7" w:rsidP="00D04894">
      <w:pPr>
        <w:numPr>
          <w:ilvl w:val="0"/>
          <w:numId w:val="41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0E1C9D" w:rsidRPr="00366568" w:rsidRDefault="000E1C9D" w:rsidP="000E1C9D">
      <w:pPr>
        <w:pStyle w:val="220"/>
        <w:jc w:val="right"/>
        <w:rPr>
          <w:bCs w:val="0"/>
          <w:sz w:val="22"/>
        </w:rPr>
      </w:pPr>
      <w:r>
        <w:br w:type="page"/>
      </w:r>
      <w:bookmarkStart w:id="333" w:name="_Toc407092687"/>
      <w:r w:rsidRPr="00366568">
        <w:rPr>
          <w:bCs w:val="0"/>
          <w:sz w:val="22"/>
        </w:rPr>
        <w:t xml:space="preserve">Форма </w:t>
      </w:r>
      <w:r>
        <w:rPr>
          <w:bCs w:val="0"/>
          <w:sz w:val="22"/>
        </w:rPr>
        <w:t>1</w:t>
      </w:r>
      <w:r w:rsidR="006B0116">
        <w:rPr>
          <w:bCs w:val="0"/>
          <w:sz w:val="22"/>
        </w:rPr>
        <w:t>3</w:t>
      </w:r>
      <w:r w:rsidRPr="00366568">
        <w:rPr>
          <w:bCs w:val="0"/>
          <w:sz w:val="22"/>
        </w:rPr>
        <w:t>.</w:t>
      </w:r>
      <w:bookmarkEnd w:id="333"/>
    </w:p>
    <w:p w:rsidR="000E1C9D" w:rsidRPr="00366568" w:rsidRDefault="000E1C9D" w:rsidP="000E1C9D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1</w:t>
      </w:r>
      <w:r w:rsidR="006B0116">
        <w:rPr>
          <w:sz w:val="22"/>
        </w:rPr>
        <w:t>1</w:t>
      </w:r>
      <w:r w:rsidRPr="00366568">
        <w:rPr>
          <w:sz w:val="22"/>
        </w:rPr>
        <w:t xml:space="preserve"> к письму </w:t>
      </w:r>
    </w:p>
    <w:p w:rsidR="000E1C9D" w:rsidRPr="00366568" w:rsidRDefault="000E1C9D" w:rsidP="000E1C9D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7751C7" w:rsidRDefault="007751C7" w:rsidP="007751C7"/>
    <w:p w:rsidR="000E1C9D" w:rsidRPr="00CF7CEC" w:rsidRDefault="000E1C9D" w:rsidP="000E1C9D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  <w:bookmarkStart w:id="334" w:name="_Toc374434255"/>
      <w:bookmarkStart w:id="335" w:name="_Toc374434541"/>
      <w:bookmarkStart w:id="336" w:name="_Toc374690548"/>
      <w:bookmarkStart w:id="337" w:name="_Toc375307787"/>
      <w:bookmarkStart w:id="338" w:name="_Toc405454603"/>
      <w:bookmarkStart w:id="339" w:name="_Toc407092688"/>
      <w:bookmarkStart w:id="340" w:name="_Toc307936280"/>
      <w:r w:rsidRPr="00CF7CEC">
        <w:rPr>
          <w:b/>
        </w:rPr>
        <w:t>Справка об участии в судебных разбирательствах</w:t>
      </w:r>
      <w:bookmarkEnd w:id="334"/>
      <w:bookmarkEnd w:id="335"/>
      <w:bookmarkEnd w:id="336"/>
      <w:bookmarkEnd w:id="337"/>
      <w:bookmarkEnd w:id="338"/>
      <w:bookmarkEnd w:id="339"/>
      <w:r w:rsidRPr="00CF7CEC">
        <w:rPr>
          <w:b/>
        </w:rPr>
        <w:t xml:space="preserve"> </w:t>
      </w:r>
      <w:bookmarkEnd w:id="340"/>
    </w:p>
    <w:p w:rsidR="000E1C9D" w:rsidRPr="00CF7CEC" w:rsidRDefault="000E1C9D" w:rsidP="000E1C9D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  <w:r w:rsidRPr="00CF7CEC">
        <w:rPr>
          <w:b/>
        </w:rPr>
        <w:t xml:space="preserve">Способ и наименование закупки _______________________________________ 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  <w:r w:rsidRPr="00CF7CEC">
        <w:rPr>
          <w:b/>
        </w:rPr>
        <w:t>Лот ___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  <w:r w:rsidRPr="00CF7CEC">
        <w:rPr>
          <w:b/>
        </w:rPr>
        <w:t>Участник закупки:</w:t>
      </w:r>
      <w:r w:rsidRPr="00CF7CEC">
        <w:t xml:space="preserve"> ________________________________ 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"/>
        <w:gridCol w:w="3751"/>
        <w:gridCol w:w="2773"/>
        <w:gridCol w:w="2928"/>
      </w:tblGrid>
      <w:tr w:rsidR="000E1C9D" w:rsidRPr="00CF7CEC" w:rsidTr="00D41FC2">
        <w:tc>
          <w:tcPr>
            <w:tcW w:w="419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Год</w:t>
            </w:r>
          </w:p>
        </w:tc>
        <w:tc>
          <w:tcPr>
            <w:tcW w:w="1818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Наименование организации, (другой стороны), истец/ответчик, основание и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предмет иска</w:t>
            </w:r>
          </w:p>
        </w:tc>
        <w:tc>
          <w:tcPr>
            <w:tcW w:w="1344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Оспариваемая сумма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(текущая стоимость, рублей)</w:t>
            </w:r>
          </w:p>
        </w:tc>
        <w:tc>
          <w:tcPr>
            <w:tcW w:w="1419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Решение в ПОЛЬЗУ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или ПРОТИВ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Участника закупки</w:t>
            </w: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</w:tbl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</w:p>
    <w:tbl>
      <w:tblPr>
        <w:tblW w:w="9781" w:type="dxa"/>
        <w:tblInd w:w="108" w:type="dxa"/>
        <w:tblLook w:val="01E0"/>
      </w:tblPr>
      <w:tblGrid>
        <w:gridCol w:w="3960"/>
        <w:gridCol w:w="1002"/>
        <w:gridCol w:w="4819"/>
      </w:tblGrid>
      <w:tr w:rsidR="000E1C9D" w:rsidRPr="00CF7CEC" w:rsidTr="00D41FC2">
        <w:tc>
          <w:tcPr>
            <w:tcW w:w="3960" w:type="dxa"/>
            <w:tcBorders>
              <w:bottom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1002" w:type="dxa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3960" w:type="dxa"/>
            <w:tcBorders>
              <w:top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rPr>
                <w:sz w:val="20"/>
              </w:rPr>
            </w:pPr>
            <w:r w:rsidRPr="00CF7CEC">
              <w:rPr>
                <w:sz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rPr>
                <w:sz w:val="20"/>
              </w:rPr>
            </w:pPr>
            <w:r w:rsidRPr="00CF7CEC">
              <w:rPr>
                <w:sz w:val="20"/>
              </w:rPr>
              <w:t xml:space="preserve">(фамилия, имя, отчество </w:t>
            </w:r>
            <w:proofErr w:type="gramStart"/>
            <w:r w:rsidRPr="00CF7CEC">
              <w:rPr>
                <w:sz w:val="20"/>
              </w:rPr>
              <w:t>подписавшего</w:t>
            </w:r>
            <w:proofErr w:type="gramEnd"/>
            <w:r w:rsidRPr="00CF7CEC">
              <w:rPr>
                <w:sz w:val="20"/>
              </w:rPr>
              <w:t>, должность)</w:t>
            </w:r>
          </w:p>
        </w:tc>
      </w:tr>
    </w:tbl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  <w:r w:rsidRPr="00CF7CEC">
        <w:rPr>
          <w:b/>
        </w:rPr>
        <w:t>М.П.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0E1C9D" w:rsidRDefault="000E1C9D" w:rsidP="000E1C9D">
      <w:pPr>
        <w:pStyle w:val="af7"/>
        <w:pageBreakBefore/>
        <w:rPr>
          <w:b/>
          <w:sz w:val="24"/>
          <w:szCs w:val="24"/>
        </w:rPr>
      </w:pPr>
      <w:bookmarkStart w:id="341" w:name="_Toc372291116"/>
      <w:r w:rsidRPr="000E1C9D">
        <w:rPr>
          <w:b/>
          <w:sz w:val="24"/>
          <w:szCs w:val="24"/>
        </w:rPr>
        <w:t>Инструкции по заполнению:</w:t>
      </w:r>
      <w:bookmarkEnd w:id="341"/>
    </w:p>
    <w:p w:rsidR="000E1C9D" w:rsidRPr="00CF7CEC" w:rsidRDefault="000E1C9D" w:rsidP="00D04894">
      <w:pPr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Данные инструкции не следует воспроизводить в документах, подготовленных Участником закупки.</w:t>
      </w:r>
    </w:p>
    <w:p w:rsidR="000E1C9D" w:rsidRPr="00CF7CEC" w:rsidRDefault="000E1C9D" w:rsidP="00D04894">
      <w:pPr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 xml:space="preserve">Участник закупки приводит номер и дату письма </w:t>
      </w:r>
      <w:r w:rsidR="006755F4">
        <w:rPr>
          <w:szCs w:val="24"/>
        </w:rPr>
        <w:t>об участии в конкурентных переговорах</w:t>
      </w:r>
      <w:r w:rsidRPr="00CF7CEC">
        <w:rPr>
          <w:sz w:val="24"/>
          <w:szCs w:val="24"/>
        </w:rPr>
        <w:t>, приложением к которому является данная справка.</w:t>
      </w:r>
    </w:p>
    <w:p w:rsidR="000E1C9D" w:rsidRPr="00CF7CEC" w:rsidRDefault="000E1C9D" w:rsidP="00D04894">
      <w:pPr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 xml:space="preserve"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CF7CEC">
        <w:rPr>
          <w:sz w:val="24"/>
          <w:szCs w:val="24"/>
        </w:rPr>
        <w:t>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– адрес регистрации).</w:t>
      </w:r>
      <w:proofErr w:type="gramEnd"/>
    </w:p>
    <w:p w:rsidR="000E1C9D" w:rsidRPr="00CF7CEC" w:rsidRDefault="000E1C9D" w:rsidP="00D04894">
      <w:pPr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 должен  предоставить данные о своем участии в качестве ответчика, истца за последние три года.</w:t>
      </w:r>
    </w:p>
    <w:p w:rsidR="000E1C9D" w:rsidRPr="00CF7CEC" w:rsidRDefault="000E1C9D" w:rsidP="00D04894">
      <w:pPr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Если Участник закупки не участвовал в судебных разбирательствах, в таблице пишется «в судебных разбирательствах не участвовал».</w:t>
      </w:r>
    </w:p>
    <w:p w:rsidR="000E1C9D" w:rsidRPr="00993D7D" w:rsidRDefault="000E1C9D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366568" w:rsidRDefault="00DA492E" w:rsidP="00DA492E">
      <w:pPr>
        <w:pStyle w:val="220"/>
        <w:jc w:val="right"/>
        <w:rPr>
          <w:bCs w:val="0"/>
          <w:sz w:val="22"/>
        </w:rPr>
      </w:pPr>
      <w:bookmarkStart w:id="342" w:name="_Toc407092689"/>
      <w:r w:rsidRPr="00366568">
        <w:rPr>
          <w:bCs w:val="0"/>
          <w:sz w:val="22"/>
        </w:rPr>
        <w:t xml:space="preserve">Форма </w:t>
      </w:r>
      <w:r>
        <w:rPr>
          <w:bCs w:val="0"/>
          <w:sz w:val="22"/>
        </w:rPr>
        <w:t>1</w:t>
      </w:r>
      <w:r w:rsidRPr="00506EBE">
        <w:rPr>
          <w:bCs w:val="0"/>
          <w:sz w:val="22"/>
        </w:rPr>
        <w:t>4</w:t>
      </w:r>
      <w:r w:rsidRPr="00366568">
        <w:rPr>
          <w:bCs w:val="0"/>
          <w:sz w:val="22"/>
        </w:rPr>
        <w:t>.</w:t>
      </w:r>
      <w:bookmarkEnd w:id="342"/>
    </w:p>
    <w:p w:rsidR="00FF38FF" w:rsidRPr="00D01692" w:rsidRDefault="00FF38FF" w:rsidP="00FF38FF">
      <w:pPr>
        <w:pStyle w:val="22"/>
        <w:spacing w:before="0" w:after="0"/>
      </w:pPr>
      <w:bookmarkStart w:id="343" w:name="_Toc351558959"/>
      <w:bookmarkStart w:id="344" w:name="_Toc351564295"/>
      <w:bookmarkStart w:id="345" w:name="_Toc364843175"/>
      <w:bookmarkStart w:id="346" w:name="_Toc379292459"/>
      <w:bookmarkStart w:id="347" w:name="_Toc384735671"/>
      <w:bookmarkStart w:id="348" w:name="_Toc396980191"/>
      <w:bookmarkStart w:id="349" w:name="_Toc396982434"/>
      <w:bookmarkStart w:id="350" w:name="_Toc407092690"/>
      <w:r w:rsidRPr="00D01692">
        <w:t>Форма Банковской гарантии обеспечения Предложения</w:t>
      </w:r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FF38FF" w:rsidRPr="00D01692" w:rsidRDefault="00FF38FF" w:rsidP="00FF38FF">
      <w:pPr>
        <w:shd w:val="clear" w:color="auto" w:fill="FFFFFF"/>
        <w:spacing w:line="240" w:lineRule="auto"/>
        <w:rPr>
          <w:b/>
          <w:bCs w:val="0"/>
          <w:color w:val="000000"/>
          <w:spacing w:val="-2"/>
          <w:sz w:val="24"/>
          <w:szCs w:val="24"/>
        </w:rPr>
      </w:pPr>
      <w:r w:rsidRPr="00D01692">
        <w:rPr>
          <w:b/>
          <w:bCs w:val="0"/>
          <w:color w:val="000000"/>
          <w:spacing w:val="-2"/>
          <w:sz w:val="24"/>
          <w:szCs w:val="24"/>
        </w:rPr>
        <w:t>Бланк банка</w:t>
      </w:r>
    </w:p>
    <w:p w:rsidR="00FF38FF" w:rsidRPr="00D01692" w:rsidRDefault="00FF38FF" w:rsidP="00FF38FF">
      <w:pPr>
        <w:spacing w:line="240" w:lineRule="auto"/>
        <w:jc w:val="center"/>
        <w:rPr>
          <w:b/>
          <w:bCs w:val="0"/>
          <w:sz w:val="24"/>
          <w:szCs w:val="24"/>
          <w:u w:val="single"/>
        </w:rPr>
      </w:pPr>
      <w:r w:rsidRPr="00D01692">
        <w:rPr>
          <w:b/>
          <w:bCs w:val="0"/>
          <w:sz w:val="24"/>
          <w:szCs w:val="24"/>
          <w:u w:val="single"/>
        </w:rPr>
        <w:t>Банковская гарантия обеспечения Предложения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КОМУ: ОАО «МРСК Центра»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Юридический адрес: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РФ, 127018, г. Москва, ул. 2-я Ямская, 4.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Почтовый адрес: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РФ, 127018, г. Москва, ул. 2-я Ямская, 4.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ИНН 6901067107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КПП 997450001</w:t>
      </w:r>
    </w:p>
    <w:p w:rsidR="00FF38FF" w:rsidRPr="00D01692" w:rsidRDefault="00FF38FF" w:rsidP="00FF38FF">
      <w:pPr>
        <w:shd w:val="clear" w:color="auto" w:fill="FFFFFF"/>
        <w:spacing w:line="240" w:lineRule="auto"/>
        <w:ind w:left="14"/>
      </w:pPr>
      <w:r w:rsidRPr="00D01692">
        <w:rPr>
          <w:color w:val="000000"/>
          <w:spacing w:val="-4"/>
          <w:sz w:val="24"/>
          <w:szCs w:val="24"/>
        </w:rPr>
        <w:t xml:space="preserve">ПОСКОЛЬКУ  </w:t>
      </w:r>
      <w:r w:rsidRPr="00D01692">
        <w:rPr>
          <w:color w:val="000000"/>
          <w:spacing w:val="-4"/>
          <w:sz w:val="24"/>
          <w:szCs w:val="24"/>
          <w:u w:val="single"/>
        </w:rPr>
        <w:t>   </w:t>
      </w:r>
      <w:r w:rsidRPr="00D01692">
        <w:rPr>
          <w:u w:val="single"/>
          <w:vertAlign w:val="superscript"/>
        </w:rPr>
        <w:t>(полное наименование Участника с указанием организационно-правовой формы)</w:t>
      </w:r>
      <w:r w:rsidRPr="00D01692">
        <w:rPr>
          <w:color w:val="000000"/>
          <w:sz w:val="24"/>
          <w:szCs w:val="24"/>
        </w:rPr>
        <w:t>_,</w:t>
      </w:r>
      <w:r w:rsidRPr="00D01692">
        <w:rPr>
          <w:color w:val="000000"/>
          <w:spacing w:val="-1"/>
        </w:rPr>
        <w:t xml:space="preserve"> </w:t>
      </w:r>
      <w:r w:rsidRPr="00D01692">
        <w:rPr>
          <w:color w:val="000000"/>
          <w:spacing w:val="-4"/>
          <w:sz w:val="24"/>
          <w:szCs w:val="24"/>
        </w:rPr>
        <w:t xml:space="preserve">ИНН </w:t>
      </w:r>
      <w:r w:rsidRPr="00D01692">
        <w:rPr>
          <w:color w:val="000000"/>
          <w:spacing w:val="-1"/>
        </w:rPr>
        <w:t xml:space="preserve">_________________ </w:t>
      </w:r>
      <w:r w:rsidRPr="00D01692">
        <w:rPr>
          <w:color w:val="000000"/>
          <w:sz w:val="24"/>
          <w:szCs w:val="24"/>
        </w:rPr>
        <w:t xml:space="preserve">_ </w:t>
      </w:r>
      <w:r w:rsidRPr="00D01692">
        <w:rPr>
          <w:color w:val="000000"/>
          <w:spacing w:val="-2"/>
          <w:sz w:val="24"/>
          <w:szCs w:val="24"/>
        </w:rPr>
        <w:t>(далее     именуемый</w:t>
      </w:r>
      <w:r w:rsidRPr="00D01692">
        <w:t xml:space="preserve"> </w:t>
      </w:r>
      <w:r w:rsidRPr="00D01692">
        <w:rPr>
          <w:color w:val="000000"/>
          <w:spacing w:val="-1"/>
          <w:sz w:val="24"/>
          <w:szCs w:val="24"/>
        </w:rPr>
        <w:t>«Участник конкурентных переговоров»/</w:t>
      </w:r>
      <w:r w:rsidRPr="00D01692">
        <w:rPr>
          <w:color w:val="000000"/>
          <w:spacing w:val="-1"/>
        </w:rPr>
        <w:t xml:space="preserve"> </w:t>
      </w:r>
      <w:r w:rsidRPr="00D01692">
        <w:rPr>
          <w:color w:val="000000"/>
          <w:spacing w:val="-2"/>
          <w:sz w:val="24"/>
          <w:szCs w:val="24"/>
        </w:rPr>
        <w:t>Принципал</w:t>
      </w:r>
      <w:r w:rsidRPr="00D01692">
        <w:rPr>
          <w:color w:val="000000"/>
          <w:spacing w:val="-1"/>
        </w:rPr>
        <w:t>)</w:t>
      </w:r>
      <w:r w:rsidRPr="00D01692">
        <w:rPr>
          <w:color w:val="000000"/>
          <w:spacing w:val="-1"/>
          <w:sz w:val="24"/>
          <w:szCs w:val="24"/>
        </w:rPr>
        <w:t xml:space="preserve"> представил своё Предложение, датированное</w:t>
      </w:r>
      <w:r w:rsidRPr="00D01692">
        <w:rPr>
          <w:color w:val="000000"/>
          <w:sz w:val="24"/>
          <w:szCs w:val="24"/>
        </w:rPr>
        <w:t xml:space="preserve"> ___._____</w:t>
      </w:r>
      <w:r w:rsidRPr="00D01692">
        <w:rPr>
          <w:color w:val="000000"/>
          <w:spacing w:val="-2"/>
          <w:sz w:val="24"/>
          <w:szCs w:val="24"/>
        </w:rPr>
        <w:t xml:space="preserve">.20__ г., </w:t>
      </w:r>
      <w:r w:rsidRPr="00D01692">
        <w:rPr>
          <w:b/>
          <w:bCs w:val="0"/>
          <w:color w:val="000000"/>
          <w:spacing w:val="-11"/>
          <w:sz w:val="24"/>
          <w:szCs w:val="24"/>
        </w:rPr>
        <w:t>на</w:t>
      </w:r>
      <w:r w:rsidRPr="00D01692">
        <w:rPr>
          <w:b/>
          <w:bCs w:val="0"/>
          <w:color w:val="000000"/>
          <w:sz w:val="24"/>
          <w:szCs w:val="24"/>
        </w:rPr>
        <w:t xml:space="preserve"> </w:t>
      </w:r>
      <w:r w:rsidRPr="00D01692">
        <w:rPr>
          <w:b/>
          <w:bCs w:val="0"/>
          <w:color w:val="000000"/>
          <w:spacing w:val="-6"/>
          <w:sz w:val="24"/>
          <w:szCs w:val="24"/>
        </w:rPr>
        <w:t>право</w:t>
      </w:r>
      <w:r w:rsidRPr="00D01692">
        <w:rPr>
          <w:b/>
          <w:bCs w:val="0"/>
          <w:color w:val="000000"/>
          <w:sz w:val="24"/>
          <w:szCs w:val="24"/>
        </w:rPr>
        <w:t xml:space="preserve"> </w:t>
      </w:r>
      <w:r w:rsidRPr="00D01692">
        <w:rPr>
          <w:b/>
          <w:bCs w:val="0"/>
          <w:color w:val="000000"/>
          <w:spacing w:val="-4"/>
          <w:sz w:val="24"/>
          <w:szCs w:val="24"/>
        </w:rPr>
        <w:t>заключения</w:t>
      </w:r>
      <w:r w:rsidRPr="00D01692">
        <w:rPr>
          <w:b/>
          <w:bCs w:val="0"/>
          <w:color w:val="000000"/>
          <w:sz w:val="24"/>
          <w:szCs w:val="24"/>
        </w:rPr>
        <w:t xml:space="preserve"> </w:t>
      </w:r>
      <w:r w:rsidRPr="00D01692">
        <w:rPr>
          <w:b/>
          <w:bCs w:val="0"/>
          <w:color w:val="000000"/>
          <w:spacing w:val="-4"/>
          <w:sz w:val="24"/>
          <w:szCs w:val="24"/>
        </w:rPr>
        <w:t>Договора</w:t>
      </w:r>
      <w:r w:rsidRPr="00D01692">
        <w:rPr>
          <w:b/>
          <w:bCs w:val="0"/>
          <w:color w:val="000000"/>
          <w:sz w:val="24"/>
          <w:szCs w:val="24"/>
        </w:rPr>
        <w:t xml:space="preserve"> </w:t>
      </w:r>
      <w:proofErr w:type="spellStart"/>
      <w:proofErr w:type="gramStart"/>
      <w:r w:rsidRPr="00D01692">
        <w:rPr>
          <w:b/>
          <w:bCs w:val="0"/>
          <w:color w:val="000000"/>
          <w:spacing w:val="-9"/>
          <w:sz w:val="24"/>
          <w:szCs w:val="24"/>
        </w:rPr>
        <w:t>на</w:t>
      </w:r>
      <w:proofErr w:type="gramEnd"/>
      <w:r w:rsidRPr="00D01692">
        <w:rPr>
          <w:b/>
          <w:bCs w:val="0"/>
          <w:color w:val="000000"/>
          <w:sz w:val="24"/>
          <w:szCs w:val="24"/>
        </w:rPr>
        <w:t>_______________________________________________</w:t>
      </w:r>
      <w:r w:rsidRPr="00D01692">
        <w:rPr>
          <w:b/>
          <w:bCs w:val="0"/>
          <w:color w:val="000000"/>
          <w:spacing w:val="4"/>
          <w:sz w:val="24"/>
          <w:szCs w:val="24"/>
        </w:rPr>
        <w:t>для</w:t>
      </w:r>
      <w:proofErr w:type="spellEnd"/>
      <w:r w:rsidRPr="00D01692">
        <w:rPr>
          <w:b/>
          <w:bCs w:val="0"/>
          <w:color w:val="000000"/>
          <w:spacing w:val="4"/>
          <w:sz w:val="24"/>
          <w:szCs w:val="24"/>
        </w:rPr>
        <w:t xml:space="preserve"> нужд ОАО «МРСК Центра» (филиала «</w:t>
      </w:r>
      <w:proofErr w:type="spellStart"/>
      <w:r w:rsidRPr="00D01692">
        <w:rPr>
          <w:b/>
          <w:bCs w:val="0"/>
          <w:color w:val="000000"/>
          <w:sz w:val="24"/>
          <w:szCs w:val="24"/>
        </w:rPr>
        <w:t>____энерго</w:t>
      </w:r>
      <w:proofErr w:type="spellEnd"/>
      <w:r w:rsidRPr="00D01692">
        <w:rPr>
          <w:b/>
          <w:bCs w:val="0"/>
          <w:color w:val="000000"/>
          <w:sz w:val="24"/>
          <w:szCs w:val="24"/>
        </w:rPr>
        <w:t>»),</w:t>
      </w:r>
    </w:p>
    <w:p w:rsidR="00FF38FF" w:rsidRPr="00D01692" w:rsidRDefault="00FF38FF" w:rsidP="00FF38FF">
      <w:pPr>
        <w:shd w:val="clear" w:color="auto" w:fill="FFFFFF"/>
        <w:spacing w:line="240" w:lineRule="auto"/>
        <w:ind w:left="19"/>
      </w:pPr>
      <w:r w:rsidRPr="00D01692">
        <w:rPr>
          <w:color w:val="000000"/>
          <w:spacing w:val="-1"/>
          <w:sz w:val="24"/>
          <w:szCs w:val="24"/>
        </w:rPr>
        <w:t>НАСТОЯЩИМ ДОВОДИМ ДО ВСЕОБЩЕГО</w:t>
      </w:r>
      <w:r w:rsidRPr="00D01692">
        <w:rPr>
          <w:color w:val="000000"/>
          <w:sz w:val="24"/>
          <w:szCs w:val="24"/>
        </w:rPr>
        <w:t xml:space="preserve"> </w:t>
      </w:r>
      <w:r w:rsidRPr="00D01692">
        <w:rPr>
          <w:color w:val="000000"/>
          <w:spacing w:val="-5"/>
          <w:sz w:val="24"/>
          <w:szCs w:val="24"/>
        </w:rPr>
        <w:t>СВЕДЕНИЯ,</w:t>
      </w:r>
      <w:r w:rsidRPr="00D01692">
        <w:rPr>
          <w:color w:val="000000"/>
          <w:sz w:val="24"/>
          <w:szCs w:val="24"/>
        </w:rPr>
        <w:t xml:space="preserve"> </w:t>
      </w:r>
      <w:r w:rsidRPr="00D01692">
        <w:rPr>
          <w:color w:val="000000"/>
          <w:spacing w:val="-8"/>
          <w:sz w:val="24"/>
          <w:szCs w:val="24"/>
        </w:rPr>
        <w:t>что</w:t>
      </w:r>
      <w:r w:rsidRPr="00D01692">
        <w:t xml:space="preserve"> </w:t>
      </w:r>
      <w:r w:rsidRPr="00D01692">
        <w:br/>
      </w:r>
      <w:r w:rsidRPr="00D01692">
        <w:rPr>
          <w:color w:val="000000"/>
          <w:spacing w:val="-11"/>
          <w:sz w:val="24"/>
          <w:szCs w:val="24"/>
        </w:rPr>
        <w:t>МЫ,</w:t>
      </w:r>
      <w:r w:rsidRPr="00D01692">
        <w:rPr>
          <w:color w:val="000000"/>
          <w:sz w:val="24"/>
          <w:szCs w:val="24"/>
        </w:rPr>
        <w:t xml:space="preserve"> </w:t>
      </w:r>
      <w:r w:rsidRPr="00D01692">
        <w:rPr>
          <w:color w:val="000000"/>
          <w:spacing w:val="-4"/>
          <w:sz w:val="24"/>
          <w:szCs w:val="24"/>
        </w:rPr>
        <w:t xml:space="preserve">имеющие зарегистрированный офис по адресу </w:t>
      </w:r>
      <w:r w:rsidRPr="00D01692">
        <w:rPr>
          <w:color w:val="000000"/>
          <w:sz w:val="24"/>
          <w:szCs w:val="24"/>
        </w:rPr>
        <w:t>_______________________________________</w:t>
      </w:r>
    </w:p>
    <w:p w:rsidR="00FF38FF" w:rsidRPr="00D01692" w:rsidRDefault="00FF38FF" w:rsidP="00FF38FF">
      <w:pPr>
        <w:shd w:val="clear" w:color="auto" w:fill="FFFFFF"/>
        <w:spacing w:line="240" w:lineRule="auto"/>
        <w:ind w:left="19"/>
        <w:rPr>
          <w:color w:val="000000"/>
          <w:spacing w:val="-3"/>
          <w:sz w:val="24"/>
          <w:szCs w:val="24"/>
        </w:rPr>
      </w:pPr>
      <w:r w:rsidRPr="00D01692">
        <w:rPr>
          <w:color w:val="000000"/>
          <w:spacing w:val="4"/>
          <w:sz w:val="24"/>
          <w:szCs w:val="24"/>
        </w:rPr>
        <w:t xml:space="preserve">(далее именуемый «Банк»/Гарант), имеем обязательства перед </w:t>
      </w:r>
      <w:r w:rsidRPr="00D01692">
        <w:rPr>
          <w:b/>
          <w:bCs w:val="0"/>
          <w:color w:val="000000"/>
          <w:spacing w:val="4"/>
          <w:sz w:val="24"/>
          <w:szCs w:val="24"/>
        </w:rPr>
        <w:t xml:space="preserve">ОАО «МРСК Центра» </w:t>
      </w:r>
      <w:r w:rsidRPr="00D01692">
        <w:rPr>
          <w:color w:val="000000"/>
          <w:spacing w:val="4"/>
          <w:sz w:val="24"/>
          <w:szCs w:val="24"/>
        </w:rPr>
        <w:t>(далее именуемый</w:t>
      </w:r>
      <w:r w:rsidRPr="00D01692">
        <w:t xml:space="preserve"> </w:t>
      </w:r>
      <w:r w:rsidRPr="00D01692">
        <w:rPr>
          <w:color w:val="000000"/>
          <w:spacing w:val="7"/>
          <w:sz w:val="24"/>
          <w:szCs w:val="24"/>
        </w:rPr>
        <w:t xml:space="preserve">«Организатор </w:t>
      </w:r>
      <w:r w:rsidRPr="00D01692">
        <w:rPr>
          <w:color w:val="000000"/>
          <w:spacing w:val="-1"/>
          <w:sz w:val="24"/>
          <w:szCs w:val="24"/>
        </w:rPr>
        <w:t>конкурентных переговоров</w:t>
      </w:r>
      <w:r w:rsidRPr="00D01692">
        <w:rPr>
          <w:color w:val="000000"/>
          <w:spacing w:val="7"/>
          <w:sz w:val="24"/>
          <w:szCs w:val="24"/>
        </w:rPr>
        <w:t>»/Бенефициар) на сумму</w:t>
      </w:r>
      <w:proofErr w:type="gramStart"/>
      <w:r w:rsidRPr="00D01692">
        <w:rPr>
          <w:color w:val="000000"/>
          <w:spacing w:val="7"/>
          <w:sz w:val="24"/>
          <w:szCs w:val="24"/>
        </w:rPr>
        <w:t xml:space="preserve"> __________(__________) </w:t>
      </w:r>
      <w:proofErr w:type="gramEnd"/>
      <w:r w:rsidRPr="00D01692">
        <w:rPr>
          <w:color w:val="000000"/>
          <w:spacing w:val="7"/>
          <w:sz w:val="24"/>
          <w:szCs w:val="24"/>
        </w:rPr>
        <w:t xml:space="preserve">руб. </w:t>
      </w:r>
      <w:proofErr w:type="spellStart"/>
      <w:r w:rsidRPr="00D01692">
        <w:rPr>
          <w:color w:val="000000"/>
          <w:spacing w:val="7"/>
          <w:sz w:val="24"/>
          <w:szCs w:val="24"/>
        </w:rPr>
        <w:t>__коп</w:t>
      </w:r>
      <w:proofErr w:type="spellEnd"/>
      <w:r w:rsidRPr="00D01692">
        <w:rPr>
          <w:color w:val="000000"/>
          <w:spacing w:val="7"/>
          <w:sz w:val="24"/>
          <w:szCs w:val="24"/>
        </w:rPr>
        <w:t>.,  на которую платеж</w:t>
      </w:r>
      <w:r w:rsidRPr="00D01692">
        <w:t xml:space="preserve"> </w:t>
      </w:r>
      <w:r w:rsidRPr="00D01692">
        <w:rPr>
          <w:color w:val="000000"/>
          <w:spacing w:val="-3"/>
          <w:sz w:val="24"/>
          <w:szCs w:val="24"/>
        </w:rPr>
        <w:t xml:space="preserve">указанному Организатору будет произведен полностью и своевременно. </w:t>
      </w:r>
    </w:p>
    <w:p w:rsidR="00FF38FF" w:rsidRPr="00D01692" w:rsidRDefault="00FF38FF" w:rsidP="00FF38FF">
      <w:pPr>
        <w:shd w:val="clear" w:color="auto" w:fill="FFFFFF"/>
        <w:spacing w:line="240" w:lineRule="auto"/>
        <w:ind w:left="19" w:firstLine="974"/>
        <w:rPr>
          <w:color w:val="000000"/>
          <w:spacing w:val="-2"/>
          <w:sz w:val="24"/>
          <w:szCs w:val="24"/>
        </w:rPr>
      </w:pPr>
      <w:r w:rsidRPr="00D01692">
        <w:rPr>
          <w:color w:val="000000"/>
          <w:spacing w:val="-2"/>
          <w:sz w:val="24"/>
          <w:szCs w:val="24"/>
        </w:rPr>
        <w:t>УСЛОВИЯ действия настоящего обязательства следующие. В случае:</w:t>
      </w:r>
    </w:p>
    <w:p w:rsidR="00FF38FF" w:rsidRPr="00D01692" w:rsidRDefault="00FF38FF" w:rsidP="00FF38FF">
      <w:pPr>
        <w:tabs>
          <w:tab w:val="left" w:pos="993"/>
        </w:tabs>
        <w:spacing w:line="240" w:lineRule="auto"/>
        <w:ind w:left="993" w:hanging="284"/>
        <w:rPr>
          <w:color w:val="000000"/>
          <w:spacing w:val="7"/>
          <w:sz w:val="24"/>
          <w:szCs w:val="24"/>
        </w:rPr>
      </w:pPr>
      <w:r w:rsidRPr="00D01692">
        <w:rPr>
          <w:color w:val="000000"/>
          <w:spacing w:val="7"/>
          <w:sz w:val="24"/>
          <w:szCs w:val="24"/>
        </w:rPr>
        <w:t>-   изменения или  отзыва Принципалом Предложения в  течение срока его действия после истечения срока окончания приема Предложений;</w:t>
      </w:r>
    </w:p>
    <w:p w:rsidR="00FF38FF" w:rsidRPr="00D01692" w:rsidRDefault="00FF38FF" w:rsidP="00FF38FF">
      <w:pPr>
        <w:tabs>
          <w:tab w:val="left" w:pos="993"/>
        </w:tabs>
        <w:spacing w:line="274" w:lineRule="exact"/>
        <w:ind w:left="993" w:hanging="284"/>
        <w:rPr>
          <w:color w:val="000000"/>
          <w:spacing w:val="7"/>
          <w:sz w:val="24"/>
          <w:szCs w:val="24"/>
        </w:rPr>
      </w:pPr>
      <w:r w:rsidRPr="00D01692">
        <w:rPr>
          <w:color w:val="000000"/>
          <w:spacing w:val="7"/>
          <w:sz w:val="24"/>
          <w:szCs w:val="24"/>
        </w:rPr>
        <w:t xml:space="preserve">- </w:t>
      </w:r>
      <w:r w:rsidRPr="00D01692">
        <w:rPr>
          <w:color w:val="000000"/>
          <w:spacing w:val="7"/>
          <w:sz w:val="24"/>
          <w:szCs w:val="24"/>
        </w:rPr>
        <w:tab/>
        <w:t>предоставления Принципалом заведомо ложных сведений или намеренного искажения информации или документов, приведенных в составе Предложения;</w:t>
      </w:r>
    </w:p>
    <w:p w:rsidR="00FF38FF" w:rsidRPr="00D01692" w:rsidRDefault="00FF38FF" w:rsidP="00FF38FF">
      <w:pPr>
        <w:tabs>
          <w:tab w:val="left" w:pos="993"/>
        </w:tabs>
        <w:spacing w:line="274" w:lineRule="exact"/>
        <w:ind w:left="993" w:hanging="284"/>
        <w:rPr>
          <w:color w:val="000000"/>
          <w:spacing w:val="7"/>
          <w:sz w:val="24"/>
          <w:szCs w:val="24"/>
        </w:rPr>
      </w:pPr>
      <w:r w:rsidRPr="00D01692">
        <w:rPr>
          <w:color w:val="000000"/>
          <w:spacing w:val="7"/>
          <w:sz w:val="24"/>
          <w:szCs w:val="24"/>
        </w:rPr>
        <w:t xml:space="preserve">- </w:t>
      </w:r>
      <w:r w:rsidRPr="00D01692">
        <w:rPr>
          <w:color w:val="000000"/>
          <w:spacing w:val="7"/>
          <w:sz w:val="24"/>
          <w:szCs w:val="24"/>
        </w:rPr>
        <w:tab/>
        <w:t xml:space="preserve">отказа  Принципала, в случае победы в </w:t>
      </w:r>
      <w:r w:rsidRPr="00D01692">
        <w:rPr>
          <w:sz w:val="24"/>
          <w:szCs w:val="24"/>
        </w:rPr>
        <w:t>конкурентных переговорах</w:t>
      </w:r>
      <w:r w:rsidRPr="00D01692">
        <w:rPr>
          <w:color w:val="000000"/>
          <w:spacing w:val="7"/>
          <w:sz w:val="24"/>
          <w:szCs w:val="24"/>
        </w:rPr>
        <w:t>, заключить   Договор   в   порядке, установленном Документацией по конкурентным переговорам.</w:t>
      </w:r>
    </w:p>
    <w:p w:rsidR="00FF38FF" w:rsidRPr="00D01692" w:rsidRDefault="00FF38FF" w:rsidP="00FF38FF">
      <w:pPr>
        <w:shd w:val="clear" w:color="auto" w:fill="FFFFFF"/>
        <w:spacing w:line="240" w:lineRule="auto"/>
        <w:ind w:firstLine="709"/>
      </w:pPr>
      <w:r w:rsidRPr="00D01692">
        <w:rPr>
          <w:color w:val="000000"/>
          <w:spacing w:val="5"/>
          <w:sz w:val="24"/>
          <w:szCs w:val="24"/>
        </w:rPr>
        <w:t xml:space="preserve">Банк обязуется выплатить Организатору </w:t>
      </w:r>
      <w:r w:rsidRPr="00D01692">
        <w:rPr>
          <w:color w:val="000000"/>
          <w:spacing w:val="-1"/>
          <w:sz w:val="24"/>
          <w:szCs w:val="24"/>
        </w:rPr>
        <w:t>конкурентных переговоров</w:t>
      </w:r>
      <w:r w:rsidRPr="00D01692">
        <w:rPr>
          <w:color w:val="000000"/>
          <w:spacing w:val="5"/>
          <w:sz w:val="24"/>
          <w:szCs w:val="24"/>
        </w:rPr>
        <w:t xml:space="preserve"> вышеуказанную сумму в течение 5 рабочих дней после получения его первого письменного требования путем перечисления на расчетный счет Организатора </w:t>
      </w:r>
      <w:r w:rsidRPr="00D01692">
        <w:rPr>
          <w:color w:val="000000"/>
          <w:spacing w:val="-1"/>
          <w:sz w:val="24"/>
          <w:szCs w:val="24"/>
        </w:rPr>
        <w:t xml:space="preserve">конкурентных переговоров </w:t>
      </w:r>
      <w:r w:rsidRPr="00D01692">
        <w:rPr>
          <w:color w:val="000000"/>
          <w:spacing w:val="-4"/>
          <w:sz w:val="24"/>
          <w:szCs w:val="24"/>
          <w:u w:val="single"/>
        </w:rPr>
        <w:t>   </w:t>
      </w:r>
      <w:r w:rsidRPr="00D01692">
        <w:rPr>
          <w:u w:val="single"/>
          <w:vertAlign w:val="superscript"/>
        </w:rPr>
        <w:t>(</w:t>
      </w:r>
      <w:proofErr w:type="spellStart"/>
      <w:proofErr w:type="gramStart"/>
      <w:r w:rsidRPr="00D01692">
        <w:rPr>
          <w:u w:val="single"/>
          <w:vertAlign w:val="superscript"/>
        </w:rPr>
        <w:t>р</w:t>
      </w:r>
      <w:proofErr w:type="spellEnd"/>
      <w:proofErr w:type="gramEnd"/>
      <w:r w:rsidRPr="00D01692">
        <w:rPr>
          <w:u w:val="single"/>
          <w:vertAlign w:val="superscript"/>
        </w:rPr>
        <w:t>/с, наименование Банка, БИК, к/с в соответствии с пунктом 3.5.6 настоящей документации)</w:t>
      </w:r>
      <w:r w:rsidRPr="00D01692">
        <w:rPr>
          <w:color w:val="000000"/>
          <w:spacing w:val="-1"/>
          <w:sz w:val="24"/>
          <w:szCs w:val="24"/>
        </w:rPr>
        <w:t>,</w:t>
      </w:r>
      <w:r w:rsidRPr="00D01692">
        <w:rPr>
          <w:color w:val="000000"/>
          <w:spacing w:val="5"/>
          <w:sz w:val="24"/>
          <w:szCs w:val="24"/>
        </w:rPr>
        <w:t xml:space="preserve"> при этом единственным и достаточным </w:t>
      </w:r>
      <w:r w:rsidRPr="00D01692">
        <w:rPr>
          <w:color w:val="000000"/>
          <w:spacing w:val="-1"/>
          <w:sz w:val="24"/>
          <w:szCs w:val="24"/>
        </w:rPr>
        <w:t>обоснованием такого требования будет являться указание на то, в чем состоит нарушение Принципалом обязательств,</w:t>
      </w:r>
      <w:r w:rsidRPr="00D01692">
        <w:rPr>
          <w:color w:val="000000"/>
          <w:spacing w:val="4"/>
          <w:sz w:val="24"/>
          <w:szCs w:val="24"/>
        </w:rPr>
        <w:t xml:space="preserve"> без необходимости доказывать такое нарушение. Организатор </w:t>
      </w:r>
      <w:r w:rsidRPr="00D01692">
        <w:rPr>
          <w:color w:val="000000"/>
          <w:spacing w:val="-1"/>
          <w:sz w:val="24"/>
          <w:szCs w:val="24"/>
        </w:rPr>
        <w:t>конкурентных переговоров</w:t>
      </w:r>
      <w:r w:rsidRPr="00D01692">
        <w:rPr>
          <w:color w:val="000000"/>
          <w:spacing w:val="4"/>
          <w:sz w:val="24"/>
          <w:szCs w:val="24"/>
        </w:rPr>
        <w:t xml:space="preserve"> не </w:t>
      </w:r>
      <w:proofErr w:type="gramStart"/>
      <w:r w:rsidRPr="00D01692">
        <w:rPr>
          <w:color w:val="000000"/>
          <w:spacing w:val="-1"/>
          <w:sz w:val="24"/>
          <w:szCs w:val="24"/>
        </w:rPr>
        <w:t>предоставляет какие-либо документы</w:t>
      </w:r>
      <w:proofErr w:type="gramEnd"/>
      <w:r w:rsidRPr="00D01692">
        <w:rPr>
          <w:color w:val="000000"/>
          <w:spacing w:val="-1"/>
          <w:sz w:val="24"/>
          <w:szCs w:val="24"/>
        </w:rPr>
        <w:t xml:space="preserve"> в обоснование вышеуказанного требования. Требование Бенефициара к Гаранту об уплате денежной суммы по настоящей гарантии должно быть подписано руководителем Бенефициара или уполномоченным им лицом и заверено печатью Бенефициара.</w:t>
      </w:r>
      <w:r w:rsidRPr="00D01692">
        <w:rPr>
          <w:sz w:val="18"/>
          <w:szCs w:val="18"/>
        </w:rPr>
        <w:t xml:space="preserve"> </w:t>
      </w:r>
      <w:r w:rsidRPr="00D01692">
        <w:rPr>
          <w:color w:val="000000"/>
          <w:spacing w:val="-1"/>
          <w:sz w:val="24"/>
          <w:szCs w:val="24"/>
        </w:rPr>
        <w:t>Настоящая Гарантия является безусловной и безотзывной.</w:t>
      </w:r>
    </w:p>
    <w:p w:rsidR="00FF38FF" w:rsidRPr="00D01692" w:rsidRDefault="00FF38FF" w:rsidP="00FF38FF">
      <w:pPr>
        <w:spacing w:line="240" w:lineRule="auto"/>
        <w:ind w:firstLine="540"/>
        <w:rPr>
          <w:sz w:val="24"/>
          <w:szCs w:val="24"/>
        </w:rPr>
      </w:pPr>
      <w:r w:rsidRPr="00D01692">
        <w:rPr>
          <w:sz w:val="24"/>
          <w:szCs w:val="24"/>
        </w:rPr>
        <w:t xml:space="preserve">Настоящая Гарантия подчиняется и регулируется в соответствии с законодательством Российской Федерации. Все споры, возникающие в связи с действительностью, толкованием или исполнением настоящей Гарантии, подлежат рассмотрению в Арбитражном суде </w:t>
      </w:r>
      <w:proofErr w:type="gramStart"/>
      <w:r w:rsidRPr="00D01692">
        <w:rPr>
          <w:sz w:val="24"/>
          <w:szCs w:val="24"/>
        </w:rPr>
        <w:t>г</w:t>
      </w:r>
      <w:proofErr w:type="gramEnd"/>
      <w:r w:rsidRPr="00D01692">
        <w:rPr>
          <w:sz w:val="24"/>
          <w:szCs w:val="24"/>
        </w:rPr>
        <w:t>. Москвы.</w:t>
      </w:r>
    </w:p>
    <w:p w:rsidR="00FF38FF" w:rsidRPr="00D01692" w:rsidRDefault="00FF38FF" w:rsidP="00FF38FF">
      <w:pPr>
        <w:shd w:val="clear" w:color="auto" w:fill="FFFFFF"/>
        <w:spacing w:line="240" w:lineRule="auto"/>
        <w:ind w:left="10" w:firstLine="691"/>
      </w:pPr>
      <w:r w:rsidRPr="00D01692">
        <w:rPr>
          <w:color w:val="000000"/>
          <w:sz w:val="24"/>
          <w:szCs w:val="24"/>
        </w:rPr>
        <w:t xml:space="preserve">Настоящая Гарантия вступает в силу с окончательной даты вскрытия </w:t>
      </w:r>
      <w:r w:rsidRPr="00D01692">
        <w:rPr>
          <w:color w:val="000000"/>
          <w:spacing w:val="2"/>
          <w:sz w:val="24"/>
          <w:szCs w:val="24"/>
        </w:rPr>
        <w:t xml:space="preserve">зарегистрированных конвертов с </w:t>
      </w:r>
      <w:r w:rsidRPr="00D01692">
        <w:rPr>
          <w:color w:val="000000"/>
          <w:spacing w:val="10"/>
          <w:sz w:val="24"/>
          <w:szCs w:val="24"/>
        </w:rPr>
        <w:t>Предложениями</w:t>
      </w:r>
      <w:r w:rsidRPr="00D01692">
        <w:rPr>
          <w:color w:val="000000"/>
          <w:spacing w:val="2"/>
          <w:sz w:val="24"/>
          <w:szCs w:val="24"/>
        </w:rPr>
        <w:t xml:space="preserve"> Закупочной комиссией и</w:t>
      </w:r>
      <w:r w:rsidRPr="00D01692">
        <w:t xml:space="preserve"> </w:t>
      </w:r>
      <w:r w:rsidRPr="00D01692">
        <w:rPr>
          <w:color w:val="000000"/>
          <w:sz w:val="24"/>
          <w:szCs w:val="24"/>
        </w:rPr>
        <w:t>действует до ___._____</w:t>
      </w:r>
      <w:r w:rsidRPr="00D01692">
        <w:rPr>
          <w:color w:val="000000"/>
          <w:spacing w:val="-2"/>
          <w:sz w:val="24"/>
          <w:szCs w:val="24"/>
        </w:rPr>
        <w:t>.20__ г.,</w:t>
      </w:r>
      <w:r w:rsidRPr="00D01692">
        <w:rPr>
          <w:color w:val="000000"/>
          <w:spacing w:val="3"/>
          <w:sz w:val="24"/>
          <w:szCs w:val="24"/>
        </w:rPr>
        <w:t xml:space="preserve"> и любой связанный с этим запрос должен быть передан в Банк не</w:t>
      </w:r>
      <w:r w:rsidRPr="00D01692">
        <w:t xml:space="preserve"> </w:t>
      </w:r>
      <w:r w:rsidRPr="00D01692">
        <w:rPr>
          <w:color w:val="000000"/>
          <w:spacing w:val="-3"/>
          <w:sz w:val="24"/>
          <w:szCs w:val="24"/>
        </w:rPr>
        <w:t>позднее вышеуказанной даты.</w:t>
      </w:r>
    </w:p>
    <w:p w:rsidR="00FF38FF" w:rsidRPr="00D01692" w:rsidRDefault="00FF38FF" w:rsidP="00FF38FF">
      <w:pPr>
        <w:shd w:val="clear" w:color="auto" w:fill="FFFFFF"/>
        <w:spacing w:line="240" w:lineRule="auto"/>
        <w:ind w:firstLine="709"/>
        <w:rPr>
          <w:color w:val="000000"/>
          <w:spacing w:val="2"/>
          <w:sz w:val="24"/>
          <w:szCs w:val="24"/>
        </w:rPr>
      </w:pPr>
      <w:r w:rsidRPr="00D01692">
        <w:rPr>
          <w:color w:val="000000"/>
          <w:spacing w:val="-1"/>
          <w:sz w:val="24"/>
          <w:szCs w:val="24"/>
        </w:rPr>
        <w:t>Банк связан этими обязательствами от своего имени и от имени своих правопреемников и</w:t>
      </w:r>
      <w:r w:rsidRPr="00D01692">
        <w:t xml:space="preserve"> </w:t>
      </w:r>
      <w:r w:rsidRPr="00D01692">
        <w:rPr>
          <w:color w:val="000000"/>
          <w:spacing w:val="3"/>
          <w:sz w:val="24"/>
          <w:szCs w:val="24"/>
        </w:rPr>
        <w:t>уполномоченных. Скреплено общей печатью указанного банка</w:t>
      </w:r>
      <w:r w:rsidRPr="00D01692">
        <w:rPr>
          <w:color w:val="000000"/>
          <w:sz w:val="24"/>
          <w:szCs w:val="24"/>
        </w:rPr>
        <w:t xml:space="preserve"> __ </w:t>
      </w:r>
      <w:r w:rsidRPr="00D01692">
        <w:rPr>
          <w:color w:val="000000"/>
          <w:spacing w:val="-4"/>
          <w:sz w:val="24"/>
          <w:szCs w:val="24"/>
        </w:rPr>
        <w:t>дня __________</w:t>
      </w:r>
      <w:r w:rsidRPr="00D01692">
        <w:t xml:space="preserve"> </w:t>
      </w:r>
      <w:r w:rsidRPr="00D01692">
        <w:rPr>
          <w:color w:val="000000"/>
          <w:spacing w:val="2"/>
          <w:sz w:val="24"/>
          <w:szCs w:val="24"/>
        </w:rPr>
        <w:t>месяца 20__ г.</w:t>
      </w:r>
    </w:p>
    <w:p w:rsidR="00FF38FF" w:rsidRPr="00D01692" w:rsidRDefault="00FF38FF" w:rsidP="00FF38FF">
      <w:pPr>
        <w:shd w:val="clear" w:color="auto" w:fill="FFFFFF"/>
        <w:spacing w:line="274" w:lineRule="exact"/>
        <w:ind w:firstLine="709"/>
        <w:rPr>
          <w:color w:val="000000"/>
          <w:spacing w:val="-1"/>
          <w:sz w:val="18"/>
          <w:szCs w:val="18"/>
        </w:rPr>
      </w:pPr>
      <w:r w:rsidRPr="00D01692">
        <w:t>___________________________</w:t>
      </w:r>
      <w:r w:rsidRPr="00D01692">
        <w:rPr>
          <w:color w:val="000000"/>
          <w:spacing w:val="-1"/>
          <w:sz w:val="18"/>
          <w:szCs w:val="18"/>
        </w:rPr>
        <w:t>(подпись и печать банка)</w:t>
      </w:r>
    </w:p>
    <w:p w:rsidR="00FF38FF" w:rsidRPr="00D01692" w:rsidRDefault="00FF38FF" w:rsidP="00FF38FF">
      <w:pPr>
        <w:rPr>
          <w:sz w:val="24"/>
          <w:szCs w:val="24"/>
        </w:rPr>
      </w:pPr>
      <w:r w:rsidRPr="00D01692">
        <w:t xml:space="preserve">  </w:t>
      </w:r>
      <w:r w:rsidRPr="00D01692">
        <w:rPr>
          <w:sz w:val="24"/>
          <w:szCs w:val="24"/>
        </w:rPr>
        <w:t>«____» _________________ 20_ г.</w:t>
      </w:r>
    </w:p>
    <w:p w:rsidR="00FF38FF" w:rsidRPr="00177127" w:rsidRDefault="00FF38FF" w:rsidP="00FF38FF">
      <w:pPr>
        <w:rPr>
          <w:sz w:val="24"/>
          <w:szCs w:val="24"/>
        </w:rPr>
      </w:pPr>
      <w:r w:rsidRPr="00D01692">
        <w:rPr>
          <w:sz w:val="24"/>
          <w:szCs w:val="24"/>
        </w:rPr>
        <w:t>  (адрес)</w:t>
      </w:r>
    </w:p>
    <w:p w:rsidR="00DA492E" w:rsidRDefault="00DA492E" w:rsidP="00DA492E"/>
    <w:sectPr w:rsidR="00DA492E" w:rsidSect="00F76883">
      <w:pgSz w:w="11909" w:h="16834"/>
      <w:pgMar w:top="454" w:right="709" w:bottom="1418" w:left="1043" w:header="720" w:footer="284" w:gutter="57"/>
      <w:cols w:space="60"/>
      <w:noEndnote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5CD" w:rsidRDefault="007215CD">
      <w:r>
        <w:separator/>
      </w:r>
    </w:p>
  </w:endnote>
  <w:endnote w:type="continuationSeparator" w:id="0">
    <w:p w:rsidR="007215CD" w:rsidRDefault="00721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CD" w:rsidRDefault="007215CD" w:rsidP="00481B76">
    <w:pPr>
      <w:spacing w:line="240" w:lineRule="auto"/>
      <w:ind w:firstLine="0"/>
      <w:rPr>
        <w:sz w:val="16"/>
      </w:rPr>
    </w:pPr>
    <w:proofErr w:type="gramStart"/>
    <w:r>
      <w:rPr>
        <w:sz w:val="16"/>
      </w:rPr>
      <w:t xml:space="preserve">_____________________________________________________________________________________________________________________________Открытые конкурентные переговоры </w:t>
    </w:r>
    <w:r w:rsidRPr="0066458A">
      <w:rPr>
        <w:sz w:val="16"/>
      </w:rPr>
      <w:t xml:space="preserve">без предварительного </w:t>
    </w:r>
    <w:r w:rsidRPr="00ED1A5B">
      <w:rPr>
        <w:sz w:val="16"/>
      </w:rPr>
      <w:t>квалификационного отбора 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</w:r>
    <w:proofErr w:type="gramEnd"/>
    <w:r w:rsidRPr="00ED1A5B">
      <w:rPr>
        <w:sz w:val="16"/>
      </w:rPr>
      <w:t xml:space="preserve"> 2016 года для нужд ОАО «МРСК Центра» (филиалов </w:t>
    </w:r>
    <w:r>
      <w:rPr>
        <w:sz w:val="16"/>
      </w:rPr>
      <w:t>«Смоленскэнерго» и «Ярэнерго»</w:t>
    </w:r>
    <w:r w:rsidRPr="00ED1A5B">
      <w:rPr>
        <w:sz w:val="16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CD" w:rsidRPr="00136D5F" w:rsidRDefault="007215CD" w:rsidP="00D05250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18"/>
        <w:szCs w:val="18"/>
      </w:rPr>
    </w:pPr>
    <w:proofErr w:type="gramStart"/>
    <w:r w:rsidRPr="00136D5F">
      <w:rPr>
        <w:sz w:val="18"/>
        <w:szCs w:val="18"/>
      </w:rPr>
      <w:t xml:space="preserve">Открытые конкурентные переговоры </w:t>
    </w:r>
    <w:r w:rsidRPr="00B104E1">
      <w:rPr>
        <w:sz w:val="18"/>
        <w:szCs w:val="18"/>
      </w:rPr>
      <w:t xml:space="preserve">без </w:t>
    </w:r>
    <w:r w:rsidRPr="00ED1A5B">
      <w:rPr>
        <w:sz w:val="18"/>
        <w:szCs w:val="18"/>
      </w:rPr>
      <w:t>предварительного квалификационного отбора 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</w:r>
    <w:proofErr w:type="gramEnd"/>
    <w:r w:rsidRPr="00ED1A5B">
      <w:rPr>
        <w:sz w:val="18"/>
        <w:szCs w:val="18"/>
      </w:rPr>
      <w:t xml:space="preserve"> 2016 года для нужд ОАО «МРСК Центра» (филиалов </w:t>
    </w:r>
    <w:r>
      <w:rPr>
        <w:sz w:val="18"/>
        <w:szCs w:val="18"/>
      </w:rPr>
      <w:t>«Смоленскэнерго» и «Ярэнерго»</w:t>
    </w:r>
    <w:r w:rsidRPr="00ED1A5B">
      <w:rPr>
        <w:sz w:val="18"/>
        <w:szCs w:val="18"/>
      </w:rPr>
      <w:t>)</w:t>
    </w:r>
    <w:r>
      <w:rPr>
        <w:sz w:val="18"/>
        <w:szCs w:val="18"/>
      </w:rPr>
      <w:tab/>
    </w:r>
    <w:r w:rsidRPr="00136D5F">
      <w:rPr>
        <w:sz w:val="18"/>
        <w:szCs w:val="18"/>
      </w:rPr>
      <w:t xml:space="preserve">стр. </w:t>
    </w:r>
    <w:r w:rsidRPr="00136D5F">
      <w:rPr>
        <w:sz w:val="18"/>
        <w:szCs w:val="18"/>
      </w:rPr>
      <w:fldChar w:fldCharType="begin"/>
    </w:r>
    <w:r w:rsidRPr="00136D5F">
      <w:rPr>
        <w:sz w:val="18"/>
        <w:szCs w:val="18"/>
      </w:rPr>
      <w:instrText xml:space="preserve"> PAGE </w:instrText>
    </w:r>
    <w:r w:rsidRPr="00136D5F">
      <w:rPr>
        <w:sz w:val="18"/>
        <w:szCs w:val="18"/>
      </w:rPr>
      <w:fldChar w:fldCharType="separate"/>
    </w:r>
    <w:r>
      <w:rPr>
        <w:noProof/>
        <w:sz w:val="18"/>
        <w:szCs w:val="18"/>
      </w:rPr>
      <w:t>63</w:t>
    </w:r>
    <w:r w:rsidRPr="00136D5F">
      <w:rPr>
        <w:sz w:val="18"/>
        <w:szCs w:val="18"/>
      </w:rPr>
      <w:fldChar w:fldCharType="end"/>
    </w:r>
    <w:r w:rsidRPr="00136D5F">
      <w:rPr>
        <w:sz w:val="18"/>
        <w:szCs w:val="18"/>
      </w:rPr>
      <w:t xml:space="preserve"> из </w:t>
    </w:r>
    <w:r w:rsidRPr="00136D5F">
      <w:rPr>
        <w:sz w:val="18"/>
        <w:szCs w:val="18"/>
      </w:rPr>
      <w:fldChar w:fldCharType="begin"/>
    </w:r>
    <w:r w:rsidRPr="00136D5F">
      <w:rPr>
        <w:sz w:val="18"/>
        <w:szCs w:val="18"/>
      </w:rPr>
      <w:instrText xml:space="preserve"> NUMPAGES </w:instrText>
    </w:r>
    <w:r w:rsidRPr="00136D5F">
      <w:rPr>
        <w:sz w:val="18"/>
        <w:szCs w:val="18"/>
      </w:rPr>
      <w:fldChar w:fldCharType="separate"/>
    </w:r>
    <w:r>
      <w:rPr>
        <w:noProof/>
        <w:sz w:val="18"/>
        <w:szCs w:val="18"/>
      </w:rPr>
      <w:t>63</w:t>
    </w:r>
    <w:r w:rsidRPr="00136D5F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5CD" w:rsidRDefault="007215CD">
      <w:r>
        <w:separator/>
      </w:r>
    </w:p>
  </w:footnote>
  <w:footnote w:type="continuationSeparator" w:id="0">
    <w:p w:rsidR="007215CD" w:rsidRDefault="00721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CD" w:rsidRDefault="007215CD" w:rsidP="0085761E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215CD" w:rsidRDefault="007215CD" w:rsidP="000C23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CD" w:rsidRDefault="007215CD" w:rsidP="0085761E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43511">
      <w:rPr>
        <w:rStyle w:val="ac"/>
        <w:noProof/>
      </w:rPr>
      <w:t>4</w:t>
    </w:r>
    <w:r>
      <w:rPr>
        <w:rStyle w:val="ac"/>
      </w:rPr>
      <w:fldChar w:fldCharType="end"/>
    </w:r>
  </w:p>
  <w:p w:rsidR="007215CD" w:rsidRDefault="007215CD" w:rsidP="000C23F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324CB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8D91B4C"/>
    <w:multiLevelType w:val="hybridMultilevel"/>
    <w:tmpl w:val="8DF439B6"/>
    <w:lvl w:ilvl="0" w:tplc="8E18BC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54B70"/>
    <w:multiLevelType w:val="multilevel"/>
    <w:tmpl w:val="A90E329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4.%3."/>
      <w:lvlJc w:val="left"/>
      <w:pPr>
        <w:tabs>
          <w:tab w:val="num" w:pos="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4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>
    <w:nsid w:val="14E97224"/>
    <w:multiLevelType w:val="multilevel"/>
    <w:tmpl w:val="F09E9E2A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840"/>
      </w:pPr>
      <w:rPr>
        <w:rFonts w:hint="default"/>
        <w:sz w:val="24"/>
        <w:szCs w:val="24"/>
        <w:vertAlign w:val="baseline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84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1080"/>
      </w:pPr>
      <w:rPr>
        <w:rFonts w:hint="default"/>
        <w:b w:val="0"/>
        <w:color w:val="auto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>
    <w:nsid w:val="156E61FC"/>
    <w:multiLevelType w:val="multilevel"/>
    <w:tmpl w:val="7F5C8F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bullet"/>
      <w:lvlText w:val="-"/>
      <w:lvlJc w:val="left"/>
      <w:pPr>
        <w:ind w:left="20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53248A"/>
    <w:multiLevelType w:val="multilevel"/>
    <w:tmpl w:val="FA70297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bullet"/>
      <w:lvlText w:val="-"/>
      <w:lvlJc w:val="left"/>
      <w:pPr>
        <w:ind w:left="20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8">
    <w:nsid w:val="16F60280"/>
    <w:multiLevelType w:val="multilevel"/>
    <w:tmpl w:val="245A063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9">
    <w:nsid w:val="173A3C53"/>
    <w:multiLevelType w:val="hybridMultilevel"/>
    <w:tmpl w:val="0890FFAC"/>
    <w:lvl w:ilvl="0" w:tplc="FFFFFFFF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1E89229A"/>
    <w:multiLevelType w:val="hybridMultilevel"/>
    <w:tmpl w:val="92CAE018"/>
    <w:lvl w:ilvl="0" w:tplc="C930E4D6">
      <w:start w:val="1"/>
      <w:numFmt w:val="bullet"/>
      <w:pStyle w:val="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21322196"/>
    <w:multiLevelType w:val="multilevel"/>
    <w:tmpl w:val="DA2A0F8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3">
    <w:nsid w:val="220A2491"/>
    <w:multiLevelType w:val="multilevel"/>
    <w:tmpl w:val="83D05B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939308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637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B8E3191"/>
    <w:multiLevelType w:val="multilevel"/>
    <w:tmpl w:val="994A13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1800"/>
      </w:pPr>
      <w:rPr>
        <w:rFonts w:hint="default"/>
      </w:rPr>
    </w:lvl>
  </w:abstractNum>
  <w:abstractNum w:abstractNumId="16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2EFC24AC"/>
    <w:multiLevelType w:val="multilevel"/>
    <w:tmpl w:val="A8E27A0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5.1.%2.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620"/>
        </w:tabs>
        <w:ind w:left="1620" w:hanging="1080"/>
      </w:pPr>
      <w:rPr>
        <w:rFonts w:ascii="Times New Roman" w:eastAsia="Times New Roman" w:hAnsi="Times New Roman" w:cs="Times New Roman"/>
        <w:color w:val="auto"/>
      </w:rPr>
    </w:lvl>
    <w:lvl w:ilvl="4">
      <w:start w:val="1"/>
      <w:numFmt w:val="decimal"/>
      <w:lvlText w:val="5.12.2.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>
    <w:nsid w:val="334814C8"/>
    <w:multiLevelType w:val="hybridMultilevel"/>
    <w:tmpl w:val="2426243E"/>
    <w:lvl w:ilvl="0" w:tplc="7CD6B54E">
      <w:start w:val="1"/>
      <w:numFmt w:val="bullet"/>
      <w:pStyle w:val="a0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EC60D334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BA6DB0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74C2B3D0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C72C5B2E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476685C0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B0CE4F82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98348B1E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8320F27C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6A5FCE"/>
    <w:multiLevelType w:val="multilevel"/>
    <w:tmpl w:val="0EB0DF1E"/>
    <w:lvl w:ilvl="0">
      <w:start w:val="1"/>
      <w:numFmt w:val="decimal"/>
      <w:pStyle w:val="a1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>
    <w:nsid w:val="3906495B"/>
    <w:multiLevelType w:val="multilevel"/>
    <w:tmpl w:val="FB82537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3F4503A7"/>
    <w:multiLevelType w:val="multilevel"/>
    <w:tmpl w:val="564622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278" w:hanging="66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24" w:hanging="1800"/>
      </w:pPr>
      <w:rPr>
        <w:rFonts w:hint="default"/>
      </w:rPr>
    </w:lvl>
  </w:abstractNum>
  <w:abstractNum w:abstractNumId="23">
    <w:nsid w:val="407A5505"/>
    <w:multiLevelType w:val="multilevel"/>
    <w:tmpl w:val="AF446076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>
    <w:nsid w:val="40857C61"/>
    <w:multiLevelType w:val="multilevel"/>
    <w:tmpl w:val="C6D468D4"/>
    <w:lvl w:ilvl="0">
      <w:start w:val="2"/>
      <w:numFmt w:val="decimal"/>
      <w:lvlText w:val="%1"/>
      <w:lvlJc w:val="left"/>
      <w:pPr>
        <w:ind w:left="480" w:hanging="480"/>
      </w:pPr>
      <w:rPr>
        <w:sz w:val="24"/>
      </w:rPr>
    </w:lvl>
    <w:lvl w:ilvl="1">
      <w:start w:val="1"/>
      <w:numFmt w:val="decimal"/>
      <w:lvlText w:val="%1.%2"/>
      <w:lvlJc w:val="left"/>
      <w:pPr>
        <w:ind w:left="660" w:hanging="480"/>
      </w:pPr>
      <w:rPr>
        <w:sz w:val="24"/>
      </w:rPr>
    </w:lvl>
    <w:lvl w:ilvl="2">
      <w:start w:val="6"/>
      <w:numFmt w:val="decimal"/>
      <w:lvlText w:val="%1.%2.%3"/>
      <w:lvlJc w:val="left"/>
      <w:pPr>
        <w:ind w:left="5966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sz w:val="24"/>
      </w:rPr>
    </w:lvl>
  </w:abstractNum>
  <w:abstractNum w:abstractNumId="25">
    <w:nsid w:val="43402DD7"/>
    <w:multiLevelType w:val="hybridMultilevel"/>
    <w:tmpl w:val="AB60F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D1564"/>
    <w:multiLevelType w:val="hybridMultilevel"/>
    <w:tmpl w:val="C2C47F10"/>
    <w:lvl w:ilvl="0" w:tplc="24AA1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234282"/>
    <w:multiLevelType w:val="hybridMultilevel"/>
    <w:tmpl w:val="74C2A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64"/>
        </w:tabs>
        <w:ind w:left="146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71C30EA"/>
    <w:multiLevelType w:val="multilevel"/>
    <w:tmpl w:val="6CB49E6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30">
    <w:nsid w:val="478A395C"/>
    <w:multiLevelType w:val="multilevel"/>
    <w:tmpl w:val="37029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927" w:hanging="792"/>
      </w:pPr>
      <w:rPr>
        <w:rFonts w:hint="default"/>
        <w:color w:val="E36C0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C5E7160"/>
    <w:multiLevelType w:val="multilevel"/>
    <w:tmpl w:val="442247D8"/>
    <w:lvl w:ilvl="0">
      <w:start w:val="1"/>
      <w:numFmt w:val="decimal"/>
      <w:pStyle w:val="1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eastAsia="Times New Roman" w:hAnsi="Times New Roman" w:cs="Times New Roman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32">
    <w:nsid w:val="4D6B34F3"/>
    <w:multiLevelType w:val="multilevel"/>
    <w:tmpl w:val="3A285E9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3">
    <w:nsid w:val="505762B0"/>
    <w:multiLevelType w:val="multilevel"/>
    <w:tmpl w:val="7ADCEC88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52752528"/>
    <w:multiLevelType w:val="multilevel"/>
    <w:tmpl w:val="DA2A0F8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5">
    <w:nsid w:val="53CB6647"/>
    <w:multiLevelType w:val="multilevel"/>
    <w:tmpl w:val="E5B2A2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92" w:hanging="1800"/>
      </w:pPr>
      <w:rPr>
        <w:rFonts w:hint="default"/>
      </w:rPr>
    </w:lvl>
  </w:abstractNum>
  <w:abstractNum w:abstractNumId="36">
    <w:nsid w:val="55EC7CB3"/>
    <w:multiLevelType w:val="multilevel"/>
    <w:tmpl w:val="76E46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3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5F3E0E38"/>
    <w:multiLevelType w:val="hybridMultilevel"/>
    <w:tmpl w:val="5F16534E"/>
    <w:lvl w:ilvl="0" w:tplc="57ACF86C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DA4E867C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A2D2FFBA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16366320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58366318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E946E45E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82162184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3028F4F4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D1986464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9">
    <w:nsid w:val="633B1837"/>
    <w:multiLevelType w:val="hybridMultilevel"/>
    <w:tmpl w:val="0712788C"/>
    <w:lvl w:ilvl="0" w:tplc="AEF43C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A7E47D2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3C0373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A992C0A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3163AF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4C7CA6F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38C8BD9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EE169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6F162CB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41">
    <w:nsid w:val="68C3535E"/>
    <w:multiLevelType w:val="multilevel"/>
    <w:tmpl w:val="DA2A0F8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42">
    <w:nsid w:val="6CE67CE9"/>
    <w:multiLevelType w:val="multilevel"/>
    <w:tmpl w:val="94086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50"/>
        </w:tabs>
        <w:ind w:left="10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>
    <w:nsid w:val="6F7772C9"/>
    <w:multiLevelType w:val="hybridMultilevel"/>
    <w:tmpl w:val="CE205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453BFF"/>
    <w:multiLevelType w:val="hybridMultilevel"/>
    <w:tmpl w:val="CBD0A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43310C"/>
    <w:multiLevelType w:val="hybridMultilevel"/>
    <w:tmpl w:val="DA3CE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5DA0BAA"/>
    <w:multiLevelType w:val="multilevel"/>
    <w:tmpl w:val="AD88DEA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47">
    <w:nsid w:val="779C5F93"/>
    <w:multiLevelType w:val="multilevel"/>
    <w:tmpl w:val="AD88DEA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48">
    <w:nsid w:val="7CFB0A18"/>
    <w:multiLevelType w:val="hybridMultilevel"/>
    <w:tmpl w:val="0AA266AA"/>
    <w:lvl w:ilvl="0" w:tplc="F2C29314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A1D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120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5A6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641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F412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A24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EE41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12AF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27036E"/>
    <w:multiLevelType w:val="hybridMultilevel"/>
    <w:tmpl w:val="89EEC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7"/>
  </w:num>
  <w:num w:numId="3">
    <w:abstractNumId w:val="30"/>
  </w:num>
  <w:num w:numId="4">
    <w:abstractNumId w:val="19"/>
  </w:num>
  <w:num w:numId="5">
    <w:abstractNumId w:val="20"/>
  </w:num>
  <w:num w:numId="6">
    <w:abstractNumId w:val="6"/>
  </w:num>
  <w:num w:numId="7">
    <w:abstractNumId w:val="0"/>
  </w:num>
  <w:num w:numId="8">
    <w:abstractNumId w:val="48"/>
  </w:num>
  <w:num w:numId="9">
    <w:abstractNumId w:val="18"/>
  </w:num>
  <w:num w:numId="10">
    <w:abstractNumId w:val="38"/>
  </w:num>
  <w:num w:numId="11">
    <w:abstractNumId w:val="10"/>
  </w:num>
  <w:num w:numId="12">
    <w:abstractNumId w:val="39"/>
  </w:num>
  <w:num w:numId="13">
    <w:abstractNumId w:val="42"/>
  </w:num>
  <w:num w:numId="14">
    <w:abstractNumId w:val="12"/>
  </w:num>
  <w:num w:numId="15">
    <w:abstractNumId w:val="31"/>
  </w:num>
  <w:num w:numId="16">
    <w:abstractNumId w:val="1"/>
  </w:num>
  <w:num w:numId="17">
    <w:abstractNumId w:val="36"/>
  </w:num>
  <w:num w:numId="18">
    <w:abstractNumId w:val="16"/>
  </w:num>
  <w:num w:numId="19">
    <w:abstractNumId w:val="15"/>
  </w:num>
  <w:num w:numId="20">
    <w:abstractNumId w:val="5"/>
  </w:num>
  <w:num w:numId="21">
    <w:abstractNumId w:val="7"/>
  </w:num>
  <w:num w:numId="22">
    <w:abstractNumId w:val="30"/>
  </w:num>
  <w:num w:numId="23">
    <w:abstractNumId w:val="35"/>
  </w:num>
  <w:num w:numId="24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5">
    <w:abstractNumId w:val="14"/>
  </w:num>
  <w:num w:numId="26">
    <w:abstractNumId w:val="23"/>
  </w:num>
  <w:num w:numId="27">
    <w:abstractNumId w:val="21"/>
  </w:num>
  <w:num w:numId="28">
    <w:abstractNumId w:val="3"/>
  </w:num>
  <w:num w:numId="29">
    <w:abstractNumId w:val="13"/>
  </w:num>
  <w:num w:numId="30">
    <w:abstractNumId w:val="29"/>
  </w:num>
  <w:num w:numId="31">
    <w:abstractNumId w:val="11"/>
  </w:num>
  <w:num w:numId="32">
    <w:abstractNumId w:val="17"/>
  </w:num>
  <w:num w:numId="33">
    <w:abstractNumId w:val="4"/>
  </w:num>
  <w:num w:numId="34">
    <w:abstractNumId w:val="45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49"/>
  </w:num>
  <w:num w:numId="38">
    <w:abstractNumId w:val="27"/>
  </w:num>
  <w:num w:numId="39">
    <w:abstractNumId w:val="44"/>
  </w:num>
  <w:num w:numId="40">
    <w:abstractNumId w:val="43"/>
  </w:num>
  <w:num w:numId="41">
    <w:abstractNumId w:val="47"/>
  </w:num>
  <w:num w:numId="42">
    <w:abstractNumId w:val="46"/>
  </w:num>
  <w:num w:numId="43">
    <w:abstractNumId w:val="40"/>
    <w:lvlOverride w:ilvl="0">
      <w:startOverride w:val="1"/>
    </w:lvlOverride>
  </w:num>
  <w:num w:numId="44">
    <w:abstractNumId w:val="2"/>
  </w:num>
  <w:num w:numId="45">
    <w:abstractNumId w:val="22"/>
  </w:num>
  <w:num w:numId="46">
    <w:abstractNumId w:val="26"/>
  </w:num>
  <w:num w:numId="47">
    <w:abstractNumId w:val="9"/>
  </w:num>
  <w:num w:numId="48">
    <w:abstractNumId w:val="33"/>
  </w:num>
  <w:num w:numId="49">
    <w:abstractNumId w:val="32"/>
  </w:num>
  <w:num w:numId="50">
    <w:abstractNumId w:val="8"/>
  </w:num>
  <w:num w:numId="51">
    <w:abstractNumId w:val="34"/>
  </w:num>
  <w:num w:numId="52">
    <w:abstractNumId w:val="41"/>
  </w:num>
  <w:num w:numId="53">
    <w:abstractNumId w:val="2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ru-MO" w:vendorID="1" w:dllVersion="512" w:checkStyle="1"/>
  <w:proofState w:spelling="clean" w:grammar="clean"/>
  <w:stylePaneFormatFilter w:val="3F01"/>
  <w:defaultTabStop w:val="567"/>
  <w:hyphenationZone w:val="357"/>
  <w:doNotHyphenateCaps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3AC"/>
    <w:rsid w:val="00000909"/>
    <w:rsid w:val="0000099C"/>
    <w:rsid w:val="0000106D"/>
    <w:rsid w:val="000013C2"/>
    <w:rsid w:val="0000173D"/>
    <w:rsid w:val="00001911"/>
    <w:rsid w:val="0000484F"/>
    <w:rsid w:val="00004FF5"/>
    <w:rsid w:val="00005349"/>
    <w:rsid w:val="00006644"/>
    <w:rsid w:val="000069F1"/>
    <w:rsid w:val="00006EF7"/>
    <w:rsid w:val="000078BF"/>
    <w:rsid w:val="0001250D"/>
    <w:rsid w:val="000131B8"/>
    <w:rsid w:val="00014E68"/>
    <w:rsid w:val="000161F5"/>
    <w:rsid w:val="00017930"/>
    <w:rsid w:val="00022DB5"/>
    <w:rsid w:val="00025184"/>
    <w:rsid w:val="000270DB"/>
    <w:rsid w:val="00031DD9"/>
    <w:rsid w:val="00032BC9"/>
    <w:rsid w:val="00033854"/>
    <w:rsid w:val="00033C01"/>
    <w:rsid w:val="00036F41"/>
    <w:rsid w:val="000375AA"/>
    <w:rsid w:val="00041A25"/>
    <w:rsid w:val="00043D82"/>
    <w:rsid w:val="00045B59"/>
    <w:rsid w:val="000462A0"/>
    <w:rsid w:val="000467A0"/>
    <w:rsid w:val="00047BBC"/>
    <w:rsid w:val="00050023"/>
    <w:rsid w:val="00052E17"/>
    <w:rsid w:val="000547AD"/>
    <w:rsid w:val="00054E31"/>
    <w:rsid w:val="0005532F"/>
    <w:rsid w:val="00055568"/>
    <w:rsid w:val="000560D1"/>
    <w:rsid w:val="00057AFE"/>
    <w:rsid w:val="00057BB3"/>
    <w:rsid w:val="000613A1"/>
    <w:rsid w:val="0006207A"/>
    <w:rsid w:val="000633B0"/>
    <w:rsid w:val="0006341B"/>
    <w:rsid w:val="00063663"/>
    <w:rsid w:val="00065B9B"/>
    <w:rsid w:val="00065D8B"/>
    <w:rsid w:val="00067441"/>
    <w:rsid w:val="00067666"/>
    <w:rsid w:val="00070B0B"/>
    <w:rsid w:val="00071CDE"/>
    <w:rsid w:val="00073BFE"/>
    <w:rsid w:val="0007577B"/>
    <w:rsid w:val="00077021"/>
    <w:rsid w:val="000774F9"/>
    <w:rsid w:val="00081059"/>
    <w:rsid w:val="00083579"/>
    <w:rsid w:val="000841DB"/>
    <w:rsid w:val="000848C0"/>
    <w:rsid w:val="00085E39"/>
    <w:rsid w:val="00086AB9"/>
    <w:rsid w:val="00087281"/>
    <w:rsid w:val="0009052A"/>
    <w:rsid w:val="000905E9"/>
    <w:rsid w:val="000924C0"/>
    <w:rsid w:val="00092A98"/>
    <w:rsid w:val="00092ED3"/>
    <w:rsid w:val="00097375"/>
    <w:rsid w:val="00097E43"/>
    <w:rsid w:val="000A1EA3"/>
    <w:rsid w:val="000A1F73"/>
    <w:rsid w:val="000A2573"/>
    <w:rsid w:val="000A425A"/>
    <w:rsid w:val="000A4561"/>
    <w:rsid w:val="000A4D30"/>
    <w:rsid w:val="000A541A"/>
    <w:rsid w:val="000A5F3C"/>
    <w:rsid w:val="000A676D"/>
    <w:rsid w:val="000A71E3"/>
    <w:rsid w:val="000B1175"/>
    <w:rsid w:val="000B1648"/>
    <w:rsid w:val="000B30E3"/>
    <w:rsid w:val="000B358A"/>
    <w:rsid w:val="000B487A"/>
    <w:rsid w:val="000B4941"/>
    <w:rsid w:val="000B6555"/>
    <w:rsid w:val="000C1641"/>
    <w:rsid w:val="000C23F6"/>
    <w:rsid w:val="000C3D8C"/>
    <w:rsid w:val="000C5E94"/>
    <w:rsid w:val="000C6893"/>
    <w:rsid w:val="000C722A"/>
    <w:rsid w:val="000D1809"/>
    <w:rsid w:val="000D28DF"/>
    <w:rsid w:val="000D31E5"/>
    <w:rsid w:val="000D3578"/>
    <w:rsid w:val="000D3A95"/>
    <w:rsid w:val="000D610C"/>
    <w:rsid w:val="000E086A"/>
    <w:rsid w:val="000E1561"/>
    <w:rsid w:val="000E1C9D"/>
    <w:rsid w:val="000E2029"/>
    <w:rsid w:val="000E208A"/>
    <w:rsid w:val="000E235A"/>
    <w:rsid w:val="000F012B"/>
    <w:rsid w:val="000F0A5D"/>
    <w:rsid w:val="000F0E17"/>
    <w:rsid w:val="000F12C2"/>
    <w:rsid w:val="000F3530"/>
    <w:rsid w:val="000F68F4"/>
    <w:rsid w:val="00100F47"/>
    <w:rsid w:val="0010217F"/>
    <w:rsid w:val="00103589"/>
    <w:rsid w:val="001037EB"/>
    <w:rsid w:val="00103F09"/>
    <w:rsid w:val="00104AF9"/>
    <w:rsid w:val="0010578D"/>
    <w:rsid w:val="00106588"/>
    <w:rsid w:val="00106906"/>
    <w:rsid w:val="00113409"/>
    <w:rsid w:val="00114E1A"/>
    <w:rsid w:val="00115B5B"/>
    <w:rsid w:val="00120769"/>
    <w:rsid w:val="00120EAC"/>
    <w:rsid w:val="0012743E"/>
    <w:rsid w:val="00130535"/>
    <w:rsid w:val="00130A4A"/>
    <w:rsid w:val="00130B17"/>
    <w:rsid w:val="00131436"/>
    <w:rsid w:val="00131594"/>
    <w:rsid w:val="00131F6A"/>
    <w:rsid w:val="00133464"/>
    <w:rsid w:val="00133934"/>
    <w:rsid w:val="00134DB4"/>
    <w:rsid w:val="00142C3F"/>
    <w:rsid w:val="0014310E"/>
    <w:rsid w:val="001438B8"/>
    <w:rsid w:val="00143B87"/>
    <w:rsid w:val="00143BA8"/>
    <w:rsid w:val="001445CF"/>
    <w:rsid w:val="00144909"/>
    <w:rsid w:val="001455B2"/>
    <w:rsid w:val="00146BDD"/>
    <w:rsid w:val="00147A1B"/>
    <w:rsid w:val="00147E00"/>
    <w:rsid w:val="0015017A"/>
    <w:rsid w:val="0015241A"/>
    <w:rsid w:val="0015274D"/>
    <w:rsid w:val="00152856"/>
    <w:rsid w:val="00153F28"/>
    <w:rsid w:val="00154AB9"/>
    <w:rsid w:val="001560DE"/>
    <w:rsid w:val="00157425"/>
    <w:rsid w:val="0015794E"/>
    <w:rsid w:val="00162A9E"/>
    <w:rsid w:val="00167491"/>
    <w:rsid w:val="00167988"/>
    <w:rsid w:val="00171ED3"/>
    <w:rsid w:val="00172F9F"/>
    <w:rsid w:val="00173D01"/>
    <w:rsid w:val="001740F8"/>
    <w:rsid w:val="00174989"/>
    <w:rsid w:val="001847D7"/>
    <w:rsid w:val="00184CBE"/>
    <w:rsid w:val="001858F8"/>
    <w:rsid w:val="0018635F"/>
    <w:rsid w:val="0019049C"/>
    <w:rsid w:val="00190E57"/>
    <w:rsid w:val="00192C7A"/>
    <w:rsid w:val="00192E4A"/>
    <w:rsid w:val="00194528"/>
    <w:rsid w:val="00195A28"/>
    <w:rsid w:val="00196577"/>
    <w:rsid w:val="00196E69"/>
    <w:rsid w:val="00197D6A"/>
    <w:rsid w:val="001A1C26"/>
    <w:rsid w:val="001A29F7"/>
    <w:rsid w:val="001A3FC0"/>
    <w:rsid w:val="001A5B2C"/>
    <w:rsid w:val="001B0898"/>
    <w:rsid w:val="001B2CC3"/>
    <w:rsid w:val="001B3038"/>
    <w:rsid w:val="001B3054"/>
    <w:rsid w:val="001B36F5"/>
    <w:rsid w:val="001B4156"/>
    <w:rsid w:val="001B447E"/>
    <w:rsid w:val="001B4BE7"/>
    <w:rsid w:val="001B55BB"/>
    <w:rsid w:val="001B7C39"/>
    <w:rsid w:val="001C0536"/>
    <w:rsid w:val="001C3980"/>
    <w:rsid w:val="001C7AB6"/>
    <w:rsid w:val="001D219E"/>
    <w:rsid w:val="001D2407"/>
    <w:rsid w:val="001D2781"/>
    <w:rsid w:val="001D5A1A"/>
    <w:rsid w:val="001D5A9E"/>
    <w:rsid w:val="001D646F"/>
    <w:rsid w:val="001D64A7"/>
    <w:rsid w:val="001D6B18"/>
    <w:rsid w:val="001E068A"/>
    <w:rsid w:val="001E06D6"/>
    <w:rsid w:val="001E12BB"/>
    <w:rsid w:val="001E1A44"/>
    <w:rsid w:val="001E20E4"/>
    <w:rsid w:val="001E31C5"/>
    <w:rsid w:val="001E31FD"/>
    <w:rsid w:val="001E3A92"/>
    <w:rsid w:val="001E5314"/>
    <w:rsid w:val="001F0CED"/>
    <w:rsid w:val="001F1B3F"/>
    <w:rsid w:val="001F2D06"/>
    <w:rsid w:val="001F472B"/>
    <w:rsid w:val="001F7FEB"/>
    <w:rsid w:val="0020085A"/>
    <w:rsid w:val="002008F2"/>
    <w:rsid w:val="002018B9"/>
    <w:rsid w:val="00201A97"/>
    <w:rsid w:val="00202FD1"/>
    <w:rsid w:val="002034D3"/>
    <w:rsid w:val="002042FA"/>
    <w:rsid w:val="00205FD5"/>
    <w:rsid w:val="00210CB1"/>
    <w:rsid w:val="00211173"/>
    <w:rsid w:val="00211EA7"/>
    <w:rsid w:val="00212610"/>
    <w:rsid w:val="00213081"/>
    <w:rsid w:val="00215063"/>
    <w:rsid w:val="00215CA1"/>
    <w:rsid w:val="002208E0"/>
    <w:rsid w:val="00220C31"/>
    <w:rsid w:val="002215AB"/>
    <w:rsid w:val="00221C1D"/>
    <w:rsid w:val="00221E4D"/>
    <w:rsid w:val="00222DC9"/>
    <w:rsid w:val="00225A8F"/>
    <w:rsid w:val="00225DFD"/>
    <w:rsid w:val="00226B96"/>
    <w:rsid w:val="00230545"/>
    <w:rsid w:val="00231FF5"/>
    <w:rsid w:val="00233777"/>
    <w:rsid w:val="00234B00"/>
    <w:rsid w:val="00235B1B"/>
    <w:rsid w:val="00236C94"/>
    <w:rsid w:val="00236D74"/>
    <w:rsid w:val="00241366"/>
    <w:rsid w:val="00241B18"/>
    <w:rsid w:val="00244467"/>
    <w:rsid w:val="00244F7B"/>
    <w:rsid w:val="0024572B"/>
    <w:rsid w:val="00245BD9"/>
    <w:rsid w:val="00245D38"/>
    <w:rsid w:val="00246395"/>
    <w:rsid w:val="002465A9"/>
    <w:rsid w:val="00247429"/>
    <w:rsid w:val="00247A08"/>
    <w:rsid w:val="00250494"/>
    <w:rsid w:val="00251170"/>
    <w:rsid w:val="002523CE"/>
    <w:rsid w:val="0025243E"/>
    <w:rsid w:val="0025309F"/>
    <w:rsid w:val="002562ED"/>
    <w:rsid w:val="00257D2F"/>
    <w:rsid w:val="00260575"/>
    <w:rsid w:val="0026127F"/>
    <w:rsid w:val="0026166D"/>
    <w:rsid w:val="00266163"/>
    <w:rsid w:val="002668E7"/>
    <w:rsid w:val="00271396"/>
    <w:rsid w:val="002727DC"/>
    <w:rsid w:val="00272F09"/>
    <w:rsid w:val="00272FE3"/>
    <w:rsid w:val="002738C0"/>
    <w:rsid w:val="00273CE6"/>
    <w:rsid w:val="00274798"/>
    <w:rsid w:val="002757EF"/>
    <w:rsid w:val="00277F85"/>
    <w:rsid w:val="00282005"/>
    <w:rsid w:val="002826B6"/>
    <w:rsid w:val="002829F3"/>
    <w:rsid w:val="00282E69"/>
    <w:rsid w:val="002840AE"/>
    <w:rsid w:val="002847EB"/>
    <w:rsid w:val="00284C4E"/>
    <w:rsid w:val="00284CA7"/>
    <w:rsid w:val="00285FE1"/>
    <w:rsid w:val="00287B62"/>
    <w:rsid w:val="002904E2"/>
    <w:rsid w:val="00290DFD"/>
    <w:rsid w:val="002932DA"/>
    <w:rsid w:val="002964BB"/>
    <w:rsid w:val="00296FBD"/>
    <w:rsid w:val="00297373"/>
    <w:rsid w:val="002A00B7"/>
    <w:rsid w:val="002A16B0"/>
    <w:rsid w:val="002A2F7A"/>
    <w:rsid w:val="002A399C"/>
    <w:rsid w:val="002A3CD5"/>
    <w:rsid w:val="002A42C7"/>
    <w:rsid w:val="002A4C04"/>
    <w:rsid w:val="002A5739"/>
    <w:rsid w:val="002A6059"/>
    <w:rsid w:val="002A7A62"/>
    <w:rsid w:val="002B00D7"/>
    <w:rsid w:val="002B2320"/>
    <w:rsid w:val="002B368C"/>
    <w:rsid w:val="002B4544"/>
    <w:rsid w:val="002B57AD"/>
    <w:rsid w:val="002B5AA2"/>
    <w:rsid w:val="002B5CE3"/>
    <w:rsid w:val="002C0659"/>
    <w:rsid w:val="002C107B"/>
    <w:rsid w:val="002C2D2B"/>
    <w:rsid w:val="002C3676"/>
    <w:rsid w:val="002C3D28"/>
    <w:rsid w:val="002C626C"/>
    <w:rsid w:val="002C76FA"/>
    <w:rsid w:val="002D0AE6"/>
    <w:rsid w:val="002D36BE"/>
    <w:rsid w:val="002D7BAD"/>
    <w:rsid w:val="002E1247"/>
    <w:rsid w:val="002E29AC"/>
    <w:rsid w:val="002E29CB"/>
    <w:rsid w:val="002E4554"/>
    <w:rsid w:val="002E4C39"/>
    <w:rsid w:val="002E4F00"/>
    <w:rsid w:val="002E5B1B"/>
    <w:rsid w:val="002E7D5E"/>
    <w:rsid w:val="002F223A"/>
    <w:rsid w:val="002F2CAA"/>
    <w:rsid w:val="002F688F"/>
    <w:rsid w:val="002F7565"/>
    <w:rsid w:val="002F7BF3"/>
    <w:rsid w:val="00300D0D"/>
    <w:rsid w:val="00305E28"/>
    <w:rsid w:val="003072CF"/>
    <w:rsid w:val="00310935"/>
    <w:rsid w:val="0031211F"/>
    <w:rsid w:val="0031403D"/>
    <w:rsid w:val="003147EC"/>
    <w:rsid w:val="00315D48"/>
    <w:rsid w:val="00316175"/>
    <w:rsid w:val="003217B7"/>
    <w:rsid w:val="0032318B"/>
    <w:rsid w:val="00326486"/>
    <w:rsid w:val="003306FD"/>
    <w:rsid w:val="00330916"/>
    <w:rsid w:val="003310FF"/>
    <w:rsid w:val="00331CBF"/>
    <w:rsid w:val="00331FAA"/>
    <w:rsid w:val="00333BDC"/>
    <w:rsid w:val="00334005"/>
    <w:rsid w:val="00334D3C"/>
    <w:rsid w:val="00342213"/>
    <w:rsid w:val="00342764"/>
    <w:rsid w:val="00342F47"/>
    <w:rsid w:val="00344B1E"/>
    <w:rsid w:val="0034598D"/>
    <w:rsid w:val="003470A3"/>
    <w:rsid w:val="0035001C"/>
    <w:rsid w:val="00350593"/>
    <w:rsid w:val="003512F0"/>
    <w:rsid w:val="003534F8"/>
    <w:rsid w:val="0035409A"/>
    <w:rsid w:val="003563CE"/>
    <w:rsid w:val="00362DB1"/>
    <w:rsid w:val="00365957"/>
    <w:rsid w:val="00366568"/>
    <w:rsid w:val="00370E41"/>
    <w:rsid w:val="00371C88"/>
    <w:rsid w:val="003727A8"/>
    <w:rsid w:val="00373213"/>
    <w:rsid w:val="0037405C"/>
    <w:rsid w:val="0037427E"/>
    <w:rsid w:val="003744F8"/>
    <w:rsid w:val="00374954"/>
    <w:rsid w:val="00375578"/>
    <w:rsid w:val="00376AF9"/>
    <w:rsid w:val="00377DC2"/>
    <w:rsid w:val="0038514E"/>
    <w:rsid w:val="0038625A"/>
    <w:rsid w:val="00387D20"/>
    <w:rsid w:val="003906B2"/>
    <w:rsid w:val="003911E9"/>
    <w:rsid w:val="00393BF3"/>
    <w:rsid w:val="0039464D"/>
    <w:rsid w:val="003958CB"/>
    <w:rsid w:val="00397634"/>
    <w:rsid w:val="003A02CF"/>
    <w:rsid w:val="003A0F9B"/>
    <w:rsid w:val="003A3DC2"/>
    <w:rsid w:val="003A4372"/>
    <w:rsid w:val="003A58FD"/>
    <w:rsid w:val="003A5965"/>
    <w:rsid w:val="003A6B8F"/>
    <w:rsid w:val="003B057D"/>
    <w:rsid w:val="003B0898"/>
    <w:rsid w:val="003B0907"/>
    <w:rsid w:val="003B0FAB"/>
    <w:rsid w:val="003B2CE2"/>
    <w:rsid w:val="003B34DA"/>
    <w:rsid w:val="003B4DC0"/>
    <w:rsid w:val="003B6304"/>
    <w:rsid w:val="003B6A71"/>
    <w:rsid w:val="003B6ABA"/>
    <w:rsid w:val="003C0AE3"/>
    <w:rsid w:val="003C170A"/>
    <w:rsid w:val="003C1AC2"/>
    <w:rsid w:val="003C3503"/>
    <w:rsid w:val="003C5095"/>
    <w:rsid w:val="003C58DD"/>
    <w:rsid w:val="003D23AA"/>
    <w:rsid w:val="003D23AD"/>
    <w:rsid w:val="003D2F46"/>
    <w:rsid w:val="003D312F"/>
    <w:rsid w:val="003D387C"/>
    <w:rsid w:val="003D5443"/>
    <w:rsid w:val="003E04A5"/>
    <w:rsid w:val="003E0C3B"/>
    <w:rsid w:val="003E1154"/>
    <w:rsid w:val="003E29C6"/>
    <w:rsid w:val="003E3A70"/>
    <w:rsid w:val="003E48A0"/>
    <w:rsid w:val="00401226"/>
    <w:rsid w:val="00401857"/>
    <w:rsid w:val="00405456"/>
    <w:rsid w:val="0040669E"/>
    <w:rsid w:val="00410483"/>
    <w:rsid w:val="004143CA"/>
    <w:rsid w:val="004162A8"/>
    <w:rsid w:val="00422A3D"/>
    <w:rsid w:val="004254E2"/>
    <w:rsid w:val="004255A2"/>
    <w:rsid w:val="00425EAF"/>
    <w:rsid w:val="004276D9"/>
    <w:rsid w:val="00427ECE"/>
    <w:rsid w:val="00430063"/>
    <w:rsid w:val="00430245"/>
    <w:rsid w:val="004323FB"/>
    <w:rsid w:val="004329DA"/>
    <w:rsid w:val="00433010"/>
    <w:rsid w:val="00435247"/>
    <w:rsid w:val="00435C7A"/>
    <w:rsid w:val="00436275"/>
    <w:rsid w:val="004369E5"/>
    <w:rsid w:val="00436F5F"/>
    <w:rsid w:val="00441712"/>
    <w:rsid w:val="00443334"/>
    <w:rsid w:val="00443511"/>
    <w:rsid w:val="0044358C"/>
    <w:rsid w:val="00443A15"/>
    <w:rsid w:val="00443A64"/>
    <w:rsid w:val="0044517E"/>
    <w:rsid w:val="0044632E"/>
    <w:rsid w:val="00446C56"/>
    <w:rsid w:val="0044705A"/>
    <w:rsid w:val="00447516"/>
    <w:rsid w:val="00447D16"/>
    <w:rsid w:val="00447D49"/>
    <w:rsid w:val="00450152"/>
    <w:rsid w:val="0045055B"/>
    <w:rsid w:val="0045107E"/>
    <w:rsid w:val="00452C20"/>
    <w:rsid w:val="00455630"/>
    <w:rsid w:val="0045566B"/>
    <w:rsid w:val="00461405"/>
    <w:rsid w:val="0046280B"/>
    <w:rsid w:val="00463E06"/>
    <w:rsid w:val="00464951"/>
    <w:rsid w:val="004654DB"/>
    <w:rsid w:val="00465E9B"/>
    <w:rsid w:val="00466A64"/>
    <w:rsid w:val="00466FBD"/>
    <w:rsid w:val="00470939"/>
    <w:rsid w:val="004716DB"/>
    <w:rsid w:val="00473105"/>
    <w:rsid w:val="00473348"/>
    <w:rsid w:val="00473734"/>
    <w:rsid w:val="00473894"/>
    <w:rsid w:val="00474D10"/>
    <w:rsid w:val="0047521D"/>
    <w:rsid w:val="004766D6"/>
    <w:rsid w:val="00480C1B"/>
    <w:rsid w:val="0048169C"/>
    <w:rsid w:val="00481B76"/>
    <w:rsid w:val="00482139"/>
    <w:rsid w:val="00482DDD"/>
    <w:rsid w:val="00484425"/>
    <w:rsid w:val="00484FF1"/>
    <w:rsid w:val="004856A3"/>
    <w:rsid w:val="00485DBD"/>
    <w:rsid w:val="004908F7"/>
    <w:rsid w:val="004909F0"/>
    <w:rsid w:val="00493253"/>
    <w:rsid w:val="004A22EB"/>
    <w:rsid w:val="004A2C31"/>
    <w:rsid w:val="004A3418"/>
    <w:rsid w:val="004A3AAE"/>
    <w:rsid w:val="004A4543"/>
    <w:rsid w:val="004A54CC"/>
    <w:rsid w:val="004A5A80"/>
    <w:rsid w:val="004A6471"/>
    <w:rsid w:val="004A6D66"/>
    <w:rsid w:val="004A7448"/>
    <w:rsid w:val="004B1408"/>
    <w:rsid w:val="004B24DC"/>
    <w:rsid w:val="004B27E7"/>
    <w:rsid w:val="004B3371"/>
    <w:rsid w:val="004B3E38"/>
    <w:rsid w:val="004B5E3D"/>
    <w:rsid w:val="004B6FF8"/>
    <w:rsid w:val="004C043D"/>
    <w:rsid w:val="004C13BF"/>
    <w:rsid w:val="004C756F"/>
    <w:rsid w:val="004D059C"/>
    <w:rsid w:val="004D11DE"/>
    <w:rsid w:val="004D180D"/>
    <w:rsid w:val="004D25BC"/>
    <w:rsid w:val="004D2616"/>
    <w:rsid w:val="004D3275"/>
    <w:rsid w:val="004D3C9C"/>
    <w:rsid w:val="004D59D4"/>
    <w:rsid w:val="004D67F3"/>
    <w:rsid w:val="004D706E"/>
    <w:rsid w:val="004E0E7D"/>
    <w:rsid w:val="004E10C0"/>
    <w:rsid w:val="004E1B2D"/>
    <w:rsid w:val="004E1CF0"/>
    <w:rsid w:val="004E457B"/>
    <w:rsid w:val="004E4C2C"/>
    <w:rsid w:val="004E5F28"/>
    <w:rsid w:val="004E636F"/>
    <w:rsid w:val="004E6D41"/>
    <w:rsid w:val="004E76F9"/>
    <w:rsid w:val="004E7EE2"/>
    <w:rsid w:val="004F22B7"/>
    <w:rsid w:val="004F53C3"/>
    <w:rsid w:val="004F5AB6"/>
    <w:rsid w:val="004F7725"/>
    <w:rsid w:val="00500432"/>
    <w:rsid w:val="0050044B"/>
    <w:rsid w:val="0050167B"/>
    <w:rsid w:val="005030D3"/>
    <w:rsid w:val="0050376A"/>
    <w:rsid w:val="0050580A"/>
    <w:rsid w:val="00506EBE"/>
    <w:rsid w:val="0051010F"/>
    <w:rsid w:val="00513E4B"/>
    <w:rsid w:val="00516006"/>
    <w:rsid w:val="00516784"/>
    <w:rsid w:val="00517B73"/>
    <w:rsid w:val="00521CF4"/>
    <w:rsid w:val="00523601"/>
    <w:rsid w:val="0052367C"/>
    <w:rsid w:val="00525B84"/>
    <w:rsid w:val="005277B7"/>
    <w:rsid w:val="0052799D"/>
    <w:rsid w:val="005302F6"/>
    <w:rsid w:val="00530C4E"/>
    <w:rsid w:val="0053256D"/>
    <w:rsid w:val="005336A8"/>
    <w:rsid w:val="00535C5A"/>
    <w:rsid w:val="00535E8E"/>
    <w:rsid w:val="005379DE"/>
    <w:rsid w:val="00537EAD"/>
    <w:rsid w:val="0054013B"/>
    <w:rsid w:val="005401FA"/>
    <w:rsid w:val="0054039A"/>
    <w:rsid w:val="00543671"/>
    <w:rsid w:val="00545DE7"/>
    <w:rsid w:val="00551794"/>
    <w:rsid w:val="005520EE"/>
    <w:rsid w:val="005532C4"/>
    <w:rsid w:val="005533C1"/>
    <w:rsid w:val="00553F75"/>
    <w:rsid w:val="0056051D"/>
    <w:rsid w:val="00560A89"/>
    <w:rsid w:val="00560EDA"/>
    <w:rsid w:val="005619B4"/>
    <w:rsid w:val="00562760"/>
    <w:rsid w:val="00562C67"/>
    <w:rsid w:val="00563B70"/>
    <w:rsid w:val="00564739"/>
    <w:rsid w:val="00564B4A"/>
    <w:rsid w:val="005653A6"/>
    <w:rsid w:val="00565C6E"/>
    <w:rsid w:val="00566AFF"/>
    <w:rsid w:val="0057279B"/>
    <w:rsid w:val="00572B22"/>
    <w:rsid w:val="00573B2D"/>
    <w:rsid w:val="00576470"/>
    <w:rsid w:val="005770D0"/>
    <w:rsid w:val="00580812"/>
    <w:rsid w:val="00581B22"/>
    <w:rsid w:val="0058239D"/>
    <w:rsid w:val="00586F94"/>
    <w:rsid w:val="00587783"/>
    <w:rsid w:val="0059041E"/>
    <w:rsid w:val="00592F84"/>
    <w:rsid w:val="005942E8"/>
    <w:rsid w:val="005944CF"/>
    <w:rsid w:val="00594CE4"/>
    <w:rsid w:val="005951F2"/>
    <w:rsid w:val="0059542E"/>
    <w:rsid w:val="005959EC"/>
    <w:rsid w:val="00596936"/>
    <w:rsid w:val="005969B4"/>
    <w:rsid w:val="005978CA"/>
    <w:rsid w:val="005A032D"/>
    <w:rsid w:val="005A2138"/>
    <w:rsid w:val="005A34B4"/>
    <w:rsid w:val="005A4111"/>
    <w:rsid w:val="005A4D9C"/>
    <w:rsid w:val="005A669D"/>
    <w:rsid w:val="005B0632"/>
    <w:rsid w:val="005B0770"/>
    <w:rsid w:val="005B0968"/>
    <w:rsid w:val="005B1BAF"/>
    <w:rsid w:val="005B364E"/>
    <w:rsid w:val="005B457D"/>
    <w:rsid w:val="005B6BA9"/>
    <w:rsid w:val="005B75D9"/>
    <w:rsid w:val="005C17DF"/>
    <w:rsid w:val="005C1831"/>
    <w:rsid w:val="005C280B"/>
    <w:rsid w:val="005C2895"/>
    <w:rsid w:val="005C5259"/>
    <w:rsid w:val="005C67E7"/>
    <w:rsid w:val="005C6B9A"/>
    <w:rsid w:val="005C7544"/>
    <w:rsid w:val="005D0667"/>
    <w:rsid w:val="005D1CF5"/>
    <w:rsid w:val="005D232B"/>
    <w:rsid w:val="005D393E"/>
    <w:rsid w:val="005D4B07"/>
    <w:rsid w:val="005D71EF"/>
    <w:rsid w:val="005E0727"/>
    <w:rsid w:val="005E13E8"/>
    <w:rsid w:val="005E36C1"/>
    <w:rsid w:val="005E4166"/>
    <w:rsid w:val="005E53C7"/>
    <w:rsid w:val="005E63BE"/>
    <w:rsid w:val="005F1979"/>
    <w:rsid w:val="005F2AC8"/>
    <w:rsid w:val="005F33CF"/>
    <w:rsid w:val="005F4CCB"/>
    <w:rsid w:val="005F6018"/>
    <w:rsid w:val="005F6BB5"/>
    <w:rsid w:val="00600BDE"/>
    <w:rsid w:val="00604371"/>
    <w:rsid w:val="006052B5"/>
    <w:rsid w:val="006059FA"/>
    <w:rsid w:val="0060652B"/>
    <w:rsid w:val="00606859"/>
    <w:rsid w:val="00606E05"/>
    <w:rsid w:val="00613156"/>
    <w:rsid w:val="0061385A"/>
    <w:rsid w:val="006150CB"/>
    <w:rsid w:val="00615F54"/>
    <w:rsid w:val="0062051C"/>
    <w:rsid w:val="00622BE6"/>
    <w:rsid w:val="00622DA0"/>
    <w:rsid w:val="00626435"/>
    <w:rsid w:val="00627D3E"/>
    <w:rsid w:val="006303CA"/>
    <w:rsid w:val="00630B99"/>
    <w:rsid w:val="00630EEA"/>
    <w:rsid w:val="00633AC0"/>
    <w:rsid w:val="00633B98"/>
    <w:rsid w:val="00633E1A"/>
    <w:rsid w:val="006358E7"/>
    <w:rsid w:val="0063607E"/>
    <w:rsid w:val="00636DA5"/>
    <w:rsid w:val="0063790B"/>
    <w:rsid w:val="00637F68"/>
    <w:rsid w:val="0064190A"/>
    <w:rsid w:val="006454F2"/>
    <w:rsid w:val="00647518"/>
    <w:rsid w:val="00651148"/>
    <w:rsid w:val="00651AA7"/>
    <w:rsid w:val="00653A14"/>
    <w:rsid w:val="00655C00"/>
    <w:rsid w:val="006562A8"/>
    <w:rsid w:val="0065797B"/>
    <w:rsid w:val="006618D9"/>
    <w:rsid w:val="006640E8"/>
    <w:rsid w:val="0066458A"/>
    <w:rsid w:val="00664756"/>
    <w:rsid w:val="00665391"/>
    <w:rsid w:val="00665A0F"/>
    <w:rsid w:val="00665CB0"/>
    <w:rsid w:val="00667E6E"/>
    <w:rsid w:val="00667F26"/>
    <w:rsid w:val="0067360E"/>
    <w:rsid w:val="0067508F"/>
    <w:rsid w:val="006755F4"/>
    <w:rsid w:val="0068195B"/>
    <w:rsid w:val="00682A1D"/>
    <w:rsid w:val="0068407B"/>
    <w:rsid w:val="006858DF"/>
    <w:rsid w:val="006878C8"/>
    <w:rsid w:val="00690514"/>
    <w:rsid w:val="00690D95"/>
    <w:rsid w:val="0069422B"/>
    <w:rsid w:val="00694307"/>
    <w:rsid w:val="00695ED6"/>
    <w:rsid w:val="006965D1"/>
    <w:rsid w:val="006A0E3A"/>
    <w:rsid w:val="006A11F3"/>
    <w:rsid w:val="006A168B"/>
    <w:rsid w:val="006A1989"/>
    <w:rsid w:val="006A37BB"/>
    <w:rsid w:val="006A4E32"/>
    <w:rsid w:val="006B0116"/>
    <w:rsid w:val="006B08EE"/>
    <w:rsid w:val="006B11AF"/>
    <w:rsid w:val="006B2370"/>
    <w:rsid w:val="006B471D"/>
    <w:rsid w:val="006B4C2A"/>
    <w:rsid w:val="006B6763"/>
    <w:rsid w:val="006B6F02"/>
    <w:rsid w:val="006B7F95"/>
    <w:rsid w:val="006C0AD4"/>
    <w:rsid w:val="006C17C6"/>
    <w:rsid w:val="006C1EB0"/>
    <w:rsid w:val="006C3490"/>
    <w:rsid w:val="006C50B7"/>
    <w:rsid w:val="006C5500"/>
    <w:rsid w:val="006C67E4"/>
    <w:rsid w:val="006C7172"/>
    <w:rsid w:val="006D0751"/>
    <w:rsid w:val="006D1A1B"/>
    <w:rsid w:val="006D3091"/>
    <w:rsid w:val="006D3520"/>
    <w:rsid w:val="006D3EC6"/>
    <w:rsid w:val="006D4250"/>
    <w:rsid w:val="006D498C"/>
    <w:rsid w:val="006D543C"/>
    <w:rsid w:val="006D68D4"/>
    <w:rsid w:val="006D77E3"/>
    <w:rsid w:val="006E1594"/>
    <w:rsid w:val="006E2380"/>
    <w:rsid w:val="006E281F"/>
    <w:rsid w:val="006E3368"/>
    <w:rsid w:val="006E3493"/>
    <w:rsid w:val="006E6802"/>
    <w:rsid w:val="006E6ACC"/>
    <w:rsid w:val="006E7EB3"/>
    <w:rsid w:val="006F0511"/>
    <w:rsid w:val="006F18E3"/>
    <w:rsid w:val="006F46B8"/>
    <w:rsid w:val="006F48E2"/>
    <w:rsid w:val="006F4E89"/>
    <w:rsid w:val="006F53B2"/>
    <w:rsid w:val="006F6602"/>
    <w:rsid w:val="006F6806"/>
    <w:rsid w:val="00700EB2"/>
    <w:rsid w:val="0070278B"/>
    <w:rsid w:val="00704ECA"/>
    <w:rsid w:val="007129D4"/>
    <w:rsid w:val="007134F2"/>
    <w:rsid w:val="00715B8F"/>
    <w:rsid w:val="00716665"/>
    <w:rsid w:val="00716C9B"/>
    <w:rsid w:val="00717488"/>
    <w:rsid w:val="0072031D"/>
    <w:rsid w:val="007215CD"/>
    <w:rsid w:val="0072603A"/>
    <w:rsid w:val="00730731"/>
    <w:rsid w:val="00730D35"/>
    <w:rsid w:val="00731D91"/>
    <w:rsid w:val="00733D77"/>
    <w:rsid w:val="007344E0"/>
    <w:rsid w:val="00740C9A"/>
    <w:rsid w:val="00741943"/>
    <w:rsid w:val="00741C49"/>
    <w:rsid w:val="00742DCB"/>
    <w:rsid w:val="00742F0A"/>
    <w:rsid w:val="0074335E"/>
    <w:rsid w:val="00745FF1"/>
    <w:rsid w:val="007475AB"/>
    <w:rsid w:val="007543BC"/>
    <w:rsid w:val="007551C6"/>
    <w:rsid w:val="0075590E"/>
    <w:rsid w:val="00755A6F"/>
    <w:rsid w:val="00756F54"/>
    <w:rsid w:val="00757068"/>
    <w:rsid w:val="00761DC1"/>
    <w:rsid w:val="00763EE0"/>
    <w:rsid w:val="00765399"/>
    <w:rsid w:val="00771B1E"/>
    <w:rsid w:val="007734A5"/>
    <w:rsid w:val="007734FC"/>
    <w:rsid w:val="00773B1E"/>
    <w:rsid w:val="007751C7"/>
    <w:rsid w:val="007754C5"/>
    <w:rsid w:val="00782BF0"/>
    <w:rsid w:val="00783333"/>
    <w:rsid w:val="00783F6E"/>
    <w:rsid w:val="0078541C"/>
    <w:rsid w:val="00785D18"/>
    <w:rsid w:val="007912EF"/>
    <w:rsid w:val="00791A6B"/>
    <w:rsid w:val="007922AE"/>
    <w:rsid w:val="00792C8B"/>
    <w:rsid w:val="007934FA"/>
    <w:rsid w:val="007959B9"/>
    <w:rsid w:val="00797B6E"/>
    <w:rsid w:val="007A3278"/>
    <w:rsid w:val="007A38CD"/>
    <w:rsid w:val="007A393B"/>
    <w:rsid w:val="007A3DD3"/>
    <w:rsid w:val="007A46F5"/>
    <w:rsid w:val="007A5D4F"/>
    <w:rsid w:val="007A5E18"/>
    <w:rsid w:val="007A691F"/>
    <w:rsid w:val="007A7827"/>
    <w:rsid w:val="007B030E"/>
    <w:rsid w:val="007B0546"/>
    <w:rsid w:val="007B0F53"/>
    <w:rsid w:val="007B1602"/>
    <w:rsid w:val="007B1797"/>
    <w:rsid w:val="007B1D5C"/>
    <w:rsid w:val="007B26F5"/>
    <w:rsid w:val="007B2F20"/>
    <w:rsid w:val="007B3623"/>
    <w:rsid w:val="007B577D"/>
    <w:rsid w:val="007B5BFA"/>
    <w:rsid w:val="007B6AB8"/>
    <w:rsid w:val="007B6BBC"/>
    <w:rsid w:val="007B6D53"/>
    <w:rsid w:val="007B7173"/>
    <w:rsid w:val="007C2C74"/>
    <w:rsid w:val="007C2F87"/>
    <w:rsid w:val="007C3414"/>
    <w:rsid w:val="007C3770"/>
    <w:rsid w:val="007C3B76"/>
    <w:rsid w:val="007C40F6"/>
    <w:rsid w:val="007C6E7D"/>
    <w:rsid w:val="007D26B2"/>
    <w:rsid w:val="007D4404"/>
    <w:rsid w:val="007D59A3"/>
    <w:rsid w:val="007D5E37"/>
    <w:rsid w:val="007E2AAE"/>
    <w:rsid w:val="007E37C4"/>
    <w:rsid w:val="007E4E60"/>
    <w:rsid w:val="007E52E0"/>
    <w:rsid w:val="007E66B7"/>
    <w:rsid w:val="007F076C"/>
    <w:rsid w:val="007F4C69"/>
    <w:rsid w:val="007F58EB"/>
    <w:rsid w:val="007F759B"/>
    <w:rsid w:val="008000C6"/>
    <w:rsid w:val="00801486"/>
    <w:rsid w:val="00802AEE"/>
    <w:rsid w:val="00804DB2"/>
    <w:rsid w:val="0081045E"/>
    <w:rsid w:val="0081086E"/>
    <w:rsid w:val="008114D9"/>
    <w:rsid w:val="00814656"/>
    <w:rsid w:val="00814BDA"/>
    <w:rsid w:val="00814C59"/>
    <w:rsid w:val="008164E4"/>
    <w:rsid w:val="00817821"/>
    <w:rsid w:val="00817FA2"/>
    <w:rsid w:val="00820CBC"/>
    <w:rsid w:val="0083002D"/>
    <w:rsid w:val="008300E2"/>
    <w:rsid w:val="0083063A"/>
    <w:rsid w:val="00832BAC"/>
    <w:rsid w:val="00834648"/>
    <w:rsid w:val="00835134"/>
    <w:rsid w:val="008355B7"/>
    <w:rsid w:val="00837232"/>
    <w:rsid w:val="008426D1"/>
    <w:rsid w:val="00843047"/>
    <w:rsid w:val="00843AC4"/>
    <w:rsid w:val="00843F1F"/>
    <w:rsid w:val="0085045E"/>
    <w:rsid w:val="00852BC6"/>
    <w:rsid w:val="0085326C"/>
    <w:rsid w:val="0085333D"/>
    <w:rsid w:val="00853D95"/>
    <w:rsid w:val="00856BA3"/>
    <w:rsid w:val="00856F03"/>
    <w:rsid w:val="0085761E"/>
    <w:rsid w:val="0085779B"/>
    <w:rsid w:val="00860235"/>
    <w:rsid w:val="008605B0"/>
    <w:rsid w:val="00860F76"/>
    <w:rsid w:val="0086287B"/>
    <w:rsid w:val="00863500"/>
    <w:rsid w:val="00865185"/>
    <w:rsid w:val="0086576D"/>
    <w:rsid w:val="00866F22"/>
    <w:rsid w:val="008709C0"/>
    <w:rsid w:val="00870EEE"/>
    <w:rsid w:val="0087158D"/>
    <w:rsid w:val="0087208D"/>
    <w:rsid w:val="008742B5"/>
    <w:rsid w:val="0087507F"/>
    <w:rsid w:val="0087674C"/>
    <w:rsid w:val="008769A6"/>
    <w:rsid w:val="0087768E"/>
    <w:rsid w:val="008801AA"/>
    <w:rsid w:val="008820CA"/>
    <w:rsid w:val="00883233"/>
    <w:rsid w:val="00884D22"/>
    <w:rsid w:val="00884D26"/>
    <w:rsid w:val="0088543F"/>
    <w:rsid w:val="00885F66"/>
    <w:rsid w:val="008913FC"/>
    <w:rsid w:val="0089154A"/>
    <w:rsid w:val="0089245D"/>
    <w:rsid w:val="008933D1"/>
    <w:rsid w:val="00894EE3"/>
    <w:rsid w:val="008955F9"/>
    <w:rsid w:val="008A508B"/>
    <w:rsid w:val="008A6DA3"/>
    <w:rsid w:val="008A7841"/>
    <w:rsid w:val="008B071A"/>
    <w:rsid w:val="008B36B5"/>
    <w:rsid w:val="008B370C"/>
    <w:rsid w:val="008B4372"/>
    <w:rsid w:val="008B4C82"/>
    <w:rsid w:val="008B6B67"/>
    <w:rsid w:val="008C2A27"/>
    <w:rsid w:val="008C37E6"/>
    <w:rsid w:val="008C5C54"/>
    <w:rsid w:val="008D04AB"/>
    <w:rsid w:val="008D05E0"/>
    <w:rsid w:val="008D1915"/>
    <w:rsid w:val="008D1CAA"/>
    <w:rsid w:val="008D25C5"/>
    <w:rsid w:val="008E05A0"/>
    <w:rsid w:val="008E1E9E"/>
    <w:rsid w:val="008E3C1D"/>
    <w:rsid w:val="008E56AE"/>
    <w:rsid w:val="008F15B5"/>
    <w:rsid w:val="008F17E7"/>
    <w:rsid w:val="008F1921"/>
    <w:rsid w:val="008F1C58"/>
    <w:rsid w:val="008F5270"/>
    <w:rsid w:val="008F5894"/>
    <w:rsid w:val="008F7894"/>
    <w:rsid w:val="0090142D"/>
    <w:rsid w:val="0090181F"/>
    <w:rsid w:val="00902394"/>
    <w:rsid w:val="00911A05"/>
    <w:rsid w:val="00912912"/>
    <w:rsid w:val="009133B2"/>
    <w:rsid w:val="009135D7"/>
    <w:rsid w:val="009138C9"/>
    <w:rsid w:val="00915827"/>
    <w:rsid w:val="00915C2C"/>
    <w:rsid w:val="009177DB"/>
    <w:rsid w:val="00917BA2"/>
    <w:rsid w:val="00920759"/>
    <w:rsid w:val="00920EB5"/>
    <w:rsid w:val="00922BF0"/>
    <w:rsid w:val="0092437D"/>
    <w:rsid w:val="009256EA"/>
    <w:rsid w:val="009265BC"/>
    <w:rsid w:val="00926AEC"/>
    <w:rsid w:val="00927F6D"/>
    <w:rsid w:val="00927FBA"/>
    <w:rsid w:val="00932721"/>
    <w:rsid w:val="00932BF9"/>
    <w:rsid w:val="0093399A"/>
    <w:rsid w:val="00934648"/>
    <w:rsid w:val="00934B29"/>
    <w:rsid w:val="00935B86"/>
    <w:rsid w:val="0093617A"/>
    <w:rsid w:val="00936D03"/>
    <w:rsid w:val="00942B3F"/>
    <w:rsid w:val="009447CE"/>
    <w:rsid w:val="00945E04"/>
    <w:rsid w:val="00947532"/>
    <w:rsid w:val="00950445"/>
    <w:rsid w:val="009517FE"/>
    <w:rsid w:val="009554ED"/>
    <w:rsid w:val="00955590"/>
    <w:rsid w:val="009558E3"/>
    <w:rsid w:val="00960577"/>
    <w:rsid w:val="009605D7"/>
    <w:rsid w:val="0096193A"/>
    <w:rsid w:val="009619C4"/>
    <w:rsid w:val="00962604"/>
    <w:rsid w:val="0096352C"/>
    <w:rsid w:val="009636CE"/>
    <w:rsid w:val="009641E0"/>
    <w:rsid w:val="00966297"/>
    <w:rsid w:val="00967814"/>
    <w:rsid w:val="00967E10"/>
    <w:rsid w:val="009701AA"/>
    <w:rsid w:val="009701B1"/>
    <w:rsid w:val="00971058"/>
    <w:rsid w:val="00974809"/>
    <w:rsid w:val="0097482A"/>
    <w:rsid w:val="009769EE"/>
    <w:rsid w:val="00977350"/>
    <w:rsid w:val="00977D40"/>
    <w:rsid w:val="00981F7C"/>
    <w:rsid w:val="0098221D"/>
    <w:rsid w:val="00982A82"/>
    <w:rsid w:val="00982EEC"/>
    <w:rsid w:val="00984BF5"/>
    <w:rsid w:val="00984D08"/>
    <w:rsid w:val="00984D55"/>
    <w:rsid w:val="009875C1"/>
    <w:rsid w:val="009879B2"/>
    <w:rsid w:val="0099021F"/>
    <w:rsid w:val="009910A4"/>
    <w:rsid w:val="00993352"/>
    <w:rsid w:val="009937BC"/>
    <w:rsid w:val="00993D7D"/>
    <w:rsid w:val="00993E1A"/>
    <w:rsid w:val="00995A94"/>
    <w:rsid w:val="009A1193"/>
    <w:rsid w:val="009A2C48"/>
    <w:rsid w:val="009A355F"/>
    <w:rsid w:val="009A3DD6"/>
    <w:rsid w:val="009A4023"/>
    <w:rsid w:val="009A56B8"/>
    <w:rsid w:val="009A5A08"/>
    <w:rsid w:val="009A5BA1"/>
    <w:rsid w:val="009A6D95"/>
    <w:rsid w:val="009A6EAE"/>
    <w:rsid w:val="009A79AC"/>
    <w:rsid w:val="009B195B"/>
    <w:rsid w:val="009B1B5D"/>
    <w:rsid w:val="009B1E6D"/>
    <w:rsid w:val="009B2D62"/>
    <w:rsid w:val="009B6CA4"/>
    <w:rsid w:val="009B75E5"/>
    <w:rsid w:val="009C020E"/>
    <w:rsid w:val="009C0452"/>
    <w:rsid w:val="009C3E6C"/>
    <w:rsid w:val="009D074C"/>
    <w:rsid w:val="009D12EF"/>
    <w:rsid w:val="009D26E4"/>
    <w:rsid w:val="009D26F8"/>
    <w:rsid w:val="009D30BE"/>
    <w:rsid w:val="009D6BAC"/>
    <w:rsid w:val="009D6BB8"/>
    <w:rsid w:val="009D6D48"/>
    <w:rsid w:val="009D752A"/>
    <w:rsid w:val="009E072C"/>
    <w:rsid w:val="009E12F0"/>
    <w:rsid w:val="009E166B"/>
    <w:rsid w:val="009E3320"/>
    <w:rsid w:val="009E6218"/>
    <w:rsid w:val="009E6685"/>
    <w:rsid w:val="009E6A51"/>
    <w:rsid w:val="009E7E50"/>
    <w:rsid w:val="009F0DE8"/>
    <w:rsid w:val="009F21B0"/>
    <w:rsid w:val="009F3286"/>
    <w:rsid w:val="009F3436"/>
    <w:rsid w:val="009F3F80"/>
    <w:rsid w:val="009F49FF"/>
    <w:rsid w:val="009F58AC"/>
    <w:rsid w:val="009F6278"/>
    <w:rsid w:val="009F66CF"/>
    <w:rsid w:val="009F7FBC"/>
    <w:rsid w:val="00A001A6"/>
    <w:rsid w:val="00A00EBB"/>
    <w:rsid w:val="00A030BB"/>
    <w:rsid w:val="00A0511C"/>
    <w:rsid w:val="00A052DA"/>
    <w:rsid w:val="00A0631C"/>
    <w:rsid w:val="00A0668D"/>
    <w:rsid w:val="00A06EBB"/>
    <w:rsid w:val="00A06F8B"/>
    <w:rsid w:val="00A07725"/>
    <w:rsid w:val="00A07C7E"/>
    <w:rsid w:val="00A105FF"/>
    <w:rsid w:val="00A107E4"/>
    <w:rsid w:val="00A12240"/>
    <w:rsid w:val="00A15081"/>
    <w:rsid w:val="00A16DC1"/>
    <w:rsid w:val="00A17D0B"/>
    <w:rsid w:val="00A20488"/>
    <w:rsid w:val="00A21057"/>
    <w:rsid w:val="00A21370"/>
    <w:rsid w:val="00A21FD8"/>
    <w:rsid w:val="00A24320"/>
    <w:rsid w:val="00A24485"/>
    <w:rsid w:val="00A2625C"/>
    <w:rsid w:val="00A269A8"/>
    <w:rsid w:val="00A27651"/>
    <w:rsid w:val="00A3176A"/>
    <w:rsid w:val="00A3264C"/>
    <w:rsid w:val="00A32710"/>
    <w:rsid w:val="00A329ED"/>
    <w:rsid w:val="00A32FA7"/>
    <w:rsid w:val="00A33585"/>
    <w:rsid w:val="00A33825"/>
    <w:rsid w:val="00A33D48"/>
    <w:rsid w:val="00A34F82"/>
    <w:rsid w:val="00A35396"/>
    <w:rsid w:val="00A36A14"/>
    <w:rsid w:val="00A40A40"/>
    <w:rsid w:val="00A42A95"/>
    <w:rsid w:val="00A42B87"/>
    <w:rsid w:val="00A432E0"/>
    <w:rsid w:val="00A43DEB"/>
    <w:rsid w:val="00A447B0"/>
    <w:rsid w:val="00A45F1F"/>
    <w:rsid w:val="00A4602A"/>
    <w:rsid w:val="00A4637B"/>
    <w:rsid w:val="00A517E0"/>
    <w:rsid w:val="00A52985"/>
    <w:rsid w:val="00A53299"/>
    <w:rsid w:val="00A54ABF"/>
    <w:rsid w:val="00A54EAA"/>
    <w:rsid w:val="00A55B44"/>
    <w:rsid w:val="00A56E18"/>
    <w:rsid w:val="00A570C7"/>
    <w:rsid w:val="00A60EAA"/>
    <w:rsid w:val="00A61187"/>
    <w:rsid w:val="00A6294C"/>
    <w:rsid w:val="00A651DC"/>
    <w:rsid w:val="00A66FB3"/>
    <w:rsid w:val="00A67975"/>
    <w:rsid w:val="00A715C1"/>
    <w:rsid w:val="00A75156"/>
    <w:rsid w:val="00A75741"/>
    <w:rsid w:val="00A80174"/>
    <w:rsid w:val="00A80D84"/>
    <w:rsid w:val="00A811DF"/>
    <w:rsid w:val="00A825DA"/>
    <w:rsid w:val="00A85FB6"/>
    <w:rsid w:val="00A85FD2"/>
    <w:rsid w:val="00A86086"/>
    <w:rsid w:val="00A86DD0"/>
    <w:rsid w:val="00A878DD"/>
    <w:rsid w:val="00A87CBA"/>
    <w:rsid w:val="00A91846"/>
    <w:rsid w:val="00A91E97"/>
    <w:rsid w:val="00A92DC3"/>
    <w:rsid w:val="00A94086"/>
    <w:rsid w:val="00A9546B"/>
    <w:rsid w:val="00A9571C"/>
    <w:rsid w:val="00A9645F"/>
    <w:rsid w:val="00A96A2F"/>
    <w:rsid w:val="00A97D2B"/>
    <w:rsid w:val="00AA0FFC"/>
    <w:rsid w:val="00AA23D4"/>
    <w:rsid w:val="00AA422E"/>
    <w:rsid w:val="00AA576D"/>
    <w:rsid w:val="00AB0B57"/>
    <w:rsid w:val="00AB1F5A"/>
    <w:rsid w:val="00AB2156"/>
    <w:rsid w:val="00AB3391"/>
    <w:rsid w:val="00AB454D"/>
    <w:rsid w:val="00AB4A5B"/>
    <w:rsid w:val="00AB6F99"/>
    <w:rsid w:val="00AC0403"/>
    <w:rsid w:val="00AC1019"/>
    <w:rsid w:val="00AC26DC"/>
    <w:rsid w:val="00AC44E1"/>
    <w:rsid w:val="00AC539B"/>
    <w:rsid w:val="00AC5583"/>
    <w:rsid w:val="00AC6B6A"/>
    <w:rsid w:val="00AC7467"/>
    <w:rsid w:val="00AD1F24"/>
    <w:rsid w:val="00AD2241"/>
    <w:rsid w:val="00AD6EB5"/>
    <w:rsid w:val="00AD772C"/>
    <w:rsid w:val="00AE09D3"/>
    <w:rsid w:val="00AE3520"/>
    <w:rsid w:val="00AE61F5"/>
    <w:rsid w:val="00AE6B01"/>
    <w:rsid w:val="00AF059A"/>
    <w:rsid w:val="00AF06B6"/>
    <w:rsid w:val="00AF22A9"/>
    <w:rsid w:val="00AF365C"/>
    <w:rsid w:val="00AF41EA"/>
    <w:rsid w:val="00AF4F53"/>
    <w:rsid w:val="00AF5A8F"/>
    <w:rsid w:val="00AF65F0"/>
    <w:rsid w:val="00B0530D"/>
    <w:rsid w:val="00B058AD"/>
    <w:rsid w:val="00B0729B"/>
    <w:rsid w:val="00B07614"/>
    <w:rsid w:val="00B104E1"/>
    <w:rsid w:val="00B106DF"/>
    <w:rsid w:val="00B108D5"/>
    <w:rsid w:val="00B10B50"/>
    <w:rsid w:val="00B13EDC"/>
    <w:rsid w:val="00B168B9"/>
    <w:rsid w:val="00B1722F"/>
    <w:rsid w:val="00B174D8"/>
    <w:rsid w:val="00B200D6"/>
    <w:rsid w:val="00B2165B"/>
    <w:rsid w:val="00B21695"/>
    <w:rsid w:val="00B23618"/>
    <w:rsid w:val="00B25A3F"/>
    <w:rsid w:val="00B26989"/>
    <w:rsid w:val="00B32E13"/>
    <w:rsid w:val="00B41168"/>
    <w:rsid w:val="00B44537"/>
    <w:rsid w:val="00B450D8"/>
    <w:rsid w:val="00B45EF2"/>
    <w:rsid w:val="00B46A0A"/>
    <w:rsid w:val="00B46DC6"/>
    <w:rsid w:val="00B47068"/>
    <w:rsid w:val="00B47699"/>
    <w:rsid w:val="00B47AF0"/>
    <w:rsid w:val="00B47D62"/>
    <w:rsid w:val="00B52186"/>
    <w:rsid w:val="00B52433"/>
    <w:rsid w:val="00B53EAA"/>
    <w:rsid w:val="00B53FB5"/>
    <w:rsid w:val="00B5454B"/>
    <w:rsid w:val="00B6037F"/>
    <w:rsid w:val="00B61C10"/>
    <w:rsid w:val="00B61DCB"/>
    <w:rsid w:val="00B62B2B"/>
    <w:rsid w:val="00B63AF3"/>
    <w:rsid w:val="00B65226"/>
    <w:rsid w:val="00B70D50"/>
    <w:rsid w:val="00B721A1"/>
    <w:rsid w:val="00B73D37"/>
    <w:rsid w:val="00B7453B"/>
    <w:rsid w:val="00B7497E"/>
    <w:rsid w:val="00B752A2"/>
    <w:rsid w:val="00B804FA"/>
    <w:rsid w:val="00B80879"/>
    <w:rsid w:val="00B80B34"/>
    <w:rsid w:val="00B80F4B"/>
    <w:rsid w:val="00B84C1E"/>
    <w:rsid w:val="00B85BE4"/>
    <w:rsid w:val="00B867A9"/>
    <w:rsid w:val="00B86F78"/>
    <w:rsid w:val="00B90DE3"/>
    <w:rsid w:val="00B90E52"/>
    <w:rsid w:val="00B919AE"/>
    <w:rsid w:val="00B933C9"/>
    <w:rsid w:val="00B93440"/>
    <w:rsid w:val="00B93B48"/>
    <w:rsid w:val="00B958D9"/>
    <w:rsid w:val="00B9708C"/>
    <w:rsid w:val="00BA3887"/>
    <w:rsid w:val="00BA42B3"/>
    <w:rsid w:val="00BA5A01"/>
    <w:rsid w:val="00BA7312"/>
    <w:rsid w:val="00BB0B58"/>
    <w:rsid w:val="00BB2599"/>
    <w:rsid w:val="00BB32A7"/>
    <w:rsid w:val="00BB45DD"/>
    <w:rsid w:val="00BB5096"/>
    <w:rsid w:val="00BB7B3F"/>
    <w:rsid w:val="00BC020A"/>
    <w:rsid w:val="00BC13AD"/>
    <w:rsid w:val="00BC1E5B"/>
    <w:rsid w:val="00BC3FDB"/>
    <w:rsid w:val="00BC71B5"/>
    <w:rsid w:val="00BC7329"/>
    <w:rsid w:val="00BD227E"/>
    <w:rsid w:val="00BD2A67"/>
    <w:rsid w:val="00BD537D"/>
    <w:rsid w:val="00BD5F10"/>
    <w:rsid w:val="00BD74E2"/>
    <w:rsid w:val="00BD78E9"/>
    <w:rsid w:val="00BD7D53"/>
    <w:rsid w:val="00BE0838"/>
    <w:rsid w:val="00BE213E"/>
    <w:rsid w:val="00BE390E"/>
    <w:rsid w:val="00BE39D0"/>
    <w:rsid w:val="00BE5D6C"/>
    <w:rsid w:val="00BE5ED2"/>
    <w:rsid w:val="00BE6692"/>
    <w:rsid w:val="00BE6812"/>
    <w:rsid w:val="00BF0A46"/>
    <w:rsid w:val="00BF27A1"/>
    <w:rsid w:val="00BF2E86"/>
    <w:rsid w:val="00BF3819"/>
    <w:rsid w:val="00BF3DD3"/>
    <w:rsid w:val="00BF3F86"/>
    <w:rsid w:val="00BF4F86"/>
    <w:rsid w:val="00BF5583"/>
    <w:rsid w:val="00BF781C"/>
    <w:rsid w:val="00BF79E9"/>
    <w:rsid w:val="00C018F3"/>
    <w:rsid w:val="00C01A9A"/>
    <w:rsid w:val="00C039C0"/>
    <w:rsid w:val="00C039F4"/>
    <w:rsid w:val="00C05D28"/>
    <w:rsid w:val="00C06517"/>
    <w:rsid w:val="00C12D1F"/>
    <w:rsid w:val="00C13D77"/>
    <w:rsid w:val="00C143A6"/>
    <w:rsid w:val="00C145F3"/>
    <w:rsid w:val="00C15146"/>
    <w:rsid w:val="00C15414"/>
    <w:rsid w:val="00C15536"/>
    <w:rsid w:val="00C1724F"/>
    <w:rsid w:val="00C20D2D"/>
    <w:rsid w:val="00C30774"/>
    <w:rsid w:val="00C3091C"/>
    <w:rsid w:val="00C332B9"/>
    <w:rsid w:val="00C36180"/>
    <w:rsid w:val="00C378A3"/>
    <w:rsid w:val="00C40083"/>
    <w:rsid w:val="00C4021C"/>
    <w:rsid w:val="00C40616"/>
    <w:rsid w:val="00C41A20"/>
    <w:rsid w:val="00C44C47"/>
    <w:rsid w:val="00C4779C"/>
    <w:rsid w:val="00C508C7"/>
    <w:rsid w:val="00C50A25"/>
    <w:rsid w:val="00C53A57"/>
    <w:rsid w:val="00C55343"/>
    <w:rsid w:val="00C5657F"/>
    <w:rsid w:val="00C5778D"/>
    <w:rsid w:val="00C601EC"/>
    <w:rsid w:val="00C60675"/>
    <w:rsid w:val="00C62176"/>
    <w:rsid w:val="00C642DA"/>
    <w:rsid w:val="00C65D6F"/>
    <w:rsid w:val="00C665D0"/>
    <w:rsid w:val="00C671EE"/>
    <w:rsid w:val="00C67351"/>
    <w:rsid w:val="00C70869"/>
    <w:rsid w:val="00C70C91"/>
    <w:rsid w:val="00C70C94"/>
    <w:rsid w:val="00C717C8"/>
    <w:rsid w:val="00C71EE9"/>
    <w:rsid w:val="00C72617"/>
    <w:rsid w:val="00C73209"/>
    <w:rsid w:val="00C75580"/>
    <w:rsid w:val="00C76874"/>
    <w:rsid w:val="00C84D3E"/>
    <w:rsid w:val="00C85A00"/>
    <w:rsid w:val="00C8674E"/>
    <w:rsid w:val="00C86932"/>
    <w:rsid w:val="00C8741B"/>
    <w:rsid w:val="00C87A12"/>
    <w:rsid w:val="00C87E0A"/>
    <w:rsid w:val="00C9010B"/>
    <w:rsid w:val="00C90AEE"/>
    <w:rsid w:val="00C92BCA"/>
    <w:rsid w:val="00C92D13"/>
    <w:rsid w:val="00C93001"/>
    <w:rsid w:val="00C93A67"/>
    <w:rsid w:val="00C975CD"/>
    <w:rsid w:val="00C97B71"/>
    <w:rsid w:val="00CA24AA"/>
    <w:rsid w:val="00CA2A78"/>
    <w:rsid w:val="00CA2CC0"/>
    <w:rsid w:val="00CA2EF6"/>
    <w:rsid w:val="00CA4D60"/>
    <w:rsid w:val="00CA5CC7"/>
    <w:rsid w:val="00CA6095"/>
    <w:rsid w:val="00CA6B41"/>
    <w:rsid w:val="00CA71DC"/>
    <w:rsid w:val="00CB0DA7"/>
    <w:rsid w:val="00CB3F8E"/>
    <w:rsid w:val="00CB623E"/>
    <w:rsid w:val="00CB6CAA"/>
    <w:rsid w:val="00CC1947"/>
    <w:rsid w:val="00CC2A0D"/>
    <w:rsid w:val="00CC381B"/>
    <w:rsid w:val="00CC481F"/>
    <w:rsid w:val="00CC4849"/>
    <w:rsid w:val="00CC548D"/>
    <w:rsid w:val="00CD03DC"/>
    <w:rsid w:val="00CD0772"/>
    <w:rsid w:val="00CD2369"/>
    <w:rsid w:val="00CD237D"/>
    <w:rsid w:val="00CD302E"/>
    <w:rsid w:val="00CD5865"/>
    <w:rsid w:val="00CD6B30"/>
    <w:rsid w:val="00CD7648"/>
    <w:rsid w:val="00CE1282"/>
    <w:rsid w:val="00CE2F17"/>
    <w:rsid w:val="00CE3D66"/>
    <w:rsid w:val="00CE54D0"/>
    <w:rsid w:val="00CE7EBE"/>
    <w:rsid w:val="00CF0620"/>
    <w:rsid w:val="00CF2BD5"/>
    <w:rsid w:val="00CF3B51"/>
    <w:rsid w:val="00CF548F"/>
    <w:rsid w:val="00CF6B45"/>
    <w:rsid w:val="00CF6E10"/>
    <w:rsid w:val="00CF76DA"/>
    <w:rsid w:val="00CF7DBD"/>
    <w:rsid w:val="00D00B4F"/>
    <w:rsid w:val="00D01692"/>
    <w:rsid w:val="00D02F77"/>
    <w:rsid w:val="00D03591"/>
    <w:rsid w:val="00D036A1"/>
    <w:rsid w:val="00D04217"/>
    <w:rsid w:val="00D04894"/>
    <w:rsid w:val="00D05250"/>
    <w:rsid w:val="00D06F49"/>
    <w:rsid w:val="00D072D7"/>
    <w:rsid w:val="00D11435"/>
    <w:rsid w:val="00D1148A"/>
    <w:rsid w:val="00D13067"/>
    <w:rsid w:val="00D13CEA"/>
    <w:rsid w:val="00D204F2"/>
    <w:rsid w:val="00D21931"/>
    <w:rsid w:val="00D22067"/>
    <w:rsid w:val="00D229D2"/>
    <w:rsid w:val="00D2333C"/>
    <w:rsid w:val="00D248E8"/>
    <w:rsid w:val="00D25183"/>
    <w:rsid w:val="00D25D41"/>
    <w:rsid w:val="00D3032B"/>
    <w:rsid w:val="00D30888"/>
    <w:rsid w:val="00D30D0D"/>
    <w:rsid w:val="00D3112C"/>
    <w:rsid w:val="00D32DD7"/>
    <w:rsid w:val="00D378B7"/>
    <w:rsid w:val="00D40944"/>
    <w:rsid w:val="00D4111E"/>
    <w:rsid w:val="00D41FC2"/>
    <w:rsid w:val="00D432B2"/>
    <w:rsid w:val="00D439FD"/>
    <w:rsid w:val="00D5094C"/>
    <w:rsid w:val="00D509EE"/>
    <w:rsid w:val="00D51D84"/>
    <w:rsid w:val="00D52FCA"/>
    <w:rsid w:val="00D53184"/>
    <w:rsid w:val="00D53BF4"/>
    <w:rsid w:val="00D558D1"/>
    <w:rsid w:val="00D562C1"/>
    <w:rsid w:val="00D565BB"/>
    <w:rsid w:val="00D56BAA"/>
    <w:rsid w:val="00D57705"/>
    <w:rsid w:val="00D5775F"/>
    <w:rsid w:val="00D57B84"/>
    <w:rsid w:val="00D60105"/>
    <w:rsid w:val="00D60DD8"/>
    <w:rsid w:val="00D60FDC"/>
    <w:rsid w:val="00D6102E"/>
    <w:rsid w:val="00D6130E"/>
    <w:rsid w:val="00D63195"/>
    <w:rsid w:val="00D6325C"/>
    <w:rsid w:val="00D65013"/>
    <w:rsid w:val="00D66710"/>
    <w:rsid w:val="00D66DEC"/>
    <w:rsid w:val="00D6771C"/>
    <w:rsid w:val="00D726F4"/>
    <w:rsid w:val="00D74ABB"/>
    <w:rsid w:val="00D759C3"/>
    <w:rsid w:val="00D76B88"/>
    <w:rsid w:val="00D77F1A"/>
    <w:rsid w:val="00D80DA3"/>
    <w:rsid w:val="00D81A49"/>
    <w:rsid w:val="00D824BE"/>
    <w:rsid w:val="00D82FB2"/>
    <w:rsid w:val="00D8384B"/>
    <w:rsid w:val="00D854CF"/>
    <w:rsid w:val="00D85785"/>
    <w:rsid w:val="00D8658B"/>
    <w:rsid w:val="00D87676"/>
    <w:rsid w:val="00D90EEB"/>
    <w:rsid w:val="00D92222"/>
    <w:rsid w:val="00D923C7"/>
    <w:rsid w:val="00D92B99"/>
    <w:rsid w:val="00D97C5A"/>
    <w:rsid w:val="00D97FAF"/>
    <w:rsid w:val="00DA04CF"/>
    <w:rsid w:val="00DA3823"/>
    <w:rsid w:val="00DA3D24"/>
    <w:rsid w:val="00DA3EAC"/>
    <w:rsid w:val="00DA492E"/>
    <w:rsid w:val="00DA4FA8"/>
    <w:rsid w:val="00DA7DEB"/>
    <w:rsid w:val="00DA7E04"/>
    <w:rsid w:val="00DB0587"/>
    <w:rsid w:val="00DB0702"/>
    <w:rsid w:val="00DB079F"/>
    <w:rsid w:val="00DB12AF"/>
    <w:rsid w:val="00DB3676"/>
    <w:rsid w:val="00DB3E18"/>
    <w:rsid w:val="00DB5C2D"/>
    <w:rsid w:val="00DC1009"/>
    <w:rsid w:val="00DC25EA"/>
    <w:rsid w:val="00DC47E4"/>
    <w:rsid w:val="00DC52C2"/>
    <w:rsid w:val="00DC6057"/>
    <w:rsid w:val="00DC634E"/>
    <w:rsid w:val="00DC6C9A"/>
    <w:rsid w:val="00DD0340"/>
    <w:rsid w:val="00DD140B"/>
    <w:rsid w:val="00DD2C57"/>
    <w:rsid w:val="00DD3C4F"/>
    <w:rsid w:val="00DD481E"/>
    <w:rsid w:val="00DD5313"/>
    <w:rsid w:val="00DD5406"/>
    <w:rsid w:val="00DD6887"/>
    <w:rsid w:val="00DD7EBA"/>
    <w:rsid w:val="00DE2477"/>
    <w:rsid w:val="00DE24ED"/>
    <w:rsid w:val="00DE327F"/>
    <w:rsid w:val="00DE44C7"/>
    <w:rsid w:val="00DE4885"/>
    <w:rsid w:val="00DE7FAC"/>
    <w:rsid w:val="00DF0E41"/>
    <w:rsid w:val="00DF1423"/>
    <w:rsid w:val="00DF18CA"/>
    <w:rsid w:val="00DF21DF"/>
    <w:rsid w:val="00DF24C9"/>
    <w:rsid w:val="00DF2744"/>
    <w:rsid w:val="00DF2BE7"/>
    <w:rsid w:val="00DF417B"/>
    <w:rsid w:val="00DF45BA"/>
    <w:rsid w:val="00DF6210"/>
    <w:rsid w:val="00DF7CB3"/>
    <w:rsid w:val="00E027FE"/>
    <w:rsid w:val="00E04393"/>
    <w:rsid w:val="00E04980"/>
    <w:rsid w:val="00E05B36"/>
    <w:rsid w:val="00E063A7"/>
    <w:rsid w:val="00E06E71"/>
    <w:rsid w:val="00E072A5"/>
    <w:rsid w:val="00E114DB"/>
    <w:rsid w:val="00E128D8"/>
    <w:rsid w:val="00E1299F"/>
    <w:rsid w:val="00E1552C"/>
    <w:rsid w:val="00E159A7"/>
    <w:rsid w:val="00E16205"/>
    <w:rsid w:val="00E16E02"/>
    <w:rsid w:val="00E20D69"/>
    <w:rsid w:val="00E22D8C"/>
    <w:rsid w:val="00E23669"/>
    <w:rsid w:val="00E2448F"/>
    <w:rsid w:val="00E30225"/>
    <w:rsid w:val="00E30340"/>
    <w:rsid w:val="00E3041D"/>
    <w:rsid w:val="00E322E6"/>
    <w:rsid w:val="00E322E9"/>
    <w:rsid w:val="00E3507D"/>
    <w:rsid w:val="00E35839"/>
    <w:rsid w:val="00E426EE"/>
    <w:rsid w:val="00E433E6"/>
    <w:rsid w:val="00E45F08"/>
    <w:rsid w:val="00E5058C"/>
    <w:rsid w:val="00E51A2D"/>
    <w:rsid w:val="00E52253"/>
    <w:rsid w:val="00E53A35"/>
    <w:rsid w:val="00E547AE"/>
    <w:rsid w:val="00E54C93"/>
    <w:rsid w:val="00E5592B"/>
    <w:rsid w:val="00E569EE"/>
    <w:rsid w:val="00E6243D"/>
    <w:rsid w:val="00E635CA"/>
    <w:rsid w:val="00E63772"/>
    <w:rsid w:val="00E64B7C"/>
    <w:rsid w:val="00E664E4"/>
    <w:rsid w:val="00E673E3"/>
    <w:rsid w:val="00E679CC"/>
    <w:rsid w:val="00E70027"/>
    <w:rsid w:val="00E7036B"/>
    <w:rsid w:val="00E71C78"/>
    <w:rsid w:val="00E732BC"/>
    <w:rsid w:val="00E732D5"/>
    <w:rsid w:val="00E74F6A"/>
    <w:rsid w:val="00E751C2"/>
    <w:rsid w:val="00E77588"/>
    <w:rsid w:val="00E77883"/>
    <w:rsid w:val="00E80B76"/>
    <w:rsid w:val="00E82142"/>
    <w:rsid w:val="00E82267"/>
    <w:rsid w:val="00E83B3B"/>
    <w:rsid w:val="00E84742"/>
    <w:rsid w:val="00E84A68"/>
    <w:rsid w:val="00E85598"/>
    <w:rsid w:val="00E86184"/>
    <w:rsid w:val="00E87964"/>
    <w:rsid w:val="00E90483"/>
    <w:rsid w:val="00E911FE"/>
    <w:rsid w:val="00E91268"/>
    <w:rsid w:val="00E93014"/>
    <w:rsid w:val="00E935AC"/>
    <w:rsid w:val="00E93A22"/>
    <w:rsid w:val="00E95748"/>
    <w:rsid w:val="00EA0043"/>
    <w:rsid w:val="00EA2BD0"/>
    <w:rsid w:val="00EA2C2C"/>
    <w:rsid w:val="00EA4307"/>
    <w:rsid w:val="00EA4923"/>
    <w:rsid w:val="00EA4B98"/>
    <w:rsid w:val="00EA6EA7"/>
    <w:rsid w:val="00EB0B1C"/>
    <w:rsid w:val="00EB1FEE"/>
    <w:rsid w:val="00EB284F"/>
    <w:rsid w:val="00EB2952"/>
    <w:rsid w:val="00EB377C"/>
    <w:rsid w:val="00EB5EBC"/>
    <w:rsid w:val="00EB6352"/>
    <w:rsid w:val="00EC062A"/>
    <w:rsid w:val="00EC1224"/>
    <w:rsid w:val="00EC6679"/>
    <w:rsid w:val="00EC69A3"/>
    <w:rsid w:val="00EC6D9D"/>
    <w:rsid w:val="00ED175D"/>
    <w:rsid w:val="00ED1A5B"/>
    <w:rsid w:val="00ED2036"/>
    <w:rsid w:val="00ED28ED"/>
    <w:rsid w:val="00ED35B2"/>
    <w:rsid w:val="00ED3CC3"/>
    <w:rsid w:val="00ED4092"/>
    <w:rsid w:val="00ED4983"/>
    <w:rsid w:val="00ED4F93"/>
    <w:rsid w:val="00ED64D7"/>
    <w:rsid w:val="00ED7801"/>
    <w:rsid w:val="00EE04EB"/>
    <w:rsid w:val="00EE1D72"/>
    <w:rsid w:val="00EE1ED7"/>
    <w:rsid w:val="00EE203A"/>
    <w:rsid w:val="00EE3D6E"/>
    <w:rsid w:val="00EE451D"/>
    <w:rsid w:val="00EE4A7E"/>
    <w:rsid w:val="00EE548D"/>
    <w:rsid w:val="00EE6E93"/>
    <w:rsid w:val="00EE7BDC"/>
    <w:rsid w:val="00EF0A33"/>
    <w:rsid w:val="00EF3078"/>
    <w:rsid w:val="00EF345A"/>
    <w:rsid w:val="00EF3D03"/>
    <w:rsid w:val="00EF5625"/>
    <w:rsid w:val="00EF5760"/>
    <w:rsid w:val="00EF7D2F"/>
    <w:rsid w:val="00F000A7"/>
    <w:rsid w:val="00F0172C"/>
    <w:rsid w:val="00F01E50"/>
    <w:rsid w:val="00F0207D"/>
    <w:rsid w:val="00F02449"/>
    <w:rsid w:val="00F04427"/>
    <w:rsid w:val="00F04C1D"/>
    <w:rsid w:val="00F062C9"/>
    <w:rsid w:val="00F0735A"/>
    <w:rsid w:val="00F07A20"/>
    <w:rsid w:val="00F102B6"/>
    <w:rsid w:val="00F1078C"/>
    <w:rsid w:val="00F122D6"/>
    <w:rsid w:val="00F139D1"/>
    <w:rsid w:val="00F14B60"/>
    <w:rsid w:val="00F15509"/>
    <w:rsid w:val="00F162DA"/>
    <w:rsid w:val="00F16E2D"/>
    <w:rsid w:val="00F17346"/>
    <w:rsid w:val="00F218FD"/>
    <w:rsid w:val="00F21E10"/>
    <w:rsid w:val="00F25459"/>
    <w:rsid w:val="00F25911"/>
    <w:rsid w:val="00F27533"/>
    <w:rsid w:val="00F30D1C"/>
    <w:rsid w:val="00F32776"/>
    <w:rsid w:val="00F329B2"/>
    <w:rsid w:val="00F32C0D"/>
    <w:rsid w:val="00F345D4"/>
    <w:rsid w:val="00F3497F"/>
    <w:rsid w:val="00F34DFF"/>
    <w:rsid w:val="00F3556B"/>
    <w:rsid w:val="00F3705D"/>
    <w:rsid w:val="00F378C2"/>
    <w:rsid w:val="00F4064A"/>
    <w:rsid w:val="00F417E8"/>
    <w:rsid w:val="00F44EDF"/>
    <w:rsid w:val="00F46B72"/>
    <w:rsid w:val="00F52F60"/>
    <w:rsid w:val="00F55033"/>
    <w:rsid w:val="00F55ABF"/>
    <w:rsid w:val="00F55AE6"/>
    <w:rsid w:val="00F55B46"/>
    <w:rsid w:val="00F56375"/>
    <w:rsid w:val="00F5690A"/>
    <w:rsid w:val="00F57AE4"/>
    <w:rsid w:val="00F6622B"/>
    <w:rsid w:val="00F66E91"/>
    <w:rsid w:val="00F71634"/>
    <w:rsid w:val="00F71FB1"/>
    <w:rsid w:val="00F739FA"/>
    <w:rsid w:val="00F75A4E"/>
    <w:rsid w:val="00F75F5C"/>
    <w:rsid w:val="00F76763"/>
    <w:rsid w:val="00F76883"/>
    <w:rsid w:val="00F76E58"/>
    <w:rsid w:val="00F82884"/>
    <w:rsid w:val="00F84DDA"/>
    <w:rsid w:val="00F85E55"/>
    <w:rsid w:val="00F85EA4"/>
    <w:rsid w:val="00F90E41"/>
    <w:rsid w:val="00F930FB"/>
    <w:rsid w:val="00F93592"/>
    <w:rsid w:val="00F93A62"/>
    <w:rsid w:val="00F956F0"/>
    <w:rsid w:val="00F959F4"/>
    <w:rsid w:val="00F9667F"/>
    <w:rsid w:val="00F969B7"/>
    <w:rsid w:val="00FA1873"/>
    <w:rsid w:val="00FA1A99"/>
    <w:rsid w:val="00FA2A47"/>
    <w:rsid w:val="00FA2B08"/>
    <w:rsid w:val="00FA4BC7"/>
    <w:rsid w:val="00FA6CF5"/>
    <w:rsid w:val="00FA7239"/>
    <w:rsid w:val="00FB0A1D"/>
    <w:rsid w:val="00FB0FE8"/>
    <w:rsid w:val="00FB28DE"/>
    <w:rsid w:val="00FB420F"/>
    <w:rsid w:val="00FB55F0"/>
    <w:rsid w:val="00FB59C8"/>
    <w:rsid w:val="00FB6D0E"/>
    <w:rsid w:val="00FB76F0"/>
    <w:rsid w:val="00FB79AD"/>
    <w:rsid w:val="00FC17D5"/>
    <w:rsid w:val="00FC1C7C"/>
    <w:rsid w:val="00FC2113"/>
    <w:rsid w:val="00FC2653"/>
    <w:rsid w:val="00FC2856"/>
    <w:rsid w:val="00FC2DAE"/>
    <w:rsid w:val="00FC37A5"/>
    <w:rsid w:val="00FC3C77"/>
    <w:rsid w:val="00FC6798"/>
    <w:rsid w:val="00FD0EBE"/>
    <w:rsid w:val="00FD26B4"/>
    <w:rsid w:val="00FD2870"/>
    <w:rsid w:val="00FD30FD"/>
    <w:rsid w:val="00FD354B"/>
    <w:rsid w:val="00FD3C35"/>
    <w:rsid w:val="00FD47EE"/>
    <w:rsid w:val="00FD4BF7"/>
    <w:rsid w:val="00FD5773"/>
    <w:rsid w:val="00FE001D"/>
    <w:rsid w:val="00FE03DC"/>
    <w:rsid w:val="00FE0434"/>
    <w:rsid w:val="00FE0B74"/>
    <w:rsid w:val="00FE3E29"/>
    <w:rsid w:val="00FE4D8C"/>
    <w:rsid w:val="00FE54E8"/>
    <w:rsid w:val="00FE6E0E"/>
    <w:rsid w:val="00FE7397"/>
    <w:rsid w:val="00FE7F30"/>
    <w:rsid w:val="00FF0436"/>
    <w:rsid w:val="00FF0F92"/>
    <w:rsid w:val="00FF1ADA"/>
    <w:rsid w:val="00FF2436"/>
    <w:rsid w:val="00FF324F"/>
    <w:rsid w:val="00FF38FF"/>
    <w:rsid w:val="00FF53AC"/>
    <w:rsid w:val="00FF551F"/>
    <w:rsid w:val="00FF7282"/>
    <w:rsid w:val="00FF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2738C0"/>
    <w:pPr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styleId="10">
    <w:name w:val="heading 1"/>
    <w:aliases w:val="Document Header1,H1,Введение...,Б1,Heading 1iz,Б11,Заголовок параграфа (1.),Headi...,co,heading 1,Section,Section Heading,level2 hdg,h1,Level 1 Topic Heading,app heading 1,ITT t1,II+,I,H11,H12,H13,H14,H15,H16,H17,H18,H111,H121,H131,H141,H151"/>
    <w:basedOn w:val="a3"/>
    <w:next w:val="a3"/>
    <w:link w:val="11"/>
    <w:qFormat/>
    <w:rsid w:val="004F5AB6"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3"/>
    <w:next w:val="a3"/>
    <w:qFormat/>
    <w:rsid w:val="004F5AB6"/>
    <w:pPr>
      <w:keepNext/>
      <w:suppressAutoHyphens/>
      <w:spacing w:before="360" w:after="120" w:line="240" w:lineRule="auto"/>
      <w:ind w:firstLine="0"/>
      <w:jc w:val="left"/>
      <w:outlineLvl w:val="1"/>
    </w:pPr>
    <w:rPr>
      <w:b/>
      <w:sz w:val="32"/>
    </w:rPr>
  </w:style>
  <w:style w:type="paragraph" w:styleId="30">
    <w:name w:val="heading 3"/>
    <w:aliases w:val="H3"/>
    <w:basedOn w:val="a3"/>
    <w:next w:val="a3"/>
    <w:link w:val="32"/>
    <w:qFormat/>
    <w:rsid w:val="004F5AB6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qFormat/>
    <w:rsid w:val="004F5AB6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3"/>
    <w:next w:val="a3"/>
    <w:qFormat/>
    <w:rsid w:val="004F5AB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rsid w:val="004F5AB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</w:rPr>
  </w:style>
  <w:style w:type="paragraph" w:styleId="7">
    <w:name w:val="heading 7"/>
    <w:basedOn w:val="a3"/>
    <w:next w:val="a3"/>
    <w:qFormat/>
    <w:rsid w:val="004F5AB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rsid w:val="004F5AB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rsid w:val="004F5AB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4F5AB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link w:val="a9"/>
    <w:rsid w:val="004F5AB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a">
    <w:name w:val="Hyperlink"/>
    <w:uiPriority w:val="99"/>
    <w:rsid w:val="004F5AB6"/>
    <w:rPr>
      <w:color w:val="0000FF"/>
      <w:u w:val="single"/>
    </w:rPr>
  </w:style>
  <w:style w:type="character" w:styleId="ab">
    <w:name w:val="footnote reference"/>
    <w:semiHidden/>
    <w:rsid w:val="004F5AB6"/>
    <w:rPr>
      <w:vertAlign w:val="superscript"/>
    </w:rPr>
  </w:style>
  <w:style w:type="character" w:styleId="ac">
    <w:name w:val="page number"/>
    <w:rsid w:val="004F5AB6"/>
    <w:rPr>
      <w:rFonts w:ascii="Times New Roman" w:hAnsi="Times New Roman"/>
      <w:sz w:val="20"/>
    </w:rPr>
  </w:style>
  <w:style w:type="paragraph" w:styleId="12">
    <w:name w:val="toc 1"/>
    <w:basedOn w:val="a3"/>
    <w:next w:val="a3"/>
    <w:autoRedefine/>
    <w:uiPriority w:val="39"/>
    <w:rsid w:val="006F4E8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caps/>
      <w:noProof/>
      <w:szCs w:val="28"/>
    </w:rPr>
  </w:style>
  <w:style w:type="paragraph" w:styleId="21">
    <w:name w:val="toc 2"/>
    <w:basedOn w:val="a3"/>
    <w:next w:val="a3"/>
    <w:autoRedefine/>
    <w:uiPriority w:val="39"/>
    <w:rsid w:val="004F5AB6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3">
    <w:name w:val="toc 3"/>
    <w:basedOn w:val="a3"/>
    <w:next w:val="a3"/>
    <w:autoRedefine/>
    <w:uiPriority w:val="39"/>
    <w:rsid w:val="004F5AB6"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rsid w:val="004F5AB6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4F5AB6"/>
    <w:rPr>
      <w:color w:val="800080"/>
      <w:u w:val="single"/>
    </w:rPr>
  </w:style>
  <w:style w:type="paragraph" w:styleId="ae">
    <w:name w:val="Document Map"/>
    <w:basedOn w:val="a3"/>
    <w:semiHidden/>
    <w:rsid w:val="004F5AB6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3"/>
    <w:rsid w:val="004F5AB6"/>
    <w:pPr>
      <w:keepNext/>
      <w:spacing w:before="40" w:after="40" w:line="240" w:lineRule="auto"/>
      <w:ind w:left="57" w:right="57" w:firstLine="0"/>
      <w:jc w:val="left"/>
    </w:pPr>
  </w:style>
  <w:style w:type="paragraph" w:styleId="af0">
    <w:name w:val="footnote text"/>
    <w:basedOn w:val="a3"/>
    <w:semiHidden/>
    <w:rsid w:val="004F5AB6"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rsid w:val="004F5AB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rsid w:val="004F5AB6"/>
    <w:pPr>
      <w:pageBreakBefore/>
      <w:suppressAutoHyphens/>
      <w:spacing w:before="120" w:after="120" w:line="240" w:lineRule="auto"/>
      <w:ind w:firstLine="0"/>
    </w:pPr>
    <w:rPr>
      <w:bCs w:val="0"/>
      <w:i/>
      <w:sz w:val="24"/>
    </w:rPr>
  </w:style>
  <w:style w:type="paragraph" w:styleId="50">
    <w:name w:val="toc 5"/>
    <w:basedOn w:val="a3"/>
    <w:next w:val="a3"/>
    <w:autoRedefine/>
    <w:semiHidden/>
    <w:rsid w:val="004F5AB6"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rsid w:val="004F5AB6"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rsid w:val="004F5AB6"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rsid w:val="004F5AB6"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rsid w:val="004F5AB6"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  <w:rsid w:val="004F5AB6"/>
  </w:style>
  <w:style w:type="paragraph" w:customStyle="1" w:styleId="af4">
    <w:name w:val="Главы"/>
    <w:basedOn w:val="af5"/>
    <w:next w:val="a3"/>
    <w:rsid w:val="004F5AB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rsid w:val="004F5AB6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rsid w:val="004F5AB6"/>
    <w:pPr>
      <w:tabs>
        <w:tab w:val="num" w:pos="1701"/>
      </w:tabs>
      <w:ind w:left="1701" w:hanging="567"/>
    </w:pPr>
  </w:style>
  <w:style w:type="paragraph" w:customStyle="1" w:styleId="af7">
    <w:name w:val="Пункт"/>
    <w:basedOn w:val="a3"/>
    <w:link w:val="13"/>
    <w:rsid w:val="004F5AB6"/>
    <w:pPr>
      <w:ind w:firstLine="0"/>
    </w:pPr>
  </w:style>
  <w:style w:type="character" w:customStyle="1" w:styleId="af8">
    <w:name w:val="Пункт Знак"/>
    <w:rsid w:val="004F5AB6"/>
    <w:rPr>
      <w:sz w:val="28"/>
      <w:lang w:val="ru-RU" w:eastAsia="ru-RU" w:bidi="ar-SA"/>
    </w:rPr>
  </w:style>
  <w:style w:type="paragraph" w:customStyle="1" w:styleId="af9">
    <w:name w:val="Подпункт"/>
    <w:basedOn w:val="af7"/>
    <w:rsid w:val="004F5AB6"/>
  </w:style>
  <w:style w:type="character" w:customStyle="1" w:styleId="afa">
    <w:name w:val="Подпункт Знак"/>
    <w:basedOn w:val="af8"/>
    <w:rsid w:val="004F5AB6"/>
    <w:rPr>
      <w:sz w:val="28"/>
      <w:lang w:val="ru-RU" w:eastAsia="ru-RU" w:bidi="ar-SA"/>
    </w:rPr>
  </w:style>
  <w:style w:type="character" w:customStyle="1" w:styleId="afb">
    <w:name w:val="комментарий"/>
    <w:rsid w:val="004F5AB6"/>
    <w:rPr>
      <w:b/>
      <w:i/>
      <w:shd w:val="clear" w:color="auto" w:fill="FFFF99"/>
    </w:rPr>
  </w:style>
  <w:style w:type="paragraph" w:customStyle="1" w:styleId="22">
    <w:name w:val="Пункт2"/>
    <w:basedOn w:val="af7"/>
    <w:link w:val="23"/>
    <w:rsid w:val="004F5AB6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f9"/>
    <w:link w:val="afc"/>
    <w:rsid w:val="004F5AB6"/>
    <w:pPr>
      <w:numPr>
        <w:numId w:val="5"/>
      </w:numPr>
    </w:pPr>
  </w:style>
  <w:style w:type="paragraph" w:styleId="afd">
    <w:name w:val="List Number"/>
    <w:basedOn w:val="a3"/>
    <w:rsid w:val="004F5AB6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4F5AB6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4F5AB6"/>
    <w:pPr>
      <w:tabs>
        <w:tab w:val="left" w:pos="1134"/>
      </w:tabs>
    </w:pPr>
  </w:style>
  <w:style w:type="paragraph" w:styleId="a">
    <w:name w:val="List Bullet"/>
    <w:basedOn w:val="a3"/>
    <w:autoRedefine/>
    <w:rsid w:val="004F5AB6"/>
    <w:pPr>
      <w:numPr>
        <w:numId w:val="7"/>
      </w:numPr>
    </w:pPr>
  </w:style>
  <w:style w:type="paragraph" w:styleId="aff0">
    <w:name w:val="Balloon Text"/>
    <w:basedOn w:val="a3"/>
    <w:semiHidden/>
    <w:rsid w:val="004F5AB6"/>
    <w:rPr>
      <w:rFonts w:ascii="Tahoma" w:hAnsi="Tahoma" w:cs="Tahoma"/>
      <w:sz w:val="16"/>
      <w:szCs w:val="16"/>
    </w:rPr>
  </w:style>
  <w:style w:type="paragraph" w:styleId="aff1">
    <w:name w:val="Body Text"/>
    <w:aliases w:val="Основной текст таблиц,в таблице,таблицы,в таблицах, в таблице, в таблицах"/>
    <w:basedOn w:val="a3"/>
    <w:link w:val="aff2"/>
    <w:rsid w:val="004F5AB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3"/>
    <w:link w:val="aff4"/>
    <w:uiPriority w:val="99"/>
    <w:semiHidden/>
    <w:rsid w:val="004F5AB6"/>
    <w:rPr>
      <w:snapToGrid/>
      <w:sz w:val="20"/>
    </w:rPr>
  </w:style>
  <w:style w:type="paragraph" w:styleId="aff5">
    <w:name w:val="annotation subject"/>
    <w:basedOn w:val="aff3"/>
    <w:next w:val="aff3"/>
    <w:semiHidden/>
    <w:rsid w:val="004F5AB6"/>
    <w:rPr>
      <w:b/>
      <w:bCs w:val="0"/>
    </w:rPr>
  </w:style>
  <w:style w:type="paragraph" w:styleId="34">
    <w:name w:val="Body Text 3"/>
    <w:basedOn w:val="a3"/>
    <w:rsid w:val="004F5AB6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3"/>
    <w:rsid w:val="004F5AB6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3"/>
    <w:rsid w:val="004F5AB6"/>
    <w:pPr>
      <w:tabs>
        <w:tab w:val="num" w:pos="2268"/>
      </w:tabs>
      <w:ind w:left="2268" w:hanging="567"/>
    </w:pPr>
  </w:style>
  <w:style w:type="paragraph" w:styleId="aff8">
    <w:name w:val="Body Text Indent"/>
    <w:aliases w:val="текст"/>
    <w:basedOn w:val="a3"/>
    <w:link w:val="aff9"/>
    <w:rsid w:val="004F5AB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paragraph" w:styleId="affa">
    <w:name w:val="Title"/>
    <w:basedOn w:val="a3"/>
    <w:qFormat/>
    <w:rsid w:val="004F5AB6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Arial" w:hAnsi="Arial"/>
      <w:b/>
      <w:snapToGrid/>
      <w:sz w:val="24"/>
    </w:rPr>
  </w:style>
  <w:style w:type="paragraph" w:customStyle="1" w:styleId="210">
    <w:name w:val="Основной текст 21"/>
    <w:basedOn w:val="a3"/>
    <w:rsid w:val="004F5AB6"/>
    <w:pPr>
      <w:overflowPunct w:val="0"/>
      <w:autoSpaceDE w:val="0"/>
      <w:autoSpaceDN w:val="0"/>
      <w:adjustRightInd w:val="0"/>
      <w:spacing w:line="240" w:lineRule="auto"/>
      <w:ind w:firstLine="459"/>
      <w:textAlignment w:val="baseline"/>
    </w:pPr>
    <w:rPr>
      <w:rFonts w:ascii="Arial" w:hAnsi="Arial"/>
      <w:snapToGrid/>
      <w:color w:val="000000"/>
      <w:sz w:val="24"/>
    </w:rPr>
  </w:style>
  <w:style w:type="paragraph" w:customStyle="1" w:styleId="Times12">
    <w:name w:val="Times 12"/>
    <w:basedOn w:val="a3"/>
    <w:rsid w:val="004F5AB6"/>
    <w:pPr>
      <w:overflowPunct w:val="0"/>
      <w:autoSpaceDE w:val="0"/>
      <w:autoSpaceDN w:val="0"/>
      <w:adjustRightInd w:val="0"/>
      <w:spacing w:line="240" w:lineRule="auto"/>
    </w:pPr>
    <w:rPr>
      <w:snapToGrid/>
      <w:sz w:val="24"/>
    </w:rPr>
  </w:style>
  <w:style w:type="paragraph" w:customStyle="1" w:styleId="-2">
    <w:name w:val="Пункт-2"/>
    <w:basedOn w:val="af7"/>
    <w:rsid w:val="004F5AB6"/>
    <w:pPr>
      <w:keepNext/>
      <w:tabs>
        <w:tab w:val="num" w:pos="360"/>
      </w:tabs>
      <w:ind w:left="360" w:hanging="360"/>
      <w:outlineLvl w:val="2"/>
    </w:pPr>
    <w:rPr>
      <w:b/>
    </w:rPr>
  </w:style>
  <w:style w:type="paragraph" w:styleId="24">
    <w:name w:val="Body Text Indent 2"/>
    <w:basedOn w:val="a3"/>
    <w:rsid w:val="004F5AB6"/>
    <w:pPr>
      <w:shd w:val="clear" w:color="auto" w:fill="FFFFFF"/>
      <w:spacing w:line="240" w:lineRule="auto"/>
    </w:pPr>
    <w:rPr>
      <w:sz w:val="24"/>
    </w:rPr>
  </w:style>
  <w:style w:type="paragraph" w:customStyle="1" w:styleId="Aieoiaio">
    <w:name w:val="Aieoiaio"/>
    <w:basedOn w:val="a3"/>
    <w:rsid w:val="004F5AB6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snapToGrid/>
      <w:sz w:val="24"/>
    </w:rPr>
  </w:style>
  <w:style w:type="paragraph" w:customStyle="1" w:styleId="ConsNormal">
    <w:name w:val="ConsNormal"/>
    <w:rsid w:val="004F5AB6"/>
    <w:pPr>
      <w:widowControl w:val="0"/>
      <w:ind w:firstLine="720"/>
    </w:pPr>
    <w:rPr>
      <w:rFonts w:ascii="Arial" w:hAnsi="Arial"/>
    </w:rPr>
  </w:style>
  <w:style w:type="paragraph" w:styleId="25">
    <w:name w:val="Body Text 2"/>
    <w:basedOn w:val="a3"/>
    <w:rsid w:val="004F5AB6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napToGrid/>
    </w:rPr>
  </w:style>
  <w:style w:type="paragraph" w:styleId="26">
    <w:name w:val="List Bullet 2"/>
    <w:basedOn w:val="a3"/>
    <w:autoRedefine/>
    <w:rsid w:val="004F5AB6"/>
    <w:pPr>
      <w:tabs>
        <w:tab w:val="num" w:pos="0"/>
        <w:tab w:val="num" w:pos="624"/>
      </w:tabs>
      <w:spacing w:line="240" w:lineRule="auto"/>
      <w:ind w:firstLine="360"/>
    </w:pPr>
    <w:rPr>
      <w:snapToGrid/>
      <w:sz w:val="24"/>
      <w:szCs w:val="24"/>
    </w:rPr>
  </w:style>
  <w:style w:type="paragraph" w:styleId="35">
    <w:name w:val="Body Text Indent 3"/>
    <w:basedOn w:val="a3"/>
    <w:rsid w:val="004F5AB6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  <w:rPr>
      <w:rFonts w:ascii="Arial" w:hAnsi="Arial" w:cs="Arial"/>
      <w:snapToGrid/>
      <w:sz w:val="24"/>
      <w:szCs w:val="24"/>
    </w:rPr>
  </w:style>
  <w:style w:type="paragraph" w:customStyle="1" w:styleId="14">
    <w:name w:val="Обычный1"/>
    <w:rsid w:val="004F5AB6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paragraph" w:customStyle="1" w:styleId="Body">
    <w:name w:val="Body"/>
    <w:basedOn w:val="a3"/>
    <w:rsid w:val="004F5AB6"/>
    <w:pPr>
      <w:overflowPunct w:val="0"/>
      <w:autoSpaceDE w:val="0"/>
      <w:autoSpaceDN w:val="0"/>
      <w:adjustRightInd w:val="0"/>
      <w:spacing w:line="360" w:lineRule="atLeast"/>
      <w:ind w:left="284" w:firstLine="851"/>
      <w:textAlignment w:val="baseline"/>
    </w:pPr>
    <w:rPr>
      <w:rFonts w:ascii="Pragmatica" w:hAnsi="Pragmatica"/>
      <w:snapToGrid/>
      <w:sz w:val="24"/>
    </w:rPr>
  </w:style>
  <w:style w:type="paragraph" w:customStyle="1" w:styleId="310">
    <w:name w:val="Основной текст 31"/>
    <w:basedOn w:val="a3"/>
    <w:rsid w:val="004F5AB6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paragraph" w:customStyle="1" w:styleId="220">
    <w:name w:val="Заголовок 2.Б2"/>
    <w:basedOn w:val="a3"/>
    <w:next w:val="a3"/>
    <w:rsid w:val="004F5AB6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  <w:outlineLvl w:val="1"/>
    </w:pPr>
    <w:rPr>
      <w:b/>
      <w:smallCaps/>
      <w:snapToGrid/>
      <w:sz w:val="24"/>
    </w:rPr>
  </w:style>
  <w:style w:type="paragraph" w:customStyle="1" w:styleId="Normal1">
    <w:name w:val="Normal1"/>
    <w:rsid w:val="004F5AB6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27">
    <w:name w:val="Обычный2"/>
    <w:rsid w:val="004F5AB6"/>
    <w:pPr>
      <w:widowControl w:val="0"/>
      <w:ind w:firstLine="400"/>
      <w:jc w:val="both"/>
    </w:pPr>
    <w:rPr>
      <w:snapToGrid w:val="0"/>
      <w:sz w:val="24"/>
    </w:rPr>
  </w:style>
  <w:style w:type="paragraph" w:customStyle="1" w:styleId="211">
    <w:name w:val="Основной текст с отступом 21"/>
    <w:basedOn w:val="a3"/>
    <w:rsid w:val="004F5AB6"/>
    <w:pPr>
      <w:overflowPunct w:val="0"/>
      <w:autoSpaceDE w:val="0"/>
      <w:autoSpaceDN w:val="0"/>
      <w:adjustRightInd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napToGrid/>
      <w:szCs w:val="20"/>
    </w:rPr>
  </w:style>
  <w:style w:type="paragraph" w:styleId="affb">
    <w:name w:val="Block Text"/>
    <w:basedOn w:val="a3"/>
    <w:rsid w:val="004F5AB6"/>
    <w:pPr>
      <w:overflowPunct w:val="0"/>
      <w:autoSpaceDE w:val="0"/>
      <w:autoSpaceDN w:val="0"/>
      <w:adjustRightInd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napToGrid/>
      <w:sz w:val="28"/>
      <w:szCs w:val="20"/>
    </w:rPr>
  </w:style>
  <w:style w:type="paragraph" w:customStyle="1" w:styleId="a2">
    <w:name w:val="АриалНум"/>
    <w:basedOn w:val="a3"/>
    <w:rsid w:val="004F5AB6"/>
    <w:pPr>
      <w:numPr>
        <w:numId w:val="8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0">
    <w:name w:val="АриалСписок"/>
    <w:basedOn w:val="a3"/>
    <w:rsid w:val="004F5AB6"/>
    <w:pPr>
      <w:numPr>
        <w:numId w:val="9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ffc">
    <w:name w:val="Ариал"/>
    <w:basedOn w:val="a3"/>
    <w:link w:val="15"/>
    <w:rsid w:val="004F5AB6"/>
    <w:pPr>
      <w:spacing w:before="120" w:after="120"/>
      <w:ind w:firstLine="851"/>
    </w:pPr>
    <w:rPr>
      <w:rFonts w:ascii="Arial" w:hAnsi="Arial"/>
      <w:bCs w:val="0"/>
      <w:snapToGrid/>
      <w:sz w:val="24"/>
      <w:szCs w:val="24"/>
    </w:rPr>
  </w:style>
  <w:style w:type="paragraph" w:customStyle="1" w:styleId="BodyText24">
    <w:name w:val="Body Text 24"/>
    <w:basedOn w:val="a3"/>
    <w:rsid w:val="004F5AB6"/>
    <w:pPr>
      <w:spacing w:before="80" w:line="240" w:lineRule="auto"/>
      <w:ind w:left="113" w:firstLine="0"/>
      <w:jc w:val="left"/>
    </w:pPr>
    <w:rPr>
      <w:bCs w:val="0"/>
      <w:snapToGrid/>
      <w:sz w:val="28"/>
      <w:szCs w:val="20"/>
    </w:rPr>
  </w:style>
  <w:style w:type="paragraph" w:customStyle="1" w:styleId="BodyText22">
    <w:name w:val="Body Text 22"/>
    <w:basedOn w:val="a3"/>
    <w:rsid w:val="004F5AB6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BodyText25">
    <w:name w:val="Body Text 25"/>
    <w:basedOn w:val="a3"/>
    <w:rsid w:val="004F5AB6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BodyText213">
    <w:name w:val="Body Text 213"/>
    <w:basedOn w:val="a3"/>
    <w:rsid w:val="004F5AB6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ConsNonformat">
    <w:name w:val="ConsNonformat"/>
    <w:rsid w:val="004F5AB6"/>
    <w:pPr>
      <w:widowControl w:val="0"/>
    </w:pPr>
    <w:rPr>
      <w:rFonts w:ascii="Courier New" w:hAnsi="Courier New"/>
    </w:rPr>
  </w:style>
  <w:style w:type="paragraph" w:customStyle="1" w:styleId="BodyText28">
    <w:name w:val="Body Text 28"/>
    <w:basedOn w:val="a3"/>
    <w:rsid w:val="004F5AB6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caaieiaie51">
    <w:name w:val="caaieiaie 51"/>
    <w:basedOn w:val="a3"/>
    <w:next w:val="a3"/>
    <w:rsid w:val="004F5AB6"/>
    <w:pPr>
      <w:keepNext/>
      <w:spacing w:line="240" w:lineRule="auto"/>
      <w:ind w:firstLine="0"/>
      <w:jc w:val="center"/>
    </w:pPr>
    <w:rPr>
      <w:b/>
      <w:bCs w:val="0"/>
      <w:snapToGrid/>
      <w:sz w:val="28"/>
      <w:szCs w:val="20"/>
    </w:rPr>
  </w:style>
  <w:style w:type="paragraph" w:styleId="3">
    <w:name w:val="List Bullet 3"/>
    <w:basedOn w:val="a3"/>
    <w:autoRedefine/>
    <w:rsid w:val="004F5AB6"/>
    <w:pPr>
      <w:numPr>
        <w:numId w:val="11"/>
      </w:numPr>
      <w:tabs>
        <w:tab w:val="clear" w:pos="1800"/>
        <w:tab w:val="num" w:pos="1080"/>
      </w:tabs>
      <w:autoSpaceDE w:val="0"/>
      <w:autoSpaceDN w:val="0"/>
      <w:spacing w:line="240" w:lineRule="auto"/>
      <w:ind w:left="1080" w:hanging="720"/>
    </w:pPr>
    <w:rPr>
      <w:bCs w:val="0"/>
      <w:i/>
      <w:iCs/>
      <w:snapToGrid/>
      <w:sz w:val="24"/>
      <w:szCs w:val="24"/>
    </w:rPr>
  </w:style>
  <w:style w:type="paragraph" w:styleId="28">
    <w:name w:val="List Number 2"/>
    <w:basedOn w:val="afd"/>
    <w:rsid w:val="004F5AB6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bCs w:val="0"/>
      <w:sz w:val="20"/>
    </w:rPr>
  </w:style>
  <w:style w:type="paragraph" w:customStyle="1" w:styleId="affd">
    <w:name w:val="текст сноски"/>
    <w:basedOn w:val="a3"/>
    <w:rsid w:val="004F5AB6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napToGrid/>
      <w:sz w:val="24"/>
      <w:szCs w:val="20"/>
      <w:lang w:val="en-US"/>
    </w:rPr>
  </w:style>
  <w:style w:type="paragraph" w:customStyle="1" w:styleId="110">
    <w:name w:val="заголовок 11"/>
    <w:basedOn w:val="a3"/>
    <w:next w:val="a3"/>
    <w:rsid w:val="004F5AB6"/>
    <w:pPr>
      <w:keepNext/>
      <w:autoSpaceDE w:val="0"/>
      <w:autoSpaceDN w:val="0"/>
      <w:spacing w:line="240" w:lineRule="auto"/>
      <w:ind w:firstLine="0"/>
      <w:jc w:val="center"/>
    </w:pPr>
    <w:rPr>
      <w:bCs w:val="0"/>
      <w:snapToGrid/>
      <w:sz w:val="20"/>
      <w:szCs w:val="24"/>
    </w:rPr>
  </w:style>
  <w:style w:type="paragraph" w:customStyle="1" w:styleId="xl39">
    <w:name w:val="xl39"/>
    <w:basedOn w:val="a3"/>
    <w:rsid w:val="004F5A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Normal-dog">
    <w:name w:val="Normal-dog"/>
    <w:rsid w:val="004F5AB6"/>
    <w:pPr>
      <w:spacing w:before="60"/>
      <w:ind w:left="567" w:hanging="567"/>
      <w:jc w:val="both"/>
    </w:pPr>
    <w:rPr>
      <w:rFonts w:ascii="Courier" w:hAnsi="Courier"/>
      <w:sz w:val="24"/>
      <w:lang w:val="en-US"/>
    </w:rPr>
  </w:style>
  <w:style w:type="paragraph" w:customStyle="1" w:styleId="xl48">
    <w:name w:val="xl48"/>
    <w:basedOn w:val="a3"/>
    <w:rsid w:val="004F5AB6"/>
    <w:pP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snapToGrid/>
      <w:sz w:val="24"/>
      <w:szCs w:val="24"/>
    </w:rPr>
  </w:style>
  <w:style w:type="paragraph" w:styleId="affe">
    <w:name w:val="Salutation"/>
    <w:basedOn w:val="a3"/>
    <w:next w:val="a3"/>
    <w:rsid w:val="004F5AB6"/>
    <w:pPr>
      <w:spacing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25">
    <w:name w:val="xl25"/>
    <w:basedOn w:val="a3"/>
    <w:rsid w:val="004F5AB6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napToGrid/>
      <w:sz w:val="26"/>
      <w:szCs w:val="26"/>
    </w:rPr>
  </w:style>
  <w:style w:type="paragraph" w:customStyle="1" w:styleId="xl29">
    <w:name w:val="xl29"/>
    <w:basedOn w:val="a3"/>
    <w:rsid w:val="004F5AB6"/>
    <w:pPr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napToGrid/>
      <w:sz w:val="28"/>
      <w:szCs w:val="28"/>
    </w:rPr>
  </w:style>
  <w:style w:type="paragraph" w:customStyle="1" w:styleId="xl47">
    <w:name w:val="xl47"/>
    <w:basedOn w:val="a3"/>
    <w:rsid w:val="004F5AB6"/>
    <w:pPr>
      <w:spacing w:before="100" w:beforeAutospacing="1" w:after="100" w:afterAutospacing="1" w:line="240" w:lineRule="auto"/>
      <w:ind w:firstLine="0"/>
      <w:jc w:val="center"/>
    </w:pPr>
    <w:rPr>
      <w:rFonts w:eastAsia="Arial Unicode MS"/>
      <w:bCs w:val="0"/>
      <w:snapToGrid/>
      <w:sz w:val="32"/>
      <w:szCs w:val="32"/>
    </w:rPr>
  </w:style>
  <w:style w:type="paragraph" w:customStyle="1" w:styleId="311">
    <w:name w:val="Основной текст с отступом 31"/>
    <w:basedOn w:val="27"/>
    <w:rsid w:val="004F5AB6"/>
    <w:pPr>
      <w:widowControl/>
      <w:spacing w:line="220" w:lineRule="auto"/>
      <w:ind w:firstLine="426"/>
    </w:pPr>
    <w:rPr>
      <w:snapToGrid/>
      <w:sz w:val="20"/>
    </w:rPr>
  </w:style>
  <w:style w:type="paragraph" w:customStyle="1" w:styleId="16">
    <w:name w:val="Текст1"/>
    <w:basedOn w:val="a3"/>
    <w:rsid w:val="004F5AB6"/>
    <w:pPr>
      <w:overflowPunct w:val="0"/>
      <w:autoSpaceDE w:val="0"/>
      <w:autoSpaceDN w:val="0"/>
      <w:adjustRightInd w:val="0"/>
      <w:spacing w:line="240" w:lineRule="auto"/>
      <w:ind w:right="-851" w:firstLine="0"/>
      <w:textAlignment w:val="baseline"/>
    </w:pPr>
    <w:rPr>
      <w:rFonts w:ascii="Courier New" w:hAnsi="Courier New"/>
      <w:bCs w:val="0"/>
      <w:snapToGrid/>
      <w:sz w:val="20"/>
      <w:szCs w:val="20"/>
    </w:rPr>
  </w:style>
  <w:style w:type="paragraph" w:customStyle="1" w:styleId="doc">
    <w:name w:val="doc"/>
    <w:basedOn w:val="a3"/>
    <w:rsid w:val="004F5AB6"/>
    <w:pPr>
      <w:spacing w:before="100" w:beforeAutospacing="1" w:after="100" w:afterAutospacing="1" w:line="240" w:lineRule="auto"/>
      <w:ind w:firstLine="0"/>
    </w:pPr>
    <w:rPr>
      <w:bCs w:val="0"/>
      <w:snapToGrid/>
      <w:sz w:val="24"/>
      <w:szCs w:val="24"/>
    </w:rPr>
  </w:style>
  <w:style w:type="paragraph" w:customStyle="1" w:styleId="xl35">
    <w:name w:val="xl35"/>
    <w:basedOn w:val="a3"/>
    <w:rsid w:val="004F5AB6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41">
    <w:name w:val="xl41"/>
    <w:basedOn w:val="a3"/>
    <w:rsid w:val="004F5A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snapToGrid/>
      <w:sz w:val="24"/>
      <w:szCs w:val="24"/>
    </w:rPr>
  </w:style>
  <w:style w:type="paragraph" w:customStyle="1" w:styleId="FR1">
    <w:name w:val="FR1"/>
    <w:rsid w:val="004F5AB6"/>
    <w:pPr>
      <w:widowControl w:val="0"/>
      <w:spacing w:before="160" w:line="300" w:lineRule="auto"/>
      <w:jc w:val="center"/>
    </w:pPr>
    <w:rPr>
      <w:rFonts w:ascii="Arial" w:hAnsi="Arial"/>
      <w:sz w:val="16"/>
    </w:rPr>
  </w:style>
  <w:style w:type="paragraph" w:customStyle="1" w:styleId="xl44">
    <w:name w:val="xl44"/>
    <w:basedOn w:val="a3"/>
    <w:rsid w:val="004F5AB6"/>
    <w:pPr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">
    <w:name w:val="АриалТабл"/>
    <w:basedOn w:val="affc"/>
    <w:rsid w:val="00ED64D7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0">
    <w:name w:val="a"/>
    <w:basedOn w:val="a3"/>
    <w:rsid w:val="00BE390E"/>
    <w:pPr>
      <w:spacing w:before="120" w:after="120"/>
      <w:ind w:firstLine="851"/>
    </w:pPr>
    <w:rPr>
      <w:rFonts w:ascii="Arial" w:eastAsia="Arial Unicode MS" w:hAnsi="Arial" w:cs="Arial"/>
      <w:bCs w:val="0"/>
      <w:snapToGrid/>
      <w:sz w:val="24"/>
      <w:szCs w:val="24"/>
    </w:rPr>
  </w:style>
  <w:style w:type="paragraph" w:customStyle="1" w:styleId="BodyText31">
    <w:name w:val="Body Text 31"/>
    <w:basedOn w:val="a3"/>
    <w:rsid w:val="0032318B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character" w:customStyle="1" w:styleId="afff1">
    <w:name w:val="Пункт Знак Знак"/>
    <w:rsid w:val="009641E0"/>
    <w:rPr>
      <w:sz w:val="28"/>
      <w:lang w:val="ru-RU" w:eastAsia="ru-RU" w:bidi="ar-SA"/>
    </w:rPr>
  </w:style>
  <w:style w:type="paragraph" w:styleId="afff2">
    <w:name w:val="Plain Text"/>
    <w:basedOn w:val="a3"/>
    <w:link w:val="afff3"/>
    <w:uiPriority w:val="99"/>
    <w:rsid w:val="00EA0043"/>
    <w:pPr>
      <w:spacing w:line="240" w:lineRule="auto"/>
      <w:ind w:left="567" w:right="397"/>
    </w:pPr>
    <w:rPr>
      <w:rFonts w:ascii="Courier New" w:hAnsi="Courier New"/>
      <w:bCs w:val="0"/>
      <w:snapToGrid/>
      <w:sz w:val="20"/>
      <w:szCs w:val="20"/>
    </w:rPr>
  </w:style>
  <w:style w:type="paragraph" w:styleId="29">
    <w:name w:val="List 2"/>
    <w:basedOn w:val="a3"/>
    <w:rsid w:val="005951F2"/>
    <w:pPr>
      <w:ind w:left="566" w:hanging="283"/>
    </w:pPr>
  </w:style>
  <w:style w:type="paragraph" w:customStyle="1" w:styleId="Iiaioieo">
    <w:name w:val="Iiaioieo"/>
    <w:basedOn w:val="a3"/>
    <w:rsid w:val="005951F2"/>
    <w:pPr>
      <w:tabs>
        <w:tab w:val="left" w:pos="1134"/>
      </w:tabs>
      <w:overflowPunct w:val="0"/>
      <w:autoSpaceDE w:val="0"/>
      <w:autoSpaceDN w:val="0"/>
      <w:adjustRightInd w:val="0"/>
      <w:ind w:left="1134" w:hanging="1134"/>
      <w:textAlignment w:val="baseline"/>
    </w:pPr>
    <w:rPr>
      <w:bCs w:val="0"/>
      <w:snapToGrid/>
      <w:sz w:val="28"/>
      <w:szCs w:val="20"/>
    </w:rPr>
  </w:style>
  <w:style w:type="paragraph" w:customStyle="1" w:styleId="17">
    <w:name w:val="Основной текст с отступом1"/>
    <w:basedOn w:val="a3"/>
    <w:rsid w:val="005951F2"/>
    <w:pPr>
      <w:spacing w:line="240" w:lineRule="auto"/>
      <w:ind w:firstLine="720"/>
    </w:pPr>
    <w:rPr>
      <w:bCs w:val="0"/>
      <w:snapToGrid/>
      <w:sz w:val="24"/>
      <w:szCs w:val="24"/>
    </w:rPr>
  </w:style>
  <w:style w:type="paragraph" w:customStyle="1" w:styleId="xl34">
    <w:name w:val="xl34"/>
    <w:basedOn w:val="a3"/>
    <w:rsid w:val="009E12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4">
    <w:name w:val="Знак"/>
    <w:basedOn w:val="a3"/>
    <w:rsid w:val="0024742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afff5">
    <w:name w:val="Знак Знак Знак Знак Знак Знак Знак"/>
    <w:basedOn w:val="a3"/>
    <w:rsid w:val="003306F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2">
    <w:name w:val="Пункт_2"/>
    <w:basedOn w:val="a3"/>
    <w:rsid w:val="00CD5865"/>
    <w:pPr>
      <w:numPr>
        <w:ilvl w:val="1"/>
        <w:numId w:val="15"/>
      </w:numPr>
    </w:pPr>
    <w:rPr>
      <w:bCs w:val="0"/>
      <w:sz w:val="28"/>
      <w:szCs w:val="20"/>
    </w:rPr>
  </w:style>
  <w:style w:type="paragraph" w:customStyle="1" w:styleId="31">
    <w:name w:val="Пункт_3"/>
    <w:basedOn w:val="2"/>
    <w:rsid w:val="00CD5865"/>
    <w:pPr>
      <w:numPr>
        <w:ilvl w:val="2"/>
      </w:numPr>
    </w:pPr>
  </w:style>
  <w:style w:type="paragraph" w:customStyle="1" w:styleId="40">
    <w:name w:val="Пункт_4"/>
    <w:basedOn w:val="31"/>
    <w:rsid w:val="00CD586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3"/>
    <w:rsid w:val="00CD5865"/>
    <w:pPr>
      <w:numPr>
        <w:ilvl w:val="4"/>
        <w:numId w:val="15"/>
      </w:numPr>
    </w:pPr>
    <w:rPr>
      <w:bCs w:val="0"/>
      <w:sz w:val="28"/>
      <w:szCs w:val="20"/>
    </w:rPr>
  </w:style>
  <w:style w:type="paragraph" w:customStyle="1" w:styleId="1">
    <w:name w:val="Пункт_1"/>
    <w:basedOn w:val="a3"/>
    <w:rsid w:val="00CD5865"/>
    <w:pPr>
      <w:keepNext/>
      <w:numPr>
        <w:numId w:val="15"/>
      </w:numPr>
      <w:spacing w:before="480" w:after="240" w:line="240" w:lineRule="auto"/>
      <w:ind w:left="567" w:hanging="567"/>
      <w:jc w:val="center"/>
      <w:outlineLvl w:val="0"/>
    </w:pPr>
    <w:rPr>
      <w:rFonts w:ascii="Arial" w:hAnsi="Arial"/>
      <w:b/>
      <w:bCs w:val="0"/>
      <w:sz w:val="32"/>
      <w:szCs w:val="28"/>
    </w:rPr>
  </w:style>
  <w:style w:type="paragraph" w:customStyle="1" w:styleId="tztxtlist">
    <w:name w:val="tz_txt_list"/>
    <w:basedOn w:val="a3"/>
    <w:rsid w:val="00FE03DC"/>
    <w:pPr>
      <w:numPr>
        <w:numId w:val="16"/>
      </w:numPr>
    </w:pPr>
    <w:rPr>
      <w:bCs w:val="0"/>
      <w:sz w:val="28"/>
      <w:szCs w:val="20"/>
    </w:rPr>
  </w:style>
  <w:style w:type="character" w:customStyle="1" w:styleId="13">
    <w:name w:val="Пункт Знак1"/>
    <w:link w:val="af7"/>
    <w:rsid w:val="00653A14"/>
    <w:rPr>
      <w:bCs/>
      <w:snapToGrid w:val="0"/>
      <w:sz w:val="22"/>
      <w:szCs w:val="22"/>
    </w:rPr>
  </w:style>
  <w:style w:type="table" w:styleId="afff6">
    <w:name w:val="Table Grid"/>
    <w:basedOn w:val="a5"/>
    <w:uiPriority w:val="59"/>
    <w:rsid w:val="005030D3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1 уровень"/>
    <w:basedOn w:val="aff8"/>
    <w:rsid w:val="005A669D"/>
    <w:pPr>
      <w:tabs>
        <w:tab w:val="num" w:pos="360"/>
      </w:tabs>
      <w:spacing w:line="240" w:lineRule="auto"/>
      <w:ind w:left="360" w:hanging="360"/>
      <w:jc w:val="center"/>
    </w:pPr>
    <w:rPr>
      <w:b/>
      <w:bCs w:val="0"/>
      <w:i w:val="0"/>
      <w:sz w:val="24"/>
      <w:szCs w:val="24"/>
    </w:rPr>
  </w:style>
  <w:style w:type="paragraph" w:customStyle="1" w:styleId="afff7">
    <w:name w:val="Знак Знак Знак Знак Знак Знак Знак"/>
    <w:basedOn w:val="a3"/>
    <w:rsid w:val="005A669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32">
    <w:name w:val="Заголовок 3 Знак"/>
    <w:aliases w:val="H3 Знак"/>
    <w:link w:val="30"/>
    <w:rsid w:val="009701AA"/>
    <w:rPr>
      <w:b/>
      <w:bCs/>
      <w:snapToGrid w:val="0"/>
      <w:sz w:val="22"/>
      <w:szCs w:val="22"/>
    </w:rPr>
  </w:style>
  <w:style w:type="character" w:styleId="afff8">
    <w:name w:val="annotation reference"/>
    <w:uiPriority w:val="99"/>
    <w:semiHidden/>
    <w:rsid w:val="00F02449"/>
    <w:rPr>
      <w:sz w:val="16"/>
      <w:szCs w:val="16"/>
    </w:rPr>
  </w:style>
  <w:style w:type="paragraph" w:customStyle="1" w:styleId="afff9">
    <w:name w:val="Знак"/>
    <w:basedOn w:val="a3"/>
    <w:rsid w:val="000C6893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-">
    <w:name w:val="Контракт-раздел Знак"/>
    <w:basedOn w:val="a3"/>
    <w:link w:val="-0"/>
    <w:rsid w:val="00A17D0B"/>
    <w:pPr>
      <w:keepNext/>
      <w:keepLines/>
      <w:tabs>
        <w:tab w:val="left" w:pos="567"/>
        <w:tab w:val="num" w:pos="1559"/>
      </w:tabs>
      <w:suppressAutoHyphens/>
      <w:autoSpaceDE w:val="0"/>
      <w:autoSpaceDN w:val="0"/>
      <w:adjustRightInd w:val="0"/>
      <w:spacing w:before="360" w:after="120" w:line="240" w:lineRule="auto"/>
      <w:ind w:left="1559" w:hanging="453"/>
      <w:jc w:val="center"/>
      <w:textAlignment w:val="baseline"/>
      <w:outlineLvl w:val="1"/>
    </w:pPr>
    <w:rPr>
      <w:b/>
      <w:caps/>
      <w:sz w:val="28"/>
      <w:szCs w:val="28"/>
    </w:rPr>
  </w:style>
  <w:style w:type="character" w:customStyle="1" w:styleId="-0">
    <w:name w:val="Контракт-раздел Знак Знак"/>
    <w:link w:val="-"/>
    <w:rsid w:val="00A17D0B"/>
    <w:rPr>
      <w:b/>
      <w:bCs/>
      <w:caps/>
      <w:snapToGrid w:val="0"/>
      <w:sz w:val="28"/>
      <w:szCs w:val="28"/>
      <w:lang w:val="ru-RU" w:eastAsia="ru-RU" w:bidi="ar-SA"/>
    </w:rPr>
  </w:style>
  <w:style w:type="paragraph" w:customStyle="1" w:styleId="afffa">
    <w:name w:val="_Заголовок по центру"/>
    <w:basedOn w:val="a3"/>
    <w:rsid w:val="00A17D0B"/>
    <w:pPr>
      <w:keepNext/>
      <w:keepLines/>
      <w:suppressAutoHyphens/>
      <w:spacing w:before="240" w:after="240" w:line="240" w:lineRule="auto"/>
      <w:ind w:firstLine="0"/>
      <w:contextualSpacing/>
      <w:jc w:val="center"/>
      <w:outlineLvl w:val="0"/>
    </w:pPr>
    <w:rPr>
      <w:b/>
      <w:bCs w:val="0"/>
      <w:snapToGrid/>
      <w:sz w:val="24"/>
      <w:szCs w:val="24"/>
    </w:rPr>
  </w:style>
  <w:style w:type="paragraph" w:customStyle="1" w:styleId="afffb">
    <w:name w:val="_Текст"/>
    <w:basedOn w:val="a3"/>
    <w:rsid w:val="00A17D0B"/>
    <w:pPr>
      <w:spacing w:line="240" w:lineRule="auto"/>
      <w:ind w:firstLine="454"/>
    </w:pPr>
    <w:rPr>
      <w:bCs w:val="0"/>
      <w:snapToGrid/>
      <w:sz w:val="24"/>
      <w:szCs w:val="24"/>
    </w:rPr>
  </w:style>
  <w:style w:type="paragraph" w:customStyle="1" w:styleId="afffc">
    <w:name w:val="_Подпись"/>
    <w:basedOn w:val="afffb"/>
    <w:rsid w:val="00A17D0B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consnormal0">
    <w:name w:val="consnormal"/>
    <w:basedOn w:val="a3"/>
    <w:rsid w:val="00133464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napToGrid/>
      <w:sz w:val="20"/>
      <w:szCs w:val="20"/>
    </w:rPr>
  </w:style>
  <w:style w:type="paragraph" w:customStyle="1" w:styleId="consnonformat0">
    <w:name w:val="consnonformat"/>
    <w:basedOn w:val="a3"/>
    <w:rsid w:val="00133464"/>
    <w:pPr>
      <w:autoSpaceDE w:val="0"/>
      <w:autoSpaceDN w:val="0"/>
      <w:spacing w:line="240" w:lineRule="auto"/>
      <w:ind w:right="19772" w:firstLine="0"/>
      <w:jc w:val="left"/>
    </w:pPr>
    <w:rPr>
      <w:rFonts w:ascii="Courier New" w:hAnsi="Courier New" w:cs="Courier New"/>
      <w:bCs w:val="0"/>
      <w:snapToGrid/>
      <w:sz w:val="20"/>
      <w:szCs w:val="20"/>
    </w:rPr>
  </w:style>
  <w:style w:type="character" w:customStyle="1" w:styleId="15">
    <w:name w:val="Ариал Знак1"/>
    <w:link w:val="affc"/>
    <w:rsid w:val="008709C0"/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link w:val="a8"/>
    <w:rsid w:val="008709C0"/>
    <w:rPr>
      <w:bCs/>
      <w:snapToGrid w:val="0"/>
      <w:szCs w:val="22"/>
    </w:rPr>
  </w:style>
  <w:style w:type="paragraph" w:styleId="afffd">
    <w:name w:val="List Paragraph"/>
    <w:basedOn w:val="a3"/>
    <w:uiPriority w:val="34"/>
    <w:qFormat/>
    <w:rsid w:val="008709C0"/>
    <w:pPr>
      <w:ind w:left="720"/>
      <w:contextualSpacing/>
    </w:pPr>
  </w:style>
  <w:style w:type="character" w:customStyle="1" w:styleId="FontStyle14">
    <w:name w:val="Font Style14"/>
    <w:rsid w:val="003B34DA"/>
    <w:rPr>
      <w:rFonts w:ascii="Times New Roman" w:hAnsi="Times New Roman" w:cs="Times New Roman"/>
      <w:sz w:val="22"/>
      <w:szCs w:val="22"/>
    </w:rPr>
  </w:style>
  <w:style w:type="paragraph" w:customStyle="1" w:styleId="CharChar">
    <w:name w:val="Char Char Знак Знак Знак Знак"/>
    <w:basedOn w:val="a3"/>
    <w:rsid w:val="00A447B0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afff3">
    <w:name w:val="Текст Знак"/>
    <w:link w:val="afff2"/>
    <w:uiPriority w:val="99"/>
    <w:rsid w:val="00E5058C"/>
    <w:rPr>
      <w:rFonts w:ascii="Courier New" w:hAnsi="Courier New"/>
    </w:rPr>
  </w:style>
  <w:style w:type="character" w:customStyle="1" w:styleId="afc">
    <w:name w:val="Подподпункт Знак"/>
    <w:link w:val="a1"/>
    <w:rsid w:val="00AF5A8F"/>
    <w:rPr>
      <w:bCs/>
      <w:snapToGrid w:val="0"/>
      <w:sz w:val="22"/>
      <w:szCs w:val="22"/>
    </w:rPr>
  </w:style>
  <w:style w:type="paragraph" w:customStyle="1" w:styleId="Default">
    <w:name w:val="Default"/>
    <w:rsid w:val="000078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Headi... Знак,co Знак,heading 1 Знак,Section Знак,Section Heading Знак,level2 hdg Знак,h1 Знак,Level 1 Topic Heading Знак"/>
    <w:basedOn w:val="a4"/>
    <w:link w:val="10"/>
    <w:uiPriority w:val="9"/>
    <w:rsid w:val="007B6BBC"/>
    <w:rPr>
      <w:rFonts w:ascii="Arial" w:hAnsi="Arial"/>
      <w:b/>
      <w:bCs/>
      <w:kern w:val="28"/>
      <w:sz w:val="40"/>
      <w:szCs w:val="22"/>
    </w:rPr>
  </w:style>
  <w:style w:type="character" w:customStyle="1" w:styleId="af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link w:val="aff1"/>
    <w:rsid w:val="007B6BBC"/>
    <w:rPr>
      <w:bCs/>
      <w:sz w:val="22"/>
      <w:szCs w:val="24"/>
    </w:rPr>
  </w:style>
  <w:style w:type="character" w:customStyle="1" w:styleId="aff9">
    <w:name w:val="Основной текст с отступом Знак"/>
    <w:aliases w:val="текст Знак"/>
    <w:basedOn w:val="a4"/>
    <w:link w:val="aff8"/>
    <w:rsid w:val="007B6BBC"/>
    <w:rPr>
      <w:bCs/>
      <w:i/>
      <w:snapToGrid w:val="0"/>
      <w:color w:val="000000"/>
      <w:sz w:val="22"/>
      <w:szCs w:val="28"/>
    </w:rPr>
  </w:style>
  <w:style w:type="character" w:customStyle="1" w:styleId="23">
    <w:name w:val="Пункт2 Знак"/>
    <w:link w:val="22"/>
    <w:rsid w:val="00655C00"/>
    <w:rPr>
      <w:b/>
      <w:bCs/>
      <w:snapToGrid w:val="0"/>
      <w:sz w:val="22"/>
      <w:szCs w:val="22"/>
    </w:rPr>
  </w:style>
  <w:style w:type="paragraph" w:customStyle="1" w:styleId="afffe">
    <w:name w:val="Знак Знак Знак Знак Знак Знак"/>
    <w:basedOn w:val="a3"/>
    <w:next w:val="10"/>
    <w:rsid w:val="00F0735A"/>
    <w:pPr>
      <w:spacing w:after="160" w:line="240" w:lineRule="exact"/>
      <w:ind w:firstLine="0"/>
    </w:pPr>
    <w:rPr>
      <w:rFonts w:ascii="Verdana" w:hAnsi="Verdana"/>
      <w:bCs w:val="0"/>
      <w:snapToGrid/>
      <w:sz w:val="20"/>
      <w:szCs w:val="20"/>
      <w:lang w:val="en-US" w:eastAsia="en-US"/>
    </w:rPr>
  </w:style>
  <w:style w:type="character" w:customStyle="1" w:styleId="aff4">
    <w:name w:val="Текст примечания Знак"/>
    <w:basedOn w:val="a4"/>
    <w:link w:val="aff3"/>
    <w:uiPriority w:val="99"/>
    <w:semiHidden/>
    <w:rsid w:val="004F22B7"/>
    <w:rPr>
      <w:bCs/>
      <w:szCs w:val="22"/>
    </w:rPr>
  </w:style>
  <w:style w:type="paragraph" w:customStyle="1" w:styleId="affff">
    <w:name w:val="[Основной абзац]"/>
    <w:basedOn w:val="a3"/>
    <w:uiPriority w:val="99"/>
    <w:rsid w:val="00ED7801"/>
    <w:pPr>
      <w:widowControl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snapToGrid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2738C0"/>
    <w:pPr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styleId="10">
    <w:name w:val="heading 1"/>
    <w:aliases w:val="Document Header1,H1,Введение...,Б1,Heading 1iz,Б11,Заголовок параграфа (1.),Headi...,co,heading 1,Section,Section Heading,level2 hdg,h1,Level 1 Topic Heading,app heading 1,ITT t1,II+,I,H11,H12,H13,H14,H15,H16,H17,H18,H111,H121,H131,H141,H151"/>
    <w:basedOn w:val="a3"/>
    <w:next w:val="a3"/>
    <w:link w:val="11"/>
    <w:uiPriority w:val="9"/>
    <w:qFormat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3"/>
    <w:next w:val="a3"/>
    <w:qFormat/>
    <w:pPr>
      <w:keepNext/>
      <w:suppressAutoHyphens/>
      <w:spacing w:before="360" w:after="120" w:line="240" w:lineRule="auto"/>
      <w:ind w:firstLine="0"/>
      <w:jc w:val="left"/>
      <w:outlineLvl w:val="1"/>
    </w:pPr>
    <w:rPr>
      <w:b/>
      <w:sz w:val="32"/>
    </w:rPr>
  </w:style>
  <w:style w:type="paragraph" w:styleId="30">
    <w:name w:val="heading 3"/>
    <w:aliases w:val="H3"/>
    <w:basedOn w:val="a3"/>
    <w:next w:val="a3"/>
    <w:link w:val="32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3"/>
    <w:next w:val="a3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</w:rPr>
  </w:style>
  <w:style w:type="paragraph" w:styleId="7">
    <w:name w:val="heading 7"/>
    <w:basedOn w:val="a3"/>
    <w:next w:val="a3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link w:val="a9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 w:eastAsia="x-none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2">
    <w:name w:val="toc 1"/>
    <w:basedOn w:val="a3"/>
    <w:next w:val="a3"/>
    <w:autoRedefine/>
    <w:uiPriority w:val="39"/>
    <w:rsid w:val="006F4E8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caps/>
      <w:noProof/>
      <w:szCs w:val="28"/>
    </w:rPr>
  </w:style>
  <w:style w:type="paragraph" w:styleId="21">
    <w:name w:val="toc 2"/>
    <w:basedOn w:val="a3"/>
    <w:next w:val="a3"/>
    <w:autoRedefine/>
    <w:uiPriority w:val="39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3">
    <w:name w:val="toc 3"/>
    <w:basedOn w:val="a3"/>
    <w:next w:val="a3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3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3"/>
    <w:pPr>
      <w:keepNext/>
      <w:spacing w:before="40" w:after="40" w:line="240" w:lineRule="auto"/>
      <w:ind w:left="57" w:right="57" w:firstLine="0"/>
      <w:jc w:val="left"/>
    </w:pPr>
  </w:style>
  <w:style w:type="paragraph" w:styleId="af0">
    <w:name w:val="footnote text"/>
    <w:basedOn w:val="a3"/>
    <w:semiHidden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pPr>
      <w:pageBreakBefore/>
      <w:suppressAutoHyphens/>
      <w:spacing w:before="120" w:after="120" w:line="240" w:lineRule="auto"/>
      <w:ind w:firstLine="0"/>
    </w:pPr>
    <w:rPr>
      <w:bCs w:val="0"/>
      <w:i/>
      <w:sz w:val="24"/>
    </w:rPr>
  </w:style>
  <w:style w:type="paragraph" w:styleId="50">
    <w:name w:val="toc 5"/>
    <w:basedOn w:val="a3"/>
    <w:next w:val="a3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</w:style>
  <w:style w:type="paragraph" w:customStyle="1" w:styleId="af4">
    <w:name w:val="Главы"/>
    <w:basedOn w:val="af5"/>
    <w:next w:val="a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pPr>
      <w:tabs>
        <w:tab w:val="num" w:pos="1701"/>
      </w:tabs>
      <w:ind w:left="1701" w:hanging="567"/>
    </w:pPr>
  </w:style>
  <w:style w:type="paragraph" w:customStyle="1" w:styleId="af7">
    <w:name w:val="Пункт"/>
    <w:basedOn w:val="a3"/>
    <w:link w:val="13"/>
    <w:pPr>
      <w:ind w:firstLine="0"/>
    </w:pPr>
    <w:rPr>
      <w:lang w:val="x-none" w:eastAsia="x-none"/>
    </w:rPr>
  </w:style>
  <w:style w:type="character" w:customStyle="1" w:styleId="af8">
    <w:name w:val="Пункт Знак"/>
    <w:rPr>
      <w:sz w:val="28"/>
      <w:lang w:val="ru-RU" w:eastAsia="ru-RU" w:bidi="ar-SA"/>
    </w:rPr>
  </w:style>
  <w:style w:type="paragraph" w:customStyle="1" w:styleId="af9">
    <w:name w:val="Подпункт"/>
    <w:basedOn w:val="af7"/>
  </w:style>
  <w:style w:type="character" w:customStyle="1" w:styleId="afa">
    <w:name w:val="Подпункт Знак"/>
    <w:basedOn w:val="af8"/>
    <w:rPr>
      <w:sz w:val="28"/>
      <w:lang w:val="ru-RU" w:eastAsia="ru-RU" w:bidi="ar-SA"/>
    </w:rPr>
  </w:style>
  <w:style w:type="character" w:customStyle="1" w:styleId="afb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f7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f9"/>
    <w:link w:val="afc"/>
    <w:pPr>
      <w:numPr>
        <w:numId w:val="5"/>
      </w:numPr>
    </w:pPr>
  </w:style>
  <w:style w:type="paragraph" w:styleId="afd">
    <w:name w:val="List Number"/>
    <w:basedOn w:val="a3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3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pPr>
      <w:tabs>
        <w:tab w:val="left" w:pos="1134"/>
      </w:tabs>
    </w:pPr>
  </w:style>
  <w:style w:type="paragraph" w:styleId="a">
    <w:name w:val="List Bullet"/>
    <w:basedOn w:val="a3"/>
    <w:autoRedefine/>
    <w:pPr>
      <w:numPr>
        <w:numId w:val="7"/>
      </w:numPr>
    </w:pPr>
  </w:style>
  <w:style w:type="paragraph" w:styleId="aff0">
    <w:name w:val="Balloon Text"/>
    <w:basedOn w:val="a3"/>
    <w:semiHidden/>
    <w:rPr>
      <w:rFonts w:ascii="Tahoma" w:hAnsi="Tahoma" w:cs="Tahoma"/>
      <w:sz w:val="16"/>
      <w:szCs w:val="16"/>
    </w:rPr>
  </w:style>
  <w:style w:type="paragraph" w:styleId="aff1">
    <w:name w:val="Body Text"/>
    <w:aliases w:val="Основной текст таблиц,в таблице,таблицы,в таблицах, в таблице, в таблицах"/>
    <w:basedOn w:val="a3"/>
    <w:link w:val="aff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3"/>
    <w:link w:val="aff4"/>
    <w:uiPriority w:val="99"/>
    <w:semiHidden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 w:val="0"/>
    </w:rPr>
  </w:style>
  <w:style w:type="paragraph" w:styleId="34">
    <w:name w:val="Body Text 3"/>
    <w:basedOn w:val="a3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3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3"/>
    <w:pPr>
      <w:tabs>
        <w:tab w:val="num" w:pos="2268"/>
      </w:tabs>
      <w:ind w:left="2268" w:hanging="567"/>
    </w:pPr>
  </w:style>
  <w:style w:type="paragraph" w:styleId="aff8">
    <w:name w:val="Body Text Indent"/>
    <w:aliases w:val="текст"/>
    <w:basedOn w:val="a3"/>
    <w:link w:val="aff9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paragraph" w:styleId="affa">
    <w:name w:val="Title"/>
    <w:basedOn w:val="a3"/>
    <w:qFormat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Arial" w:hAnsi="Arial"/>
      <w:b/>
      <w:snapToGrid/>
      <w:sz w:val="24"/>
    </w:rPr>
  </w:style>
  <w:style w:type="paragraph" w:customStyle="1" w:styleId="210">
    <w:name w:val="Основной текст 21"/>
    <w:basedOn w:val="a3"/>
    <w:pPr>
      <w:overflowPunct w:val="0"/>
      <w:autoSpaceDE w:val="0"/>
      <w:autoSpaceDN w:val="0"/>
      <w:adjustRightInd w:val="0"/>
      <w:spacing w:line="240" w:lineRule="auto"/>
      <w:ind w:firstLine="459"/>
      <w:textAlignment w:val="baseline"/>
    </w:pPr>
    <w:rPr>
      <w:rFonts w:ascii="Arial" w:hAnsi="Arial"/>
      <w:snapToGrid/>
      <w:color w:val="000000"/>
      <w:sz w:val="24"/>
    </w:rPr>
  </w:style>
  <w:style w:type="paragraph" w:customStyle="1" w:styleId="Times12">
    <w:name w:val="Times 12"/>
    <w:basedOn w:val="a3"/>
    <w:pPr>
      <w:overflowPunct w:val="0"/>
      <w:autoSpaceDE w:val="0"/>
      <w:autoSpaceDN w:val="0"/>
      <w:adjustRightInd w:val="0"/>
      <w:spacing w:line="240" w:lineRule="auto"/>
    </w:pPr>
    <w:rPr>
      <w:snapToGrid/>
      <w:sz w:val="24"/>
    </w:rPr>
  </w:style>
  <w:style w:type="paragraph" w:customStyle="1" w:styleId="-2">
    <w:name w:val="Пункт-2"/>
    <w:basedOn w:val="af7"/>
    <w:pPr>
      <w:keepNext/>
      <w:tabs>
        <w:tab w:val="num" w:pos="360"/>
      </w:tabs>
      <w:ind w:left="360" w:hanging="360"/>
      <w:outlineLvl w:val="2"/>
    </w:pPr>
    <w:rPr>
      <w:b/>
    </w:rPr>
  </w:style>
  <w:style w:type="paragraph" w:styleId="24">
    <w:name w:val="Body Text Indent 2"/>
    <w:basedOn w:val="a3"/>
    <w:pPr>
      <w:shd w:val="clear" w:color="auto" w:fill="FFFFFF"/>
      <w:spacing w:line="240" w:lineRule="auto"/>
    </w:pPr>
    <w:rPr>
      <w:sz w:val="24"/>
    </w:rPr>
  </w:style>
  <w:style w:type="paragraph" w:customStyle="1" w:styleId="Aieoiaio">
    <w:name w:val="Aieoiaio"/>
    <w:basedOn w:val="a3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snapToGrid/>
      <w:sz w:val="24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</w:rPr>
  </w:style>
  <w:style w:type="paragraph" w:styleId="25">
    <w:name w:val="Body Text 2"/>
    <w:basedOn w:val="a3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napToGrid/>
    </w:rPr>
  </w:style>
  <w:style w:type="paragraph" w:styleId="26">
    <w:name w:val="List Bullet 2"/>
    <w:basedOn w:val="a3"/>
    <w:autoRedefine/>
    <w:pPr>
      <w:tabs>
        <w:tab w:val="num" w:pos="0"/>
        <w:tab w:val="num" w:pos="624"/>
      </w:tabs>
      <w:spacing w:line="240" w:lineRule="auto"/>
      <w:ind w:firstLine="360"/>
    </w:pPr>
    <w:rPr>
      <w:snapToGrid/>
      <w:sz w:val="24"/>
      <w:szCs w:val="24"/>
    </w:rPr>
  </w:style>
  <w:style w:type="paragraph" w:styleId="35">
    <w:name w:val="Body Text Indent 3"/>
    <w:basedOn w:val="a3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  <w:rPr>
      <w:rFonts w:ascii="Arial" w:hAnsi="Arial" w:cs="Arial"/>
      <w:snapToGrid/>
      <w:sz w:val="24"/>
      <w:szCs w:val="24"/>
    </w:rPr>
  </w:style>
  <w:style w:type="paragraph" w:customStyle="1" w:styleId="14">
    <w:name w:val="Обычный1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paragraph" w:customStyle="1" w:styleId="Body">
    <w:name w:val="Body"/>
    <w:basedOn w:val="a3"/>
    <w:pPr>
      <w:overflowPunct w:val="0"/>
      <w:autoSpaceDE w:val="0"/>
      <w:autoSpaceDN w:val="0"/>
      <w:adjustRightInd w:val="0"/>
      <w:spacing w:line="360" w:lineRule="atLeast"/>
      <w:ind w:left="284" w:firstLine="851"/>
      <w:textAlignment w:val="baseline"/>
    </w:pPr>
    <w:rPr>
      <w:rFonts w:ascii="Pragmatica" w:hAnsi="Pragmatica"/>
      <w:snapToGrid/>
      <w:sz w:val="24"/>
    </w:rPr>
  </w:style>
  <w:style w:type="paragraph" w:customStyle="1" w:styleId="310">
    <w:name w:val="Основной текст 31"/>
    <w:basedOn w:val="a3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paragraph" w:customStyle="1" w:styleId="220">
    <w:name w:val="Заголовок 2.Б2"/>
    <w:basedOn w:val="a3"/>
    <w:next w:val="a3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  <w:outlineLvl w:val="1"/>
    </w:pPr>
    <w:rPr>
      <w:b/>
      <w:smallCaps/>
      <w:snapToGrid/>
      <w:sz w:val="24"/>
    </w:rPr>
  </w:style>
  <w:style w:type="paragraph" w:customStyle="1" w:styleId="Normal1">
    <w:name w:val="Normal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27">
    <w:name w:val="Обычный2"/>
    <w:pPr>
      <w:widowControl w:val="0"/>
      <w:ind w:firstLine="400"/>
      <w:jc w:val="both"/>
    </w:pPr>
    <w:rPr>
      <w:snapToGrid w:val="0"/>
      <w:sz w:val="24"/>
    </w:rPr>
  </w:style>
  <w:style w:type="paragraph" w:customStyle="1" w:styleId="211">
    <w:name w:val="Основной текст с отступом 21"/>
    <w:basedOn w:val="a3"/>
    <w:pPr>
      <w:overflowPunct w:val="0"/>
      <w:autoSpaceDE w:val="0"/>
      <w:autoSpaceDN w:val="0"/>
      <w:adjustRightInd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napToGrid/>
      <w:szCs w:val="20"/>
    </w:rPr>
  </w:style>
  <w:style w:type="paragraph" w:styleId="affb">
    <w:name w:val="Block Text"/>
    <w:basedOn w:val="a3"/>
    <w:pPr>
      <w:overflowPunct w:val="0"/>
      <w:autoSpaceDE w:val="0"/>
      <w:autoSpaceDN w:val="0"/>
      <w:adjustRightInd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napToGrid/>
      <w:sz w:val="28"/>
      <w:szCs w:val="20"/>
    </w:rPr>
  </w:style>
  <w:style w:type="paragraph" w:customStyle="1" w:styleId="a2">
    <w:name w:val="АриалНум"/>
    <w:basedOn w:val="a3"/>
    <w:pPr>
      <w:numPr>
        <w:numId w:val="8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0">
    <w:name w:val="АриалСписок"/>
    <w:basedOn w:val="a3"/>
    <w:pPr>
      <w:numPr>
        <w:numId w:val="9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ffc">
    <w:name w:val="Ариал"/>
    <w:basedOn w:val="a3"/>
    <w:link w:val="15"/>
    <w:pPr>
      <w:spacing w:before="120" w:after="120"/>
      <w:ind w:firstLine="851"/>
    </w:pPr>
    <w:rPr>
      <w:rFonts w:ascii="Arial" w:hAnsi="Arial"/>
      <w:bCs w:val="0"/>
      <w:snapToGrid/>
      <w:sz w:val="24"/>
      <w:szCs w:val="24"/>
      <w:lang w:val="x-none" w:eastAsia="x-none"/>
    </w:rPr>
  </w:style>
  <w:style w:type="paragraph" w:customStyle="1" w:styleId="BodyText24">
    <w:name w:val="Body Text 24"/>
    <w:basedOn w:val="a3"/>
    <w:pPr>
      <w:spacing w:before="80" w:line="240" w:lineRule="auto"/>
      <w:ind w:left="113" w:firstLine="0"/>
      <w:jc w:val="left"/>
    </w:pPr>
    <w:rPr>
      <w:bCs w:val="0"/>
      <w:snapToGrid/>
      <w:sz w:val="28"/>
      <w:szCs w:val="20"/>
    </w:rPr>
  </w:style>
  <w:style w:type="paragraph" w:customStyle="1" w:styleId="BodyText22">
    <w:name w:val="Body Text 22"/>
    <w:basedOn w:val="a3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BodyText25">
    <w:name w:val="Body Text 25"/>
    <w:basedOn w:val="a3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BodyText213">
    <w:name w:val="Body Text 213"/>
    <w:basedOn w:val="a3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ConsNonformat">
    <w:name w:val="ConsNonformat"/>
    <w:pPr>
      <w:widowControl w:val="0"/>
    </w:pPr>
    <w:rPr>
      <w:rFonts w:ascii="Courier New" w:hAnsi="Courier New"/>
    </w:rPr>
  </w:style>
  <w:style w:type="paragraph" w:customStyle="1" w:styleId="BodyText28">
    <w:name w:val="Body Text 28"/>
    <w:basedOn w:val="a3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caaieiaie51">
    <w:name w:val="caaieiaie 51"/>
    <w:basedOn w:val="a3"/>
    <w:next w:val="a3"/>
    <w:pPr>
      <w:keepNext/>
      <w:spacing w:line="240" w:lineRule="auto"/>
      <w:ind w:firstLine="0"/>
      <w:jc w:val="center"/>
    </w:pPr>
    <w:rPr>
      <w:b/>
      <w:bCs w:val="0"/>
      <w:snapToGrid/>
      <w:sz w:val="28"/>
      <w:szCs w:val="20"/>
    </w:rPr>
  </w:style>
  <w:style w:type="paragraph" w:styleId="3">
    <w:name w:val="List Bullet 3"/>
    <w:basedOn w:val="a3"/>
    <w:autoRedefine/>
    <w:pPr>
      <w:numPr>
        <w:numId w:val="11"/>
      </w:numPr>
      <w:tabs>
        <w:tab w:val="clear" w:pos="1800"/>
        <w:tab w:val="num" w:pos="1080"/>
      </w:tabs>
      <w:autoSpaceDE w:val="0"/>
      <w:autoSpaceDN w:val="0"/>
      <w:spacing w:line="240" w:lineRule="auto"/>
      <w:ind w:left="1080" w:hanging="720"/>
    </w:pPr>
    <w:rPr>
      <w:bCs w:val="0"/>
      <w:i/>
      <w:iCs/>
      <w:snapToGrid/>
      <w:sz w:val="24"/>
      <w:szCs w:val="24"/>
    </w:rPr>
  </w:style>
  <w:style w:type="paragraph" w:styleId="28">
    <w:name w:val="List Number 2"/>
    <w:basedOn w:val="afd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bCs w:val="0"/>
      <w:sz w:val="20"/>
    </w:rPr>
  </w:style>
  <w:style w:type="paragraph" w:customStyle="1" w:styleId="affd">
    <w:name w:val="текст сноски"/>
    <w:basedOn w:val="a3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napToGrid/>
      <w:sz w:val="24"/>
      <w:szCs w:val="20"/>
      <w:lang w:val="en-US"/>
    </w:rPr>
  </w:style>
  <w:style w:type="paragraph" w:customStyle="1" w:styleId="110">
    <w:name w:val="заголовок 11"/>
    <w:basedOn w:val="a3"/>
    <w:next w:val="a3"/>
    <w:pPr>
      <w:keepNext/>
      <w:autoSpaceDE w:val="0"/>
      <w:autoSpaceDN w:val="0"/>
      <w:spacing w:line="240" w:lineRule="auto"/>
      <w:ind w:firstLine="0"/>
      <w:jc w:val="center"/>
    </w:pPr>
    <w:rPr>
      <w:bCs w:val="0"/>
      <w:snapToGrid/>
      <w:sz w:val="20"/>
      <w:szCs w:val="24"/>
    </w:rPr>
  </w:style>
  <w:style w:type="paragraph" w:customStyle="1" w:styleId="xl39">
    <w:name w:val="xl39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Normal-dog">
    <w:name w:val="Normal-dog"/>
    <w:pPr>
      <w:spacing w:before="60"/>
      <w:ind w:left="567" w:hanging="567"/>
      <w:jc w:val="both"/>
    </w:pPr>
    <w:rPr>
      <w:rFonts w:ascii="Courier" w:hAnsi="Courier"/>
      <w:sz w:val="24"/>
      <w:lang w:val="en-US"/>
    </w:rPr>
  </w:style>
  <w:style w:type="paragraph" w:customStyle="1" w:styleId="xl48">
    <w:name w:val="xl48"/>
    <w:basedOn w:val="a3"/>
    <w:pP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snapToGrid/>
      <w:sz w:val="24"/>
      <w:szCs w:val="24"/>
    </w:rPr>
  </w:style>
  <w:style w:type="paragraph" w:styleId="affe">
    <w:name w:val="Salutation"/>
    <w:basedOn w:val="a3"/>
    <w:next w:val="a3"/>
    <w:pPr>
      <w:spacing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25">
    <w:name w:val="xl25"/>
    <w:basedOn w:val="a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napToGrid/>
      <w:sz w:val="26"/>
      <w:szCs w:val="26"/>
    </w:rPr>
  </w:style>
  <w:style w:type="paragraph" w:customStyle="1" w:styleId="xl29">
    <w:name w:val="xl29"/>
    <w:basedOn w:val="a3"/>
    <w:pPr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napToGrid/>
      <w:sz w:val="28"/>
      <w:szCs w:val="28"/>
    </w:rPr>
  </w:style>
  <w:style w:type="paragraph" w:customStyle="1" w:styleId="xl47">
    <w:name w:val="xl47"/>
    <w:basedOn w:val="a3"/>
    <w:pPr>
      <w:spacing w:before="100" w:beforeAutospacing="1" w:after="100" w:afterAutospacing="1" w:line="240" w:lineRule="auto"/>
      <w:ind w:firstLine="0"/>
      <w:jc w:val="center"/>
    </w:pPr>
    <w:rPr>
      <w:rFonts w:eastAsia="Arial Unicode MS"/>
      <w:bCs w:val="0"/>
      <w:snapToGrid/>
      <w:sz w:val="32"/>
      <w:szCs w:val="32"/>
    </w:rPr>
  </w:style>
  <w:style w:type="paragraph" w:customStyle="1" w:styleId="311">
    <w:name w:val="Основной текст с отступом 31"/>
    <w:basedOn w:val="27"/>
    <w:pPr>
      <w:widowControl/>
      <w:spacing w:line="220" w:lineRule="auto"/>
      <w:ind w:firstLine="426"/>
    </w:pPr>
    <w:rPr>
      <w:snapToGrid/>
      <w:sz w:val="20"/>
    </w:rPr>
  </w:style>
  <w:style w:type="paragraph" w:customStyle="1" w:styleId="16">
    <w:name w:val="Текст1"/>
    <w:basedOn w:val="a3"/>
    <w:pPr>
      <w:overflowPunct w:val="0"/>
      <w:autoSpaceDE w:val="0"/>
      <w:autoSpaceDN w:val="0"/>
      <w:adjustRightInd w:val="0"/>
      <w:spacing w:line="240" w:lineRule="auto"/>
      <w:ind w:right="-851" w:firstLine="0"/>
      <w:textAlignment w:val="baseline"/>
    </w:pPr>
    <w:rPr>
      <w:rFonts w:ascii="Courier New" w:hAnsi="Courier New"/>
      <w:bCs w:val="0"/>
      <w:snapToGrid/>
      <w:sz w:val="20"/>
      <w:szCs w:val="20"/>
    </w:rPr>
  </w:style>
  <w:style w:type="paragraph" w:customStyle="1" w:styleId="doc">
    <w:name w:val="doc"/>
    <w:basedOn w:val="a3"/>
    <w:pPr>
      <w:spacing w:before="100" w:beforeAutospacing="1" w:after="100" w:afterAutospacing="1" w:line="240" w:lineRule="auto"/>
      <w:ind w:firstLine="0"/>
    </w:pPr>
    <w:rPr>
      <w:bCs w:val="0"/>
      <w:snapToGrid/>
      <w:sz w:val="24"/>
      <w:szCs w:val="24"/>
    </w:rPr>
  </w:style>
  <w:style w:type="paragraph" w:customStyle="1" w:styleId="xl35">
    <w:name w:val="xl35"/>
    <w:basedOn w:val="a3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41">
    <w:name w:val="xl41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snapToGrid/>
      <w:sz w:val="24"/>
      <w:szCs w:val="24"/>
    </w:rPr>
  </w:style>
  <w:style w:type="paragraph" w:customStyle="1" w:styleId="FR1">
    <w:name w:val="FR1"/>
    <w:pPr>
      <w:widowControl w:val="0"/>
      <w:spacing w:before="160" w:line="300" w:lineRule="auto"/>
      <w:jc w:val="center"/>
    </w:pPr>
    <w:rPr>
      <w:rFonts w:ascii="Arial" w:hAnsi="Arial"/>
      <w:sz w:val="16"/>
    </w:rPr>
  </w:style>
  <w:style w:type="paragraph" w:customStyle="1" w:styleId="xl44">
    <w:name w:val="xl44"/>
    <w:basedOn w:val="a3"/>
    <w:pPr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">
    <w:name w:val="АриалТабл"/>
    <w:basedOn w:val="affc"/>
    <w:rsid w:val="00ED64D7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0">
    <w:name w:val="a"/>
    <w:basedOn w:val="a3"/>
    <w:rsid w:val="00BE390E"/>
    <w:pPr>
      <w:spacing w:before="120" w:after="120"/>
      <w:ind w:firstLine="851"/>
    </w:pPr>
    <w:rPr>
      <w:rFonts w:ascii="Arial" w:eastAsia="Arial Unicode MS" w:hAnsi="Arial" w:cs="Arial"/>
      <w:bCs w:val="0"/>
      <w:snapToGrid/>
      <w:sz w:val="24"/>
      <w:szCs w:val="24"/>
    </w:rPr>
  </w:style>
  <w:style w:type="paragraph" w:customStyle="1" w:styleId="BodyText31">
    <w:name w:val="Body Text 31"/>
    <w:basedOn w:val="a3"/>
    <w:rsid w:val="0032318B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character" w:customStyle="1" w:styleId="afff1">
    <w:name w:val="Пункт Знак Знак"/>
    <w:rsid w:val="009641E0"/>
    <w:rPr>
      <w:sz w:val="28"/>
      <w:lang w:val="ru-RU" w:eastAsia="ru-RU" w:bidi="ar-SA"/>
    </w:rPr>
  </w:style>
  <w:style w:type="paragraph" w:styleId="afff2">
    <w:name w:val="Plain Text"/>
    <w:basedOn w:val="a3"/>
    <w:link w:val="afff3"/>
    <w:uiPriority w:val="99"/>
    <w:rsid w:val="00EA0043"/>
    <w:pPr>
      <w:spacing w:line="240" w:lineRule="auto"/>
      <w:ind w:left="567" w:right="397"/>
    </w:pPr>
    <w:rPr>
      <w:rFonts w:ascii="Courier New" w:hAnsi="Courier New"/>
      <w:bCs w:val="0"/>
      <w:snapToGrid/>
      <w:sz w:val="20"/>
      <w:szCs w:val="20"/>
      <w:lang w:val="x-none" w:eastAsia="x-none"/>
    </w:rPr>
  </w:style>
  <w:style w:type="paragraph" w:styleId="29">
    <w:name w:val="List 2"/>
    <w:basedOn w:val="a3"/>
    <w:rsid w:val="005951F2"/>
    <w:pPr>
      <w:ind w:left="566" w:hanging="283"/>
    </w:pPr>
  </w:style>
  <w:style w:type="paragraph" w:customStyle="1" w:styleId="Iiaioieo">
    <w:name w:val="Iiaioieo"/>
    <w:basedOn w:val="a3"/>
    <w:rsid w:val="005951F2"/>
    <w:pPr>
      <w:tabs>
        <w:tab w:val="left" w:pos="1134"/>
      </w:tabs>
      <w:overflowPunct w:val="0"/>
      <w:autoSpaceDE w:val="0"/>
      <w:autoSpaceDN w:val="0"/>
      <w:adjustRightInd w:val="0"/>
      <w:ind w:left="1134" w:hanging="1134"/>
      <w:textAlignment w:val="baseline"/>
    </w:pPr>
    <w:rPr>
      <w:bCs w:val="0"/>
      <w:snapToGrid/>
      <w:sz w:val="28"/>
      <w:szCs w:val="20"/>
    </w:rPr>
  </w:style>
  <w:style w:type="paragraph" w:customStyle="1" w:styleId="17">
    <w:name w:val="Основной текст с отступом1"/>
    <w:basedOn w:val="a3"/>
    <w:rsid w:val="005951F2"/>
    <w:pPr>
      <w:spacing w:line="240" w:lineRule="auto"/>
      <w:ind w:firstLine="720"/>
    </w:pPr>
    <w:rPr>
      <w:bCs w:val="0"/>
      <w:snapToGrid/>
      <w:sz w:val="24"/>
      <w:szCs w:val="24"/>
    </w:rPr>
  </w:style>
  <w:style w:type="paragraph" w:customStyle="1" w:styleId="xl34">
    <w:name w:val="xl34"/>
    <w:basedOn w:val="a3"/>
    <w:rsid w:val="009E12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4">
    <w:name w:val="Знак"/>
    <w:basedOn w:val="a3"/>
    <w:rsid w:val="0024742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afff5">
    <w:name w:val="Знак Знак Знак Знак Знак Знак Знак"/>
    <w:basedOn w:val="a3"/>
    <w:rsid w:val="003306F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2">
    <w:name w:val="Пункт_2"/>
    <w:basedOn w:val="a3"/>
    <w:rsid w:val="00CD5865"/>
    <w:pPr>
      <w:numPr>
        <w:ilvl w:val="1"/>
        <w:numId w:val="15"/>
      </w:numPr>
    </w:pPr>
    <w:rPr>
      <w:bCs w:val="0"/>
      <w:sz w:val="28"/>
      <w:szCs w:val="20"/>
    </w:rPr>
  </w:style>
  <w:style w:type="paragraph" w:customStyle="1" w:styleId="31">
    <w:name w:val="Пункт_3"/>
    <w:basedOn w:val="2"/>
    <w:rsid w:val="00CD5865"/>
    <w:pPr>
      <w:numPr>
        <w:ilvl w:val="2"/>
      </w:numPr>
    </w:pPr>
  </w:style>
  <w:style w:type="paragraph" w:customStyle="1" w:styleId="40">
    <w:name w:val="Пункт_4"/>
    <w:basedOn w:val="31"/>
    <w:rsid w:val="00CD586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3"/>
    <w:rsid w:val="00CD5865"/>
    <w:pPr>
      <w:numPr>
        <w:ilvl w:val="4"/>
        <w:numId w:val="15"/>
      </w:numPr>
    </w:pPr>
    <w:rPr>
      <w:bCs w:val="0"/>
      <w:sz w:val="28"/>
      <w:szCs w:val="20"/>
    </w:rPr>
  </w:style>
  <w:style w:type="paragraph" w:customStyle="1" w:styleId="1">
    <w:name w:val="Пункт_1"/>
    <w:basedOn w:val="a3"/>
    <w:rsid w:val="00CD5865"/>
    <w:pPr>
      <w:keepNext/>
      <w:numPr>
        <w:numId w:val="15"/>
      </w:numPr>
      <w:spacing w:before="480" w:after="240" w:line="240" w:lineRule="auto"/>
      <w:ind w:left="567" w:hanging="567"/>
      <w:jc w:val="center"/>
      <w:outlineLvl w:val="0"/>
    </w:pPr>
    <w:rPr>
      <w:rFonts w:ascii="Arial" w:hAnsi="Arial"/>
      <w:b/>
      <w:bCs w:val="0"/>
      <w:sz w:val="32"/>
      <w:szCs w:val="28"/>
    </w:rPr>
  </w:style>
  <w:style w:type="paragraph" w:customStyle="1" w:styleId="tztxtlist">
    <w:name w:val="tz_txt_list"/>
    <w:basedOn w:val="a3"/>
    <w:rsid w:val="00FE03DC"/>
    <w:pPr>
      <w:numPr>
        <w:numId w:val="16"/>
      </w:numPr>
    </w:pPr>
    <w:rPr>
      <w:bCs w:val="0"/>
      <w:sz w:val="28"/>
      <w:szCs w:val="20"/>
    </w:rPr>
  </w:style>
  <w:style w:type="character" w:customStyle="1" w:styleId="13">
    <w:name w:val="Пункт Знак1"/>
    <w:link w:val="af7"/>
    <w:rsid w:val="00653A14"/>
    <w:rPr>
      <w:bCs/>
      <w:snapToGrid w:val="0"/>
      <w:sz w:val="22"/>
      <w:szCs w:val="22"/>
    </w:rPr>
  </w:style>
  <w:style w:type="table" w:styleId="afff6">
    <w:name w:val="Table Grid"/>
    <w:basedOn w:val="a5"/>
    <w:rsid w:val="005030D3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1 уровень"/>
    <w:basedOn w:val="aff8"/>
    <w:rsid w:val="005A669D"/>
    <w:pPr>
      <w:tabs>
        <w:tab w:val="num" w:pos="360"/>
      </w:tabs>
      <w:spacing w:line="240" w:lineRule="auto"/>
      <w:ind w:left="360" w:hanging="360"/>
      <w:jc w:val="center"/>
    </w:pPr>
    <w:rPr>
      <w:b/>
      <w:bCs w:val="0"/>
      <w:i w:val="0"/>
      <w:sz w:val="24"/>
      <w:szCs w:val="24"/>
    </w:rPr>
  </w:style>
  <w:style w:type="paragraph" w:customStyle="1" w:styleId="afff7">
    <w:name w:val="Знак Знак Знак Знак Знак Знак Знак"/>
    <w:basedOn w:val="a3"/>
    <w:rsid w:val="005A669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32">
    <w:name w:val="Заголовок 3 Знак"/>
    <w:aliases w:val="H3 Знак"/>
    <w:link w:val="30"/>
    <w:rsid w:val="009701AA"/>
    <w:rPr>
      <w:b/>
      <w:bCs/>
      <w:snapToGrid w:val="0"/>
      <w:sz w:val="22"/>
      <w:szCs w:val="22"/>
    </w:rPr>
  </w:style>
  <w:style w:type="character" w:styleId="afff8">
    <w:name w:val="annotation reference"/>
    <w:uiPriority w:val="99"/>
    <w:semiHidden/>
    <w:rsid w:val="00F02449"/>
    <w:rPr>
      <w:sz w:val="16"/>
      <w:szCs w:val="16"/>
    </w:rPr>
  </w:style>
  <w:style w:type="paragraph" w:customStyle="1" w:styleId="afff9">
    <w:name w:val="Знак"/>
    <w:basedOn w:val="a3"/>
    <w:rsid w:val="000C6893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-">
    <w:name w:val="Контракт-раздел Знак"/>
    <w:basedOn w:val="a3"/>
    <w:link w:val="-0"/>
    <w:rsid w:val="00A17D0B"/>
    <w:pPr>
      <w:keepNext/>
      <w:keepLines/>
      <w:tabs>
        <w:tab w:val="left" w:pos="567"/>
        <w:tab w:val="num" w:pos="1559"/>
      </w:tabs>
      <w:suppressAutoHyphens/>
      <w:autoSpaceDE w:val="0"/>
      <w:autoSpaceDN w:val="0"/>
      <w:adjustRightInd w:val="0"/>
      <w:spacing w:before="360" w:after="120" w:line="240" w:lineRule="auto"/>
      <w:ind w:left="1559" w:hanging="453"/>
      <w:jc w:val="center"/>
      <w:textAlignment w:val="baseline"/>
      <w:outlineLvl w:val="1"/>
    </w:pPr>
    <w:rPr>
      <w:b/>
      <w:caps/>
      <w:sz w:val="28"/>
      <w:szCs w:val="28"/>
    </w:rPr>
  </w:style>
  <w:style w:type="character" w:customStyle="1" w:styleId="-0">
    <w:name w:val="Контракт-раздел Знак Знак"/>
    <w:link w:val="-"/>
    <w:rsid w:val="00A17D0B"/>
    <w:rPr>
      <w:b/>
      <w:bCs/>
      <w:caps/>
      <w:snapToGrid w:val="0"/>
      <w:sz w:val="28"/>
      <w:szCs w:val="28"/>
      <w:lang w:val="ru-RU" w:eastAsia="ru-RU" w:bidi="ar-SA"/>
    </w:rPr>
  </w:style>
  <w:style w:type="paragraph" w:customStyle="1" w:styleId="afffa">
    <w:name w:val="_Заголовок по центру"/>
    <w:basedOn w:val="a3"/>
    <w:rsid w:val="00A17D0B"/>
    <w:pPr>
      <w:keepNext/>
      <w:keepLines/>
      <w:suppressAutoHyphens/>
      <w:spacing w:before="240" w:after="240" w:line="240" w:lineRule="auto"/>
      <w:ind w:firstLine="0"/>
      <w:contextualSpacing/>
      <w:jc w:val="center"/>
      <w:outlineLvl w:val="0"/>
    </w:pPr>
    <w:rPr>
      <w:b/>
      <w:bCs w:val="0"/>
      <w:snapToGrid/>
      <w:sz w:val="24"/>
      <w:szCs w:val="24"/>
    </w:rPr>
  </w:style>
  <w:style w:type="paragraph" w:customStyle="1" w:styleId="afffb">
    <w:name w:val="_Текст"/>
    <w:basedOn w:val="a3"/>
    <w:rsid w:val="00A17D0B"/>
    <w:pPr>
      <w:spacing w:line="240" w:lineRule="auto"/>
      <w:ind w:firstLine="454"/>
    </w:pPr>
    <w:rPr>
      <w:bCs w:val="0"/>
      <w:snapToGrid/>
      <w:sz w:val="24"/>
      <w:szCs w:val="24"/>
    </w:rPr>
  </w:style>
  <w:style w:type="paragraph" w:customStyle="1" w:styleId="afffc">
    <w:name w:val="_Подпись"/>
    <w:basedOn w:val="afffb"/>
    <w:rsid w:val="00A17D0B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consnormal0">
    <w:name w:val="consnormal"/>
    <w:basedOn w:val="a3"/>
    <w:rsid w:val="00133464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napToGrid/>
      <w:sz w:val="20"/>
      <w:szCs w:val="20"/>
    </w:rPr>
  </w:style>
  <w:style w:type="paragraph" w:customStyle="1" w:styleId="consnonformat0">
    <w:name w:val="consnonformat"/>
    <w:basedOn w:val="a3"/>
    <w:rsid w:val="00133464"/>
    <w:pPr>
      <w:autoSpaceDE w:val="0"/>
      <w:autoSpaceDN w:val="0"/>
      <w:spacing w:line="240" w:lineRule="auto"/>
      <w:ind w:right="19772" w:firstLine="0"/>
      <w:jc w:val="left"/>
    </w:pPr>
    <w:rPr>
      <w:rFonts w:ascii="Courier New" w:hAnsi="Courier New" w:cs="Courier New"/>
      <w:bCs w:val="0"/>
      <w:snapToGrid/>
      <w:sz w:val="20"/>
      <w:szCs w:val="20"/>
    </w:rPr>
  </w:style>
  <w:style w:type="character" w:customStyle="1" w:styleId="15">
    <w:name w:val="Ариал Знак1"/>
    <w:link w:val="affc"/>
    <w:rsid w:val="008709C0"/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link w:val="a8"/>
    <w:rsid w:val="008709C0"/>
    <w:rPr>
      <w:bCs/>
      <w:snapToGrid w:val="0"/>
      <w:szCs w:val="22"/>
    </w:rPr>
  </w:style>
  <w:style w:type="paragraph" w:styleId="afffd">
    <w:name w:val="List Paragraph"/>
    <w:basedOn w:val="a3"/>
    <w:uiPriority w:val="34"/>
    <w:qFormat/>
    <w:rsid w:val="008709C0"/>
    <w:pPr>
      <w:ind w:left="720"/>
      <w:contextualSpacing/>
    </w:pPr>
  </w:style>
  <w:style w:type="character" w:customStyle="1" w:styleId="FontStyle14">
    <w:name w:val="Font Style14"/>
    <w:rsid w:val="003B34DA"/>
    <w:rPr>
      <w:rFonts w:ascii="Times New Roman" w:hAnsi="Times New Roman" w:cs="Times New Roman"/>
      <w:sz w:val="22"/>
      <w:szCs w:val="22"/>
    </w:rPr>
  </w:style>
  <w:style w:type="paragraph" w:customStyle="1" w:styleId="CharChar">
    <w:name w:val="Char Char Знак Знак Знак Знак"/>
    <w:basedOn w:val="a3"/>
    <w:rsid w:val="00A447B0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afff3">
    <w:name w:val="Текст Знак"/>
    <w:link w:val="afff2"/>
    <w:uiPriority w:val="99"/>
    <w:rsid w:val="00E5058C"/>
    <w:rPr>
      <w:rFonts w:ascii="Courier New" w:hAnsi="Courier New"/>
    </w:rPr>
  </w:style>
  <w:style w:type="character" w:customStyle="1" w:styleId="afc">
    <w:name w:val="Подподпункт Знак"/>
    <w:link w:val="a1"/>
    <w:rsid w:val="00AF5A8F"/>
    <w:rPr>
      <w:bCs/>
      <w:snapToGrid w:val="0"/>
      <w:sz w:val="22"/>
      <w:szCs w:val="22"/>
      <w:lang w:val="x-none" w:eastAsia="x-none"/>
    </w:rPr>
  </w:style>
  <w:style w:type="paragraph" w:customStyle="1" w:styleId="Default">
    <w:name w:val="Default"/>
    <w:rsid w:val="000078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Headi... Знак,co Знак,heading 1 Знак,Section Знак,Section Heading Знак,level2 hdg Знак,h1 Знак,Level 1 Topic Heading Знак"/>
    <w:basedOn w:val="a4"/>
    <w:link w:val="10"/>
    <w:uiPriority w:val="9"/>
    <w:rsid w:val="007B6BBC"/>
    <w:rPr>
      <w:rFonts w:ascii="Arial" w:hAnsi="Arial"/>
      <w:b/>
      <w:bCs/>
      <w:kern w:val="28"/>
      <w:sz w:val="40"/>
      <w:szCs w:val="22"/>
    </w:rPr>
  </w:style>
  <w:style w:type="character" w:customStyle="1" w:styleId="af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link w:val="aff1"/>
    <w:rsid w:val="007B6BBC"/>
    <w:rPr>
      <w:bCs/>
      <w:sz w:val="22"/>
      <w:szCs w:val="24"/>
    </w:rPr>
  </w:style>
  <w:style w:type="character" w:customStyle="1" w:styleId="aff9">
    <w:name w:val="Основной текст с отступом Знак"/>
    <w:aliases w:val="текст Знак"/>
    <w:basedOn w:val="a4"/>
    <w:link w:val="aff8"/>
    <w:rsid w:val="007B6BBC"/>
    <w:rPr>
      <w:bCs/>
      <w:i/>
      <w:snapToGrid w:val="0"/>
      <w:color w:val="000000"/>
      <w:sz w:val="22"/>
      <w:szCs w:val="28"/>
    </w:rPr>
  </w:style>
  <w:style w:type="character" w:customStyle="1" w:styleId="23">
    <w:name w:val="Пункт2 Знак"/>
    <w:link w:val="22"/>
    <w:rsid w:val="00655C00"/>
    <w:rPr>
      <w:b/>
      <w:bCs/>
      <w:snapToGrid w:val="0"/>
      <w:sz w:val="22"/>
      <w:szCs w:val="22"/>
      <w:lang w:val="x-none" w:eastAsia="x-none"/>
    </w:rPr>
  </w:style>
  <w:style w:type="paragraph" w:customStyle="1" w:styleId="afffe">
    <w:name w:val="Знак Знак Знак Знак Знак Знак"/>
    <w:basedOn w:val="a3"/>
    <w:next w:val="10"/>
    <w:rsid w:val="00F0735A"/>
    <w:pPr>
      <w:spacing w:after="160" w:line="240" w:lineRule="exact"/>
      <w:ind w:firstLine="0"/>
    </w:pPr>
    <w:rPr>
      <w:rFonts w:ascii="Verdana" w:hAnsi="Verdana"/>
      <w:bCs w:val="0"/>
      <w:snapToGrid/>
      <w:sz w:val="20"/>
      <w:szCs w:val="20"/>
      <w:lang w:val="en-US" w:eastAsia="en-US"/>
    </w:rPr>
  </w:style>
  <w:style w:type="character" w:customStyle="1" w:styleId="aff4">
    <w:name w:val="Текст примечания Знак"/>
    <w:basedOn w:val="a4"/>
    <w:link w:val="aff3"/>
    <w:uiPriority w:val="99"/>
    <w:semiHidden/>
    <w:rsid w:val="004F22B7"/>
    <w:rPr>
      <w:bCs/>
      <w:szCs w:val="22"/>
    </w:rPr>
  </w:style>
  <w:style w:type="paragraph" w:customStyle="1" w:styleId="affff">
    <w:name w:val="[Основной абзац]"/>
    <w:basedOn w:val="a3"/>
    <w:uiPriority w:val="99"/>
    <w:rsid w:val="00ED7801"/>
    <w:pPr>
      <w:widowControl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snapToGrid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slov.EV@mrsk-1.ru" TargetMode="External"/><Relationship Id="rId18" Type="http://schemas.openxmlformats.org/officeDocument/2006/relationships/hyperlink" Target="http://www.banki.ru/banks/rating/" TargetMode="External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hyperlink" Target="http://www.b2b-mrsk.ru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mrsk-1.ru" TargetMode="External"/><Relationship Id="rId17" Type="http://schemas.openxmlformats.org/officeDocument/2006/relationships/hyperlink" Target="http://www.banki.ru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yperlink" Target="http://www.mrsk-1.ru" TargetMode="External"/><Relationship Id="rId20" Type="http://schemas.openxmlformats.org/officeDocument/2006/relationships/hyperlink" Target="http://www.zakupki.gov.ru" TargetMode="External"/><Relationship Id="rId29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b2b-mrsk.ru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b2b-mrsk.ru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zakupki.gov.ru" TargetMode="External"/><Relationship Id="rId19" Type="http://schemas.openxmlformats.org/officeDocument/2006/relationships/hyperlink" Target="http://www.b2b-mrsk.ru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2CE9C-AFEE-4C2C-9EC1-CD37AF900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63</Pages>
  <Words>15330</Words>
  <Characters>113399</Characters>
  <Application>Microsoft Office Word</Application>
  <DocSecurity>0</DocSecurity>
  <Lines>944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128473</CharactersWithSpaces>
  <SharedDoc>false</SharedDoc>
  <HLinks>
    <vt:vector size="306" baseType="variant">
      <vt:variant>
        <vt:i4>3932273</vt:i4>
      </vt:variant>
      <vt:variant>
        <vt:i4>270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Files\Content.Outlook\T8P0F4DX\www.mrsk-1.ru</vt:lpwstr>
      </vt:variant>
      <vt:variant>
        <vt:lpwstr/>
      </vt:variant>
      <vt:variant>
        <vt:i4>3932273</vt:i4>
      </vt:variant>
      <vt:variant>
        <vt:i4>267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Files\Content.Outlook\T8P0F4DX\www.b2b-mrsk.ru</vt:lpwstr>
      </vt:variant>
      <vt:variant>
        <vt:lpwstr/>
      </vt:variant>
      <vt:variant>
        <vt:i4>3932273</vt:i4>
      </vt:variant>
      <vt:variant>
        <vt:i4>264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Files\Content.Outlook\T8P0F4DX\www.zakupki.gov.ru</vt:lpwstr>
      </vt:variant>
      <vt:variant>
        <vt:lpwstr/>
      </vt:variant>
      <vt:variant>
        <vt:i4>7208996</vt:i4>
      </vt:variant>
      <vt:variant>
        <vt:i4>261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4194336</vt:i4>
      </vt:variant>
      <vt:variant>
        <vt:i4>258</vt:i4>
      </vt:variant>
      <vt:variant>
        <vt:i4>0</vt:i4>
      </vt:variant>
      <vt:variant>
        <vt:i4>5</vt:i4>
      </vt:variant>
      <vt:variant>
        <vt:lpwstr>mailto:Lazareva.TV@mrsk-1.ru</vt:lpwstr>
      </vt:variant>
      <vt:variant>
        <vt:lpwstr/>
      </vt:variant>
      <vt:variant>
        <vt:i4>3932273</vt:i4>
      </vt:variant>
      <vt:variant>
        <vt:i4>255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Files\Content.Outlook\T8P0F4DX\www.mrsk-1.ru</vt:lpwstr>
      </vt:variant>
      <vt:variant>
        <vt:lpwstr/>
      </vt:variant>
      <vt:variant>
        <vt:i4>3932273</vt:i4>
      </vt:variant>
      <vt:variant>
        <vt:i4>252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Files\Content.Outlook\T8P0F4DX\www.b2b-mrsk.ru</vt:lpwstr>
      </vt:variant>
      <vt:variant>
        <vt:lpwstr/>
      </vt:variant>
      <vt:variant>
        <vt:i4>3932273</vt:i4>
      </vt:variant>
      <vt:variant>
        <vt:i4>249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Files\Content.Outlook\T8P0F4DX\www.zakupki.gov.ru</vt:lpwstr>
      </vt:variant>
      <vt:variant>
        <vt:lpwstr/>
      </vt:variant>
      <vt:variant>
        <vt:i4>3866707</vt:i4>
      </vt:variant>
      <vt:variant>
        <vt:i4>246</vt:i4>
      </vt:variant>
      <vt:variant>
        <vt:i4>0</vt:i4>
      </vt:variant>
      <vt:variant>
        <vt:i4>5</vt:i4>
      </vt:variant>
      <vt:variant>
        <vt:lpwstr>mailto:Moskot.SN@mrsk-1.ru</vt:lpwstr>
      </vt:variant>
      <vt:variant>
        <vt:lpwstr/>
      </vt:variant>
      <vt:variant>
        <vt:i4>68879447</vt:i4>
      </vt:variant>
      <vt:variant>
        <vt:i4>243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33779\www.mrsk-1.ru</vt:lpwstr>
      </vt:variant>
      <vt:variant>
        <vt:lpwstr/>
      </vt:variant>
      <vt:variant>
        <vt:i4>70648953</vt:i4>
      </vt:variant>
      <vt:variant>
        <vt:i4>240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33779\www.b2b-mrsk.ru</vt:lpwstr>
      </vt:variant>
      <vt:variant>
        <vt:lpwstr/>
      </vt:variant>
      <vt:variant>
        <vt:i4>68682781</vt:i4>
      </vt:variant>
      <vt:variant>
        <vt:i4>237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33779\www.zakupki.gov.ru</vt:lpwstr>
      </vt:variant>
      <vt:variant>
        <vt:lpwstr/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_Toc374690547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_Toc374690545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_Toc374690544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_Toc374690542</vt:lpwstr>
      </vt:variant>
      <vt:variant>
        <vt:i4>1376315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_Toc374690539</vt:lpwstr>
      </vt:variant>
      <vt:variant>
        <vt:i4>1376315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_Toc374690538</vt:lpwstr>
      </vt:variant>
      <vt:variant>
        <vt:i4>1376315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_Toc374690537</vt:lpwstr>
      </vt:variant>
      <vt:variant>
        <vt:i4>1376315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_Toc374690536</vt:lpwstr>
      </vt:variant>
      <vt:variant>
        <vt:i4>1376315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_Toc374690535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_Toc374690534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_Toc374690533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_Toc374690532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_Toc374690531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_Toc374690530</vt:lpwstr>
      </vt:variant>
      <vt:variant>
        <vt:i4>1310779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_Toc374690529</vt:lpwstr>
      </vt:variant>
      <vt:variant>
        <vt:i4>1310779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_Toc374690528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_Toc374690527</vt:lpwstr>
      </vt:variant>
      <vt:variant>
        <vt:i4>1310779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_Toc374690526</vt:lpwstr>
      </vt:variant>
      <vt:variant>
        <vt:i4>1310779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_Toc374690525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_Toc374690524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_Toc374690523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_Toc374690521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_Toc374690518</vt:lpwstr>
      </vt:variant>
      <vt:variant>
        <vt:i4>1507387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_Toc374690517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_Toc374690516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_Toc374690515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_Toc374690514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_Toc374690513</vt:lpwstr>
      </vt:variant>
      <vt:variant>
        <vt:i4>1507387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_Toc374690512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_Toc374690511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_Toc374690510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_Toc374690509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_Toc374690508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_Toc374690507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_Toc374690506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_Toc374690505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_Toc374690504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_Toc374690503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_Toc374690502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закупочная документация</dc:title>
  <dc:creator>Перов Б.Ю.</dc:creator>
  <cp:lastModifiedBy>Maslov.EV</cp:lastModifiedBy>
  <cp:revision>13</cp:revision>
  <cp:lastPrinted>2012-11-14T14:34:00Z</cp:lastPrinted>
  <dcterms:created xsi:type="dcterms:W3CDTF">2014-12-26T15:00:00Z</dcterms:created>
  <dcterms:modified xsi:type="dcterms:W3CDTF">2015-02-24T13:42:00Z</dcterms:modified>
</cp:coreProperties>
</file>