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9657AB">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251658752;visibility:visible;mso-wrap-style:square;mso-wrap-distance-left:9pt;mso-wrap-distance-top:0;mso-wrap-distance-right:9pt;mso-wrap-distance-bottom:0;mso-position-horizontal:absolute;mso-position-horizontal-relative:text;mso-position-vertical:absolute;mso-position-vertical-relative:text">
                  <v:imagedata r:id="rId7"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8"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9"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Pr="00A717FF" w:rsidRDefault="00F856D7" w:rsidP="00A717FF">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A717FF">
        <w:rPr>
          <w:iCs/>
          <w:sz w:val="24"/>
          <w:szCs w:val="24"/>
        </w:rPr>
        <w:t>Еремеева О.А</w:t>
      </w:r>
      <w:r>
        <w:rPr>
          <w:iCs/>
          <w:sz w:val="24"/>
          <w:szCs w:val="24"/>
        </w:rPr>
        <w:t>., кон</w:t>
      </w:r>
      <w:r w:rsidR="00A717FF">
        <w:rPr>
          <w:iCs/>
          <w:sz w:val="24"/>
          <w:szCs w:val="24"/>
        </w:rPr>
        <w:t>тактный телефон: (4852) 78-14-54</w:t>
      </w:r>
      <w:r>
        <w:rPr>
          <w:iCs/>
          <w:sz w:val="24"/>
          <w:szCs w:val="24"/>
        </w:rPr>
        <w:t xml:space="preserve">, адрес электронной почты: </w:t>
      </w:r>
      <w:r w:rsidR="00A717FF" w:rsidRPr="00A717FF">
        <w:rPr>
          <w:sz w:val="24"/>
          <w:szCs w:val="24"/>
        </w:rPr>
        <w:t>Eremeeva.OA@mrsk-1.ru</w:t>
      </w:r>
      <w:r>
        <w:rPr>
          <w:iCs/>
          <w:sz w:val="24"/>
          <w:szCs w:val="24"/>
        </w:rPr>
        <w:t xml:space="preserve"> , ответственное лицо – </w:t>
      </w:r>
      <w:r w:rsidR="00A717FF">
        <w:rPr>
          <w:iCs/>
          <w:sz w:val="24"/>
          <w:szCs w:val="24"/>
        </w:rPr>
        <w:t>Еремеева О.А</w:t>
      </w:r>
      <w:r>
        <w:rPr>
          <w:iCs/>
          <w:sz w:val="24"/>
          <w:szCs w:val="24"/>
        </w:rPr>
        <w:t>., кон</w:t>
      </w:r>
      <w:r w:rsidR="00A717FF">
        <w:rPr>
          <w:iCs/>
          <w:sz w:val="24"/>
          <w:szCs w:val="24"/>
        </w:rPr>
        <w:t>тактный телефон: (4852) 78-14-54</w:t>
      </w:r>
      <w:r>
        <w:rPr>
          <w:iCs/>
          <w:sz w:val="24"/>
          <w:szCs w:val="24"/>
        </w:rPr>
        <w:t xml:space="preserve">, адрес электронной почты: </w:t>
      </w:r>
      <w:r w:rsidR="00A717FF" w:rsidRPr="00A717FF">
        <w:rPr>
          <w:sz w:val="24"/>
          <w:szCs w:val="24"/>
        </w:rPr>
        <w:t>Eremeeva.OA@mrsk-1.ru</w:t>
      </w:r>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717FF">
        <w:rPr>
          <w:sz w:val="24"/>
          <w:szCs w:val="24"/>
        </w:rPr>
        <w:t>на</w:t>
      </w:r>
      <w:r w:rsidR="00A717FF" w:rsidRPr="00A717FF">
        <w:rPr>
          <w:sz w:val="24"/>
          <w:szCs w:val="24"/>
        </w:rPr>
        <w:t xml:space="preserve"> выполнение работ «под ключ» по проектированию и строительству/реконструкции объектов: Реконструкция ВЛ 10кВ № 23 ПС Беклемишево (инв. № 3002114), Строительство ТП 940, Строительство защитного ограждения ТП 940, Строительство ВЛ 0,4 кВ №1 ТП 940, Расширение Система учета электроэнергии Переславского РЭС (инв. №14002049-00) для нужд филиала ПАО "Россети Центр" - "Ярэнерго".</w:t>
      </w:r>
      <w:r w:rsidR="00A70D99" w:rsidRPr="00A717FF">
        <w:rPr>
          <w:sz w:val="24"/>
          <w:szCs w:val="24"/>
        </w:rPr>
        <w:t xml:space="preserve">, </w:t>
      </w:r>
      <w:r w:rsidRPr="00A717FF">
        <w:rPr>
          <w:sz w:val="24"/>
          <w:szCs w:val="24"/>
        </w:rPr>
        <w:t>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0"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1" w:history="1">
        <w:r>
          <w:rPr>
            <w:rStyle w:val="af2"/>
            <w:sz w:val="24"/>
            <w:szCs w:val="24"/>
          </w:rPr>
          <w:t>tender.lot-online.ru</w:t>
        </w:r>
      </w:hyperlink>
      <w:r>
        <w:rPr>
          <w:sz w:val="24"/>
          <w:szCs w:val="24"/>
        </w:rPr>
        <w:t xml:space="preserve"> (далее — ЭТП) и на сайте ПАО «Россети Центр» (</w:t>
      </w:r>
      <w:hyperlink r:id="rId12"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A717FF" w:rsidRDefault="00A53ACA" w:rsidP="00A70D99">
      <w:pPr>
        <w:pStyle w:val="affa"/>
        <w:numPr>
          <w:ilvl w:val="0"/>
          <w:numId w:val="4"/>
        </w:numPr>
        <w:spacing w:before="40" w:line="240" w:lineRule="auto"/>
        <w:rPr>
          <w:sz w:val="24"/>
          <w:szCs w:val="24"/>
        </w:rPr>
      </w:pPr>
      <w:r>
        <w:rPr>
          <w:b/>
          <w:sz w:val="24"/>
          <w:szCs w:val="24"/>
        </w:rPr>
        <w:t>Предмет договора:</w:t>
      </w:r>
      <w:r w:rsidR="00FD53CA" w:rsidRPr="00FD53CA">
        <w:rPr>
          <w:sz w:val="24"/>
          <w:szCs w:val="24"/>
        </w:rPr>
        <w:t xml:space="preserve"> </w:t>
      </w:r>
      <w:r w:rsidR="00A717FF" w:rsidRPr="00A717FF">
        <w:rPr>
          <w:sz w:val="24"/>
          <w:szCs w:val="24"/>
        </w:rPr>
        <w:t>Выполнение работ «под ключ» по проектированию и строительству/реконструкции объектов: Реконструкция ВЛ 10кВ № 23 ПС Беклемишево (инв. № 3002114), Строительство ТП 940, Строительство защитного ограждения ТП 940, Строительство ВЛ 0,4 кВ №1 ТП 940, Расширение Система учета электроэнергии Переславского РЭС (инв. №14002049-00) для нужд филиала ПАО "Россети Центр" - "Ярэнерго".</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lastRenderedPageBreak/>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w:t>
      </w:r>
      <w:r>
        <w:rPr>
          <w:sz w:val="24"/>
          <w:szCs w:val="24"/>
        </w:rPr>
        <w:lastRenderedPageBreak/>
        <w:t>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3"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4"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w:t>
      </w:r>
      <w:r>
        <w:rPr>
          <w:sz w:val="24"/>
          <w:szCs w:val="24"/>
        </w:rPr>
        <w:lastRenderedPageBreak/>
        <w:t>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B2647A" w:rsidRDefault="00A068A0" w:rsidP="00B2647A">
      <w:pPr>
        <w:pStyle w:val="affa"/>
        <w:numPr>
          <w:ilvl w:val="0"/>
          <w:numId w:val="4"/>
        </w:numPr>
        <w:tabs>
          <w:tab w:val="left" w:pos="1080"/>
        </w:tabs>
        <w:spacing w:line="240" w:lineRule="auto"/>
        <w:rPr>
          <w:sz w:val="24"/>
          <w:szCs w:val="24"/>
        </w:rPr>
      </w:pPr>
      <w:bookmarkStart w:id="81" w:name="_Ref440965584"/>
      <w:r w:rsidRPr="00B2647A">
        <w:rPr>
          <w:b/>
          <w:sz w:val="24"/>
          <w:szCs w:val="24"/>
        </w:rPr>
        <w:t>Срок выполнения работ:</w:t>
      </w:r>
      <w:r w:rsidR="00B2647A" w:rsidRPr="002C6068">
        <w:rPr>
          <w:rFonts w:eastAsia="Arial"/>
          <w:sz w:val="24"/>
          <w:szCs w:val="24"/>
          <w:lang w:eastAsia="en-US"/>
        </w:rPr>
        <w:t xml:space="preserve"> </w:t>
      </w:r>
      <w:r w:rsidR="00933944">
        <w:rPr>
          <w:rFonts w:eastAsia="Arial"/>
          <w:sz w:val="24"/>
          <w:szCs w:val="24"/>
          <w:lang w:eastAsia="en-US"/>
        </w:rPr>
        <w:t xml:space="preserve">Начало работ: с момента заключения договора. Окончание работ: до </w:t>
      </w:r>
      <w:r w:rsidR="00A717FF">
        <w:rPr>
          <w:rFonts w:eastAsia="Arial"/>
          <w:sz w:val="24"/>
          <w:szCs w:val="24"/>
          <w:lang w:eastAsia="en-US"/>
        </w:rPr>
        <w:t>15.01.2024</w:t>
      </w:r>
      <w:r w:rsidR="00933944">
        <w:rPr>
          <w:rFonts w:eastAsia="Arial"/>
          <w:sz w:val="24"/>
          <w:szCs w:val="24"/>
          <w:lang w:eastAsia="en-US"/>
        </w:rPr>
        <w:t>.</w:t>
      </w:r>
    </w:p>
    <w:bookmarkEnd w:id="81"/>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F87B5E" w:rsidRDefault="00F856D7" w:rsidP="00706406">
      <w:pPr>
        <w:numPr>
          <w:ilvl w:val="0"/>
          <w:numId w:val="4"/>
        </w:numPr>
        <w:spacing w:before="40" w:line="240" w:lineRule="auto"/>
        <w:rPr>
          <w:sz w:val="24"/>
          <w:szCs w:val="24"/>
        </w:rPr>
      </w:pPr>
      <w:bookmarkStart w:id="82" w:name="_Ref440965830"/>
      <w:bookmarkStart w:id="83"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933944" w:rsidRPr="00933944">
        <w:rPr>
          <w:rFonts w:eastAsia="Calibri"/>
          <w:b/>
          <w:color w:val="000000"/>
          <w:sz w:val="24"/>
          <w:szCs w:val="24"/>
          <w:lang w:eastAsia="en-US"/>
        </w:rPr>
        <w:t>4</w:t>
      </w:r>
      <w:r w:rsidR="00A717FF">
        <w:rPr>
          <w:rFonts w:eastAsia="Calibri"/>
          <w:b/>
          <w:color w:val="000000"/>
          <w:sz w:val="24"/>
          <w:szCs w:val="24"/>
          <w:lang w:eastAsia="en-US"/>
        </w:rPr>
        <w:t> 623 687</w:t>
      </w:r>
      <w:r w:rsidR="00933944" w:rsidRPr="00933944">
        <w:rPr>
          <w:rFonts w:eastAsia="Calibri"/>
          <w:b/>
          <w:color w:val="000000"/>
          <w:sz w:val="24"/>
          <w:szCs w:val="24"/>
          <w:lang w:eastAsia="en-US"/>
        </w:rPr>
        <w:t>,00</w:t>
      </w:r>
      <w:r w:rsidR="00933944" w:rsidRPr="00933944">
        <w:rPr>
          <w:rFonts w:ascii="Calibri" w:eastAsia="Calibri" w:hAnsi="Calibri"/>
          <w:color w:val="000000"/>
          <w:sz w:val="22"/>
          <w:szCs w:val="22"/>
          <w:lang w:eastAsia="en-US"/>
        </w:rPr>
        <w:t xml:space="preserve"> </w:t>
      </w:r>
      <w:r w:rsidRPr="00F87B5E">
        <w:rPr>
          <w:sz w:val="24"/>
          <w:szCs w:val="24"/>
        </w:rPr>
        <w:t>(</w:t>
      </w:r>
      <w:r w:rsidR="00706406" w:rsidRPr="00706406">
        <w:rPr>
          <w:sz w:val="24"/>
          <w:szCs w:val="24"/>
        </w:rPr>
        <w:t xml:space="preserve">четыре миллиона шестьсот двадцать три тысячи </w:t>
      </w:r>
      <w:r w:rsidR="00706406">
        <w:rPr>
          <w:sz w:val="24"/>
          <w:szCs w:val="24"/>
        </w:rPr>
        <w:t>шестьсот восемьдесят семь</w:t>
      </w:r>
      <w:r w:rsidR="00FD53CA">
        <w:rPr>
          <w:sz w:val="24"/>
          <w:szCs w:val="24"/>
        </w:rPr>
        <w:t xml:space="preserve">) </w:t>
      </w:r>
      <w:r w:rsidR="00933944">
        <w:rPr>
          <w:sz w:val="24"/>
          <w:szCs w:val="24"/>
        </w:rPr>
        <w:t xml:space="preserve">рублей </w:t>
      </w:r>
      <w:r w:rsidRPr="00F87B5E">
        <w:rPr>
          <w:sz w:val="24"/>
          <w:szCs w:val="24"/>
        </w:rPr>
        <w:t>00 копеек РФ, без учета НДС; НДС составляет</w:t>
      </w:r>
      <w:r w:rsidR="00A54254">
        <w:rPr>
          <w:sz w:val="24"/>
          <w:szCs w:val="24"/>
        </w:rPr>
        <w:t xml:space="preserve"> </w:t>
      </w:r>
      <w:r w:rsidR="00706406">
        <w:rPr>
          <w:b/>
          <w:sz w:val="24"/>
          <w:szCs w:val="24"/>
        </w:rPr>
        <w:t>924 737,4</w:t>
      </w:r>
      <w:r w:rsidR="00933944" w:rsidRPr="00933944">
        <w:rPr>
          <w:b/>
          <w:sz w:val="24"/>
          <w:szCs w:val="24"/>
        </w:rPr>
        <w:t>0</w:t>
      </w:r>
      <w:r w:rsidR="00933944" w:rsidRPr="00933944">
        <w:rPr>
          <w:sz w:val="24"/>
          <w:szCs w:val="24"/>
        </w:rPr>
        <w:t xml:space="preserve"> </w:t>
      </w:r>
      <w:r w:rsidRPr="00F87B5E">
        <w:rPr>
          <w:sz w:val="24"/>
          <w:szCs w:val="24"/>
        </w:rPr>
        <w:t>(</w:t>
      </w:r>
      <w:r w:rsidR="00706406" w:rsidRPr="00706406">
        <w:rPr>
          <w:sz w:val="24"/>
          <w:szCs w:val="24"/>
        </w:rPr>
        <w:t>девятьсот двадцать четыре тысячи семьсот тридцать семь</w:t>
      </w:r>
      <w:r w:rsidR="00B2647A">
        <w:rPr>
          <w:sz w:val="24"/>
          <w:szCs w:val="24"/>
        </w:rPr>
        <w:t>) рублей</w:t>
      </w:r>
      <w:r w:rsidR="00706406">
        <w:rPr>
          <w:sz w:val="24"/>
          <w:szCs w:val="24"/>
        </w:rPr>
        <w:t xml:space="preserve"> 4</w:t>
      </w:r>
      <w:r w:rsidR="00933944">
        <w:rPr>
          <w:sz w:val="24"/>
          <w:szCs w:val="24"/>
        </w:rPr>
        <w:t>0</w:t>
      </w:r>
      <w:r w:rsidRPr="00F87B5E">
        <w:rPr>
          <w:sz w:val="24"/>
          <w:szCs w:val="24"/>
        </w:rPr>
        <w:t xml:space="preserve"> копеек РФ;</w:t>
      </w:r>
      <w:r w:rsidR="00FD53CA" w:rsidRPr="00FD53CA">
        <w:rPr>
          <w:rFonts w:ascii="Calibri" w:eastAsia="Calibri" w:hAnsi="Calibri"/>
          <w:color w:val="000000"/>
          <w:sz w:val="22"/>
          <w:szCs w:val="22"/>
          <w:lang w:eastAsia="en-US"/>
        </w:rPr>
        <w:t xml:space="preserve"> </w:t>
      </w:r>
      <w:r w:rsidR="00933944" w:rsidRPr="00933944">
        <w:rPr>
          <w:rFonts w:eastAsia="Calibri"/>
          <w:b/>
          <w:color w:val="000000"/>
          <w:sz w:val="24"/>
          <w:szCs w:val="24"/>
          <w:lang w:eastAsia="en-US"/>
        </w:rPr>
        <w:t>5</w:t>
      </w:r>
      <w:r w:rsidR="00706406">
        <w:rPr>
          <w:rFonts w:eastAsia="Calibri"/>
          <w:b/>
          <w:color w:val="000000"/>
          <w:sz w:val="24"/>
          <w:szCs w:val="24"/>
          <w:lang w:eastAsia="en-US"/>
        </w:rPr>
        <w:t> 548 424,4</w:t>
      </w:r>
      <w:r w:rsidR="00933944" w:rsidRPr="00933944">
        <w:rPr>
          <w:rFonts w:eastAsia="Calibri"/>
          <w:b/>
          <w:color w:val="000000"/>
          <w:sz w:val="24"/>
          <w:szCs w:val="24"/>
          <w:lang w:eastAsia="en-US"/>
        </w:rPr>
        <w:t>0</w:t>
      </w:r>
      <w:r w:rsidR="00933944" w:rsidRPr="00933944">
        <w:rPr>
          <w:rFonts w:ascii="Calibri" w:eastAsia="Calibri" w:hAnsi="Calibri"/>
          <w:color w:val="000000"/>
          <w:sz w:val="22"/>
          <w:szCs w:val="22"/>
          <w:lang w:eastAsia="en-US"/>
        </w:rPr>
        <w:t xml:space="preserve"> </w:t>
      </w:r>
      <w:r w:rsidR="00FF51A2" w:rsidRPr="00F87B5E">
        <w:rPr>
          <w:sz w:val="24"/>
          <w:szCs w:val="24"/>
        </w:rPr>
        <w:t>(</w:t>
      </w:r>
      <w:r w:rsidR="00706406" w:rsidRPr="00706406">
        <w:rPr>
          <w:sz w:val="24"/>
          <w:szCs w:val="24"/>
        </w:rPr>
        <w:t>пять миллионов пятьсот сорок восемь тысяч</w:t>
      </w:r>
      <w:r w:rsidR="00706406">
        <w:rPr>
          <w:sz w:val="24"/>
          <w:szCs w:val="24"/>
        </w:rPr>
        <w:t xml:space="preserve"> четыреста двадцать четыре</w:t>
      </w:r>
      <w:r w:rsidR="00CA2EFE" w:rsidRPr="00F87B5E">
        <w:rPr>
          <w:sz w:val="24"/>
          <w:szCs w:val="24"/>
        </w:rPr>
        <w:t>)</w:t>
      </w:r>
      <w:r w:rsidR="00706406">
        <w:rPr>
          <w:sz w:val="24"/>
          <w:szCs w:val="24"/>
        </w:rPr>
        <w:t xml:space="preserve"> рубля 4</w:t>
      </w:r>
      <w:r w:rsidR="00933944">
        <w:rPr>
          <w:sz w:val="24"/>
          <w:szCs w:val="24"/>
        </w:rPr>
        <w:t xml:space="preserve">0 </w:t>
      </w:r>
      <w:r w:rsidRPr="00F87B5E">
        <w:rPr>
          <w:sz w:val="24"/>
          <w:szCs w:val="24"/>
        </w:rPr>
        <w:t>копеек РФ, с учетом НДС</w:t>
      </w:r>
      <w:bookmarkEnd w:id="82"/>
      <w:r w:rsidRPr="00F87B5E">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w:t>
      </w:r>
      <w:r>
        <w:rPr>
          <w:iCs/>
          <w:sz w:val="24"/>
          <w:szCs w:val="24"/>
        </w:rPr>
        <w:lastRenderedPageBreak/>
        <w:t>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9657AB">
        <w:rPr>
          <w:b/>
          <w:sz w:val="24"/>
          <w:szCs w:val="24"/>
        </w:rPr>
        <w:t>25</w:t>
      </w:r>
      <w:r w:rsidR="00706406">
        <w:rPr>
          <w:b/>
          <w:sz w:val="24"/>
          <w:szCs w:val="24"/>
        </w:rPr>
        <w:t xml:space="preserve"> июл</w:t>
      </w:r>
      <w:r w:rsidR="004A24AC">
        <w:rPr>
          <w:b/>
          <w:sz w:val="24"/>
          <w:szCs w:val="24"/>
        </w:rPr>
        <w:t xml:space="preserve">я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9657AB">
        <w:rPr>
          <w:b/>
          <w:sz w:val="24"/>
          <w:szCs w:val="24"/>
        </w:rPr>
        <w:t>1</w:t>
      </w:r>
      <w:r w:rsidR="006F60BB">
        <w:rPr>
          <w:b/>
          <w:sz w:val="24"/>
          <w:szCs w:val="24"/>
        </w:rPr>
        <w:t xml:space="preserve"> </w:t>
      </w:r>
      <w:r w:rsidR="009657AB">
        <w:rPr>
          <w:b/>
          <w:sz w:val="24"/>
          <w:szCs w:val="24"/>
        </w:rPr>
        <w:t>августа</w:t>
      </w:r>
      <w:r w:rsidR="004A24AC">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9657AB">
        <w:rPr>
          <w:b/>
        </w:rPr>
        <w:t>04</w:t>
      </w:r>
      <w:r w:rsidR="00706406">
        <w:rPr>
          <w:b/>
        </w:rPr>
        <w:t xml:space="preserve"> августа</w:t>
      </w:r>
      <w:r w:rsidR="00B82A03">
        <w:rPr>
          <w:b/>
        </w:rPr>
        <w:t xml:space="preserve">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9657AB">
        <w:rPr>
          <w:b/>
          <w:sz w:val="24"/>
          <w:szCs w:val="24"/>
        </w:rPr>
        <w:t>07</w:t>
      </w:r>
      <w:r w:rsidR="00706406">
        <w:rPr>
          <w:b/>
          <w:sz w:val="24"/>
          <w:szCs w:val="24"/>
        </w:rPr>
        <w:t xml:space="preserve"> августа</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0"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0"/>
      <w:r w:rsidR="00391071">
        <w:rPr>
          <w:b/>
          <w:sz w:val="24"/>
          <w:szCs w:val="24"/>
        </w:rPr>
        <w:t xml:space="preserve"> </w:t>
      </w:r>
      <w:r w:rsidR="00B82A03">
        <w:rPr>
          <w:b/>
          <w:sz w:val="24"/>
          <w:szCs w:val="24"/>
        </w:rPr>
        <w:t>27</w:t>
      </w:r>
      <w:r w:rsidR="00DF6759">
        <w:rPr>
          <w:b/>
          <w:sz w:val="24"/>
          <w:szCs w:val="24"/>
        </w:rPr>
        <w:t xml:space="preserve"> </w:t>
      </w:r>
      <w:r w:rsidR="00B82A03">
        <w:rPr>
          <w:b/>
          <w:sz w:val="24"/>
          <w:szCs w:val="24"/>
        </w:rPr>
        <w:t>июл</w:t>
      </w:r>
      <w:r w:rsidR="004A24AC">
        <w:rPr>
          <w:b/>
          <w:sz w:val="24"/>
          <w:szCs w:val="24"/>
        </w:rPr>
        <w:t>я</w:t>
      </w:r>
      <w:r w:rsidR="00BA2FC1">
        <w:rPr>
          <w:b/>
          <w:sz w:val="24"/>
          <w:szCs w:val="24"/>
        </w:rPr>
        <w:t xml:space="preserve"> </w:t>
      </w:r>
      <w:r w:rsidR="00D56614" w:rsidRPr="0039107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Pr="009657AB" w:rsidRDefault="00F856D7">
      <w:pPr>
        <w:pStyle w:val="affa"/>
        <w:numPr>
          <w:ilvl w:val="0"/>
          <w:numId w:val="4"/>
        </w:numPr>
        <w:tabs>
          <w:tab w:val="left" w:pos="1080"/>
        </w:tabs>
        <w:spacing w:line="240" w:lineRule="auto"/>
        <w:ind w:firstLine="142"/>
        <w:rPr>
          <w:sz w:val="24"/>
          <w:szCs w:val="24"/>
        </w:rPr>
      </w:pPr>
      <w:bookmarkStart w:id="91" w:name="_Ref518554593"/>
      <w:r w:rsidRPr="009657AB">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sidRPr="009657AB">
        <w:rPr>
          <w:sz w:val="24"/>
          <w:szCs w:val="24"/>
        </w:rPr>
        <w:t>энерго» и «Ярэнерго») по Лоту № 11</w:t>
      </w:r>
      <w:r w:rsidRPr="009657AB">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sidRPr="009657AB">
        <w:rPr>
          <w:sz w:val="24"/>
          <w:szCs w:val="24"/>
        </w:rPr>
        <w:t>ети Центр» (филиала «Ярэнерго</w:t>
      </w:r>
      <w:r w:rsidRPr="009657AB">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1"/>
    </w:p>
    <w:p w:rsidR="005B7CC8" w:rsidRDefault="00F856D7">
      <w:pPr>
        <w:numPr>
          <w:ilvl w:val="0"/>
          <w:numId w:val="4"/>
        </w:numPr>
        <w:tabs>
          <w:tab w:val="left" w:pos="3261"/>
        </w:tabs>
        <w:spacing w:before="40" w:line="240" w:lineRule="auto"/>
        <w:rPr>
          <w:sz w:val="24"/>
          <w:szCs w:val="24"/>
        </w:rPr>
      </w:pPr>
      <w:bookmarkStart w:id="92" w:name="_GoBack"/>
      <w:bookmarkEnd w:id="92"/>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lastRenderedPageBreak/>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5"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w:t>
      </w:r>
      <w:r>
        <w:rPr>
          <w:sz w:val="24"/>
          <w:szCs w:val="24"/>
        </w:rPr>
        <w:lastRenderedPageBreak/>
        <w:t>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6"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lastRenderedPageBreak/>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lastRenderedPageBreak/>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w:t>
      </w:r>
      <w:r>
        <w:rPr>
          <w:sz w:val="24"/>
          <w:szCs w:val="24"/>
        </w:rPr>
        <w:lastRenderedPageBreak/>
        <w:t xml:space="preserve">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w:t>
      </w:r>
      <w:r>
        <w:rPr>
          <w:sz w:val="24"/>
          <w:szCs w:val="24"/>
        </w:rPr>
        <w:lastRenderedPageBreak/>
        <w:t xml:space="preserve">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w:t>
      </w:r>
      <w:r>
        <w:rPr>
          <w:bCs/>
          <w:sz w:val="24"/>
          <w:szCs w:val="24"/>
        </w:rPr>
        <w:lastRenderedPageBreak/>
        <w:t>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w:t>
      </w:r>
      <w:r>
        <w:rPr>
          <w:sz w:val="24"/>
          <w:szCs w:val="24"/>
        </w:rPr>
        <w:lastRenderedPageBreak/>
        <w:t xml:space="preserve">реестр российской радиоэлектронной продукции (далее – ЕРРэП, </w:t>
      </w:r>
      <w:hyperlink r:id="rId17"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w:t>
      </w:r>
      <w:r>
        <w:rPr>
          <w:sz w:val="24"/>
          <w:szCs w:val="24"/>
        </w:rPr>
        <w:lastRenderedPageBreak/>
        <w:t>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w:t>
      </w:r>
      <w:r>
        <w:rPr>
          <w:sz w:val="24"/>
          <w:szCs w:val="24"/>
        </w:rPr>
        <w:lastRenderedPageBreak/>
        <w:t>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w:t>
      </w:r>
      <w:r>
        <w:rPr>
          <w:sz w:val="24"/>
          <w:szCs w:val="24"/>
        </w:rPr>
        <w:lastRenderedPageBreak/>
        <w:t>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 xml:space="preserve">Протокол № ____________ от «___» _______ </w:t>
      </w:r>
      <w:r w:rsidRPr="00B82A03">
        <w:rPr>
          <w:b/>
          <w:sz w:val="24"/>
          <w:szCs w:val="24"/>
          <w:highlight w:val="yellow"/>
        </w:rPr>
        <w:t>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19"/>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7FF" w:rsidRDefault="00A717FF">
      <w:pPr>
        <w:spacing w:line="240" w:lineRule="auto"/>
      </w:pPr>
      <w:r>
        <w:separator/>
      </w:r>
    </w:p>
  </w:endnote>
  <w:endnote w:type="continuationSeparator" w:id="0">
    <w:p w:rsidR="00A717FF" w:rsidRDefault="00A717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7FF" w:rsidRDefault="00A717FF">
      <w:pPr>
        <w:spacing w:line="240" w:lineRule="auto"/>
      </w:pPr>
      <w:r>
        <w:separator/>
      </w:r>
    </w:p>
  </w:footnote>
  <w:footnote w:type="continuationSeparator" w:id="0">
    <w:p w:rsidR="00A717FF" w:rsidRDefault="00A717FF">
      <w:pPr>
        <w:spacing w:line="240" w:lineRule="auto"/>
      </w:pPr>
      <w:r>
        <w:continuationSeparator/>
      </w:r>
    </w:p>
  </w:footnote>
  <w:footnote w:id="1">
    <w:p w:rsidR="00A717FF" w:rsidRDefault="00A717FF">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A717FF" w:rsidRDefault="00A717FF">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7FF" w:rsidRDefault="00A717FF">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9657AB">
      <w:rPr>
        <w:rStyle w:val="afd"/>
        <w:i/>
        <w:iCs/>
        <w:noProof/>
        <w:sz w:val="24"/>
        <w:szCs w:val="24"/>
      </w:rPr>
      <w:t>5</w:t>
    </w:r>
    <w:r>
      <w:rPr>
        <w:rStyle w:val="afd"/>
        <w:i/>
        <w:iCs/>
        <w:sz w:val="24"/>
        <w:szCs w:val="24"/>
      </w:rPr>
      <w:fldChar w:fldCharType="end"/>
    </w:r>
  </w:p>
  <w:p w:rsidR="00A717FF" w:rsidRDefault="00A717FF">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057FC9"/>
    <w:rsid w:val="00121AC0"/>
    <w:rsid w:val="00194B8A"/>
    <w:rsid w:val="001C50FA"/>
    <w:rsid w:val="00250971"/>
    <w:rsid w:val="002C5AC1"/>
    <w:rsid w:val="002C6068"/>
    <w:rsid w:val="0030049A"/>
    <w:rsid w:val="00391071"/>
    <w:rsid w:val="003F009C"/>
    <w:rsid w:val="004414F6"/>
    <w:rsid w:val="004705AA"/>
    <w:rsid w:val="004733DC"/>
    <w:rsid w:val="004A24AC"/>
    <w:rsid w:val="004C4E45"/>
    <w:rsid w:val="004E4F7A"/>
    <w:rsid w:val="0054689F"/>
    <w:rsid w:val="00570F13"/>
    <w:rsid w:val="00572A34"/>
    <w:rsid w:val="005A0B50"/>
    <w:rsid w:val="005B7CC8"/>
    <w:rsid w:val="005E57A5"/>
    <w:rsid w:val="00697134"/>
    <w:rsid w:val="006E4608"/>
    <w:rsid w:val="006F60BB"/>
    <w:rsid w:val="006F73A3"/>
    <w:rsid w:val="00706406"/>
    <w:rsid w:val="00745708"/>
    <w:rsid w:val="007571A4"/>
    <w:rsid w:val="007A393C"/>
    <w:rsid w:val="007C20A6"/>
    <w:rsid w:val="007D1C6A"/>
    <w:rsid w:val="007F3C44"/>
    <w:rsid w:val="008076BE"/>
    <w:rsid w:val="00875E6F"/>
    <w:rsid w:val="00881C99"/>
    <w:rsid w:val="00895799"/>
    <w:rsid w:val="008C39DA"/>
    <w:rsid w:val="008F7B5A"/>
    <w:rsid w:val="00933944"/>
    <w:rsid w:val="00950C60"/>
    <w:rsid w:val="009657AB"/>
    <w:rsid w:val="00A068A0"/>
    <w:rsid w:val="00A078EF"/>
    <w:rsid w:val="00A371C8"/>
    <w:rsid w:val="00A47DFD"/>
    <w:rsid w:val="00A53ACA"/>
    <w:rsid w:val="00A54254"/>
    <w:rsid w:val="00A70D99"/>
    <w:rsid w:val="00A717FF"/>
    <w:rsid w:val="00B2647A"/>
    <w:rsid w:val="00B82A03"/>
    <w:rsid w:val="00BA2FC1"/>
    <w:rsid w:val="00BA6B9A"/>
    <w:rsid w:val="00BB54FF"/>
    <w:rsid w:val="00BD076E"/>
    <w:rsid w:val="00C249EE"/>
    <w:rsid w:val="00C85FA0"/>
    <w:rsid w:val="00CA2EFE"/>
    <w:rsid w:val="00CB01C8"/>
    <w:rsid w:val="00D442E7"/>
    <w:rsid w:val="00D46264"/>
    <w:rsid w:val="00D56614"/>
    <w:rsid w:val="00D760FF"/>
    <w:rsid w:val="00D87D2E"/>
    <w:rsid w:val="00DF6759"/>
    <w:rsid w:val="00DF7949"/>
    <w:rsid w:val="00E069BE"/>
    <w:rsid w:val="00EB4E6E"/>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42AEBD"/>
  <w15:docId w15:val="{7A6687AB-FE94-4A6D-9A55-442708A86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www.mrsk-1.ru/customers/customer-service/feedback/" TargetMode="External"/><Relationship Id="rId18" Type="http://schemas.openxmlformats.org/officeDocument/2006/relationships/hyperlink" Target="https://reestr.digital.go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mrsk-1.ru" TargetMode="External"/><Relationship Id="rId17"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s://rmsp.nalo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nder.lot-online.ru" TargetMode="External"/><Relationship Id="rId5" Type="http://schemas.openxmlformats.org/officeDocument/2006/relationships/footnotes" Target="footnotes.xml"/><Relationship Id="rId15" Type="http://schemas.openxmlformats.org/officeDocument/2006/relationships/hyperlink" Target="https://zakupki.gov.ru/epz/dishonestsupplier/search/results.html" TargetMode="Externa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rsk-1.ru" TargetMode="External"/><Relationship Id="rId14" Type="http://schemas.openxmlformats.org/officeDocument/2006/relationships/hyperlink" Target="mailto:posta@mrsk-1.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25</Pages>
  <Words>9824</Words>
  <Characters>56003</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147</cp:revision>
  <dcterms:created xsi:type="dcterms:W3CDTF">2019-09-05T08:47:00Z</dcterms:created>
  <dcterms:modified xsi:type="dcterms:W3CDTF">2023-07-25T11:52:00Z</dcterms:modified>
  <cp:version>917504</cp:version>
</cp:coreProperties>
</file>