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C00616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9B33FB">
              <w:rPr>
                <w:b/>
                <w:sz w:val="26"/>
                <w:szCs w:val="26"/>
                <w:u w:val="single"/>
              </w:rPr>
              <w:t>450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AF5295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F5295">
              <w:rPr>
                <w:b/>
                <w:color w:val="000000"/>
                <w:sz w:val="26"/>
                <w:szCs w:val="26"/>
              </w:rPr>
              <w:t>2</w:t>
            </w:r>
            <w:r w:rsidR="00194945">
              <w:rPr>
                <w:b/>
                <w:color w:val="000000"/>
                <w:sz w:val="26"/>
                <w:szCs w:val="26"/>
              </w:rPr>
              <w:t>3</w:t>
            </w:r>
            <w:r w:rsidR="009B33FB">
              <w:rPr>
                <w:b/>
                <w:color w:val="000000"/>
                <w:sz w:val="26"/>
                <w:szCs w:val="26"/>
              </w:rPr>
              <w:t>17799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94945" w:rsidRDefault="004F4E9E" w:rsidP="00C24C1F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94945">
        <w:rPr>
          <w:sz w:val="24"/>
          <w:szCs w:val="24"/>
        </w:rPr>
        <w:t xml:space="preserve">Технические данные </w:t>
      </w:r>
      <w:r w:rsidR="003645F4" w:rsidRPr="00194945">
        <w:rPr>
          <w:sz w:val="24"/>
          <w:szCs w:val="24"/>
        </w:rPr>
        <w:t>шин для автомобильной и тракторной техники</w:t>
      </w:r>
      <w:r w:rsidRPr="00194945">
        <w:rPr>
          <w:sz w:val="24"/>
          <w:szCs w:val="24"/>
        </w:rPr>
        <w:t xml:space="preserve"> до</w:t>
      </w:r>
      <w:r w:rsidR="00C24C1F" w:rsidRPr="00194945">
        <w:rPr>
          <w:sz w:val="24"/>
          <w:szCs w:val="24"/>
        </w:rPr>
        <w:t xml:space="preserve">лжны соответствовать параметрам, </w:t>
      </w:r>
      <w:r w:rsidR="006D6EB9" w:rsidRPr="00194945">
        <w:rPr>
          <w:sz w:val="24"/>
          <w:szCs w:val="24"/>
        </w:rPr>
        <w:t xml:space="preserve"> </w:t>
      </w:r>
      <w:r w:rsidR="00163418" w:rsidRPr="00194945">
        <w:rPr>
          <w:sz w:val="24"/>
          <w:szCs w:val="24"/>
        </w:rPr>
        <w:t>приведенн</w:t>
      </w:r>
      <w:r w:rsidR="00C24C1F" w:rsidRPr="00194945">
        <w:rPr>
          <w:sz w:val="24"/>
          <w:szCs w:val="24"/>
        </w:rPr>
        <w:t>ым</w:t>
      </w:r>
      <w:r w:rsidR="00163418" w:rsidRPr="00194945">
        <w:rPr>
          <w:sz w:val="24"/>
          <w:szCs w:val="24"/>
        </w:rPr>
        <w:t xml:space="preserve"> в таблиц</w:t>
      </w:r>
      <w:r w:rsidR="0013751A" w:rsidRPr="00194945">
        <w:rPr>
          <w:sz w:val="24"/>
          <w:szCs w:val="24"/>
        </w:rPr>
        <w:t>е</w:t>
      </w:r>
      <w:r w:rsidR="00163418" w:rsidRPr="00194945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194945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0B0638" w:rsidRDefault="009B33FB" w:rsidP="009B33FB">
            <w:pPr>
              <w:ind w:firstLine="0"/>
              <w:jc w:val="center"/>
            </w:pPr>
            <w:r w:rsidRPr="009B33FB">
              <w:t xml:space="preserve">Автошина 225/70 R16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3FB" w:rsidRDefault="009B33FB" w:rsidP="009B33FB">
            <w:pPr>
              <w:ind w:firstLine="0"/>
              <w:jc w:val="left"/>
            </w:pPr>
            <w:r>
              <w:t>Размер: 225/70 R16</w:t>
            </w:r>
          </w:p>
          <w:p w:rsidR="009B33FB" w:rsidRDefault="009B33FB" w:rsidP="009B33FB">
            <w:pPr>
              <w:ind w:firstLine="0"/>
              <w:jc w:val="left"/>
            </w:pPr>
            <w:r>
              <w:t>Сезон: Зимняя шипованная</w:t>
            </w:r>
          </w:p>
          <w:p w:rsidR="009B33FB" w:rsidRDefault="009B33FB" w:rsidP="009B33FB">
            <w:pPr>
              <w:ind w:firstLine="0"/>
              <w:jc w:val="left"/>
            </w:pPr>
            <w:r>
              <w:t xml:space="preserve">Индекс </w:t>
            </w:r>
            <w:r>
              <w:t>с</w:t>
            </w:r>
            <w:r>
              <w:t>корости и нагрузки: 103 T</w:t>
            </w:r>
          </w:p>
          <w:p w:rsidR="00F21153" w:rsidRPr="000B0638" w:rsidRDefault="009B33FB" w:rsidP="009B33FB">
            <w:pPr>
              <w:ind w:firstLine="0"/>
              <w:jc w:val="left"/>
            </w:pPr>
            <w:r>
              <w:t>Тип автомобиля: легковые автомобили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33FB" w:rsidRDefault="009B33FB" w:rsidP="00194945">
            <w:pPr>
              <w:ind w:firstLine="0"/>
              <w:jc w:val="center"/>
            </w:pPr>
            <w:proofErr w:type="spellStart"/>
            <w:r w:rsidRPr="009B33FB">
              <w:t>Maxxis</w:t>
            </w:r>
            <w:proofErr w:type="spellEnd"/>
            <w:r w:rsidRPr="009B33FB">
              <w:t xml:space="preserve"> </w:t>
            </w:r>
            <w:proofErr w:type="spellStart"/>
            <w:r w:rsidRPr="009B33FB">
              <w:t>Arctictrekker</w:t>
            </w:r>
            <w:proofErr w:type="spellEnd"/>
            <w:r>
              <w:t xml:space="preserve"> </w:t>
            </w:r>
          </w:p>
          <w:p w:rsidR="00F21153" w:rsidRPr="000B0638" w:rsidRDefault="009B33FB" w:rsidP="00194945">
            <w:pPr>
              <w:ind w:firstLine="0"/>
              <w:jc w:val="center"/>
            </w:pPr>
            <w:r w:rsidRPr="009B33FB">
              <w:t xml:space="preserve">NS3 </w:t>
            </w:r>
            <w:r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781351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E4707D" w:rsidRDefault="00E4707D" w:rsidP="00E4707D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E4707D" w:rsidRDefault="00E4707D" w:rsidP="00E4707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E4707D" w:rsidRPr="00093260" w:rsidRDefault="00E4707D" w:rsidP="00E4707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  <w:bookmarkStart w:id="1" w:name="_GoBack"/>
      <w:bookmarkEnd w:id="1"/>
    </w:p>
    <w:p w:rsidR="00E4707D" w:rsidRPr="003521F4" w:rsidRDefault="00E4707D" w:rsidP="00E4707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E4707D" w:rsidRDefault="00E4707D" w:rsidP="00E4707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E4707D" w:rsidRPr="00BF612E" w:rsidRDefault="00E4707D" w:rsidP="00E4707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E4707D" w:rsidRDefault="00E4707D" w:rsidP="00E4707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E4707D" w:rsidRPr="004D7689" w:rsidRDefault="00E4707D" w:rsidP="00E4707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E4707D" w:rsidRPr="004D7689" w:rsidRDefault="00E4707D" w:rsidP="00E4707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E4707D" w:rsidRPr="004D7689" w:rsidRDefault="00E4707D" w:rsidP="00E4707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E4707D" w:rsidRPr="00093260" w:rsidRDefault="00E4707D" w:rsidP="00E4707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E4707D" w:rsidRDefault="00E4707D" w:rsidP="00E4707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E4707D" w:rsidRPr="00FB7AEF" w:rsidRDefault="00E4707D" w:rsidP="00E4707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E4707D" w:rsidRDefault="00E4707D" w:rsidP="00E4707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E4707D" w:rsidRDefault="00E4707D" w:rsidP="00E4707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E4707D" w:rsidRDefault="00E4707D" w:rsidP="00E4707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E4707D" w:rsidRPr="00307588" w:rsidRDefault="00E4707D" w:rsidP="00E4707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E4707D" w:rsidRPr="00307588" w:rsidRDefault="00E4707D" w:rsidP="00E4707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E4707D" w:rsidRPr="00307588" w:rsidRDefault="00E4707D" w:rsidP="00E4707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E4707D" w:rsidRDefault="00E4707D" w:rsidP="00E4707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E4707D" w:rsidRDefault="00E4707D" w:rsidP="00E4707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E4707D" w:rsidRPr="00DB3AE4" w:rsidRDefault="00E4707D" w:rsidP="00E4707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E4707D" w:rsidRDefault="00E4707D" w:rsidP="00E4707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E4707D" w:rsidRDefault="00E4707D" w:rsidP="00E4707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E4707D" w:rsidRPr="003521F4" w:rsidRDefault="00E4707D" w:rsidP="00E4707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E4707D" w:rsidRPr="00612811" w:rsidRDefault="00E4707D" w:rsidP="00E4707D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E4707D" w:rsidRDefault="00E4707D" w:rsidP="00E4707D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E4707D" w:rsidRDefault="00E4707D" w:rsidP="00E4707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E4707D" w:rsidRPr="00063B30" w:rsidRDefault="00E4707D" w:rsidP="00E4707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E4707D" w:rsidRDefault="00E4707D" w:rsidP="00E4707D">
      <w:pPr>
        <w:spacing w:line="276" w:lineRule="auto"/>
        <w:rPr>
          <w:sz w:val="24"/>
          <w:szCs w:val="24"/>
        </w:rPr>
      </w:pPr>
    </w:p>
    <w:p w:rsidR="00E4707D" w:rsidRPr="004D4E32" w:rsidRDefault="00E4707D" w:rsidP="00E4707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E4707D" w:rsidRDefault="00E4707D" w:rsidP="00E4707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E4707D" w:rsidRDefault="00E4707D" w:rsidP="00E4707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4707D" w:rsidRPr="004D4E32" w:rsidRDefault="00E4707D" w:rsidP="00E4707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E4707D" w:rsidRDefault="00E4707D" w:rsidP="00E4707D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E4707D" w:rsidRPr="00612811" w:rsidRDefault="00E4707D" w:rsidP="00E4707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4707D" w:rsidRPr="004D4E32" w:rsidRDefault="00E4707D" w:rsidP="00E4707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E4707D" w:rsidRPr="00D10A40" w:rsidRDefault="00E4707D" w:rsidP="00E4707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E4707D" w:rsidRPr="00D10A40" w:rsidRDefault="00E4707D" w:rsidP="00E4707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E4707D" w:rsidRPr="00D10A40" w:rsidRDefault="00E4707D" w:rsidP="00E4707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E4707D" w:rsidRDefault="00E4707D" w:rsidP="00E4707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E4707D" w:rsidRPr="00612811" w:rsidRDefault="00E4707D" w:rsidP="00E4707D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E4707D" w:rsidRPr="00BB6EA4" w:rsidRDefault="00E4707D" w:rsidP="00E4707D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E4707D" w:rsidRDefault="00E4707D" w:rsidP="00E4707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E4707D" w:rsidRDefault="00E4707D" w:rsidP="00E4707D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E4707D" w:rsidRDefault="00E4707D" w:rsidP="00E4707D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E4707D" w:rsidRDefault="00E4707D" w:rsidP="00E4707D">
      <w:pPr>
        <w:spacing w:line="276" w:lineRule="auto"/>
        <w:ind w:firstLine="709"/>
        <w:rPr>
          <w:sz w:val="24"/>
          <w:szCs w:val="24"/>
        </w:rPr>
      </w:pPr>
    </w:p>
    <w:p w:rsidR="00E4707D" w:rsidRPr="00CF1FB0" w:rsidRDefault="00E4707D" w:rsidP="00E4707D">
      <w:pPr>
        <w:spacing w:line="276" w:lineRule="auto"/>
        <w:ind w:firstLine="709"/>
        <w:rPr>
          <w:sz w:val="24"/>
          <w:szCs w:val="24"/>
        </w:rPr>
      </w:pPr>
    </w:p>
    <w:p w:rsidR="00E4707D" w:rsidRDefault="00E4707D" w:rsidP="00E4707D">
      <w:pPr>
        <w:rPr>
          <w:sz w:val="26"/>
          <w:szCs w:val="26"/>
        </w:rPr>
      </w:pPr>
    </w:p>
    <w:p w:rsidR="00E4707D" w:rsidRDefault="00E4707D" w:rsidP="00E4707D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E4707D" w:rsidRPr="00E1390F" w:rsidRDefault="00E4707D" w:rsidP="00E4707D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E4707D" w:rsidRPr="00DD53C5" w:rsidRDefault="00E4707D" w:rsidP="00E4707D">
      <w:pPr>
        <w:ind w:firstLine="0"/>
        <w:rPr>
          <w:color w:val="00B0F0"/>
          <w:sz w:val="26"/>
          <w:szCs w:val="26"/>
        </w:rPr>
      </w:pPr>
    </w:p>
    <w:p w:rsidR="00E4707D" w:rsidRPr="00F21153" w:rsidRDefault="00E4707D" w:rsidP="00E4707D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E4707D" w:rsidRDefault="00E4707D" w:rsidP="00E4707D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E4707D" w:rsidRPr="00F21153" w:rsidRDefault="00E4707D" w:rsidP="00E4707D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E4707D" w:rsidRPr="004D4E32" w:rsidRDefault="00E4707D" w:rsidP="00E4707D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E4707D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13C" w:rsidRDefault="0053113C">
      <w:r>
        <w:separator/>
      </w:r>
    </w:p>
  </w:endnote>
  <w:endnote w:type="continuationSeparator" w:id="0">
    <w:p w:rsidR="0053113C" w:rsidRDefault="00531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9B33FB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13C" w:rsidRDefault="0053113C">
      <w:r>
        <w:separator/>
      </w:r>
    </w:p>
  </w:footnote>
  <w:footnote w:type="continuationSeparator" w:id="0">
    <w:p w:rsidR="0053113C" w:rsidRDefault="005311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6C1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1C55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59E6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4945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C66DC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354C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2693C"/>
    <w:rsid w:val="005300CC"/>
    <w:rsid w:val="005308BD"/>
    <w:rsid w:val="005308BF"/>
    <w:rsid w:val="0053113C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2900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68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67EE5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346D"/>
    <w:rsid w:val="00773C35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1351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3FB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0616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C1F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B57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9AC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3C8B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4707D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AA7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880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029FB-B260-4BAE-95FC-2BCFA1BDB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1070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2016-09-14T11:28:00Z</dcterms:created>
  <dcterms:modified xsi:type="dcterms:W3CDTF">2016-09-14T11:30:00Z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