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46810" w14:textId="77777777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14:paraId="3CD46813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46811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46812" w14:textId="77777777" w:rsidR="00BC27F5" w:rsidRPr="00D366DE" w:rsidRDefault="005D0103" w:rsidP="00824B7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D0103">
              <w:rPr>
                <w:b/>
                <w:sz w:val="26"/>
                <w:szCs w:val="26"/>
                <w:lang w:val="en-US"/>
              </w:rPr>
              <w:t>308A_</w:t>
            </w:r>
          </w:p>
        </w:tc>
      </w:tr>
      <w:tr w:rsidR="00BC27F5" w14:paraId="3CD46816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46814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46815" w14:textId="77777777" w:rsidR="00BC27F5" w:rsidRDefault="00824B7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24B70">
              <w:rPr>
                <w:b/>
                <w:sz w:val="26"/>
                <w:szCs w:val="26"/>
              </w:rPr>
              <w:t>2277605</w:t>
            </w:r>
          </w:p>
        </w:tc>
      </w:tr>
    </w:tbl>
    <w:p w14:paraId="3CD46817" w14:textId="77777777" w:rsidR="00D26F6F" w:rsidRDefault="00D26F6F" w:rsidP="00BC27F5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3CD46818" w14:textId="77777777"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14:paraId="3CD46819" w14:textId="77777777"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3CD4681A" w14:textId="77777777"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14:paraId="3CD4681B" w14:textId="77777777" w:rsidR="00D26F6F" w:rsidRPr="00EB40C8" w:rsidRDefault="00D26F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14:paraId="3CD4681C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3CD4681D" w14:textId="77777777" w:rsidR="00FA13D7" w:rsidRPr="00FA13D7" w:rsidRDefault="00FA13D7" w:rsidP="00FA13D7"/>
    <w:p w14:paraId="3CD4681E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3CD4681F" w14:textId="77777777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1652D7">
        <w:rPr>
          <w:b/>
          <w:sz w:val="26"/>
          <w:szCs w:val="26"/>
        </w:rPr>
        <w:t>г</w:t>
      </w:r>
      <w:r w:rsidR="001652D7" w:rsidRPr="00A07A05">
        <w:rPr>
          <w:b/>
          <w:sz w:val="26"/>
          <w:szCs w:val="26"/>
        </w:rPr>
        <w:t>енератор</w:t>
      </w:r>
      <w:r w:rsidR="001652D7">
        <w:rPr>
          <w:b/>
          <w:sz w:val="26"/>
          <w:szCs w:val="26"/>
        </w:rPr>
        <w:t>а</w:t>
      </w:r>
      <w:r w:rsidR="009E2056">
        <w:rPr>
          <w:b/>
          <w:sz w:val="26"/>
          <w:szCs w:val="26"/>
        </w:rPr>
        <w:t xml:space="preserve"> </w:t>
      </w:r>
      <w:r w:rsidR="009E2056" w:rsidRPr="00A07A05">
        <w:rPr>
          <w:b/>
          <w:sz w:val="26"/>
          <w:szCs w:val="26"/>
        </w:rPr>
        <w:t>бензинов</w:t>
      </w:r>
      <w:r w:rsidR="009E2056">
        <w:rPr>
          <w:b/>
          <w:sz w:val="26"/>
          <w:szCs w:val="26"/>
        </w:rPr>
        <w:t xml:space="preserve">ого </w:t>
      </w:r>
      <w:r w:rsidR="009E2056" w:rsidRPr="009E2056">
        <w:rPr>
          <w:b/>
          <w:sz w:val="26"/>
          <w:szCs w:val="26"/>
        </w:rPr>
        <w:t>Huter DY</w:t>
      </w:r>
      <w:r w:rsidR="00824B70" w:rsidRPr="00824B70">
        <w:rPr>
          <w:b/>
          <w:sz w:val="26"/>
          <w:szCs w:val="26"/>
        </w:rPr>
        <w:t>8</w:t>
      </w:r>
      <w:r w:rsidR="009E2056" w:rsidRPr="009E2056">
        <w:rPr>
          <w:b/>
          <w:sz w:val="26"/>
          <w:szCs w:val="26"/>
        </w:rPr>
        <w:t>000L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3CD46820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3CD46821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3CD46822" w14:textId="77777777"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</w:t>
      </w:r>
      <w:r w:rsidR="00A07A05">
        <w:rPr>
          <w:sz w:val="24"/>
          <w:szCs w:val="24"/>
        </w:rPr>
        <w:t>генератора</w:t>
      </w:r>
      <w:r w:rsidR="004F4E9E" w:rsidRPr="00101DD6">
        <w:rPr>
          <w:sz w:val="24"/>
          <w:szCs w:val="24"/>
        </w:rPr>
        <w:t xml:space="preserve"> </w:t>
      </w:r>
      <w:r w:rsidR="009E2056">
        <w:rPr>
          <w:sz w:val="24"/>
          <w:szCs w:val="24"/>
        </w:rPr>
        <w:t xml:space="preserve">бензинового </w:t>
      </w:r>
      <w:r w:rsidR="004F4E9E" w:rsidRPr="00101DD6">
        <w:rPr>
          <w:sz w:val="24"/>
          <w:szCs w:val="24"/>
        </w:rPr>
        <w:t>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3CD46823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701"/>
        <w:gridCol w:w="5245"/>
        <w:gridCol w:w="2977"/>
      </w:tblGrid>
      <w:tr w:rsidR="001A7AC6" w14:paraId="3CD46828" w14:textId="77777777" w:rsidTr="00FE45C1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6824" w14:textId="77777777"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3CD46825" w14:textId="77777777"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6826" w14:textId="77777777" w:rsidR="001A7AC6" w:rsidRPr="001A7AC6" w:rsidRDefault="001A7AC6" w:rsidP="007B4AA2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6827" w14:textId="77777777" w:rsidR="001A7AC6" w:rsidRPr="001A7AC6" w:rsidRDefault="001A7AC6" w:rsidP="001652D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377CF" w14:paraId="3CD4682C" w14:textId="77777777" w:rsidTr="00E22A49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6829" w14:textId="77777777" w:rsidR="005377CF" w:rsidRPr="001A7AC6" w:rsidRDefault="005377CF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682A" w14:textId="77777777" w:rsidR="005377CF" w:rsidRPr="001A7AC6" w:rsidRDefault="005377CF" w:rsidP="005377CF">
            <w:pPr>
              <w:pStyle w:val="1"/>
              <w:numPr>
                <w:ilvl w:val="0"/>
                <w:numId w:val="0"/>
              </w:numPr>
              <w:shd w:val="clear" w:color="auto" w:fill="FFFFFF"/>
              <w:ind w:left="34"/>
              <w:jc w:val="left"/>
              <w:rPr>
                <w:color w:val="000000"/>
                <w:sz w:val="24"/>
                <w:szCs w:val="24"/>
              </w:rPr>
            </w:pPr>
            <w:r w:rsidRPr="002C76CC">
              <w:rPr>
                <w:color w:val="000000"/>
                <w:sz w:val="24"/>
                <w:szCs w:val="24"/>
              </w:rPr>
              <w:t>Генератор</w:t>
            </w:r>
            <w:r>
              <w:rPr>
                <w:color w:val="000000"/>
                <w:sz w:val="24"/>
                <w:szCs w:val="24"/>
              </w:rPr>
              <w:t xml:space="preserve"> бензиновый</w:t>
            </w:r>
            <w:r w:rsidRPr="002C76CC">
              <w:rPr>
                <w:color w:val="000000"/>
                <w:sz w:val="24"/>
                <w:szCs w:val="24"/>
              </w:rPr>
              <w:t xml:space="preserve"> Huter DY</w:t>
            </w:r>
            <w:r>
              <w:rPr>
                <w:color w:val="000000"/>
                <w:sz w:val="24"/>
                <w:szCs w:val="24"/>
              </w:rPr>
              <w:t>8</w:t>
            </w:r>
            <w:r w:rsidRPr="002C76CC">
              <w:rPr>
                <w:color w:val="000000"/>
                <w:sz w:val="24"/>
                <w:szCs w:val="24"/>
              </w:rPr>
              <w:t>000L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4682B" w14:textId="77777777" w:rsidR="005377CF" w:rsidRPr="005377CF" w:rsidRDefault="005377CF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Мощность – </w:t>
            </w:r>
            <w:r w:rsidRPr="005377CF">
              <w:rPr>
                <w:color w:val="000000"/>
                <w:sz w:val="24"/>
                <w:szCs w:val="24"/>
              </w:rPr>
              <w:t xml:space="preserve">6.50 кВт </w:t>
            </w:r>
          </w:p>
        </w:tc>
      </w:tr>
      <w:tr w:rsidR="005377CF" w:rsidRPr="00EA0AFD" w14:paraId="3CD46830" w14:textId="77777777" w:rsidTr="00E22A49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682D" w14:textId="77777777" w:rsidR="005377CF" w:rsidRPr="001A7AC6" w:rsidRDefault="005377CF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682E" w14:textId="77777777" w:rsidR="005377CF" w:rsidRPr="001A7AC6" w:rsidRDefault="005377C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4682F" w14:textId="77777777" w:rsidR="005377CF" w:rsidRPr="005377CF" w:rsidRDefault="005377CF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5377CF">
              <w:rPr>
                <w:color w:val="000000"/>
                <w:sz w:val="24"/>
                <w:szCs w:val="24"/>
              </w:rPr>
              <w:t xml:space="preserve">Тип запуска ручной, электрический </w:t>
            </w:r>
          </w:p>
        </w:tc>
      </w:tr>
      <w:tr w:rsidR="005377CF" w:rsidRPr="00EA0AFD" w14:paraId="3CD46834" w14:textId="77777777" w:rsidTr="00E22A49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6831" w14:textId="77777777" w:rsidR="005377CF" w:rsidRPr="001A7AC6" w:rsidRDefault="005377CF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6832" w14:textId="77777777" w:rsidR="005377CF" w:rsidRPr="001A7AC6" w:rsidRDefault="005377C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46833" w14:textId="77777777" w:rsidR="005377CF" w:rsidRPr="005377CF" w:rsidRDefault="005377CF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5377CF">
              <w:rPr>
                <w:color w:val="000000"/>
                <w:sz w:val="24"/>
                <w:szCs w:val="24"/>
              </w:rPr>
              <w:t xml:space="preserve">Напряжение, В 220 </w:t>
            </w:r>
          </w:p>
        </w:tc>
      </w:tr>
      <w:tr w:rsidR="005377CF" w:rsidRPr="00EA0AFD" w14:paraId="3CD46838" w14:textId="77777777" w:rsidTr="00E22A49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6835" w14:textId="77777777" w:rsidR="005377CF" w:rsidRPr="001A7AC6" w:rsidRDefault="005377CF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6836" w14:textId="77777777" w:rsidR="005377CF" w:rsidRPr="001A7AC6" w:rsidRDefault="005377C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46837" w14:textId="77777777" w:rsidR="005377CF" w:rsidRPr="005377CF" w:rsidRDefault="005377CF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5377CF">
              <w:rPr>
                <w:color w:val="000000"/>
                <w:sz w:val="24"/>
                <w:szCs w:val="24"/>
              </w:rPr>
              <w:t xml:space="preserve">Двигатель Huter 420JF </w:t>
            </w:r>
          </w:p>
        </w:tc>
      </w:tr>
      <w:tr w:rsidR="005377CF" w:rsidRPr="00EA0AFD" w14:paraId="3CD4683C" w14:textId="77777777" w:rsidTr="00E22A49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6839" w14:textId="77777777" w:rsidR="005377CF" w:rsidRPr="001A7AC6" w:rsidRDefault="005377CF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683A" w14:textId="77777777" w:rsidR="005377CF" w:rsidRPr="001A7AC6" w:rsidRDefault="005377C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4683B" w14:textId="77777777" w:rsidR="005377CF" w:rsidRPr="005377CF" w:rsidRDefault="005377CF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5377CF">
              <w:rPr>
                <w:color w:val="000000"/>
                <w:sz w:val="24"/>
                <w:szCs w:val="24"/>
              </w:rPr>
              <w:t xml:space="preserve">Тип двигателя бензиновый / газовый (в зависимости от комлпектации) </w:t>
            </w:r>
          </w:p>
        </w:tc>
      </w:tr>
      <w:tr w:rsidR="005377CF" w:rsidRPr="00EA0AFD" w14:paraId="3CD46840" w14:textId="77777777" w:rsidTr="00E22A49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683D" w14:textId="77777777" w:rsidR="005377CF" w:rsidRPr="001A7AC6" w:rsidRDefault="005377CF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683E" w14:textId="77777777" w:rsidR="005377CF" w:rsidRPr="001A7AC6" w:rsidRDefault="005377C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4683F" w14:textId="77777777" w:rsidR="005377CF" w:rsidRPr="005377CF" w:rsidRDefault="005377CF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5377CF">
              <w:rPr>
                <w:color w:val="000000"/>
                <w:sz w:val="24"/>
                <w:szCs w:val="24"/>
              </w:rPr>
              <w:t xml:space="preserve">Число цилиндров 1 </w:t>
            </w:r>
          </w:p>
        </w:tc>
      </w:tr>
      <w:tr w:rsidR="005377CF" w:rsidRPr="00EA0AFD" w14:paraId="3CD46844" w14:textId="77777777" w:rsidTr="00E22A49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6841" w14:textId="77777777" w:rsidR="005377CF" w:rsidRPr="001A7AC6" w:rsidRDefault="005377CF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6842" w14:textId="77777777" w:rsidR="005377CF" w:rsidRPr="001A7AC6" w:rsidRDefault="005377C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46843" w14:textId="77777777" w:rsidR="005377CF" w:rsidRPr="005377CF" w:rsidRDefault="005377CF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5377CF">
              <w:rPr>
                <w:color w:val="000000"/>
                <w:sz w:val="24"/>
                <w:szCs w:val="24"/>
              </w:rPr>
              <w:t xml:space="preserve">Число тактов 4 </w:t>
            </w:r>
          </w:p>
        </w:tc>
      </w:tr>
      <w:tr w:rsidR="005377CF" w:rsidRPr="00EA0AFD" w14:paraId="3CD46848" w14:textId="77777777" w:rsidTr="00E22A49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6845" w14:textId="77777777" w:rsidR="005377CF" w:rsidRPr="001A7AC6" w:rsidRDefault="005377CF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6846" w14:textId="77777777" w:rsidR="005377CF" w:rsidRPr="001A7AC6" w:rsidRDefault="005377CF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46847" w14:textId="77777777" w:rsidR="005377CF" w:rsidRPr="005377CF" w:rsidRDefault="005377CF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5377CF">
              <w:rPr>
                <w:color w:val="000000"/>
                <w:sz w:val="24"/>
                <w:szCs w:val="24"/>
              </w:rPr>
              <w:t xml:space="preserve">Тип охлаждения воздушное, принудительное </w:t>
            </w:r>
          </w:p>
        </w:tc>
      </w:tr>
      <w:tr w:rsidR="0015414A" w:rsidRPr="00EA0AFD" w14:paraId="3CD4684C" w14:textId="77777777" w:rsidTr="00A07A05">
        <w:trPr>
          <w:trHeight w:val="4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6849" w14:textId="77777777"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684A" w14:textId="77777777"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CD4684B" w14:textId="77777777" w:rsidR="0015414A" w:rsidRPr="003C6990" w:rsidRDefault="00464087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Габариты</w:t>
            </w:r>
            <w:r w:rsidR="005377CF">
              <w:rPr>
                <w:color w:val="000000"/>
                <w:sz w:val="24"/>
                <w:szCs w:val="24"/>
              </w:rPr>
              <w:t xml:space="preserve"> </w:t>
            </w:r>
            <w:r w:rsidR="005377CF" w:rsidRPr="005377CF">
              <w:rPr>
                <w:color w:val="000000"/>
                <w:sz w:val="24"/>
                <w:szCs w:val="24"/>
              </w:rPr>
              <w:t>(ШхВхГ)</w:t>
            </w:r>
            <w:r>
              <w:rPr>
                <w:color w:val="000000"/>
                <w:sz w:val="24"/>
                <w:szCs w:val="24"/>
              </w:rPr>
              <w:t xml:space="preserve">, мм – </w:t>
            </w:r>
            <w:r w:rsidR="005377CF" w:rsidRPr="005377CF">
              <w:rPr>
                <w:color w:val="000000"/>
                <w:sz w:val="24"/>
                <w:szCs w:val="24"/>
              </w:rPr>
              <w:t>790x590x560</w:t>
            </w:r>
          </w:p>
        </w:tc>
      </w:tr>
      <w:tr w:rsidR="0015414A" w:rsidRPr="00EA0AFD" w14:paraId="3CD46850" w14:textId="77777777" w:rsidTr="00A07A05">
        <w:trPr>
          <w:trHeight w:val="4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684D" w14:textId="77777777" w:rsidR="0015414A" w:rsidRPr="001A7AC6" w:rsidRDefault="0015414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684E" w14:textId="77777777" w:rsidR="0015414A" w:rsidRPr="001A7AC6" w:rsidRDefault="0015414A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CD4684F" w14:textId="77777777" w:rsidR="0015414A" w:rsidRDefault="005377CF" w:rsidP="005377C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Масса </w:t>
            </w:r>
            <w:r w:rsidR="00634952">
              <w:rPr>
                <w:color w:val="000000"/>
                <w:sz w:val="24"/>
                <w:szCs w:val="24"/>
              </w:rPr>
              <w:t xml:space="preserve">– </w:t>
            </w:r>
            <w:r>
              <w:rPr>
                <w:color w:val="000000"/>
                <w:sz w:val="24"/>
                <w:szCs w:val="24"/>
              </w:rPr>
              <w:t>94 кг</w:t>
            </w:r>
          </w:p>
        </w:tc>
      </w:tr>
      <w:tr w:rsidR="0015414A" w:rsidRPr="001313C2" w14:paraId="3CD46853" w14:textId="77777777" w:rsidTr="005377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</w:trPr>
        <w:tc>
          <w:tcPr>
            <w:tcW w:w="7528" w:type="dxa"/>
            <w:gridSpan w:val="3"/>
            <w:shd w:val="clear" w:color="000000" w:fill="FFFFFF"/>
          </w:tcPr>
          <w:p w14:paraId="3CD46851" w14:textId="77777777" w:rsidR="0015414A" w:rsidRPr="001313C2" w:rsidRDefault="0015414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2977" w:type="dxa"/>
            <w:shd w:val="clear" w:color="000000" w:fill="FFFFFF"/>
          </w:tcPr>
          <w:p w14:paraId="3CD46852" w14:textId="77777777" w:rsidR="0015414A" w:rsidRPr="001313C2" w:rsidRDefault="0015414A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15414A" w:rsidRPr="001313C2" w14:paraId="3CD46856" w14:textId="77777777" w:rsidTr="005377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528" w:type="dxa"/>
            <w:gridSpan w:val="3"/>
            <w:shd w:val="clear" w:color="000000" w:fill="FFFFFF"/>
          </w:tcPr>
          <w:p w14:paraId="3CD46854" w14:textId="77777777" w:rsidR="0015414A" w:rsidRPr="001313C2" w:rsidRDefault="0015414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977" w:type="dxa"/>
            <w:shd w:val="clear" w:color="000000" w:fill="FFFFFF"/>
          </w:tcPr>
          <w:p w14:paraId="3CD46855" w14:textId="77777777" w:rsidR="0015414A" w:rsidRPr="001313C2" w:rsidRDefault="0015414A" w:rsidP="00CF5268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3CD46857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CD46858" w14:textId="77777777" w:rsidR="001652D7" w:rsidRPr="004D4E32" w:rsidRDefault="001652D7" w:rsidP="001652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14:paraId="3CD46859" w14:textId="77777777" w:rsidR="007707C5" w:rsidRDefault="001652D7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7707C5">
        <w:rPr>
          <w:sz w:val="24"/>
          <w:szCs w:val="24"/>
        </w:rPr>
        <w:t>К</w:t>
      </w:r>
      <w:r w:rsidR="007707C5" w:rsidRPr="00751FAA">
        <w:rPr>
          <w:sz w:val="24"/>
          <w:szCs w:val="24"/>
        </w:rPr>
        <w:t xml:space="preserve"> поставке допуска</w:t>
      </w:r>
      <w:r w:rsidR="007707C5">
        <w:rPr>
          <w:sz w:val="24"/>
          <w:szCs w:val="24"/>
        </w:rPr>
        <w:t>е</w:t>
      </w:r>
      <w:r w:rsidR="007707C5" w:rsidRPr="00751FAA">
        <w:rPr>
          <w:sz w:val="24"/>
          <w:szCs w:val="24"/>
        </w:rPr>
        <w:t xml:space="preserve">тся </w:t>
      </w:r>
      <w:r w:rsidR="007707C5">
        <w:rPr>
          <w:sz w:val="24"/>
          <w:szCs w:val="24"/>
        </w:rPr>
        <w:t>продукция</w:t>
      </w:r>
      <w:r w:rsidR="007707C5" w:rsidRPr="00751FAA">
        <w:rPr>
          <w:sz w:val="24"/>
          <w:szCs w:val="24"/>
        </w:rPr>
        <w:t>, отвечающ</w:t>
      </w:r>
      <w:r w:rsidR="007707C5">
        <w:rPr>
          <w:sz w:val="24"/>
          <w:szCs w:val="24"/>
        </w:rPr>
        <w:t>ая</w:t>
      </w:r>
      <w:r w:rsidR="007707C5" w:rsidRPr="00751FAA">
        <w:rPr>
          <w:sz w:val="24"/>
          <w:szCs w:val="24"/>
        </w:rPr>
        <w:t xml:space="preserve"> следующим требованиям</w:t>
      </w:r>
      <w:r w:rsidR="007707C5">
        <w:rPr>
          <w:sz w:val="24"/>
          <w:szCs w:val="24"/>
        </w:rPr>
        <w:t>:</w:t>
      </w:r>
    </w:p>
    <w:p w14:paraId="3CD4685A" w14:textId="77777777" w:rsidR="007707C5" w:rsidRPr="006A6620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- продукция должна быть новой, ранее не использованной;</w:t>
      </w:r>
    </w:p>
    <w:p w14:paraId="3CD4685B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продукции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3CD4685C" w14:textId="77777777" w:rsidR="007707C5" w:rsidRPr="00751FAA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CD4685D" w14:textId="77777777" w:rsidR="007707C5" w:rsidRPr="006A6620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3CD4685E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3CD4685F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продукции</w:t>
      </w:r>
      <w:r w:rsidRPr="00751FAA">
        <w:rPr>
          <w:sz w:val="24"/>
          <w:szCs w:val="24"/>
        </w:rPr>
        <w:t xml:space="preserve"> для нужд </w:t>
      </w:r>
      <w:r w:rsidR="005377CF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в техническом предложении.</w:t>
      </w:r>
    </w:p>
    <w:p w14:paraId="3CD46860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2.3. Продукция</w:t>
      </w:r>
      <w:r w:rsidRPr="00751FAA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751FAA">
        <w:rPr>
          <w:sz w:val="24"/>
          <w:szCs w:val="24"/>
        </w:rPr>
        <w:t xml:space="preserve"> соответствовать требованиям стандартов МЭК и ГОСТ:</w:t>
      </w:r>
    </w:p>
    <w:p w14:paraId="3CD46861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3CD46862" w14:textId="77777777" w:rsidR="007707C5" w:rsidRPr="008A5967" w:rsidRDefault="007707C5" w:rsidP="00FA13D7">
      <w:pPr>
        <w:pStyle w:val="1"/>
        <w:numPr>
          <w:ilvl w:val="0"/>
          <w:numId w:val="0"/>
        </w:numPr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 </w:t>
      </w:r>
      <w:r w:rsidRPr="008A5967">
        <w:rPr>
          <w:sz w:val="24"/>
          <w:szCs w:val="24"/>
        </w:rPr>
        <w:t>ГОСТ Р 53988-2010</w:t>
      </w:r>
      <w:r>
        <w:rPr>
          <w:sz w:val="24"/>
          <w:szCs w:val="24"/>
        </w:rPr>
        <w:t xml:space="preserve"> «</w:t>
      </w:r>
      <w:r w:rsidRPr="008A5967">
        <w:rPr>
          <w:sz w:val="24"/>
          <w:szCs w:val="24"/>
        </w:rPr>
        <w:t>Электроагрегаты генераторные переменного тока с приводом от двигателя внутреннего сгорания</w:t>
      </w:r>
      <w:r>
        <w:rPr>
          <w:sz w:val="24"/>
          <w:szCs w:val="24"/>
        </w:rPr>
        <w:t>».</w:t>
      </w:r>
    </w:p>
    <w:p w14:paraId="3CD46863" w14:textId="77777777" w:rsidR="007707C5" w:rsidRPr="005F0BD2" w:rsidRDefault="007707C5" w:rsidP="007707C5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14:paraId="3CD46864" w14:textId="77777777" w:rsidR="007707C5" w:rsidRDefault="007707C5" w:rsidP="007707C5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генераторов </w:t>
      </w:r>
      <w:r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3CD46865" w14:textId="77777777" w:rsidR="007707C5" w:rsidRDefault="007707C5" w:rsidP="007707C5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3CD46866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14:paraId="3CD46867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генераторов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14:paraId="3CD46868" w14:textId="77777777" w:rsidR="007707C5" w:rsidRPr="007D2A13" w:rsidRDefault="007707C5" w:rsidP="007707C5">
      <w:pPr>
        <w:tabs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</w:t>
      </w:r>
      <w:r w:rsidR="00FA13D7">
        <w:rPr>
          <w:sz w:val="24"/>
          <w:szCs w:val="24"/>
        </w:rPr>
        <w:t>7.</w:t>
      </w:r>
      <w:r w:rsidRPr="007D2A13">
        <w:rPr>
          <w:sz w:val="24"/>
          <w:szCs w:val="24"/>
        </w:rPr>
        <w:t xml:space="preserve"> В комплект поставки продукции должно входить:</w:t>
      </w:r>
    </w:p>
    <w:p w14:paraId="3CD46869" w14:textId="77777777" w:rsidR="007707C5" w:rsidRDefault="007707C5" w:rsidP="007707C5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B47026">
        <w:rPr>
          <w:sz w:val="24"/>
          <w:szCs w:val="24"/>
        </w:rPr>
        <w:t>генератор бензинов</w:t>
      </w:r>
      <w:r>
        <w:rPr>
          <w:sz w:val="24"/>
          <w:szCs w:val="24"/>
        </w:rPr>
        <w:t>ый.</w:t>
      </w:r>
    </w:p>
    <w:p w14:paraId="3CD4686A" w14:textId="77777777" w:rsidR="007707C5" w:rsidRPr="007D2A13" w:rsidRDefault="007707C5" w:rsidP="007707C5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7D2A13">
        <w:rPr>
          <w:sz w:val="24"/>
          <w:szCs w:val="24"/>
        </w:rPr>
        <w:t>поставщик должен предоставить комплект запасных частей, расходных материалов и</w:t>
      </w:r>
    </w:p>
    <w:p w14:paraId="3CD4686B" w14:textId="77777777" w:rsidR="007707C5" w:rsidRDefault="007707C5" w:rsidP="007707C5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3CD4686C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CD4686D" w14:textId="77777777" w:rsidR="007707C5" w:rsidRPr="004D4E32" w:rsidRDefault="007707C5" w:rsidP="007707C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Гарантийные обязательства.</w:t>
      </w:r>
    </w:p>
    <w:p w14:paraId="3CD4686E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генераторы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FA13D7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генератора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3CD4686F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CD46870" w14:textId="77777777" w:rsidR="007707C5" w:rsidRPr="004D4E32" w:rsidRDefault="007707C5" w:rsidP="007707C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3CD46871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Бензиновые генераторы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обслуживанию) должен быть не менее </w:t>
      </w:r>
      <w:r>
        <w:rPr>
          <w:sz w:val="24"/>
          <w:szCs w:val="24"/>
        </w:rPr>
        <w:t>1</w:t>
      </w:r>
      <w:r w:rsidRPr="00910A7C">
        <w:rPr>
          <w:sz w:val="24"/>
          <w:szCs w:val="24"/>
        </w:rPr>
        <w:t>0 лет.</w:t>
      </w:r>
    </w:p>
    <w:p w14:paraId="3CD46872" w14:textId="77777777" w:rsidR="007707C5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CD46873" w14:textId="77777777" w:rsidR="005377CF" w:rsidRPr="00612811" w:rsidRDefault="005377CF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CD46874" w14:textId="77777777" w:rsidR="007707C5" w:rsidRPr="004D4E32" w:rsidRDefault="007707C5" w:rsidP="007707C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CD46875" w14:textId="77777777" w:rsidR="007707C5" w:rsidRPr="00530F83" w:rsidRDefault="007707C5" w:rsidP="007707C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генераторы</w:t>
      </w:r>
      <w:r w:rsidRPr="00530F83">
        <w:rPr>
          <w:szCs w:val="24"/>
        </w:rPr>
        <w:t xml:space="preserve"> должны входить документы: </w:t>
      </w:r>
    </w:p>
    <w:p w14:paraId="3CD46876" w14:textId="77777777" w:rsidR="007707C5" w:rsidRPr="00A74D8D" w:rsidRDefault="007707C5" w:rsidP="007707C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3CD46877" w14:textId="77777777" w:rsidR="007707C5" w:rsidRPr="00A74D8D" w:rsidRDefault="007707C5" w:rsidP="007707C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3CD46878" w14:textId="77777777" w:rsidR="007707C5" w:rsidRPr="00792E9B" w:rsidRDefault="007707C5" w:rsidP="007707C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генераторов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3CD46879" w14:textId="77777777" w:rsidR="007707C5" w:rsidRPr="00792E9B" w:rsidRDefault="007707C5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генераторов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3CD4687A" w14:textId="77777777" w:rsidR="007707C5" w:rsidRPr="00530F83" w:rsidRDefault="007707C5" w:rsidP="007707C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>обозначение типа;</w:t>
      </w:r>
    </w:p>
    <w:p w14:paraId="3CD4687B" w14:textId="77777777" w:rsidR="007707C5" w:rsidRPr="00530F83" w:rsidRDefault="007707C5" w:rsidP="007707C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3CD4687C" w14:textId="77777777" w:rsidR="007707C5" w:rsidRPr="00530F83" w:rsidRDefault="007707C5" w:rsidP="007707C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3CD4687D" w14:textId="77777777" w:rsidR="007707C5" w:rsidRPr="00530F83" w:rsidRDefault="007707C5" w:rsidP="007707C5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генератора</w:t>
      </w:r>
      <w:r w:rsidRPr="00530F83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быть указан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в конструкторской документации.</w:t>
      </w:r>
    </w:p>
    <w:p w14:paraId="3CD4687E" w14:textId="77777777" w:rsidR="007707C5" w:rsidRDefault="007707C5" w:rsidP="007707C5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поставляемой продукции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>
        <w:rPr>
          <w:sz w:val="24"/>
          <w:szCs w:val="24"/>
        </w:rPr>
        <w:t>й продукции</w:t>
      </w:r>
      <w:r w:rsidRPr="00F64478">
        <w:rPr>
          <w:sz w:val="24"/>
          <w:szCs w:val="24"/>
        </w:rPr>
        <w:t xml:space="preserve">. </w:t>
      </w:r>
    </w:p>
    <w:p w14:paraId="3CD4687F" w14:textId="77777777" w:rsidR="007707C5" w:rsidRDefault="007707C5" w:rsidP="007707C5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3CD46880" w14:textId="77777777" w:rsidR="007707C5" w:rsidRPr="00BB6EA4" w:rsidRDefault="007707C5" w:rsidP="007707C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3CD46881" w14:textId="77777777" w:rsidR="007707C5" w:rsidRDefault="007707C5" w:rsidP="007707C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генераторов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</w:t>
      </w:r>
      <w:r w:rsidR="005377CF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3CD46882" w14:textId="77777777" w:rsidR="007707C5" w:rsidRDefault="007707C5" w:rsidP="007707C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CD46883" w14:textId="77777777" w:rsidR="001652D7" w:rsidRDefault="001652D7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CD46884" w14:textId="77777777" w:rsidR="00FA13D7" w:rsidRDefault="00FA13D7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CD46885" w14:textId="77777777" w:rsidR="001652D7" w:rsidRDefault="001652D7" w:rsidP="007707C5">
      <w:pPr>
        <w:ind w:firstLine="0"/>
        <w:rPr>
          <w:sz w:val="26"/>
          <w:szCs w:val="26"/>
        </w:rPr>
      </w:pPr>
    </w:p>
    <w:p w14:paraId="3CD46886" w14:textId="77777777" w:rsidR="001652D7" w:rsidRDefault="001652D7" w:rsidP="001652D7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14:paraId="3CD46887" w14:textId="77777777" w:rsidR="001652D7" w:rsidRDefault="001652D7" w:rsidP="001652D7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14:paraId="3CD46888" w14:textId="77777777" w:rsidR="001652D7" w:rsidRDefault="001652D7" w:rsidP="001652D7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1652D7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D4688B" w14:textId="77777777" w:rsidR="00610FF3" w:rsidRDefault="00610FF3">
      <w:r>
        <w:separator/>
      </w:r>
    </w:p>
  </w:endnote>
  <w:endnote w:type="continuationSeparator" w:id="0">
    <w:p w14:paraId="3CD4688C" w14:textId="77777777" w:rsidR="00610FF3" w:rsidRDefault="0061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46889" w14:textId="77777777" w:rsidR="00610FF3" w:rsidRDefault="00610FF3">
      <w:r>
        <w:separator/>
      </w:r>
    </w:p>
  </w:footnote>
  <w:footnote w:type="continuationSeparator" w:id="0">
    <w:p w14:paraId="3CD4688A" w14:textId="77777777" w:rsidR="00610FF3" w:rsidRDefault="00610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4688D" w14:textId="77777777" w:rsidR="003D224E" w:rsidRDefault="006D52C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3CD4688E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1094"/>
    <w:rsid w:val="000916B7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301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383E"/>
    <w:rsid w:val="00153F44"/>
    <w:rsid w:val="0015414A"/>
    <w:rsid w:val="00154809"/>
    <w:rsid w:val="00155F16"/>
    <w:rsid w:val="001567CA"/>
    <w:rsid w:val="00156931"/>
    <w:rsid w:val="0016192E"/>
    <w:rsid w:val="00162A2B"/>
    <w:rsid w:val="00163418"/>
    <w:rsid w:val="001652D7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D641E"/>
    <w:rsid w:val="001E319B"/>
    <w:rsid w:val="001E634A"/>
    <w:rsid w:val="001F090B"/>
    <w:rsid w:val="001F19B0"/>
    <w:rsid w:val="001F5706"/>
    <w:rsid w:val="001F6CEB"/>
    <w:rsid w:val="002037CA"/>
    <w:rsid w:val="002059B7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51D7"/>
    <w:rsid w:val="002563A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C76CC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67A5"/>
    <w:rsid w:val="003C6990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4F24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6F48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4087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7CF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3B1E"/>
    <w:rsid w:val="00584EEB"/>
    <w:rsid w:val="005850CE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5A0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103"/>
    <w:rsid w:val="005D0FEF"/>
    <w:rsid w:val="005D1C00"/>
    <w:rsid w:val="005D3329"/>
    <w:rsid w:val="005D4B2E"/>
    <w:rsid w:val="005D5206"/>
    <w:rsid w:val="005D60BD"/>
    <w:rsid w:val="005E02C1"/>
    <w:rsid w:val="005E292D"/>
    <w:rsid w:val="005E6B1B"/>
    <w:rsid w:val="005E7B21"/>
    <w:rsid w:val="005E7D1F"/>
    <w:rsid w:val="005F0A59"/>
    <w:rsid w:val="005F27B6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0FF3"/>
    <w:rsid w:val="006121A0"/>
    <w:rsid w:val="00612811"/>
    <w:rsid w:val="00613868"/>
    <w:rsid w:val="006149C7"/>
    <w:rsid w:val="00615023"/>
    <w:rsid w:val="00615786"/>
    <w:rsid w:val="00615D22"/>
    <w:rsid w:val="00616029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952"/>
    <w:rsid w:val="00635291"/>
    <w:rsid w:val="006364F4"/>
    <w:rsid w:val="006405AF"/>
    <w:rsid w:val="00643D80"/>
    <w:rsid w:val="00644676"/>
    <w:rsid w:val="006459FD"/>
    <w:rsid w:val="00645ABA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660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D52C4"/>
    <w:rsid w:val="006E018C"/>
    <w:rsid w:val="006E1458"/>
    <w:rsid w:val="006E14EB"/>
    <w:rsid w:val="006E466C"/>
    <w:rsid w:val="006E4C27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86C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24EE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7C5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EDD"/>
    <w:rsid w:val="007B2A06"/>
    <w:rsid w:val="007B4AA2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4B70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76701"/>
    <w:rsid w:val="008832E3"/>
    <w:rsid w:val="00884BC3"/>
    <w:rsid w:val="00887C0C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B2A"/>
    <w:rsid w:val="009D3DEF"/>
    <w:rsid w:val="009D3ED3"/>
    <w:rsid w:val="009D50D5"/>
    <w:rsid w:val="009D5301"/>
    <w:rsid w:val="009D5B2B"/>
    <w:rsid w:val="009E2056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A05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3392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3ED3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40EA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4D1F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5268"/>
    <w:rsid w:val="00CF6699"/>
    <w:rsid w:val="00CF680D"/>
    <w:rsid w:val="00D00975"/>
    <w:rsid w:val="00D01410"/>
    <w:rsid w:val="00D02549"/>
    <w:rsid w:val="00D0255D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66DE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2E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4F0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1ADC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2B09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0AFD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25B0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6EEF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5F5C"/>
    <w:rsid w:val="00F86F49"/>
    <w:rsid w:val="00F87C16"/>
    <w:rsid w:val="00F90AC6"/>
    <w:rsid w:val="00F91952"/>
    <w:rsid w:val="00F93B1C"/>
    <w:rsid w:val="00F95B3C"/>
    <w:rsid w:val="00F96C22"/>
    <w:rsid w:val="00F97B5B"/>
    <w:rsid w:val="00FA13D7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46810"/>
  <w15:docId w15:val="{B86453AF-E9DC-42E3-B262-7963FED2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7707C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>5462</ELibraryDivision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>8</ELibraryBalanceEntity>
    <ELibraryCPU xmlns="http://schemas.microsoft.com/sharepoint/v3">19</ELibraryCPU>
    <ELibraryBusiness xmlns="http://schemas.microsoft.com/sharepoint/v3">5208</ELibraryBusines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68C6A-FA97-45BF-86C2-9A7C96B5E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DFDDCC-8E66-4235-AD36-D1A4061989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BA9A4-C64D-4916-A916-545DDBCF27E4}">
  <ds:schemaRefs>
    <ds:schemaRef ds:uri="http://schemas.microsoft.com/sharepoint/v3"/>
    <ds:schemaRef ds:uri="http://www.w3.org/XML/1998/namespace"/>
    <ds:schemaRef ds:uri="aeb3e8e0-784a-4348-b8a9-74d788c4fa59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33555892-49F6-451A-9189-1BC3FC82F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1011</Words>
  <Characters>5768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keywords/>
  <cp:lastModifiedBy>Прач Владимир Викторович</cp:lastModifiedBy>
  <cp:revision>2</cp:revision>
  <cp:lastPrinted>2010-09-30T13:29:00Z</cp:lastPrinted>
  <dcterms:created xsi:type="dcterms:W3CDTF">2016-09-29T15:28:00Z</dcterms:created>
  <dcterms:modified xsi:type="dcterms:W3CDTF">2016-09-29T15:28:00Z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