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90"/>
        <w:gridCol w:w="5074"/>
      </w:tblGrid>
      <w:tr w:rsidR="00822CAC" w:rsidRPr="00C319E7" w:rsidTr="00F75AEA">
        <w:tc>
          <w:tcPr>
            <w:tcW w:w="5140" w:type="dxa"/>
            <w:shd w:val="clear" w:color="auto" w:fill="auto"/>
          </w:tcPr>
          <w:p w:rsidR="00822CAC" w:rsidRPr="00C319E7" w:rsidRDefault="00822CAC" w:rsidP="005B72BB">
            <w:pPr>
              <w:tabs>
                <w:tab w:val="left" w:pos="5529"/>
              </w:tabs>
              <w:rPr>
                <w:b/>
                <w:sz w:val="26"/>
                <w:szCs w:val="26"/>
                <w:lang w:val="en-US"/>
              </w:rPr>
            </w:pPr>
            <w:r w:rsidRPr="00C319E7">
              <w:rPr>
                <w:b/>
                <w:sz w:val="26"/>
                <w:szCs w:val="26"/>
                <w:lang w:val="en-US"/>
              </w:rPr>
              <w:t xml:space="preserve">                        </w:t>
            </w:r>
          </w:p>
        </w:tc>
        <w:tc>
          <w:tcPr>
            <w:tcW w:w="5140" w:type="dxa"/>
            <w:shd w:val="clear" w:color="auto" w:fill="auto"/>
          </w:tcPr>
          <w:p w:rsidR="00822CAC" w:rsidRPr="00774E59" w:rsidRDefault="00822CAC" w:rsidP="005B72BB">
            <w:pPr>
              <w:tabs>
                <w:tab w:val="left" w:pos="5529"/>
              </w:tabs>
              <w:jc w:val="center"/>
              <w:rPr>
                <w:b/>
              </w:rPr>
            </w:pPr>
            <w:r w:rsidRPr="00774E59">
              <w:rPr>
                <w:b/>
              </w:rPr>
              <w:t>«УТВЕРЖДАЮ»</w:t>
            </w:r>
          </w:p>
          <w:p w:rsidR="00891507" w:rsidRPr="00774E59" w:rsidRDefault="00FC0188" w:rsidP="005B72BB">
            <w:pPr>
              <w:tabs>
                <w:tab w:val="left" w:pos="5529"/>
              </w:tabs>
              <w:jc w:val="right"/>
            </w:pPr>
            <w:r w:rsidRPr="00774E59">
              <w:t>П</w:t>
            </w:r>
            <w:r w:rsidR="00891507" w:rsidRPr="00774E59">
              <w:t>ерв</w:t>
            </w:r>
            <w:r w:rsidRPr="00774E59">
              <w:t>ый</w:t>
            </w:r>
            <w:r w:rsidR="00822CAC" w:rsidRPr="00774E59">
              <w:t xml:space="preserve"> заместител</w:t>
            </w:r>
            <w:r w:rsidRPr="00774E59">
              <w:t>ь</w:t>
            </w:r>
            <w:r w:rsidR="00822CAC" w:rsidRPr="00774E59">
              <w:t xml:space="preserve"> директора </w:t>
            </w:r>
            <w:r w:rsidR="00891507" w:rsidRPr="00774E59">
              <w:t>–</w:t>
            </w:r>
            <w:r w:rsidR="00822CAC" w:rsidRPr="00774E59">
              <w:t xml:space="preserve"> главн</w:t>
            </w:r>
            <w:r w:rsidRPr="00774E59">
              <w:t>ый</w:t>
            </w:r>
            <w:r w:rsidR="00891507" w:rsidRPr="00774E59">
              <w:t xml:space="preserve"> </w:t>
            </w:r>
            <w:r w:rsidR="00822CAC" w:rsidRPr="00774E59">
              <w:t>инженер</w:t>
            </w:r>
            <w:r w:rsidR="00891507" w:rsidRPr="00774E59">
              <w:t xml:space="preserve"> филиала</w:t>
            </w:r>
          </w:p>
          <w:p w:rsidR="00822CAC" w:rsidRDefault="00891507" w:rsidP="005B72BB">
            <w:pPr>
              <w:tabs>
                <w:tab w:val="left" w:pos="5529"/>
              </w:tabs>
              <w:jc w:val="right"/>
            </w:pPr>
            <w:r w:rsidRPr="00774E59">
              <w:t>П</w:t>
            </w:r>
            <w:r w:rsidR="00822CAC" w:rsidRPr="00774E59">
              <w:t>АО «</w:t>
            </w:r>
            <w:proofErr w:type="spellStart"/>
            <w:r w:rsidR="00774E59" w:rsidRPr="00774E59">
              <w:t>Россети</w:t>
            </w:r>
            <w:proofErr w:type="spellEnd"/>
            <w:r w:rsidR="00822CAC" w:rsidRPr="00774E59">
              <w:t xml:space="preserve"> Центр» -</w:t>
            </w:r>
            <w:r w:rsidRPr="00774E59">
              <w:t xml:space="preserve"> </w:t>
            </w:r>
            <w:r w:rsidR="00822CAC" w:rsidRPr="00774E59">
              <w:t>«Воронежэнерго»</w:t>
            </w:r>
          </w:p>
          <w:p w:rsidR="00774E59" w:rsidRPr="00774E59" w:rsidRDefault="00774E59" w:rsidP="005B72BB">
            <w:pPr>
              <w:tabs>
                <w:tab w:val="left" w:pos="5529"/>
              </w:tabs>
              <w:jc w:val="right"/>
            </w:pPr>
          </w:p>
          <w:p w:rsidR="00822CAC" w:rsidRPr="00774E59" w:rsidRDefault="00891507" w:rsidP="005B72BB">
            <w:pPr>
              <w:tabs>
                <w:tab w:val="left" w:pos="5529"/>
              </w:tabs>
              <w:jc w:val="right"/>
            </w:pPr>
            <w:r w:rsidRPr="00774E59">
              <w:t>_______________________ А</w:t>
            </w:r>
            <w:r w:rsidR="00822CAC" w:rsidRPr="00774E59">
              <w:t xml:space="preserve">.А. </w:t>
            </w:r>
            <w:r w:rsidRPr="00774E59">
              <w:t>Бурков</w:t>
            </w:r>
          </w:p>
          <w:p w:rsidR="00822CAC" w:rsidRPr="00774E59" w:rsidRDefault="00D358C9" w:rsidP="005B72BB">
            <w:pPr>
              <w:tabs>
                <w:tab w:val="left" w:pos="5529"/>
              </w:tabs>
              <w:jc w:val="right"/>
            </w:pPr>
            <w:r w:rsidRPr="00774E59">
              <w:t>«___» _____________ 202</w:t>
            </w:r>
            <w:r w:rsidR="00774E59" w:rsidRPr="00774E59">
              <w:t>2</w:t>
            </w:r>
            <w:r w:rsidR="00822CAC" w:rsidRPr="00774E59">
              <w:t xml:space="preserve"> г.</w:t>
            </w:r>
          </w:p>
          <w:p w:rsidR="00822CAC" w:rsidRPr="00774E59" w:rsidRDefault="00822CAC" w:rsidP="005B72BB">
            <w:pPr>
              <w:tabs>
                <w:tab w:val="left" w:pos="5529"/>
              </w:tabs>
              <w:jc w:val="center"/>
              <w:rPr>
                <w:b/>
              </w:rPr>
            </w:pPr>
          </w:p>
        </w:tc>
      </w:tr>
    </w:tbl>
    <w:p w:rsidR="00822CAC" w:rsidRPr="00C319E7" w:rsidRDefault="00822CAC" w:rsidP="00822CAC">
      <w:pPr>
        <w:tabs>
          <w:tab w:val="left" w:pos="5529"/>
        </w:tabs>
        <w:jc w:val="both"/>
        <w:rPr>
          <w:b/>
          <w:sz w:val="26"/>
          <w:szCs w:val="26"/>
        </w:rPr>
      </w:pPr>
    </w:p>
    <w:p w:rsidR="00822CAC" w:rsidRPr="00774E59" w:rsidRDefault="00822CAC" w:rsidP="00822CAC">
      <w:pPr>
        <w:tabs>
          <w:tab w:val="left" w:pos="5529"/>
        </w:tabs>
        <w:jc w:val="center"/>
        <w:rPr>
          <w:b/>
        </w:rPr>
      </w:pPr>
      <w:r w:rsidRPr="00774E59">
        <w:rPr>
          <w:b/>
        </w:rPr>
        <w:t>ТЕХНИЧЕСКОЕ ЗАДАНИЕ</w:t>
      </w:r>
    </w:p>
    <w:p w:rsidR="00822CAC" w:rsidRPr="00774E59" w:rsidRDefault="00822CAC" w:rsidP="00822CAC">
      <w:pPr>
        <w:tabs>
          <w:tab w:val="left" w:pos="5529"/>
        </w:tabs>
        <w:jc w:val="center"/>
        <w:rPr>
          <w:b/>
        </w:rPr>
      </w:pPr>
    </w:p>
    <w:p w:rsidR="00822CAC" w:rsidRPr="00774E59" w:rsidRDefault="00822CAC" w:rsidP="00822CAC">
      <w:pPr>
        <w:jc w:val="center"/>
      </w:pPr>
      <w:r w:rsidRPr="00774E59">
        <w:t xml:space="preserve">на услуги по проведению </w:t>
      </w:r>
      <w:r w:rsidR="000A3204" w:rsidRPr="00774E59">
        <w:t xml:space="preserve">анализа ПЦР для выявления заражения COVID-19 у </w:t>
      </w:r>
      <w:r w:rsidRPr="00774E59">
        <w:t>работников филиала ПАО «</w:t>
      </w:r>
      <w:proofErr w:type="spellStart"/>
      <w:r w:rsidR="00774E59" w:rsidRPr="00774E59">
        <w:t>Россети</w:t>
      </w:r>
      <w:proofErr w:type="spellEnd"/>
      <w:r w:rsidRPr="00774E59">
        <w:t xml:space="preserve"> Центр» - «Воронежэнерго».</w:t>
      </w:r>
    </w:p>
    <w:p w:rsidR="00822CAC" w:rsidRPr="00774E59" w:rsidRDefault="00822CAC" w:rsidP="00822CAC">
      <w:pPr>
        <w:jc w:val="both"/>
      </w:pPr>
    </w:p>
    <w:p w:rsidR="00822CAC" w:rsidRPr="00774E59" w:rsidRDefault="00822CAC" w:rsidP="00822CAC">
      <w:pPr>
        <w:pStyle w:val="a4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774E59">
        <w:rPr>
          <w:b/>
          <w:bCs/>
          <w:sz w:val="24"/>
          <w:szCs w:val="24"/>
        </w:rPr>
        <w:t>Общая часть.</w:t>
      </w:r>
    </w:p>
    <w:p w:rsidR="00822CAC" w:rsidRPr="00774E59" w:rsidRDefault="00822CAC" w:rsidP="00822CAC">
      <w:pPr>
        <w:pStyle w:val="a4"/>
        <w:ind w:left="1069"/>
        <w:jc w:val="both"/>
        <w:rPr>
          <w:b/>
          <w:bCs/>
          <w:sz w:val="24"/>
          <w:szCs w:val="24"/>
        </w:rPr>
      </w:pPr>
    </w:p>
    <w:p w:rsidR="000A3204" w:rsidRPr="00774E59" w:rsidRDefault="000A3204" w:rsidP="000A3204">
      <w:pPr>
        <w:ind w:firstLine="709"/>
        <w:jc w:val="both"/>
      </w:pPr>
      <w:r w:rsidRPr="00774E59">
        <w:t>Филиал ПАО «</w:t>
      </w:r>
      <w:proofErr w:type="spellStart"/>
      <w:r w:rsidR="00774E59" w:rsidRPr="00774E59">
        <w:t>Россети</w:t>
      </w:r>
      <w:proofErr w:type="spellEnd"/>
      <w:r w:rsidRPr="00774E59">
        <w:t xml:space="preserve"> Центр» - «Воронежэнерго» проводит закупочную процедуру на оказание услуг </w:t>
      </w:r>
      <w:r w:rsidRPr="00774E59">
        <w:rPr>
          <w:color w:val="000000"/>
        </w:rPr>
        <w:t xml:space="preserve">по </w:t>
      </w:r>
      <w:proofErr w:type="gramStart"/>
      <w:r w:rsidRPr="00774E59">
        <w:rPr>
          <w:color w:val="000000"/>
        </w:rPr>
        <w:t>проведению</w:t>
      </w:r>
      <w:r w:rsidRPr="00774E59">
        <w:t xml:space="preserve">  анализа</w:t>
      </w:r>
      <w:proofErr w:type="gramEnd"/>
      <w:r w:rsidRPr="00774E59">
        <w:t xml:space="preserve"> ПЦР для выявления заражения COVID-19 и </w:t>
      </w:r>
      <w:r w:rsidRPr="00774E59">
        <w:rPr>
          <w:color w:val="000000"/>
        </w:rPr>
        <w:t xml:space="preserve">исследования методом </w:t>
      </w:r>
      <w:r w:rsidRPr="00774E59">
        <w:rPr>
          <w:rFonts w:ascii="Arial" w:hAnsi="Arial" w:cs="Arial"/>
          <w:color w:val="434242"/>
          <w:shd w:val="clear" w:color="auto" w:fill="FFFFFF"/>
        </w:rPr>
        <w:t> </w:t>
      </w:r>
      <w:r w:rsidRPr="00774E59">
        <w:rPr>
          <w:shd w:val="clear" w:color="auto" w:fill="FFFFFF"/>
        </w:rPr>
        <w:t xml:space="preserve">выявление </w:t>
      </w:r>
      <w:proofErr w:type="spellStart"/>
      <w:r w:rsidRPr="00774E59">
        <w:rPr>
          <w:shd w:val="clear" w:color="auto" w:fill="FFFFFF"/>
        </w:rPr>
        <w:t>IgM</w:t>
      </w:r>
      <w:proofErr w:type="spellEnd"/>
      <w:r w:rsidRPr="00774E59">
        <w:rPr>
          <w:shd w:val="clear" w:color="auto" w:fill="FFFFFF"/>
        </w:rPr>
        <w:t xml:space="preserve"> и </w:t>
      </w:r>
      <w:proofErr w:type="spellStart"/>
      <w:r w:rsidRPr="00774E59">
        <w:rPr>
          <w:shd w:val="clear" w:color="auto" w:fill="FFFFFF"/>
        </w:rPr>
        <w:t>IgG</w:t>
      </w:r>
      <w:proofErr w:type="spellEnd"/>
      <w:r w:rsidRPr="00774E59">
        <w:rPr>
          <w:shd w:val="clear" w:color="auto" w:fill="FFFFFF"/>
        </w:rPr>
        <w:t xml:space="preserve"> </w:t>
      </w:r>
      <w:r w:rsidRPr="00774E59">
        <w:t>у работников.</w:t>
      </w:r>
    </w:p>
    <w:p w:rsidR="00822CAC" w:rsidRPr="00774E59" w:rsidRDefault="00822CAC" w:rsidP="00822CAC">
      <w:pPr>
        <w:ind w:firstLine="709"/>
        <w:jc w:val="both"/>
      </w:pPr>
      <w:r w:rsidRPr="00774E59">
        <w:t>Закупка производится на основании статьи затрат «Расходы на охрану труда» филиала ПАО «</w:t>
      </w:r>
      <w:proofErr w:type="spellStart"/>
      <w:r w:rsidR="00774E59" w:rsidRPr="00774E59">
        <w:t>Россети</w:t>
      </w:r>
      <w:proofErr w:type="spellEnd"/>
      <w:r w:rsidRPr="00774E59">
        <w:t xml:space="preserve"> Центр» - «</w:t>
      </w:r>
      <w:proofErr w:type="spellStart"/>
      <w:r w:rsidRPr="00774E59">
        <w:t>Воронежэнерго»</w:t>
      </w:r>
      <w:bookmarkStart w:id="0" w:name="_GoBack"/>
      <w:bookmarkEnd w:id="0"/>
      <w:proofErr w:type="spellEnd"/>
      <w:r w:rsidRPr="00774E59">
        <w:t>.</w:t>
      </w:r>
    </w:p>
    <w:p w:rsidR="00822CAC" w:rsidRPr="00774E59" w:rsidRDefault="00822CAC" w:rsidP="00822CAC">
      <w:pPr>
        <w:ind w:firstLine="709"/>
        <w:jc w:val="both"/>
      </w:pPr>
    </w:p>
    <w:p w:rsidR="00822CAC" w:rsidRPr="00774E59" w:rsidRDefault="00822CAC" w:rsidP="00822CAC">
      <w:pPr>
        <w:pStyle w:val="a4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774E59">
        <w:rPr>
          <w:b/>
          <w:bCs/>
          <w:sz w:val="24"/>
          <w:szCs w:val="24"/>
        </w:rPr>
        <w:t xml:space="preserve">Предмет </w:t>
      </w:r>
      <w:r w:rsidR="00C80FAC" w:rsidRPr="00774E59">
        <w:rPr>
          <w:b/>
          <w:bCs/>
          <w:sz w:val="24"/>
          <w:szCs w:val="24"/>
        </w:rPr>
        <w:t>закупочной процедуры</w:t>
      </w:r>
      <w:r w:rsidRPr="00774E59">
        <w:rPr>
          <w:b/>
          <w:bCs/>
          <w:sz w:val="24"/>
          <w:szCs w:val="24"/>
        </w:rPr>
        <w:t>.</w:t>
      </w:r>
    </w:p>
    <w:p w:rsidR="00822CAC" w:rsidRPr="00774E59" w:rsidRDefault="00822CAC" w:rsidP="00822CAC">
      <w:pPr>
        <w:pStyle w:val="a4"/>
        <w:ind w:left="1069"/>
        <w:jc w:val="both"/>
        <w:rPr>
          <w:b/>
          <w:bCs/>
          <w:sz w:val="24"/>
          <w:szCs w:val="24"/>
        </w:rPr>
      </w:pPr>
    </w:p>
    <w:p w:rsidR="00822CAC" w:rsidRPr="00774E59" w:rsidRDefault="00822CAC" w:rsidP="00822CAC">
      <w:pPr>
        <w:ind w:firstLine="709"/>
        <w:jc w:val="both"/>
      </w:pPr>
      <w:r w:rsidRPr="00774E59">
        <w:t xml:space="preserve">Выбор организации для оказания услуг по </w:t>
      </w:r>
      <w:r w:rsidR="000A3204" w:rsidRPr="00774E59">
        <w:t xml:space="preserve">проведению анализа ПЦР для выявления заражения COVID-19 у </w:t>
      </w:r>
      <w:r w:rsidRPr="00774E59">
        <w:t>работников филиала ПАО «МРСК Центра» - «Воронежэнерго</w:t>
      </w:r>
      <w:r w:rsidR="00924879" w:rsidRPr="00774E59">
        <w:t>»</w:t>
      </w:r>
      <w:r w:rsidRPr="00774E59">
        <w:t>.</w:t>
      </w:r>
    </w:p>
    <w:p w:rsidR="00822CAC" w:rsidRPr="00774E59" w:rsidRDefault="00822CAC" w:rsidP="00822CAC">
      <w:pPr>
        <w:jc w:val="both"/>
      </w:pPr>
    </w:p>
    <w:p w:rsidR="00822CAC" w:rsidRPr="00774E59" w:rsidRDefault="00822CAC" w:rsidP="00822CAC">
      <w:pPr>
        <w:numPr>
          <w:ilvl w:val="0"/>
          <w:numId w:val="2"/>
        </w:numPr>
        <w:ind w:left="1066" w:hanging="357"/>
        <w:jc w:val="both"/>
        <w:rPr>
          <w:b/>
        </w:rPr>
      </w:pPr>
      <w:r w:rsidRPr="00774E59">
        <w:rPr>
          <w:b/>
        </w:rPr>
        <w:t>Порядок оказания услуг. Место и сроки оказания услуг.</w:t>
      </w:r>
    </w:p>
    <w:p w:rsidR="00822CAC" w:rsidRPr="00774E59" w:rsidRDefault="00822CAC" w:rsidP="00822CAC">
      <w:pPr>
        <w:ind w:left="1066"/>
        <w:jc w:val="both"/>
        <w:rPr>
          <w:b/>
        </w:rPr>
      </w:pPr>
    </w:p>
    <w:p w:rsidR="008B0B9D" w:rsidRPr="00774E59" w:rsidRDefault="00822CAC" w:rsidP="00BC3538">
      <w:pPr>
        <w:pStyle w:val="a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rPr>
          <w:sz w:val="24"/>
          <w:shd w:val="clear" w:color="auto" w:fill="FFFFFF"/>
        </w:rPr>
      </w:pPr>
      <w:r w:rsidRPr="00774E59">
        <w:rPr>
          <w:sz w:val="24"/>
        </w:rPr>
        <w:t xml:space="preserve">Исполнитель обеспечивает своевременное, в согласованные сторонами сроки и время, проведение </w:t>
      </w:r>
      <w:r w:rsidR="00AE2AE0" w:rsidRPr="00774E59">
        <w:rPr>
          <w:sz w:val="24"/>
        </w:rPr>
        <w:t xml:space="preserve">лабораторной диагностики </w:t>
      </w:r>
      <w:proofErr w:type="spellStart"/>
      <w:r w:rsidR="00D358C9" w:rsidRPr="00774E59">
        <w:rPr>
          <w:sz w:val="24"/>
        </w:rPr>
        <w:t>коронавирус</w:t>
      </w:r>
      <w:r w:rsidR="00AE2AE0" w:rsidRPr="00774E59">
        <w:rPr>
          <w:sz w:val="24"/>
        </w:rPr>
        <w:t>ной</w:t>
      </w:r>
      <w:proofErr w:type="spellEnd"/>
      <w:r w:rsidR="00AE2AE0" w:rsidRPr="00774E59">
        <w:rPr>
          <w:sz w:val="24"/>
        </w:rPr>
        <w:t xml:space="preserve"> инфекции</w:t>
      </w:r>
      <w:r w:rsidR="00AE2AE0" w:rsidRPr="00774E59">
        <w:rPr>
          <w:kern w:val="36"/>
          <w:sz w:val="24"/>
        </w:rPr>
        <w:t xml:space="preserve"> </w:t>
      </w:r>
      <w:r w:rsidR="000A3204" w:rsidRPr="00774E59">
        <w:rPr>
          <w:kern w:val="36"/>
          <w:sz w:val="24"/>
        </w:rPr>
        <w:t>работников</w:t>
      </w:r>
      <w:r w:rsidR="008B0B9D" w:rsidRPr="00774E59">
        <w:rPr>
          <w:kern w:val="36"/>
          <w:sz w:val="24"/>
        </w:rPr>
        <w:t xml:space="preserve"> филиала путем </w:t>
      </w:r>
      <w:r w:rsidR="008B0B9D" w:rsidRPr="00774E59">
        <w:rPr>
          <w:sz w:val="24"/>
        </w:rPr>
        <w:t xml:space="preserve">проведения анализа ПЦР для выявления заражения COVID-19 в количестве </w:t>
      </w:r>
      <w:r w:rsidR="00774E59" w:rsidRPr="00774E59">
        <w:rPr>
          <w:sz w:val="24"/>
        </w:rPr>
        <w:t>9600</w:t>
      </w:r>
      <w:r w:rsidR="008B0B9D" w:rsidRPr="00774E59">
        <w:rPr>
          <w:sz w:val="24"/>
        </w:rPr>
        <w:t xml:space="preserve"> тестов</w:t>
      </w:r>
      <w:r w:rsidR="008B0B9D" w:rsidRPr="00774E59">
        <w:rPr>
          <w:sz w:val="24"/>
          <w:shd w:val="clear" w:color="auto" w:fill="FFFFFF"/>
        </w:rPr>
        <w:t xml:space="preserve">. </w:t>
      </w:r>
      <w:r w:rsidR="00BC3538" w:rsidRPr="00774E59">
        <w:rPr>
          <w:sz w:val="24"/>
        </w:rPr>
        <w:t>З</w:t>
      </w:r>
      <w:r w:rsidR="008B0B9D" w:rsidRPr="00774E59">
        <w:rPr>
          <w:sz w:val="24"/>
        </w:rPr>
        <w:t>абор м</w:t>
      </w:r>
      <w:r w:rsidR="00BC3538" w:rsidRPr="00774E59">
        <w:rPr>
          <w:sz w:val="24"/>
        </w:rPr>
        <w:t>а</w:t>
      </w:r>
      <w:r w:rsidR="008B0B9D" w:rsidRPr="00774E59">
        <w:rPr>
          <w:sz w:val="24"/>
        </w:rPr>
        <w:t xml:space="preserve">териала для проведения этих исследований </w:t>
      </w:r>
      <w:r w:rsidR="00BC3538" w:rsidRPr="00774E59">
        <w:rPr>
          <w:color w:val="000000"/>
          <w:sz w:val="24"/>
        </w:rPr>
        <w:t xml:space="preserve">выполняется квалифицированным медицинским персоналом Исполнителя на территории Заказчика в связи с этим </w:t>
      </w:r>
      <w:r w:rsidR="008B0B9D" w:rsidRPr="00774E59">
        <w:rPr>
          <w:sz w:val="24"/>
        </w:rPr>
        <w:t>необходимы выезды в районные электрические сети (3</w:t>
      </w:r>
      <w:r w:rsidR="007A6C85">
        <w:rPr>
          <w:sz w:val="24"/>
        </w:rPr>
        <w:t>4</w:t>
      </w:r>
      <w:r w:rsidR="008B0B9D" w:rsidRPr="00774E59">
        <w:rPr>
          <w:sz w:val="24"/>
        </w:rPr>
        <w:t xml:space="preserve"> выезд</w:t>
      </w:r>
      <w:r w:rsidR="007A6C85">
        <w:rPr>
          <w:sz w:val="24"/>
        </w:rPr>
        <w:t>а</w:t>
      </w:r>
      <w:r w:rsidR="008B0B9D" w:rsidRPr="00774E59">
        <w:rPr>
          <w:sz w:val="24"/>
        </w:rPr>
        <w:t xml:space="preserve">). </w:t>
      </w:r>
      <w:r w:rsidR="008B0B9D" w:rsidRPr="00774E59">
        <w:rPr>
          <w:bCs/>
          <w:sz w:val="24"/>
        </w:rPr>
        <w:t xml:space="preserve">Адреса для </w:t>
      </w:r>
      <w:r w:rsidR="008B0B9D" w:rsidRPr="00774E59">
        <w:rPr>
          <w:sz w:val="24"/>
        </w:rPr>
        <w:t xml:space="preserve">проведения забора материала </w:t>
      </w:r>
      <w:r w:rsidR="008B0B9D" w:rsidRPr="00774E59">
        <w:rPr>
          <w:bCs/>
          <w:sz w:val="24"/>
        </w:rPr>
        <w:t>указаны в Приложении 1.</w:t>
      </w:r>
      <w:r w:rsidR="00BC3538" w:rsidRPr="00774E59">
        <w:rPr>
          <w:color w:val="000000"/>
          <w:sz w:val="24"/>
        </w:rPr>
        <w:t xml:space="preserve"> Ответственность за сохранность биоматериала и обеспечение его пригодности целям проведения Лабораторного исследования лежит на Исполнителе.</w:t>
      </w:r>
    </w:p>
    <w:p w:rsidR="00FA2318" w:rsidRPr="00774E59" w:rsidRDefault="00FA2318" w:rsidP="00BC3538">
      <w:pPr>
        <w:pStyle w:val="a"/>
        <w:numPr>
          <w:ilvl w:val="0"/>
          <w:numId w:val="0"/>
        </w:numPr>
        <w:tabs>
          <w:tab w:val="left" w:pos="1134"/>
        </w:tabs>
        <w:spacing w:before="0" w:line="240" w:lineRule="auto"/>
        <w:ind w:firstLine="709"/>
        <w:rPr>
          <w:sz w:val="24"/>
          <w:shd w:val="clear" w:color="auto" w:fill="FFFFFF"/>
        </w:rPr>
      </w:pPr>
      <w:r w:rsidRPr="00774E59">
        <w:rPr>
          <w:sz w:val="24"/>
          <w:shd w:val="clear" w:color="auto" w:fill="FFFFFF"/>
        </w:rPr>
        <w:t>Количество исследовани</w:t>
      </w:r>
      <w:r w:rsidR="00774E59" w:rsidRPr="00774E59">
        <w:rPr>
          <w:sz w:val="24"/>
          <w:shd w:val="clear" w:color="auto" w:fill="FFFFFF"/>
        </w:rPr>
        <w:t>й</w:t>
      </w:r>
      <w:r w:rsidRPr="00774E59">
        <w:rPr>
          <w:sz w:val="24"/>
          <w:shd w:val="clear" w:color="auto" w:fill="FFFFFF"/>
        </w:rPr>
        <w:t>, список работников и адрес места забора материала для проведения анализа ПЦР определяется в процессе исполнения договора.</w:t>
      </w:r>
    </w:p>
    <w:p w:rsidR="00822CAC" w:rsidRPr="00774E59" w:rsidRDefault="00822CAC" w:rsidP="00822CAC">
      <w:pPr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774E59">
        <w:t>Сроки оказания услуг:</w:t>
      </w:r>
    </w:p>
    <w:p w:rsidR="00822CAC" w:rsidRPr="00774E59" w:rsidRDefault="00822CAC" w:rsidP="00822CAC">
      <w:pPr>
        <w:tabs>
          <w:tab w:val="left" w:pos="1134"/>
        </w:tabs>
        <w:ind w:left="709"/>
        <w:jc w:val="both"/>
      </w:pPr>
      <w:r w:rsidRPr="00774E59">
        <w:t xml:space="preserve">- начало – </w:t>
      </w:r>
      <w:r w:rsidR="00C80FAC" w:rsidRPr="00774E59">
        <w:t>с момента заключения договора</w:t>
      </w:r>
    </w:p>
    <w:p w:rsidR="00822CAC" w:rsidRPr="00774E59" w:rsidRDefault="00822CAC" w:rsidP="00822CAC">
      <w:pPr>
        <w:tabs>
          <w:tab w:val="left" w:pos="1134"/>
        </w:tabs>
        <w:ind w:left="709"/>
        <w:jc w:val="both"/>
      </w:pPr>
      <w:r w:rsidRPr="00774E59">
        <w:t xml:space="preserve">- окончание – </w:t>
      </w:r>
      <w:r w:rsidR="007A6C85">
        <w:t>в течении 12 месяцев с момента заключения договора</w:t>
      </w:r>
      <w:r w:rsidRPr="00774E59">
        <w:t>.</w:t>
      </w:r>
    </w:p>
    <w:p w:rsidR="00C319E7" w:rsidRPr="00774E59" w:rsidRDefault="00C319E7" w:rsidP="00822CAC">
      <w:pPr>
        <w:tabs>
          <w:tab w:val="left" w:pos="1134"/>
        </w:tabs>
        <w:ind w:left="709"/>
        <w:jc w:val="both"/>
      </w:pPr>
    </w:p>
    <w:p w:rsidR="00822CAC" w:rsidRPr="00774E59" w:rsidRDefault="00822CAC" w:rsidP="00822CAC">
      <w:pPr>
        <w:numPr>
          <w:ilvl w:val="0"/>
          <w:numId w:val="2"/>
        </w:numPr>
        <w:ind w:left="1066" w:hanging="357"/>
        <w:jc w:val="both"/>
        <w:rPr>
          <w:b/>
        </w:rPr>
      </w:pPr>
      <w:r w:rsidRPr="00774E59">
        <w:rPr>
          <w:b/>
        </w:rPr>
        <w:t>Требования к оказанию услуг и качеству используемых материалов.</w:t>
      </w:r>
    </w:p>
    <w:p w:rsidR="00822CAC" w:rsidRPr="00774E59" w:rsidRDefault="00822CAC" w:rsidP="00822CAC">
      <w:pPr>
        <w:ind w:left="1066"/>
        <w:jc w:val="both"/>
        <w:rPr>
          <w:b/>
        </w:rPr>
      </w:pPr>
    </w:p>
    <w:p w:rsidR="00F80ABD" w:rsidRPr="00774E59" w:rsidRDefault="00F80ABD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color w:val="000000"/>
          <w:sz w:val="24"/>
        </w:rPr>
        <w:t>Качество Лабораторного исследования должно соответствовать существующим в Российской Федерации отраслевым стандартам диагностики и требованиям, предъявляемым к методам диагностики, разрешенным на территории Российской Федерации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>Требования к качеству и безопасности услуг установлены: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>- Методическими рекомендациями № МР 3.1.0169-20 "Лабораторная диагностика COVID-19" (утв. Федеральной службой по надзору в сфере защиты прав потребителей и благополучия человека 30 марта 2020 г.)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>- Порядком учета, хранения, передачи и транспортирования микроорганизмов I-IV групп патогенности. Санитарные правила. СП 1.2.036-95 (утв. постановлением Госкомсанэпиднадзора РФ от 28.08.1995 N 14);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lastRenderedPageBreak/>
        <w:t xml:space="preserve">- Федеральным законом от 21 ноября 2011 года N323-ФЗ «Об основах охраны здоровья граждан в Российской Федерации»; 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>- Федеральным законом от 30.03.1999 N 52-ФЗ «О санитарно-эпидемиологическом благополучии населения»;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>- Постановлением Главного государственного санитарного врача РФ от 13.07.2001 N 18 «О введении в действие санитарных правил - СП 1.1.1058-01»;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>- МУ 4.2.2039-05 «Техника сбора и транспортирования биоматериалов в микробиологические лаборатории»;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>- Санитарными правилами «Безопасность работы с микроорганизмами 3-4 групп патогенности и возбудителей паразитарных болезней СП 1.3.2322-08»;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 xml:space="preserve">- Приказом </w:t>
      </w:r>
      <w:proofErr w:type="spellStart"/>
      <w:r w:rsidRPr="00774E59">
        <w:rPr>
          <w:color w:val="000000"/>
        </w:rPr>
        <w:t>Минздравсоцразвития</w:t>
      </w:r>
      <w:proofErr w:type="spellEnd"/>
      <w:r w:rsidRPr="00774E59">
        <w:rPr>
          <w:color w:val="000000"/>
        </w:rPr>
        <w:t xml:space="preserve"> РФ от 26.05.2003 № 220 «Об утверждении отраслевого стандарта «Правила проведения </w:t>
      </w:r>
      <w:proofErr w:type="spellStart"/>
      <w:r w:rsidRPr="00774E59">
        <w:rPr>
          <w:color w:val="000000"/>
        </w:rPr>
        <w:t>внутрилабораторного</w:t>
      </w:r>
      <w:proofErr w:type="spellEnd"/>
      <w:r w:rsidRPr="00774E59">
        <w:rPr>
          <w:color w:val="000000"/>
        </w:rPr>
        <w:t xml:space="preserve"> контроля качества количественных методов клинических лабораторных исследований с использованием контрольных материалов»;</w:t>
      </w:r>
    </w:p>
    <w:p w:rsidR="00F80ABD" w:rsidRPr="00774E59" w:rsidRDefault="00F80ABD" w:rsidP="00F80ABD">
      <w:pPr>
        <w:ind w:firstLine="601"/>
        <w:jc w:val="both"/>
        <w:rPr>
          <w:color w:val="000000"/>
        </w:rPr>
      </w:pPr>
      <w:r w:rsidRPr="00774E59">
        <w:rPr>
          <w:color w:val="000000"/>
        </w:rPr>
        <w:t xml:space="preserve">- Приказом </w:t>
      </w:r>
      <w:proofErr w:type="spellStart"/>
      <w:r w:rsidRPr="00774E59">
        <w:rPr>
          <w:color w:val="000000"/>
        </w:rPr>
        <w:t>Минздравсоцразвития</w:t>
      </w:r>
      <w:proofErr w:type="spellEnd"/>
      <w:r w:rsidRPr="00774E59">
        <w:rPr>
          <w:color w:val="000000"/>
        </w:rPr>
        <w:t xml:space="preserve"> РФ от 07.02.2000г. № 45 «О системе мер по повышению качества клинических лабораторных исследований в учреждениях здравоохранения Российской Федерации»;</w:t>
      </w:r>
    </w:p>
    <w:p w:rsidR="00F80ABD" w:rsidRPr="00774E59" w:rsidRDefault="00F80ABD" w:rsidP="00F80ABD">
      <w:pPr>
        <w:pStyle w:val="a"/>
        <w:numPr>
          <w:ilvl w:val="0"/>
          <w:numId w:val="0"/>
        </w:numPr>
        <w:shd w:val="clear" w:color="auto" w:fill="FFFFFF"/>
        <w:tabs>
          <w:tab w:val="left" w:pos="1276"/>
        </w:tabs>
        <w:spacing w:before="0" w:line="240" w:lineRule="auto"/>
        <w:ind w:left="709"/>
        <w:rPr>
          <w:sz w:val="24"/>
        </w:rPr>
      </w:pPr>
      <w:r w:rsidRPr="00774E59">
        <w:rPr>
          <w:color w:val="000000"/>
          <w:sz w:val="24"/>
        </w:rPr>
        <w:t xml:space="preserve">- Приказ </w:t>
      </w:r>
      <w:proofErr w:type="spellStart"/>
      <w:r w:rsidRPr="00774E59">
        <w:rPr>
          <w:color w:val="000000"/>
          <w:sz w:val="24"/>
        </w:rPr>
        <w:t>Минздравсоцразвития</w:t>
      </w:r>
      <w:proofErr w:type="spellEnd"/>
      <w:r w:rsidRPr="00774E59">
        <w:rPr>
          <w:color w:val="000000"/>
          <w:sz w:val="24"/>
        </w:rPr>
        <w:t xml:space="preserve"> РФ от 19.01.1995 г № 8 «О развитии и совершенствовании деятельности лабораторной клинической микробиологии (бактериологии) лечебно-профилактических учреждений».</w:t>
      </w:r>
    </w:p>
    <w:p w:rsidR="00822CAC" w:rsidRPr="00774E59" w:rsidRDefault="00CB2555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 xml:space="preserve">Лабораторную диагностику </w:t>
      </w:r>
      <w:proofErr w:type="spellStart"/>
      <w:r w:rsidR="00D358C9" w:rsidRPr="00774E59">
        <w:rPr>
          <w:sz w:val="24"/>
        </w:rPr>
        <w:t>коронавирус</w:t>
      </w:r>
      <w:r w:rsidRPr="00774E59">
        <w:rPr>
          <w:sz w:val="24"/>
        </w:rPr>
        <w:t>ной</w:t>
      </w:r>
      <w:proofErr w:type="spellEnd"/>
      <w:r w:rsidRPr="00774E59">
        <w:rPr>
          <w:sz w:val="24"/>
        </w:rPr>
        <w:t xml:space="preserve"> инфекции </w:t>
      </w:r>
      <w:r w:rsidR="00822CAC" w:rsidRPr="00774E59">
        <w:rPr>
          <w:sz w:val="24"/>
          <w:lang w:bidi="ru-RU"/>
        </w:rPr>
        <w:t xml:space="preserve">должна проводить медицинская организация (учреждение) любой формы собственности, имеющая лицензию на право проведения </w:t>
      </w:r>
      <w:r w:rsidR="007D5058" w:rsidRPr="00774E59">
        <w:rPr>
          <w:sz w:val="24"/>
        </w:rPr>
        <w:t xml:space="preserve">лабораторной диагностики </w:t>
      </w:r>
      <w:proofErr w:type="spellStart"/>
      <w:r w:rsidR="00D358C9" w:rsidRPr="00774E59">
        <w:rPr>
          <w:sz w:val="24"/>
        </w:rPr>
        <w:t>коронавирус</w:t>
      </w:r>
      <w:r w:rsidR="007D5058" w:rsidRPr="00774E59">
        <w:rPr>
          <w:sz w:val="24"/>
        </w:rPr>
        <w:t>ной</w:t>
      </w:r>
      <w:proofErr w:type="spellEnd"/>
      <w:r w:rsidR="007D5058" w:rsidRPr="00774E59">
        <w:rPr>
          <w:sz w:val="24"/>
        </w:rPr>
        <w:t xml:space="preserve"> инфекции</w:t>
      </w:r>
      <w:r w:rsidR="00822CAC" w:rsidRPr="00774E59">
        <w:rPr>
          <w:sz w:val="24"/>
          <w:lang w:bidi="ru-RU"/>
        </w:rPr>
        <w:t xml:space="preserve"> в соответствии с действующими нормативно правовыми актами.</w:t>
      </w:r>
    </w:p>
    <w:p w:rsidR="00822CAC" w:rsidRPr="00774E59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>У Исполнителя услуг (медицинской организации) должен быть опыт работы с крупными предприятиями, с численностью работников более 1000 человек.</w:t>
      </w:r>
    </w:p>
    <w:p w:rsidR="00822CAC" w:rsidRPr="00774E59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 xml:space="preserve">Исполнитель оказывает услуги согласно предоставленному Заказчиком поименному списку лиц, подлежащих </w:t>
      </w:r>
      <w:r w:rsidR="005B56A1" w:rsidRPr="00774E59">
        <w:rPr>
          <w:sz w:val="24"/>
        </w:rPr>
        <w:t>диагностике ПЦР.</w:t>
      </w:r>
    </w:p>
    <w:p w:rsidR="00822CAC" w:rsidRPr="00774E59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  <w:lang w:bidi="ru-RU"/>
        </w:rPr>
        <w:t>Услуги должны быть оказаны качественно квалифицированным медицинским персоналом в установленные договором сроки.</w:t>
      </w:r>
    </w:p>
    <w:p w:rsidR="00822CAC" w:rsidRPr="00774E59" w:rsidRDefault="005B56A1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 xml:space="preserve">Забор материала </w:t>
      </w:r>
      <w:r w:rsidR="00822CAC" w:rsidRPr="00774E59">
        <w:rPr>
          <w:sz w:val="24"/>
          <w:lang w:bidi="ru-RU"/>
        </w:rPr>
        <w:t>долж</w:t>
      </w:r>
      <w:r w:rsidR="00774E59" w:rsidRPr="00774E59">
        <w:rPr>
          <w:sz w:val="24"/>
          <w:lang w:bidi="ru-RU"/>
        </w:rPr>
        <w:t>е</w:t>
      </w:r>
      <w:r w:rsidR="00822CAC" w:rsidRPr="00774E59">
        <w:rPr>
          <w:sz w:val="24"/>
          <w:lang w:bidi="ru-RU"/>
        </w:rPr>
        <w:t>н быть организован с 08:00 и проведен с минимальными потерями рабочего времени.</w:t>
      </w:r>
    </w:p>
    <w:p w:rsidR="00822CAC" w:rsidRPr="00774E59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  <w:lang w:bidi="ru-RU"/>
        </w:rPr>
        <w:t>Предоставляемая друг другу информация должна быть конфиденциальной.</w:t>
      </w:r>
    </w:p>
    <w:p w:rsidR="007D5058" w:rsidRPr="00774E59" w:rsidRDefault="007D5058" w:rsidP="00B304D3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 xml:space="preserve">Для лабораторной диагностики COVID-19 применяется метод ПЦР. Основным видом биоматериала для лабораторного исследования является материал, полученный при заборе мазка из носоглотки и/или ротоглотки. </w:t>
      </w:r>
    </w:p>
    <w:p w:rsidR="007D5058" w:rsidRPr="00774E59" w:rsidRDefault="007D5058" w:rsidP="00161397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>Все образцы, полученные для лабораторного исследования, следует считать потенциально инфекционными и при работе с ними должны соблюдаться требования СП 1.3.3118-13 «Безопасность работы с микроорганизмами I - II групп патогенности (опасности)». Медицинские работники, которые собирают или транспортируют клинические образцы в лабораторию, должны быть обучены практике безопасного обращения с биоматериалом, строго соблюдать меры предосторожности и использовать средства индивидуальной защиты (СИЗ).</w:t>
      </w:r>
    </w:p>
    <w:p w:rsidR="007D5058" w:rsidRPr="00774E59" w:rsidRDefault="007D5058" w:rsidP="00FF2B3F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 xml:space="preserve">Транспортировка образцов осуществляется с соблюдением требований СП 1.2.036-95 «Порядок учета, хранения, передачи и транспортирования микроорганизмов I - IV групп патогенности». На сопровождающем формуляре необходимо указать наименование подозреваемой ОРИ, предварительно уведомив лабораторию о том, какой образец транспортируется. Транспортировка возможна на льду. </w:t>
      </w:r>
    </w:p>
    <w:p w:rsidR="007D5058" w:rsidRPr="00774E59" w:rsidRDefault="007D5058" w:rsidP="001B03F6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>Лаборато</w:t>
      </w:r>
      <w:r w:rsidR="006200D7" w:rsidRPr="00774E59">
        <w:rPr>
          <w:sz w:val="24"/>
        </w:rPr>
        <w:t>рии медицинских организаций, не</w:t>
      </w:r>
      <w:r w:rsidRPr="00774E59">
        <w:rPr>
          <w:sz w:val="24"/>
        </w:rPr>
        <w:t>зависимо от формы собственности, имеющие санитарно-эпидемиологическое заключение о возможности проведения работ с возбудителями инфекционных заболеваний человека III-IV патогенности и условия для работы (методом ПЦР или другими методами) могут организовывать работу по диагностике COVID-19 без выделения возбудителя, пользуясь зарегистрированными в установленном порядке на территории Российской Федерации тест-системами в соответствии с инструкцией по применению.</w:t>
      </w:r>
    </w:p>
    <w:p w:rsidR="007D5058" w:rsidRPr="00774E59" w:rsidRDefault="007D5058" w:rsidP="006C48E2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 xml:space="preserve">В лабораториях медицинских организаций исследования на COVID-19 проводятся только из материала, отобранного у лиц, не имеющих признаков инфекционных заболеваний и не являющихся контактными с больными COVID-19. </w:t>
      </w:r>
    </w:p>
    <w:p w:rsidR="007D5058" w:rsidRPr="00774E59" w:rsidRDefault="007D5058" w:rsidP="00F807C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lastRenderedPageBreak/>
        <w:t xml:space="preserve">К работе с тест-системами для диагностики COVID-19 в лаборатории медицинской организации допускаются специалисты, давшие письменное согласие и прошедшие инструктаж, проведенный сотрудниками лабораторий </w:t>
      </w:r>
      <w:proofErr w:type="spellStart"/>
      <w:r w:rsidRPr="00774E59">
        <w:rPr>
          <w:sz w:val="24"/>
        </w:rPr>
        <w:t>Роспотребнадзора</w:t>
      </w:r>
      <w:proofErr w:type="spellEnd"/>
      <w:r w:rsidRPr="00774E59">
        <w:rPr>
          <w:sz w:val="24"/>
        </w:rPr>
        <w:t>, имеющих санитарно-эпидемиологическое заключение на работу с возбудителями инфекционных заболеваний человека II группы патогенности</w:t>
      </w:r>
      <w:r w:rsidR="006200D7" w:rsidRPr="00774E59">
        <w:rPr>
          <w:sz w:val="24"/>
        </w:rPr>
        <w:t xml:space="preserve"> (предоставить копии документов,</w:t>
      </w:r>
      <w:r w:rsidRPr="00774E59">
        <w:rPr>
          <w:sz w:val="24"/>
        </w:rPr>
        <w:t xml:space="preserve"> подтверждающих квалификацию медицинских работников).</w:t>
      </w:r>
    </w:p>
    <w:p w:rsidR="007D5058" w:rsidRPr="00774E59" w:rsidRDefault="007D5058" w:rsidP="00D836E0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 xml:space="preserve">В случае получения положительного или сомнительного результата на COVID-19 руководитель лаборатории медицинской организации обязан немедленно проинформировать </w:t>
      </w:r>
      <w:r w:rsidR="006200D7" w:rsidRPr="00774E59">
        <w:rPr>
          <w:sz w:val="24"/>
        </w:rPr>
        <w:t>об этом Заказчика (контактное лицо филиала ПАО «</w:t>
      </w:r>
      <w:proofErr w:type="spellStart"/>
      <w:r w:rsidR="00774E59" w:rsidRPr="00774E59">
        <w:rPr>
          <w:sz w:val="24"/>
        </w:rPr>
        <w:t>Россети</w:t>
      </w:r>
      <w:proofErr w:type="spellEnd"/>
      <w:r w:rsidR="006200D7" w:rsidRPr="00774E59">
        <w:rPr>
          <w:sz w:val="24"/>
        </w:rPr>
        <w:t xml:space="preserve"> Центр» - «Воронежэнерго»).</w:t>
      </w:r>
    </w:p>
    <w:p w:rsidR="00822CAC" w:rsidRPr="00774E59" w:rsidRDefault="00822CAC" w:rsidP="00433AFF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4"/>
        </w:rPr>
      </w:pPr>
      <w:r w:rsidRPr="00774E59">
        <w:rPr>
          <w:sz w:val="24"/>
        </w:rPr>
        <w:t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течение 10 дней с момента вручения в письменном виде соответствующего требования.</w:t>
      </w:r>
    </w:p>
    <w:p w:rsidR="00822CAC" w:rsidRPr="00774E59" w:rsidRDefault="00822CAC" w:rsidP="00822CAC">
      <w:pPr>
        <w:pStyle w:val="a4"/>
        <w:shd w:val="clear" w:color="auto" w:fill="FFFFFF"/>
        <w:ind w:left="0"/>
        <w:jc w:val="both"/>
        <w:rPr>
          <w:sz w:val="24"/>
          <w:szCs w:val="24"/>
        </w:rPr>
      </w:pPr>
    </w:p>
    <w:p w:rsidR="00822CAC" w:rsidRPr="00774E59" w:rsidRDefault="00822CAC" w:rsidP="00822CAC">
      <w:pPr>
        <w:numPr>
          <w:ilvl w:val="0"/>
          <w:numId w:val="2"/>
        </w:numPr>
        <w:tabs>
          <w:tab w:val="left" w:pos="851"/>
          <w:tab w:val="left" w:pos="1418"/>
        </w:tabs>
        <w:jc w:val="both"/>
        <w:rPr>
          <w:b/>
          <w:spacing w:val="-1"/>
        </w:rPr>
      </w:pPr>
      <w:r w:rsidRPr="00774E59">
        <w:rPr>
          <w:b/>
          <w:spacing w:val="-1"/>
        </w:rPr>
        <w:t>Требования по передаче Заказчику технических и иных документов по завершению и сдаче работ и/или услуг.</w:t>
      </w:r>
    </w:p>
    <w:p w:rsidR="00822CAC" w:rsidRPr="00774E59" w:rsidRDefault="00822CAC" w:rsidP="00822CAC">
      <w:pPr>
        <w:tabs>
          <w:tab w:val="left" w:pos="851"/>
          <w:tab w:val="left" w:pos="1418"/>
        </w:tabs>
        <w:ind w:left="851"/>
        <w:jc w:val="both"/>
        <w:rPr>
          <w:b/>
          <w:spacing w:val="-1"/>
        </w:rPr>
      </w:pPr>
    </w:p>
    <w:p w:rsidR="006200D7" w:rsidRPr="00774E59" w:rsidRDefault="00822CAC" w:rsidP="006200D7">
      <w:pPr>
        <w:pStyle w:val="a4"/>
        <w:tabs>
          <w:tab w:val="left" w:pos="426"/>
          <w:tab w:val="left" w:pos="1418"/>
        </w:tabs>
        <w:ind w:left="1069"/>
        <w:jc w:val="both"/>
        <w:rPr>
          <w:sz w:val="24"/>
          <w:szCs w:val="24"/>
        </w:rPr>
      </w:pPr>
      <w:r w:rsidRPr="00774E59">
        <w:rPr>
          <w:sz w:val="24"/>
          <w:szCs w:val="24"/>
        </w:rPr>
        <w:t>Исполнитель обязан</w:t>
      </w:r>
      <w:r w:rsidR="006200D7" w:rsidRPr="00774E59">
        <w:rPr>
          <w:sz w:val="24"/>
          <w:szCs w:val="24"/>
        </w:rPr>
        <w:t>:</w:t>
      </w:r>
    </w:p>
    <w:p w:rsidR="006200D7" w:rsidRPr="00774E59" w:rsidRDefault="00822CAC" w:rsidP="006200D7">
      <w:pPr>
        <w:pStyle w:val="a4"/>
        <w:numPr>
          <w:ilvl w:val="1"/>
          <w:numId w:val="2"/>
        </w:numPr>
        <w:tabs>
          <w:tab w:val="left" w:pos="426"/>
          <w:tab w:val="left" w:pos="1418"/>
        </w:tabs>
        <w:ind w:left="0" w:firstLine="851"/>
        <w:jc w:val="both"/>
        <w:rPr>
          <w:sz w:val="24"/>
          <w:szCs w:val="24"/>
        </w:rPr>
      </w:pPr>
      <w:r w:rsidRPr="00774E59">
        <w:rPr>
          <w:sz w:val="24"/>
          <w:szCs w:val="24"/>
        </w:rPr>
        <w:t xml:space="preserve">после завершения проведения </w:t>
      </w:r>
      <w:r w:rsidR="00A61998" w:rsidRPr="00774E59">
        <w:rPr>
          <w:sz w:val="24"/>
          <w:szCs w:val="24"/>
        </w:rPr>
        <w:t>лабораторной диагностик</w:t>
      </w:r>
      <w:r w:rsidR="006200D7" w:rsidRPr="00774E59">
        <w:rPr>
          <w:sz w:val="24"/>
          <w:szCs w:val="24"/>
        </w:rPr>
        <w:t>и</w:t>
      </w:r>
      <w:r w:rsidR="00A61998" w:rsidRPr="00774E59">
        <w:rPr>
          <w:sz w:val="24"/>
          <w:szCs w:val="24"/>
        </w:rPr>
        <w:t xml:space="preserve"> новой </w:t>
      </w:r>
      <w:proofErr w:type="spellStart"/>
      <w:r w:rsidR="00A61998" w:rsidRPr="00774E59">
        <w:rPr>
          <w:sz w:val="24"/>
          <w:szCs w:val="24"/>
        </w:rPr>
        <w:t>коронавирусной</w:t>
      </w:r>
      <w:proofErr w:type="spellEnd"/>
      <w:r w:rsidR="00A61998" w:rsidRPr="00774E59">
        <w:rPr>
          <w:sz w:val="24"/>
          <w:szCs w:val="24"/>
        </w:rPr>
        <w:t xml:space="preserve"> инфекции</w:t>
      </w:r>
      <w:r w:rsidRPr="00774E59">
        <w:rPr>
          <w:sz w:val="24"/>
          <w:szCs w:val="24"/>
        </w:rPr>
        <w:t xml:space="preserve"> в течение </w:t>
      </w:r>
      <w:r w:rsidR="00F61C6C" w:rsidRPr="00774E59">
        <w:rPr>
          <w:sz w:val="24"/>
          <w:szCs w:val="24"/>
        </w:rPr>
        <w:t>3</w:t>
      </w:r>
      <w:r w:rsidRPr="00774E59">
        <w:rPr>
          <w:sz w:val="24"/>
          <w:szCs w:val="24"/>
        </w:rPr>
        <w:t xml:space="preserve"> (</w:t>
      </w:r>
      <w:r w:rsidR="00F61C6C" w:rsidRPr="00774E59">
        <w:rPr>
          <w:sz w:val="24"/>
          <w:szCs w:val="24"/>
        </w:rPr>
        <w:t>Трех</w:t>
      </w:r>
      <w:r w:rsidRPr="00774E59">
        <w:rPr>
          <w:sz w:val="24"/>
          <w:szCs w:val="24"/>
        </w:rPr>
        <w:t xml:space="preserve">) рабочих дней после оказания услуг направить Заказчику </w:t>
      </w:r>
      <w:r w:rsidR="00A61998" w:rsidRPr="00774E59">
        <w:rPr>
          <w:sz w:val="24"/>
          <w:szCs w:val="24"/>
        </w:rPr>
        <w:t>результаты лабораторных исследований</w:t>
      </w:r>
      <w:r w:rsidRPr="00774E59">
        <w:rPr>
          <w:sz w:val="24"/>
          <w:szCs w:val="24"/>
        </w:rPr>
        <w:t xml:space="preserve"> на каждого работника</w:t>
      </w:r>
      <w:r w:rsidR="006200D7" w:rsidRPr="00774E59">
        <w:rPr>
          <w:sz w:val="24"/>
          <w:szCs w:val="24"/>
        </w:rPr>
        <w:t>, проходившего тестирование;</w:t>
      </w:r>
    </w:p>
    <w:p w:rsidR="006200D7" w:rsidRDefault="006200D7" w:rsidP="006200D7">
      <w:pPr>
        <w:pStyle w:val="a4"/>
        <w:numPr>
          <w:ilvl w:val="1"/>
          <w:numId w:val="2"/>
        </w:numPr>
        <w:tabs>
          <w:tab w:val="left" w:pos="426"/>
          <w:tab w:val="left" w:pos="1418"/>
        </w:tabs>
        <w:ind w:left="0" w:firstLine="851"/>
        <w:jc w:val="both"/>
        <w:rPr>
          <w:sz w:val="24"/>
          <w:szCs w:val="24"/>
        </w:rPr>
      </w:pPr>
      <w:r w:rsidRPr="00774E59">
        <w:rPr>
          <w:sz w:val="24"/>
          <w:szCs w:val="24"/>
        </w:rPr>
        <w:t>предоставить оформленные с учетом требований Заказчика акт сдачи-приемки оказанных услуг, поименного списка работников, прошедших лабораторную диагностику, акты сверки взаимных расчетов за отчетный период в сроки, указанные в договоре.</w:t>
      </w:r>
    </w:p>
    <w:p w:rsidR="00822CAC" w:rsidRPr="008D4CD6" w:rsidRDefault="00822CAC" w:rsidP="008D4CD6">
      <w:pPr>
        <w:pStyle w:val="a4"/>
        <w:numPr>
          <w:ilvl w:val="1"/>
          <w:numId w:val="2"/>
        </w:numPr>
        <w:tabs>
          <w:tab w:val="left" w:pos="0"/>
        </w:tabs>
        <w:spacing w:after="160" w:line="259" w:lineRule="auto"/>
        <w:ind w:left="0" w:firstLine="851"/>
        <w:jc w:val="both"/>
        <w:rPr>
          <w:sz w:val="24"/>
          <w:szCs w:val="24"/>
        </w:rPr>
      </w:pPr>
      <w:r w:rsidRPr="008D4CD6">
        <w:rPr>
          <w:sz w:val="24"/>
          <w:szCs w:val="24"/>
        </w:rPr>
        <w:t>Стоимость оказываемых услуг на период действия договора фиксированная в части расценок на оказание единичных услуг.</w:t>
      </w:r>
    </w:p>
    <w:p w:rsidR="00822CAC" w:rsidRPr="00774E59" w:rsidRDefault="00822CAC" w:rsidP="007C6910">
      <w:pPr>
        <w:ind w:firstLine="709"/>
        <w:jc w:val="both"/>
      </w:pPr>
    </w:p>
    <w:p w:rsidR="007B6C75" w:rsidRPr="00774E59" w:rsidRDefault="007B6C75" w:rsidP="007B6C75">
      <w:pPr>
        <w:pStyle w:val="a4"/>
        <w:ind w:left="0"/>
        <w:jc w:val="both"/>
        <w:rPr>
          <w:sz w:val="24"/>
          <w:szCs w:val="24"/>
        </w:rPr>
      </w:pPr>
      <w:r w:rsidRPr="00774E59">
        <w:rPr>
          <w:sz w:val="24"/>
          <w:szCs w:val="24"/>
        </w:rPr>
        <w:t xml:space="preserve">Начальник управления </w:t>
      </w:r>
    </w:p>
    <w:p w:rsidR="005472D4" w:rsidRPr="00774E59" w:rsidRDefault="007B6C75" w:rsidP="00C319E7">
      <w:pPr>
        <w:pStyle w:val="a4"/>
        <w:ind w:left="0"/>
        <w:jc w:val="both"/>
        <w:rPr>
          <w:sz w:val="24"/>
          <w:szCs w:val="24"/>
        </w:rPr>
      </w:pPr>
      <w:r w:rsidRPr="00774E59">
        <w:rPr>
          <w:sz w:val="24"/>
          <w:szCs w:val="24"/>
        </w:rPr>
        <w:t>по работе с персоналом</w:t>
      </w:r>
      <w:r w:rsidR="00822CAC" w:rsidRPr="00774E59">
        <w:rPr>
          <w:sz w:val="24"/>
          <w:szCs w:val="24"/>
        </w:rPr>
        <w:t xml:space="preserve">                                </w:t>
      </w:r>
      <w:r w:rsidR="00D358C9" w:rsidRPr="00774E59">
        <w:rPr>
          <w:sz w:val="24"/>
          <w:szCs w:val="24"/>
        </w:rPr>
        <w:t xml:space="preserve">      </w:t>
      </w:r>
      <w:r w:rsidR="00822CAC" w:rsidRPr="00774E59">
        <w:rPr>
          <w:sz w:val="24"/>
          <w:szCs w:val="24"/>
        </w:rPr>
        <w:t xml:space="preserve">      </w:t>
      </w:r>
      <w:r w:rsidRPr="00774E59">
        <w:rPr>
          <w:sz w:val="24"/>
          <w:szCs w:val="24"/>
        </w:rPr>
        <w:tab/>
      </w:r>
      <w:r w:rsidRPr="00774E59">
        <w:rPr>
          <w:sz w:val="24"/>
          <w:szCs w:val="24"/>
        </w:rPr>
        <w:tab/>
      </w:r>
      <w:r w:rsidRPr="00774E59">
        <w:rPr>
          <w:sz w:val="24"/>
          <w:szCs w:val="24"/>
        </w:rPr>
        <w:tab/>
      </w:r>
      <w:r w:rsidR="00822CAC" w:rsidRPr="00774E59">
        <w:rPr>
          <w:sz w:val="24"/>
          <w:szCs w:val="24"/>
        </w:rPr>
        <w:t xml:space="preserve">    </w:t>
      </w:r>
      <w:proofErr w:type="spellStart"/>
      <w:r w:rsidRPr="00774E59">
        <w:rPr>
          <w:sz w:val="24"/>
          <w:szCs w:val="24"/>
        </w:rPr>
        <w:t>Е.</w:t>
      </w:r>
      <w:r w:rsidR="00774E59">
        <w:rPr>
          <w:sz w:val="24"/>
          <w:szCs w:val="24"/>
        </w:rPr>
        <w:t>А</w:t>
      </w:r>
      <w:r w:rsidRPr="00774E59">
        <w:rPr>
          <w:sz w:val="24"/>
          <w:szCs w:val="24"/>
        </w:rPr>
        <w:t>.</w:t>
      </w:r>
      <w:r w:rsidR="00774E59">
        <w:rPr>
          <w:sz w:val="24"/>
          <w:szCs w:val="24"/>
        </w:rPr>
        <w:t>Чаплыгина</w:t>
      </w:r>
      <w:proofErr w:type="spellEnd"/>
    </w:p>
    <w:p w:rsidR="00C87F13" w:rsidRPr="00774E59" w:rsidRDefault="00C87F13">
      <w:pPr>
        <w:spacing w:after="160" w:line="259" w:lineRule="auto"/>
        <w:rPr>
          <w:rFonts w:eastAsia="Calibri"/>
          <w:color w:val="000000"/>
          <w:spacing w:val="-1"/>
        </w:rPr>
      </w:pPr>
      <w:r w:rsidRPr="00774E59">
        <w:rPr>
          <w:rFonts w:eastAsia="Calibri"/>
          <w:color w:val="000000"/>
          <w:spacing w:val="-1"/>
        </w:rPr>
        <w:br w:type="page"/>
      </w:r>
    </w:p>
    <w:p w:rsidR="00AA1B16" w:rsidRDefault="00AA1B16" w:rsidP="00AA1B16">
      <w:pPr>
        <w:jc w:val="right"/>
        <w:rPr>
          <w:rFonts w:eastAsia="Calibri"/>
          <w:color w:val="000000"/>
          <w:spacing w:val="-1"/>
        </w:rPr>
      </w:pPr>
      <w:r w:rsidRPr="00CD446E">
        <w:rPr>
          <w:rFonts w:eastAsia="Calibri"/>
          <w:color w:val="000000"/>
          <w:spacing w:val="-1"/>
        </w:rPr>
        <w:lastRenderedPageBreak/>
        <w:t>Приложение 1</w:t>
      </w:r>
    </w:p>
    <w:p w:rsidR="00AA1B16" w:rsidRPr="00CD446E" w:rsidRDefault="00AA1B16" w:rsidP="00AA1B16">
      <w:pPr>
        <w:jc w:val="right"/>
        <w:rPr>
          <w:rFonts w:eastAsia="Calibri"/>
          <w:color w:val="000000"/>
          <w:spacing w:val="-1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9072"/>
      </w:tblGrid>
      <w:tr w:rsidR="00AA1B16" w:rsidRPr="00CD446E" w:rsidTr="006B6B92">
        <w:trPr>
          <w:trHeight w:val="900"/>
        </w:trPr>
        <w:tc>
          <w:tcPr>
            <w:tcW w:w="704" w:type="dxa"/>
            <w:shd w:val="clear" w:color="auto" w:fill="auto"/>
            <w:vAlign w:val="center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№ п/п</w:t>
            </w:r>
          </w:p>
        </w:tc>
        <w:tc>
          <w:tcPr>
            <w:tcW w:w="9072" w:type="dxa"/>
            <w:shd w:val="clear" w:color="000000" w:fill="FFFFFF"/>
            <w:vAlign w:val="center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Адрес проведения тестирования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Аннинский р-н,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Анна, ул. Красноармейская, д. 1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Бобровский р-н, г. Бобров, пер. Энергетиков, д. 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Верхнемамонский</w:t>
            </w:r>
            <w:proofErr w:type="spellEnd"/>
            <w:r w:rsidRPr="00CD446E">
              <w:rPr>
                <w:color w:val="000000"/>
              </w:rPr>
              <w:t xml:space="preserve"> р-н, с. </w:t>
            </w:r>
            <w:proofErr w:type="spellStart"/>
            <w:r w:rsidRPr="00CD446E">
              <w:rPr>
                <w:color w:val="000000"/>
              </w:rPr>
              <w:t>Вехний</w:t>
            </w:r>
            <w:proofErr w:type="spellEnd"/>
            <w:r w:rsidRPr="00CD446E">
              <w:rPr>
                <w:color w:val="000000"/>
              </w:rPr>
              <w:t xml:space="preserve"> Мамон, ул. Строительная, д. 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Верхнехавский</w:t>
            </w:r>
            <w:proofErr w:type="spellEnd"/>
            <w:r w:rsidRPr="00CD446E">
              <w:rPr>
                <w:color w:val="000000"/>
              </w:rPr>
              <w:t xml:space="preserve"> р-н, с. Верхняя </w:t>
            </w:r>
            <w:proofErr w:type="spellStart"/>
            <w:r w:rsidRPr="00CD446E">
              <w:rPr>
                <w:color w:val="000000"/>
              </w:rPr>
              <w:t>Хава</w:t>
            </w:r>
            <w:proofErr w:type="spellEnd"/>
            <w:r w:rsidRPr="00CD446E">
              <w:rPr>
                <w:color w:val="000000"/>
              </w:rPr>
              <w:t>, пер. Энергетиков, д. 7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5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Воробьевский</w:t>
            </w:r>
            <w:proofErr w:type="spellEnd"/>
            <w:r w:rsidRPr="00CD446E">
              <w:rPr>
                <w:color w:val="000000"/>
              </w:rPr>
              <w:t xml:space="preserve"> р-н, с. Воробьевка, ул. Чкалова, д. 54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6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Богучар, ул. Кирова, д. 76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7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Борисоглебск, ул. Первомайская, д. 95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8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Бутурлиновка, ул. Беговая, д. 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9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Кантемировка, ул. Шевченко, д. 162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10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Острогожск, ул. 50 лет Октября, д. 184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Калачеевский</w:t>
            </w:r>
            <w:proofErr w:type="spellEnd"/>
            <w:r w:rsidRPr="00CD446E">
              <w:rPr>
                <w:color w:val="000000"/>
              </w:rPr>
              <w:t xml:space="preserve"> р-н, с. </w:t>
            </w:r>
            <w:proofErr w:type="spellStart"/>
            <w:r w:rsidRPr="00CD446E">
              <w:rPr>
                <w:color w:val="000000"/>
              </w:rPr>
              <w:t>Заброды</w:t>
            </w:r>
            <w:proofErr w:type="spellEnd"/>
            <w:r w:rsidRPr="00CD446E">
              <w:rPr>
                <w:color w:val="000000"/>
              </w:rPr>
              <w:t>, ул. Кирова, д. 63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Каменский р-н,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Каменка, ул. Советская, д. 45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Каширский р-н, с. Каширское, ул. Пролетарская, д. 44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Лискинский</w:t>
            </w:r>
            <w:proofErr w:type="spellEnd"/>
            <w:r w:rsidRPr="00CD446E">
              <w:rPr>
                <w:color w:val="000000"/>
              </w:rPr>
              <w:t xml:space="preserve"> р-н, г. Лиски, ул. Индустриальная, д. 3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15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Нижнедевицкий</w:t>
            </w:r>
            <w:proofErr w:type="spellEnd"/>
            <w:r w:rsidRPr="00CD446E">
              <w:rPr>
                <w:color w:val="000000"/>
              </w:rPr>
              <w:t xml:space="preserve"> р-н, с. Нижнедевицк, ул. Почтовая, д. 4А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16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Новоусманский</w:t>
            </w:r>
            <w:proofErr w:type="spellEnd"/>
            <w:r w:rsidRPr="00CD446E">
              <w:rPr>
                <w:color w:val="000000"/>
              </w:rPr>
              <w:t xml:space="preserve"> район, с. Новая Усмань, ул. Промышленная, 19а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17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Новохоперский р-н, г. Новохоперск, ул. </w:t>
            </w:r>
            <w:proofErr w:type="spellStart"/>
            <w:r w:rsidRPr="00CD446E">
              <w:rPr>
                <w:color w:val="000000"/>
              </w:rPr>
              <w:t>Темирязева</w:t>
            </w:r>
            <w:proofErr w:type="spellEnd"/>
            <w:r w:rsidRPr="00CD446E">
              <w:rPr>
                <w:color w:val="000000"/>
              </w:rPr>
              <w:t>, д. 46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18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Ольховатский</w:t>
            </w:r>
            <w:proofErr w:type="spellEnd"/>
            <w:r w:rsidRPr="00CD446E">
              <w:rPr>
                <w:color w:val="000000"/>
              </w:rPr>
              <w:t xml:space="preserve"> р-н, п. </w:t>
            </w:r>
            <w:proofErr w:type="spellStart"/>
            <w:r w:rsidRPr="00CD446E">
              <w:rPr>
                <w:color w:val="000000"/>
              </w:rPr>
              <w:t>Заболотовка</w:t>
            </w:r>
            <w:proofErr w:type="spellEnd"/>
            <w:r w:rsidRPr="00CD446E">
              <w:rPr>
                <w:color w:val="000000"/>
              </w:rPr>
              <w:t>, ул. Тимошенко, д. 2А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19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Грибановский, пер. Шолохова, д. 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20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Павловский р-н, г. Павловск, ул. Донская, д. 29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Панинский</w:t>
            </w:r>
            <w:proofErr w:type="spellEnd"/>
            <w:r w:rsidRPr="00CD446E">
              <w:rPr>
                <w:color w:val="000000"/>
              </w:rPr>
              <w:t xml:space="preserve"> р-н, </w:t>
            </w:r>
            <w:proofErr w:type="spellStart"/>
            <w:r w:rsidRPr="00CD446E">
              <w:rPr>
                <w:color w:val="000000"/>
              </w:rPr>
              <w:t>р.п</w:t>
            </w:r>
            <w:proofErr w:type="spellEnd"/>
            <w:r w:rsidRPr="00CD446E">
              <w:rPr>
                <w:color w:val="000000"/>
              </w:rPr>
              <w:t>. Панино, ул. Первомайская, д. 79А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Петропавловский р-н, с. Петропавловка, ул. Восточная, д. 21А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Поворинский</w:t>
            </w:r>
            <w:proofErr w:type="spellEnd"/>
            <w:r w:rsidRPr="00CD446E">
              <w:rPr>
                <w:color w:val="000000"/>
              </w:rPr>
              <w:t xml:space="preserve"> р-н, с. Пески, ул. Пролетарская, д. 51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Подгоренский р-н,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Подгоренский, ул. Северная, д. 1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25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Рамонский</w:t>
            </w:r>
            <w:proofErr w:type="spellEnd"/>
            <w:r w:rsidRPr="00CD446E">
              <w:rPr>
                <w:color w:val="000000"/>
              </w:rPr>
              <w:t xml:space="preserve"> р-н, </w:t>
            </w:r>
            <w:proofErr w:type="spellStart"/>
            <w:r w:rsidRPr="00CD446E">
              <w:rPr>
                <w:color w:val="000000"/>
              </w:rPr>
              <w:t>р.п</w:t>
            </w:r>
            <w:proofErr w:type="spellEnd"/>
            <w:r w:rsidRPr="00CD446E">
              <w:rPr>
                <w:color w:val="000000"/>
              </w:rPr>
              <w:t>. Рамонь, ул. Ю. Фучика, д. 8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26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Репьевский</w:t>
            </w:r>
            <w:proofErr w:type="spellEnd"/>
            <w:r w:rsidRPr="00CD446E">
              <w:rPr>
                <w:color w:val="000000"/>
              </w:rPr>
              <w:t xml:space="preserve"> р-н, с. Репьевка, ул. Мамкина, д. 104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27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Россошанский</w:t>
            </w:r>
            <w:proofErr w:type="spellEnd"/>
            <w:r w:rsidRPr="00CD446E">
              <w:rPr>
                <w:color w:val="000000"/>
              </w:rPr>
              <w:t xml:space="preserve"> р-н, г. Россошь, пер. Краснознаменный, 1Д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28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Семилукский р-н, с. Нижняя Ведуга, ул. Ленина, д. 40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29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Таловский</w:t>
            </w:r>
            <w:proofErr w:type="spellEnd"/>
            <w:r w:rsidRPr="00CD446E">
              <w:rPr>
                <w:color w:val="000000"/>
              </w:rPr>
              <w:t xml:space="preserve"> р-н, пос. Васильевский, ул. Дорожная, д. 46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30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Терновский р-н, п. Терновка, ул. Октябрьская, д. 86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Хохольский р-н, </w:t>
            </w:r>
            <w:proofErr w:type="spellStart"/>
            <w:r w:rsidRPr="00CD446E">
              <w:rPr>
                <w:color w:val="000000"/>
              </w:rPr>
              <w:t>р.п</w:t>
            </w:r>
            <w:proofErr w:type="spellEnd"/>
            <w:r w:rsidRPr="00CD446E">
              <w:rPr>
                <w:color w:val="000000"/>
              </w:rPr>
              <w:t>. Хохольский, пер. Есенина, д. 7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Эртильский</w:t>
            </w:r>
            <w:proofErr w:type="spellEnd"/>
            <w:r w:rsidRPr="00CD446E">
              <w:rPr>
                <w:color w:val="000000"/>
              </w:rPr>
              <w:t xml:space="preserve"> р-н, г. Эртиль, ул. Фридриха Энгельса, д. 36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г. Воронеж, ул. 9 Января, д. 205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г. Воронеж, ул. </w:t>
            </w:r>
            <w:proofErr w:type="spellStart"/>
            <w:r w:rsidRPr="00CD446E">
              <w:rPr>
                <w:color w:val="000000"/>
              </w:rPr>
              <w:t>Арзамасская</w:t>
            </w:r>
            <w:proofErr w:type="spellEnd"/>
            <w:r w:rsidRPr="00CD446E">
              <w:rPr>
                <w:color w:val="000000"/>
              </w:rPr>
              <w:t>, д.2</w:t>
            </w:r>
          </w:p>
        </w:tc>
      </w:tr>
    </w:tbl>
    <w:p w:rsidR="00AA1B16" w:rsidRPr="002A0958" w:rsidRDefault="00AA1B16" w:rsidP="00AA1B16">
      <w:pPr>
        <w:ind w:firstLine="709"/>
        <w:jc w:val="both"/>
        <w:rPr>
          <w:bCs/>
          <w:sz w:val="28"/>
          <w:szCs w:val="28"/>
        </w:rPr>
      </w:pPr>
    </w:p>
    <w:p w:rsidR="00AA1B16" w:rsidRPr="00C319E7" w:rsidRDefault="00AA1B16" w:rsidP="00C319E7">
      <w:pPr>
        <w:pStyle w:val="a4"/>
        <w:ind w:left="0"/>
        <w:jc w:val="both"/>
      </w:pPr>
    </w:p>
    <w:sectPr w:rsidR="00AA1B16" w:rsidRPr="00C319E7" w:rsidSect="00BC3538">
      <w:pgSz w:w="11906" w:h="16838"/>
      <w:pgMar w:top="709" w:right="566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E455D"/>
    <w:multiLevelType w:val="multilevel"/>
    <w:tmpl w:val="CE6A5F5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AC"/>
    <w:rsid w:val="00027596"/>
    <w:rsid w:val="00054315"/>
    <w:rsid w:val="0008467F"/>
    <w:rsid w:val="000A3204"/>
    <w:rsid w:val="001E08F2"/>
    <w:rsid w:val="0020685E"/>
    <w:rsid w:val="00243197"/>
    <w:rsid w:val="0029761A"/>
    <w:rsid w:val="002C36CC"/>
    <w:rsid w:val="00314C1B"/>
    <w:rsid w:val="004D107F"/>
    <w:rsid w:val="004F3112"/>
    <w:rsid w:val="005472D4"/>
    <w:rsid w:val="005717DD"/>
    <w:rsid w:val="00583B58"/>
    <w:rsid w:val="005B56A1"/>
    <w:rsid w:val="006200D7"/>
    <w:rsid w:val="00661391"/>
    <w:rsid w:val="006B6B92"/>
    <w:rsid w:val="00712EAC"/>
    <w:rsid w:val="00757E6B"/>
    <w:rsid w:val="00774E59"/>
    <w:rsid w:val="007A6C85"/>
    <w:rsid w:val="007B6C75"/>
    <w:rsid w:val="007B6EFE"/>
    <w:rsid w:val="007C6910"/>
    <w:rsid w:val="007D5058"/>
    <w:rsid w:val="00822CAC"/>
    <w:rsid w:val="00891507"/>
    <w:rsid w:val="008B0B9D"/>
    <w:rsid w:val="008B1749"/>
    <w:rsid w:val="008D4CD6"/>
    <w:rsid w:val="008F34D4"/>
    <w:rsid w:val="00924879"/>
    <w:rsid w:val="00927FC4"/>
    <w:rsid w:val="009B1670"/>
    <w:rsid w:val="00A61998"/>
    <w:rsid w:val="00AA1B16"/>
    <w:rsid w:val="00AE2AE0"/>
    <w:rsid w:val="00BC3538"/>
    <w:rsid w:val="00BE6478"/>
    <w:rsid w:val="00C319E7"/>
    <w:rsid w:val="00C80FAC"/>
    <w:rsid w:val="00C87F13"/>
    <w:rsid w:val="00CB2555"/>
    <w:rsid w:val="00CD45A1"/>
    <w:rsid w:val="00D358C9"/>
    <w:rsid w:val="00D514A4"/>
    <w:rsid w:val="00F24CEA"/>
    <w:rsid w:val="00F256A3"/>
    <w:rsid w:val="00F61C6C"/>
    <w:rsid w:val="00F75AEA"/>
    <w:rsid w:val="00F80ABD"/>
    <w:rsid w:val="00F914AE"/>
    <w:rsid w:val="00FA2318"/>
    <w:rsid w:val="00FC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CBEBA-471A-4E56-AF3B-D1AD783A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rsid w:val="00822CAC"/>
    <w:pPr>
      <w:numPr>
        <w:numId w:val="1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List Paragraph"/>
    <w:basedOn w:val="a0"/>
    <w:uiPriority w:val="99"/>
    <w:qFormat/>
    <w:rsid w:val="00822CAC"/>
    <w:pPr>
      <w:ind w:left="720"/>
      <w:contextualSpacing/>
    </w:pPr>
    <w:rPr>
      <w:sz w:val="20"/>
      <w:szCs w:val="20"/>
    </w:rPr>
  </w:style>
  <w:style w:type="paragraph" w:styleId="a5">
    <w:name w:val="No Spacing"/>
    <w:uiPriority w:val="1"/>
    <w:qFormat/>
    <w:rsid w:val="0082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pt">
    <w:name w:val="Основной текст (2) + 12 pt"/>
    <w:rsid w:val="00822C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7C69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0"/>
    <w:link w:val="a7"/>
    <w:uiPriority w:val="99"/>
    <w:semiHidden/>
    <w:unhideWhenUsed/>
    <w:rsid w:val="00F75A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F75A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Седина Елена Викторовна</dc:creator>
  <cp:keywords/>
  <dc:description/>
  <cp:lastModifiedBy>Лисоченко Владислав Вадимович</cp:lastModifiedBy>
  <cp:revision>6</cp:revision>
  <cp:lastPrinted>2022-05-13T05:31:00Z</cp:lastPrinted>
  <dcterms:created xsi:type="dcterms:W3CDTF">2022-02-28T07:03:00Z</dcterms:created>
  <dcterms:modified xsi:type="dcterms:W3CDTF">2022-05-13T05:31:00Z</dcterms:modified>
</cp:coreProperties>
</file>