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6749" w:rsidRPr="00F775FF" w:rsidRDefault="00E34908" w:rsidP="003D6749">
      <w:pPr>
        <w:pStyle w:val="21"/>
        <w:ind w:left="5103"/>
        <w:jc w:val="both"/>
        <w:rPr>
          <w:caps/>
          <w:sz w:val="26"/>
          <w:szCs w:val="26"/>
        </w:rPr>
      </w:pPr>
      <w:r>
        <w:rPr>
          <w:noProof/>
          <w:sz w:val="26"/>
          <w:szCs w:val="26"/>
        </w:rPr>
        <mc:AlternateContent>
          <mc:Choice Requires="wps">
            <w:drawing>
              <wp:anchor distT="0" distB="0" distL="114300" distR="114300" simplePos="0" relativeHeight="251658240" behindDoc="0" locked="0" layoutInCell="1" allowOverlap="1" wp14:anchorId="691BB211" wp14:editId="668B30AE">
                <wp:simplePos x="0" y="0"/>
                <wp:positionH relativeFrom="margin">
                  <wp:align>left</wp:align>
                </wp:positionH>
                <wp:positionV relativeFrom="paragraph">
                  <wp:posOffset>-643890</wp:posOffset>
                </wp:positionV>
                <wp:extent cx="3609975" cy="2076450"/>
                <wp:effectExtent l="0" t="0" r="28575" b="1905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9975" cy="2076450"/>
                        </a:xfrm>
                        <a:prstGeom prst="rect">
                          <a:avLst/>
                        </a:prstGeom>
                        <a:solidFill>
                          <a:srgbClr val="FFFFFF"/>
                        </a:solidFill>
                        <a:ln w="9525">
                          <a:solidFill>
                            <a:srgbClr val="FFFFFF"/>
                          </a:solidFill>
                          <a:miter lim="800000"/>
                          <a:headEnd/>
                          <a:tailEnd/>
                        </a:ln>
                      </wps:spPr>
                      <wps:txbx>
                        <w:txbxContent>
                          <w:p w:rsidR="007E50D9" w:rsidRPr="005316C8" w:rsidRDefault="007E50D9" w:rsidP="00475B97">
                            <w:pPr>
                              <w:spacing w:before="120"/>
                              <w:rPr>
                                <w:sz w:val="26"/>
                                <w:szCs w:val="26"/>
                              </w:rPr>
                            </w:pPr>
                          </w:p>
                          <w:p w:rsidR="007E50D9" w:rsidRPr="005316C8" w:rsidRDefault="007E50D9" w:rsidP="00475B97">
                            <w:pPr>
                              <w:spacing w:before="120"/>
                              <w:jc w:val="center"/>
                              <w:rPr>
                                <w:b/>
                                <w:sz w:val="26"/>
                                <w:szCs w:val="26"/>
                              </w:rPr>
                            </w:pPr>
                            <w:r w:rsidRPr="005316C8">
                              <w:rPr>
                                <w:b/>
                                <w:sz w:val="26"/>
                                <w:szCs w:val="26"/>
                              </w:rPr>
                              <w:t>УТВЕРЖДАЮ</w:t>
                            </w:r>
                            <w:r w:rsidR="00E34908">
                              <w:rPr>
                                <w:b/>
                                <w:sz w:val="26"/>
                                <w:szCs w:val="26"/>
                              </w:rPr>
                              <w:t>:</w:t>
                            </w:r>
                          </w:p>
                          <w:p w:rsidR="007E50D9" w:rsidRPr="005316C8" w:rsidRDefault="007E50D9" w:rsidP="002C20CB">
                            <w:pPr>
                              <w:rPr>
                                <w:sz w:val="26"/>
                                <w:szCs w:val="26"/>
                              </w:rPr>
                            </w:pPr>
                            <w:r w:rsidRPr="005316C8">
                              <w:rPr>
                                <w:sz w:val="26"/>
                                <w:szCs w:val="26"/>
                              </w:rPr>
                              <w:t xml:space="preserve"> </w:t>
                            </w:r>
                            <w:r w:rsidR="00E34908">
                              <w:rPr>
                                <w:sz w:val="26"/>
                                <w:szCs w:val="26"/>
                              </w:rPr>
                              <w:t xml:space="preserve">     </w:t>
                            </w:r>
                            <w:r w:rsidR="00552154">
                              <w:rPr>
                                <w:sz w:val="26"/>
                                <w:szCs w:val="26"/>
                              </w:rPr>
                              <w:t xml:space="preserve">       </w:t>
                            </w:r>
                            <w:r w:rsidR="00E34908">
                              <w:rPr>
                                <w:sz w:val="26"/>
                                <w:szCs w:val="26"/>
                              </w:rPr>
                              <w:t xml:space="preserve"> </w:t>
                            </w:r>
                            <w:r w:rsidR="00552154">
                              <w:rPr>
                                <w:sz w:val="26"/>
                                <w:szCs w:val="26"/>
                              </w:rPr>
                              <w:t>Первый заместитель директора-</w:t>
                            </w:r>
                            <w:r w:rsidR="00E34908">
                              <w:rPr>
                                <w:sz w:val="26"/>
                                <w:szCs w:val="26"/>
                              </w:rPr>
                              <w:t xml:space="preserve"> </w:t>
                            </w:r>
                          </w:p>
                          <w:p w:rsidR="00552154" w:rsidRDefault="007E50D9" w:rsidP="002C20CB">
                            <w:pPr>
                              <w:rPr>
                                <w:sz w:val="26"/>
                                <w:szCs w:val="26"/>
                              </w:rPr>
                            </w:pPr>
                            <w:r w:rsidRPr="005316C8">
                              <w:rPr>
                                <w:sz w:val="26"/>
                                <w:szCs w:val="26"/>
                              </w:rPr>
                              <w:t xml:space="preserve">  </w:t>
                            </w:r>
                            <w:r>
                              <w:rPr>
                                <w:sz w:val="26"/>
                                <w:szCs w:val="26"/>
                              </w:rPr>
                              <w:t xml:space="preserve">  </w:t>
                            </w:r>
                            <w:r w:rsidR="00552154">
                              <w:rPr>
                                <w:sz w:val="26"/>
                                <w:szCs w:val="26"/>
                              </w:rPr>
                              <w:t xml:space="preserve">            </w:t>
                            </w:r>
                            <w:r>
                              <w:rPr>
                                <w:sz w:val="26"/>
                                <w:szCs w:val="26"/>
                              </w:rPr>
                              <w:t xml:space="preserve">   </w:t>
                            </w:r>
                            <w:r w:rsidR="00552154">
                              <w:rPr>
                                <w:sz w:val="26"/>
                                <w:szCs w:val="26"/>
                              </w:rPr>
                              <w:t xml:space="preserve">главный инженер </w:t>
                            </w:r>
                            <w:r w:rsidR="00E34908">
                              <w:rPr>
                                <w:sz w:val="26"/>
                                <w:szCs w:val="26"/>
                              </w:rPr>
                              <w:t xml:space="preserve">филиала </w:t>
                            </w:r>
                            <w:r w:rsidR="00552154">
                              <w:rPr>
                                <w:sz w:val="26"/>
                                <w:szCs w:val="26"/>
                              </w:rPr>
                              <w:t xml:space="preserve"> </w:t>
                            </w:r>
                          </w:p>
                          <w:p w:rsidR="007E50D9" w:rsidRPr="005316C8" w:rsidRDefault="00552154" w:rsidP="002C20CB">
                            <w:pPr>
                              <w:rPr>
                                <w:sz w:val="26"/>
                                <w:szCs w:val="26"/>
                              </w:rPr>
                            </w:pPr>
                            <w:r>
                              <w:rPr>
                                <w:sz w:val="26"/>
                                <w:szCs w:val="26"/>
                              </w:rPr>
                              <w:t xml:space="preserve">         </w:t>
                            </w:r>
                            <w:r w:rsidR="00A65282">
                              <w:rPr>
                                <w:sz w:val="26"/>
                                <w:szCs w:val="26"/>
                              </w:rPr>
                              <w:t>П</w:t>
                            </w:r>
                            <w:r w:rsidR="00E34908">
                              <w:rPr>
                                <w:sz w:val="26"/>
                                <w:szCs w:val="26"/>
                              </w:rPr>
                              <w:t>АО «</w:t>
                            </w:r>
                            <w:proofErr w:type="spellStart"/>
                            <w:r w:rsidR="006F2934">
                              <w:rPr>
                                <w:sz w:val="26"/>
                                <w:szCs w:val="26"/>
                              </w:rPr>
                              <w:t>Россети</w:t>
                            </w:r>
                            <w:proofErr w:type="spellEnd"/>
                            <w:r w:rsidR="00E34908">
                              <w:rPr>
                                <w:sz w:val="26"/>
                                <w:szCs w:val="26"/>
                              </w:rPr>
                              <w:t xml:space="preserve"> Центр»-</w:t>
                            </w:r>
                            <w:r w:rsidR="007E50D9" w:rsidRPr="005316C8">
                              <w:rPr>
                                <w:sz w:val="26"/>
                                <w:szCs w:val="26"/>
                              </w:rPr>
                              <w:t>«</w:t>
                            </w:r>
                            <w:r w:rsidR="00783BBB">
                              <w:rPr>
                                <w:sz w:val="26"/>
                                <w:szCs w:val="26"/>
                              </w:rPr>
                              <w:t>Липецкэнерго</w:t>
                            </w:r>
                            <w:r w:rsidR="007E50D9" w:rsidRPr="005316C8">
                              <w:rPr>
                                <w:sz w:val="26"/>
                                <w:szCs w:val="26"/>
                              </w:rPr>
                              <w:t>»</w:t>
                            </w:r>
                          </w:p>
                          <w:p w:rsidR="007E50D9" w:rsidRPr="00E34908" w:rsidRDefault="00E34908" w:rsidP="00475B97">
                            <w:pPr>
                              <w:spacing w:before="120"/>
                              <w:jc w:val="center"/>
                              <w:rPr>
                                <w:i/>
                                <w:sz w:val="28"/>
                                <w:szCs w:val="28"/>
                              </w:rPr>
                            </w:pPr>
                            <w:r w:rsidRPr="00E34908">
                              <w:rPr>
                                <w:sz w:val="28"/>
                                <w:szCs w:val="28"/>
                              </w:rPr>
                              <w:t xml:space="preserve">           </w:t>
                            </w:r>
                            <w:r w:rsidR="00552154">
                              <w:rPr>
                                <w:sz w:val="28"/>
                                <w:szCs w:val="28"/>
                              </w:rPr>
                              <w:t xml:space="preserve">                               </w:t>
                            </w:r>
                            <w:r w:rsidR="006F2934">
                              <w:rPr>
                                <w:sz w:val="28"/>
                                <w:szCs w:val="28"/>
                              </w:rPr>
                              <w:t>Боев М.В</w:t>
                            </w:r>
                            <w:r w:rsidR="00552154">
                              <w:rPr>
                                <w:sz w:val="28"/>
                                <w:szCs w:val="28"/>
                              </w:rPr>
                              <w:t>.</w:t>
                            </w:r>
                            <w:r w:rsidRPr="00E34908">
                              <w:rPr>
                                <w:sz w:val="28"/>
                                <w:szCs w:val="28"/>
                              </w:rPr>
                              <w:t xml:space="preserve">  </w:t>
                            </w:r>
                          </w:p>
                          <w:p w:rsidR="007E50D9" w:rsidRPr="00352603" w:rsidRDefault="007E50D9" w:rsidP="00475B97">
                            <w:pPr>
                              <w:spacing w:before="120"/>
                              <w:jc w:val="center"/>
                              <w:rPr>
                                <w:sz w:val="26"/>
                                <w:szCs w:val="26"/>
                              </w:rPr>
                            </w:pPr>
                            <w:r w:rsidRPr="005316C8">
                              <w:rPr>
                                <w:sz w:val="26"/>
                                <w:szCs w:val="26"/>
                              </w:rPr>
                              <w:t>«_</w:t>
                            </w:r>
                            <w:r>
                              <w:rPr>
                                <w:sz w:val="26"/>
                                <w:szCs w:val="26"/>
                              </w:rPr>
                              <w:t>___</w:t>
                            </w:r>
                            <w:proofErr w:type="gramStart"/>
                            <w:r>
                              <w:rPr>
                                <w:sz w:val="26"/>
                                <w:szCs w:val="26"/>
                              </w:rPr>
                              <w:t xml:space="preserve">_»   </w:t>
                            </w:r>
                            <w:proofErr w:type="gramEnd"/>
                            <w:r>
                              <w:rPr>
                                <w:sz w:val="26"/>
                                <w:szCs w:val="26"/>
                              </w:rPr>
                              <w:t>__________________  20</w:t>
                            </w:r>
                            <w:r w:rsidR="006F2934">
                              <w:rPr>
                                <w:sz w:val="26"/>
                                <w:szCs w:val="26"/>
                              </w:rPr>
                              <w:t>21</w:t>
                            </w:r>
                            <w:r>
                              <w:rPr>
                                <w:sz w:val="26"/>
                                <w:szCs w:val="26"/>
                              </w:rPr>
                              <w:t xml:space="preserve"> г.</w:t>
                            </w:r>
                          </w:p>
                          <w:p w:rsidR="007E50D9" w:rsidRPr="002C7FA2" w:rsidRDefault="007E50D9" w:rsidP="003D6749">
                            <w:pPr>
                              <w:jc w:val="center"/>
                              <w:rPr>
                                <w:sz w:val="26"/>
                                <w:szCs w:val="2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91BB211" id="_x0000_t202" coordsize="21600,21600" o:spt="202" path="m,l,21600r21600,l21600,xe">
                <v:stroke joinstyle="miter"/>
                <v:path gradientshapeok="t" o:connecttype="rect"/>
              </v:shapetype>
              <v:shape id="Text Box 2" o:spid="_x0000_s1026" type="#_x0000_t202" style="position:absolute;left:0;text-align:left;margin-left:0;margin-top:-50.7pt;width:284.25pt;height:163.5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" strokecolor="white">
                <v:textbox>
                  <w:txbxContent>
                    <w:p w:rsidR="007E50D9" w:rsidRPr="005316C8" w:rsidRDefault="007E50D9" w:rsidP="00475B97">
                      <w:pPr>
                        <w:spacing w:before="120"/>
                        <w:rPr>
                          <w:sz w:val="26"/>
                          <w:szCs w:val="26"/>
                        </w:rPr>
                      </w:pPr>
                    </w:p>
                    <w:p w:rsidR="007E50D9" w:rsidRPr="005316C8" w:rsidRDefault="007E50D9" w:rsidP="00475B97">
                      <w:pPr>
                        <w:spacing w:before="120"/>
                        <w:jc w:val="center"/>
                        <w:rPr>
                          <w:b/>
                          <w:sz w:val="26"/>
                          <w:szCs w:val="26"/>
                        </w:rPr>
                      </w:pPr>
                      <w:r w:rsidRPr="005316C8">
                        <w:rPr>
                          <w:b/>
                          <w:sz w:val="26"/>
                          <w:szCs w:val="26"/>
                        </w:rPr>
                        <w:t>УТВЕРЖДАЮ</w:t>
                      </w:r>
                      <w:r w:rsidR="00E34908">
                        <w:rPr>
                          <w:b/>
                          <w:sz w:val="26"/>
                          <w:szCs w:val="26"/>
                        </w:rPr>
                        <w:t>:</w:t>
                      </w:r>
                    </w:p>
                    <w:p w:rsidR="007E50D9" w:rsidRPr="005316C8" w:rsidRDefault="007E50D9" w:rsidP="002C20CB">
                      <w:pPr>
                        <w:rPr>
                          <w:sz w:val="26"/>
                          <w:szCs w:val="26"/>
                        </w:rPr>
                      </w:pPr>
                      <w:r w:rsidRPr="005316C8">
                        <w:rPr>
                          <w:sz w:val="26"/>
                          <w:szCs w:val="26"/>
                        </w:rPr>
                        <w:t xml:space="preserve"> </w:t>
                      </w:r>
                      <w:r w:rsidR="00E34908">
                        <w:rPr>
                          <w:sz w:val="26"/>
                          <w:szCs w:val="26"/>
                        </w:rPr>
                        <w:t xml:space="preserve">     </w:t>
                      </w:r>
                      <w:r w:rsidR="00552154">
                        <w:rPr>
                          <w:sz w:val="26"/>
                          <w:szCs w:val="26"/>
                        </w:rPr>
                        <w:t xml:space="preserve">       </w:t>
                      </w:r>
                      <w:r w:rsidR="00E34908">
                        <w:rPr>
                          <w:sz w:val="26"/>
                          <w:szCs w:val="26"/>
                        </w:rPr>
                        <w:t xml:space="preserve"> </w:t>
                      </w:r>
                      <w:r w:rsidR="00552154">
                        <w:rPr>
                          <w:sz w:val="26"/>
                          <w:szCs w:val="26"/>
                        </w:rPr>
                        <w:t>Первый заместитель директора-</w:t>
                      </w:r>
                      <w:r w:rsidR="00E34908">
                        <w:rPr>
                          <w:sz w:val="26"/>
                          <w:szCs w:val="26"/>
                        </w:rPr>
                        <w:t xml:space="preserve"> </w:t>
                      </w:r>
                    </w:p>
                    <w:p w:rsidR="00552154" w:rsidRDefault="007E50D9" w:rsidP="002C20CB">
                      <w:pPr>
                        <w:rPr>
                          <w:sz w:val="26"/>
                          <w:szCs w:val="26"/>
                        </w:rPr>
                      </w:pPr>
                      <w:r w:rsidRPr="005316C8">
                        <w:rPr>
                          <w:sz w:val="26"/>
                          <w:szCs w:val="26"/>
                        </w:rPr>
                        <w:t xml:space="preserve">  </w:t>
                      </w:r>
                      <w:r>
                        <w:rPr>
                          <w:sz w:val="26"/>
                          <w:szCs w:val="26"/>
                        </w:rPr>
                        <w:t xml:space="preserve">  </w:t>
                      </w:r>
                      <w:r w:rsidR="00552154">
                        <w:rPr>
                          <w:sz w:val="26"/>
                          <w:szCs w:val="26"/>
                        </w:rPr>
                        <w:t xml:space="preserve">            </w:t>
                      </w:r>
                      <w:r>
                        <w:rPr>
                          <w:sz w:val="26"/>
                          <w:szCs w:val="26"/>
                        </w:rPr>
                        <w:t xml:space="preserve">   </w:t>
                      </w:r>
                      <w:r w:rsidR="00552154">
                        <w:rPr>
                          <w:sz w:val="26"/>
                          <w:szCs w:val="26"/>
                        </w:rPr>
                        <w:t xml:space="preserve">главный инженер </w:t>
                      </w:r>
                      <w:r w:rsidR="00E34908">
                        <w:rPr>
                          <w:sz w:val="26"/>
                          <w:szCs w:val="26"/>
                        </w:rPr>
                        <w:t xml:space="preserve">филиала </w:t>
                      </w:r>
                      <w:r w:rsidR="00552154">
                        <w:rPr>
                          <w:sz w:val="26"/>
                          <w:szCs w:val="26"/>
                        </w:rPr>
                        <w:t xml:space="preserve"> </w:t>
                      </w:r>
                    </w:p>
                    <w:p w:rsidR="007E50D9" w:rsidRPr="005316C8" w:rsidRDefault="00552154" w:rsidP="002C20CB">
                      <w:pPr>
                        <w:rPr>
                          <w:sz w:val="26"/>
                          <w:szCs w:val="26"/>
                        </w:rPr>
                      </w:pPr>
                      <w:r>
                        <w:rPr>
                          <w:sz w:val="26"/>
                          <w:szCs w:val="26"/>
                        </w:rPr>
                        <w:t xml:space="preserve">         </w:t>
                      </w:r>
                      <w:r w:rsidR="00A65282">
                        <w:rPr>
                          <w:sz w:val="26"/>
                          <w:szCs w:val="26"/>
                        </w:rPr>
                        <w:t>П</w:t>
                      </w:r>
                      <w:r w:rsidR="00E34908">
                        <w:rPr>
                          <w:sz w:val="26"/>
                          <w:szCs w:val="26"/>
                        </w:rPr>
                        <w:t>АО «</w:t>
                      </w:r>
                      <w:proofErr w:type="spellStart"/>
                      <w:r w:rsidR="006F2934">
                        <w:rPr>
                          <w:sz w:val="26"/>
                          <w:szCs w:val="26"/>
                        </w:rPr>
                        <w:t>Россети</w:t>
                      </w:r>
                      <w:proofErr w:type="spellEnd"/>
                      <w:r w:rsidR="00E34908">
                        <w:rPr>
                          <w:sz w:val="26"/>
                          <w:szCs w:val="26"/>
                        </w:rPr>
                        <w:t xml:space="preserve"> Центр»-</w:t>
                      </w:r>
                      <w:r w:rsidR="007E50D9" w:rsidRPr="005316C8">
                        <w:rPr>
                          <w:sz w:val="26"/>
                          <w:szCs w:val="26"/>
                        </w:rPr>
                        <w:t>«</w:t>
                      </w:r>
                      <w:r w:rsidR="00783BBB">
                        <w:rPr>
                          <w:sz w:val="26"/>
                          <w:szCs w:val="26"/>
                        </w:rPr>
                        <w:t>Липецкэнерго</w:t>
                      </w:r>
                      <w:r w:rsidR="007E50D9" w:rsidRPr="005316C8">
                        <w:rPr>
                          <w:sz w:val="26"/>
                          <w:szCs w:val="26"/>
                        </w:rPr>
                        <w:t>»</w:t>
                      </w:r>
                    </w:p>
                    <w:p w:rsidR="007E50D9" w:rsidRPr="00E34908" w:rsidRDefault="00E34908" w:rsidP="00475B97">
                      <w:pPr>
                        <w:spacing w:before="120"/>
                        <w:jc w:val="center"/>
                        <w:rPr>
                          <w:i/>
                          <w:sz w:val="28"/>
                          <w:szCs w:val="28"/>
                        </w:rPr>
                      </w:pPr>
                      <w:r w:rsidRPr="00E34908">
                        <w:rPr>
                          <w:sz w:val="28"/>
                          <w:szCs w:val="28"/>
                        </w:rPr>
                        <w:t xml:space="preserve">           </w:t>
                      </w:r>
                      <w:r w:rsidR="00552154">
                        <w:rPr>
                          <w:sz w:val="28"/>
                          <w:szCs w:val="28"/>
                        </w:rPr>
                        <w:t xml:space="preserve">                               </w:t>
                      </w:r>
                      <w:r w:rsidR="006F2934">
                        <w:rPr>
                          <w:sz w:val="28"/>
                          <w:szCs w:val="28"/>
                        </w:rPr>
                        <w:t>Боев М.В</w:t>
                      </w:r>
                      <w:r w:rsidR="00552154">
                        <w:rPr>
                          <w:sz w:val="28"/>
                          <w:szCs w:val="28"/>
                        </w:rPr>
                        <w:t>.</w:t>
                      </w:r>
                      <w:r w:rsidRPr="00E34908">
                        <w:rPr>
                          <w:sz w:val="28"/>
                          <w:szCs w:val="28"/>
                        </w:rPr>
                        <w:t xml:space="preserve">  </w:t>
                      </w:r>
                    </w:p>
                    <w:p w:rsidR="007E50D9" w:rsidRPr="00352603" w:rsidRDefault="007E50D9" w:rsidP="00475B97">
                      <w:pPr>
                        <w:spacing w:before="120"/>
                        <w:jc w:val="center"/>
                        <w:rPr>
                          <w:sz w:val="26"/>
                          <w:szCs w:val="26"/>
                        </w:rPr>
                      </w:pPr>
                      <w:r w:rsidRPr="005316C8">
                        <w:rPr>
                          <w:sz w:val="26"/>
                          <w:szCs w:val="26"/>
                        </w:rPr>
                        <w:t>«_</w:t>
                      </w:r>
                      <w:r>
                        <w:rPr>
                          <w:sz w:val="26"/>
                          <w:szCs w:val="26"/>
                        </w:rPr>
                        <w:t>___</w:t>
                      </w:r>
                      <w:proofErr w:type="gramStart"/>
                      <w:r>
                        <w:rPr>
                          <w:sz w:val="26"/>
                          <w:szCs w:val="26"/>
                        </w:rPr>
                        <w:t xml:space="preserve">_»   </w:t>
                      </w:r>
                      <w:proofErr w:type="gramEnd"/>
                      <w:r>
                        <w:rPr>
                          <w:sz w:val="26"/>
                          <w:szCs w:val="26"/>
                        </w:rPr>
                        <w:t>__________________  20</w:t>
                      </w:r>
                      <w:r w:rsidR="006F2934">
                        <w:rPr>
                          <w:sz w:val="26"/>
                          <w:szCs w:val="26"/>
                        </w:rPr>
                        <w:t>21</w:t>
                      </w:r>
                      <w:r>
                        <w:rPr>
                          <w:sz w:val="26"/>
                          <w:szCs w:val="26"/>
                        </w:rPr>
                        <w:t xml:space="preserve"> г.</w:t>
                      </w:r>
                    </w:p>
                    <w:p w:rsidR="007E50D9" w:rsidRPr="002C7FA2" w:rsidRDefault="007E50D9" w:rsidP="003D6749">
                      <w:pPr>
                        <w:jc w:val="center"/>
                        <w:rPr>
                          <w:sz w:val="26"/>
                          <w:szCs w:val="26"/>
                        </w:rPr>
                      </w:pPr>
                    </w:p>
                  </w:txbxContent>
                </v:textbox>
                <w10:wrap anchorx="margin"/>
              </v:shape>
            </w:pict>
          </mc:Fallback>
        </mc:AlternateContent>
      </w:r>
      <w:r w:rsidR="000B28E8">
        <w:rPr>
          <w:noProof/>
          <w:sz w:val="26"/>
          <w:szCs w:val="26"/>
        </w:rPr>
        <mc:AlternateContent>
          <mc:Choice Requires="wps">
            <w:drawing>
              <wp:anchor distT="0" distB="0" distL="114300" distR="114300" simplePos="0" relativeHeight="251657216" behindDoc="0" locked="0" layoutInCell="1" allowOverlap="1" wp14:anchorId="2DF03932" wp14:editId="73CF0C67">
                <wp:simplePos x="0" y="0"/>
                <wp:positionH relativeFrom="column">
                  <wp:posOffset>7250430</wp:posOffset>
                </wp:positionH>
                <wp:positionV relativeFrom="paragraph">
                  <wp:posOffset>92710</wp:posOffset>
                </wp:positionV>
                <wp:extent cx="2388870" cy="1582420"/>
                <wp:effectExtent l="0" t="0" r="11430" b="1841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8870" cy="1582420"/>
                        </a:xfrm>
                        <a:prstGeom prst="rect">
                          <a:avLst/>
                        </a:prstGeom>
                        <a:solidFill>
                          <a:srgbClr val="FFFFFF"/>
                        </a:solidFill>
                        <a:ln w="9525">
                          <a:solidFill>
                            <a:srgbClr val="FFFFFF"/>
                          </a:solidFill>
                          <a:miter lim="800000"/>
                          <a:headEnd/>
                          <a:tailEnd/>
                        </a:ln>
                      </wps:spPr>
                      <wps:txbx>
                        <w:txbxContent>
                          <w:p w:rsidR="007E50D9" w:rsidRPr="005316C8" w:rsidRDefault="007E50D9" w:rsidP="003D6749">
                            <w:pPr>
                              <w:rPr>
                                <w:sz w:val="26"/>
                                <w:szCs w:val="26"/>
                              </w:rPr>
                            </w:pPr>
                          </w:p>
                          <w:p w:rsidR="007E50D9" w:rsidRPr="002C7FA2" w:rsidRDefault="007E50D9" w:rsidP="003D6749">
                            <w:pPr>
                              <w:rPr>
                                <w:sz w:val="26"/>
                                <w:szCs w:val="26"/>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DF03932" id="Text Box 3" o:spid="_x0000_s1027" type="#_x0000_t202" style="position:absolute;left:0;text-align:left;margin-left:570.9pt;margin-top:7.3pt;width:188.1pt;height:124.6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" strokecolor="white">
                <v:textbox style="mso-fit-shape-to-text:t">
                  <w:txbxContent>
                    <w:p w:rsidR="007E50D9" w:rsidRPr="005316C8" w:rsidRDefault="007E50D9" w:rsidP="003D6749">
                      <w:pPr>
                        <w:rPr>
                          <w:sz w:val="26"/>
                          <w:szCs w:val="26"/>
                        </w:rPr>
                      </w:pPr>
                    </w:p>
                    <w:p w:rsidR="007E50D9" w:rsidRPr="002C7FA2" w:rsidRDefault="007E50D9" w:rsidP="003D6749">
                      <w:pPr>
                        <w:rPr>
                          <w:sz w:val="26"/>
                          <w:szCs w:val="26"/>
                        </w:rPr>
                      </w:pPr>
                    </w:p>
                  </w:txbxContent>
                </v:textbox>
              </v:shape>
            </w:pict>
          </mc:Fallback>
        </mc:AlternateContent>
      </w:r>
    </w:p>
    <w:p w:rsidR="003D6749" w:rsidRPr="00F775FF" w:rsidRDefault="003D6749" w:rsidP="006856BF">
      <w:pPr>
        <w:pStyle w:val="21"/>
        <w:ind w:left="10348"/>
        <w:rPr>
          <w:sz w:val="26"/>
          <w:szCs w:val="26"/>
        </w:rPr>
      </w:pPr>
    </w:p>
    <w:p w:rsidR="003D6749" w:rsidRPr="00F775FF" w:rsidRDefault="003D6749" w:rsidP="006856BF">
      <w:pPr>
        <w:ind w:left="10348"/>
        <w:rPr>
          <w:sz w:val="26"/>
          <w:szCs w:val="26"/>
        </w:rPr>
      </w:pPr>
    </w:p>
    <w:p w:rsidR="003D6749" w:rsidRPr="00F775FF" w:rsidRDefault="003D6749" w:rsidP="006856BF">
      <w:pPr>
        <w:ind w:left="10348"/>
        <w:rPr>
          <w:sz w:val="26"/>
          <w:szCs w:val="26"/>
        </w:rPr>
      </w:pPr>
    </w:p>
    <w:p w:rsidR="003D6749" w:rsidRPr="00F775FF" w:rsidRDefault="003D6749" w:rsidP="006856BF">
      <w:pPr>
        <w:ind w:left="10348"/>
        <w:rPr>
          <w:sz w:val="26"/>
          <w:szCs w:val="26"/>
        </w:rPr>
      </w:pPr>
    </w:p>
    <w:p w:rsidR="003D6749" w:rsidRPr="00F775FF" w:rsidRDefault="003D6749" w:rsidP="006856BF">
      <w:pPr>
        <w:ind w:left="10348"/>
        <w:rPr>
          <w:sz w:val="26"/>
          <w:szCs w:val="26"/>
        </w:rPr>
      </w:pPr>
    </w:p>
    <w:p w:rsidR="003D6749" w:rsidRPr="00F775FF" w:rsidRDefault="003D6749" w:rsidP="006856BF">
      <w:pPr>
        <w:ind w:left="10348"/>
        <w:rPr>
          <w:sz w:val="26"/>
          <w:szCs w:val="26"/>
        </w:rPr>
      </w:pPr>
    </w:p>
    <w:p w:rsidR="003D6749" w:rsidRPr="00F775FF" w:rsidRDefault="003D6749" w:rsidP="006856BF">
      <w:pPr>
        <w:ind w:left="10348"/>
        <w:rPr>
          <w:sz w:val="26"/>
          <w:szCs w:val="26"/>
        </w:rPr>
      </w:pPr>
    </w:p>
    <w:p w:rsidR="00461005" w:rsidRDefault="00461005" w:rsidP="003D6749">
      <w:pPr>
        <w:rPr>
          <w:sz w:val="26"/>
          <w:szCs w:val="26"/>
        </w:rPr>
      </w:pPr>
    </w:p>
    <w:p w:rsidR="00461005" w:rsidRPr="00F775FF" w:rsidRDefault="00461005" w:rsidP="003D6749">
      <w:pPr>
        <w:rPr>
          <w:sz w:val="26"/>
          <w:szCs w:val="26"/>
        </w:rPr>
      </w:pPr>
    </w:p>
    <w:p w:rsidR="003D6749" w:rsidRPr="008D4A20" w:rsidRDefault="003D6749" w:rsidP="003D6749">
      <w:pPr>
        <w:ind w:left="705"/>
        <w:jc w:val="center"/>
        <w:rPr>
          <w:sz w:val="28"/>
          <w:szCs w:val="28"/>
        </w:rPr>
      </w:pPr>
      <w:r w:rsidRPr="00296FDB">
        <w:rPr>
          <w:b/>
          <w:sz w:val="28"/>
          <w:szCs w:val="28"/>
        </w:rPr>
        <w:t>ТЕХНИЧЕСКОЕ ЗАДАНИЕ</w:t>
      </w:r>
      <w:r>
        <w:rPr>
          <w:sz w:val="28"/>
          <w:szCs w:val="28"/>
        </w:rPr>
        <w:t xml:space="preserve"> </w:t>
      </w:r>
    </w:p>
    <w:p w:rsidR="003D6749" w:rsidRDefault="003D6749" w:rsidP="009F7EE4">
      <w:pPr>
        <w:pStyle w:val="a7"/>
        <w:jc w:val="center"/>
      </w:pPr>
      <w:r w:rsidRPr="002558CF">
        <w:t>на поставку</w:t>
      </w:r>
      <w:r w:rsidR="004A05E3">
        <w:t xml:space="preserve"> масел автомобильных</w:t>
      </w:r>
      <w:r w:rsidR="00677D8E">
        <w:t xml:space="preserve"> лот №</w:t>
      </w:r>
      <w:r w:rsidR="00DA6A23">
        <w:t xml:space="preserve"> </w:t>
      </w:r>
      <w:r w:rsidR="00DF074A">
        <w:t>208С</w:t>
      </w:r>
    </w:p>
    <w:p w:rsidR="00567ABC" w:rsidRDefault="00567ABC" w:rsidP="00567ABC">
      <w:pPr>
        <w:pStyle w:val="a3"/>
        <w:ind w:left="567"/>
        <w:jc w:val="both"/>
        <w:rPr>
          <w:bCs/>
          <w:sz w:val="24"/>
          <w:szCs w:val="24"/>
        </w:rPr>
      </w:pPr>
    </w:p>
    <w:p w:rsidR="00455C9D" w:rsidRPr="004D4E32" w:rsidRDefault="00455C9D" w:rsidP="00455C9D">
      <w:pPr>
        <w:pStyle w:val="a3"/>
        <w:numPr>
          <w:ilvl w:val="0"/>
          <w:numId w:val="8"/>
        </w:numPr>
        <w:tabs>
          <w:tab w:val="left" w:pos="993"/>
        </w:tabs>
        <w:spacing w:line="276" w:lineRule="auto"/>
        <w:ind w:left="709" w:firstLine="0"/>
        <w:jc w:val="both"/>
        <w:rPr>
          <w:b/>
          <w:bCs/>
          <w:sz w:val="26"/>
          <w:szCs w:val="26"/>
        </w:rPr>
      </w:pPr>
      <w:r w:rsidRPr="004D4E32">
        <w:rPr>
          <w:b/>
          <w:bCs/>
          <w:sz w:val="26"/>
          <w:szCs w:val="26"/>
        </w:rPr>
        <w:t>Общая часть.</w:t>
      </w:r>
    </w:p>
    <w:p w:rsidR="00455C9D" w:rsidRPr="00534713" w:rsidRDefault="00455C9D" w:rsidP="00F6737E">
      <w:pPr>
        <w:numPr>
          <w:ilvl w:val="1"/>
          <w:numId w:val="8"/>
        </w:numPr>
        <w:spacing w:line="276" w:lineRule="auto"/>
        <w:ind w:left="709" w:right="454" w:firstLine="709"/>
        <w:jc w:val="both"/>
      </w:pPr>
      <w:r>
        <w:t>Филиал П</w:t>
      </w:r>
      <w:r w:rsidRPr="00534713">
        <w:t>АО «</w:t>
      </w:r>
      <w:proofErr w:type="spellStart"/>
      <w:r w:rsidR="006F2934">
        <w:t>Россети</w:t>
      </w:r>
      <w:proofErr w:type="spellEnd"/>
      <w:r w:rsidRPr="00534713">
        <w:t xml:space="preserve"> Центр»</w:t>
      </w:r>
      <w:r>
        <w:t>-«Липецкэнерго»</w:t>
      </w:r>
      <w:r w:rsidRPr="00534713">
        <w:t xml:space="preserve"> производит закупку </w:t>
      </w:r>
      <w:r>
        <w:t xml:space="preserve">масел автомобильных </w:t>
      </w:r>
      <w:r w:rsidRPr="00534713">
        <w:t xml:space="preserve">для </w:t>
      </w:r>
      <w:r w:rsidRPr="00CC2FC2">
        <w:t>ремонтно-эксплуатационного обслуживания</w:t>
      </w:r>
      <w:r>
        <w:t xml:space="preserve"> автотранспортных средств</w:t>
      </w:r>
      <w:r w:rsidRPr="00534713">
        <w:t xml:space="preserve">. </w:t>
      </w:r>
    </w:p>
    <w:p w:rsidR="00455C9D" w:rsidRPr="00347DE2" w:rsidRDefault="00455C9D" w:rsidP="00F6737E">
      <w:pPr>
        <w:numPr>
          <w:ilvl w:val="1"/>
          <w:numId w:val="8"/>
        </w:numPr>
        <w:spacing w:after="120" w:line="276" w:lineRule="auto"/>
        <w:ind w:left="709" w:right="397" w:firstLine="709"/>
        <w:jc w:val="both"/>
        <w:rPr>
          <w:bCs/>
        </w:rPr>
      </w:pPr>
      <w:r>
        <w:t>Торгово-закупочная процедура</w:t>
      </w:r>
      <w:r w:rsidRPr="00534713">
        <w:t xml:space="preserve"> производится на основании годовой комплексной программы закупок</w:t>
      </w:r>
      <w:r w:rsidRPr="00534713">
        <w:rPr>
          <w:sz w:val="26"/>
          <w:szCs w:val="26"/>
        </w:rPr>
        <w:t xml:space="preserve"> </w:t>
      </w:r>
      <w:r>
        <w:rPr>
          <w:sz w:val="26"/>
          <w:szCs w:val="26"/>
        </w:rPr>
        <w:t>П</w:t>
      </w:r>
      <w:r w:rsidRPr="00534713">
        <w:t>АО «</w:t>
      </w:r>
      <w:proofErr w:type="spellStart"/>
      <w:r w:rsidR="006F2934">
        <w:t>Россети</w:t>
      </w:r>
      <w:proofErr w:type="spellEnd"/>
      <w:r w:rsidRPr="00534713">
        <w:t xml:space="preserve"> Центр»</w:t>
      </w:r>
      <w:r>
        <w:t>-«Липецкэнерго»</w:t>
      </w:r>
      <w:r w:rsidRPr="00534713">
        <w:t xml:space="preserve"> на 20</w:t>
      </w:r>
      <w:r w:rsidR="006F2934">
        <w:t>21</w:t>
      </w:r>
      <w:r w:rsidRPr="00534713">
        <w:t xml:space="preserve"> год.</w:t>
      </w:r>
    </w:p>
    <w:p w:rsidR="00455C9D" w:rsidRPr="004D4E32" w:rsidRDefault="00455C9D" w:rsidP="00455C9D">
      <w:pPr>
        <w:pStyle w:val="a3"/>
        <w:numPr>
          <w:ilvl w:val="0"/>
          <w:numId w:val="8"/>
        </w:numPr>
        <w:tabs>
          <w:tab w:val="left" w:pos="993"/>
        </w:tabs>
        <w:spacing w:line="276" w:lineRule="auto"/>
        <w:ind w:left="709" w:firstLine="0"/>
        <w:jc w:val="both"/>
        <w:rPr>
          <w:b/>
          <w:bCs/>
          <w:sz w:val="26"/>
          <w:szCs w:val="26"/>
        </w:rPr>
      </w:pPr>
      <w:r w:rsidRPr="004D4E32">
        <w:rPr>
          <w:b/>
          <w:bCs/>
          <w:sz w:val="26"/>
          <w:szCs w:val="26"/>
        </w:rPr>
        <w:t xml:space="preserve">Предмет </w:t>
      </w:r>
      <w:r>
        <w:rPr>
          <w:b/>
          <w:bCs/>
          <w:sz w:val="26"/>
          <w:szCs w:val="26"/>
        </w:rPr>
        <w:t>торгово-закупочной процедуры</w:t>
      </w:r>
      <w:r w:rsidRPr="004D4E32">
        <w:rPr>
          <w:b/>
          <w:bCs/>
          <w:sz w:val="26"/>
          <w:szCs w:val="26"/>
        </w:rPr>
        <w:t>.</w:t>
      </w:r>
    </w:p>
    <w:p w:rsidR="00455C9D" w:rsidRDefault="00455C9D" w:rsidP="00455C9D">
      <w:pPr>
        <w:spacing w:after="120" w:line="276" w:lineRule="auto"/>
        <w:ind w:left="680" w:right="113" w:firstLine="709"/>
        <w:rPr>
          <w:rFonts w:eastAsia="Calibri"/>
        </w:rPr>
      </w:pPr>
      <w:r w:rsidRPr="00612811">
        <w:t xml:space="preserve">Поставщик обеспечивает поставку </w:t>
      </w:r>
      <w:r>
        <w:t>масел автомобильных на склад</w:t>
      </w:r>
      <w:r w:rsidRPr="00612811">
        <w:t xml:space="preserve"> получател</w:t>
      </w:r>
      <w:r>
        <w:t>я</w:t>
      </w:r>
      <w:r w:rsidRPr="00612811">
        <w:t xml:space="preserve"> – филиал</w:t>
      </w:r>
      <w:r>
        <w:t>а</w:t>
      </w:r>
      <w:r w:rsidRPr="00612811">
        <w:t xml:space="preserve"> </w:t>
      </w:r>
      <w:r>
        <w:t>П</w:t>
      </w:r>
      <w:r w:rsidRPr="00612811">
        <w:t>АО «</w:t>
      </w:r>
      <w:proofErr w:type="spellStart"/>
      <w:r w:rsidR="006F2934">
        <w:t>Россети</w:t>
      </w:r>
      <w:proofErr w:type="spellEnd"/>
      <w:r w:rsidRPr="00612811">
        <w:t xml:space="preserve"> Центр»</w:t>
      </w:r>
      <w:r>
        <w:t>-«Липецкэнерго»</w:t>
      </w:r>
      <w:r w:rsidR="006F2934">
        <w:t xml:space="preserve"> </w:t>
      </w:r>
      <w:r w:rsidRPr="00612811">
        <w:t xml:space="preserve">в объемах и </w:t>
      </w:r>
      <w:r w:rsidR="006E02EF">
        <w:t xml:space="preserve">в </w:t>
      </w:r>
      <w:r w:rsidR="006E02EF" w:rsidRPr="00612811">
        <w:t>сроки,</w:t>
      </w:r>
      <w:r w:rsidRPr="00612811">
        <w:t xml:space="preserve"> </w:t>
      </w:r>
      <w:r>
        <w:t>указанные</w:t>
      </w:r>
      <w:r w:rsidRPr="00612811">
        <w:t xml:space="preserve"> </w:t>
      </w:r>
      <w:r w:rsidR="006E02EF">
        <w:t xml:space="preserve">в </w:t>
      </w:r>
      <w:r>
        <w:t xml:space="preserve">ТЗ. </w:t>
      </w:r>
      <w:r w:rsidR="006E02EF">
        <w:rPr>
          <w:rFonts w:eastAsia="Calibri"/>
        </w:rPr>
        <w:t xml:space="preserve">Срок поставки </w:t>
      </w:r>
      <w:r>
        <w:rPr>
          <w:rFonts w:eastAsia="Calibri"/>
        </w:rPr>
        <w:t xml:space="preserve">с момента </w:t>
      </w:r>
      <w:r w:rsidR="00BA1F9C">
        <w:rPr>
          <w:rFonts w:eastAsia="Calibri"/>
        </w:rPr>
        <w:t>заключения договора в течение 3</w:t>
      </w:r>
      <w:bookmarkStart w:id="0" w:name="_GoBack"/>
      <w:bookmarkEnd w:id="0"/>
      <w:r>
        <w:rPr>
          <w:rFonts w:eastAsia="Calibri"/>
        </w:rPr>
        <w:t xml:space="preserve"> календарных дней.</w:t>
      </w:r>
    </w:p>
    <w:p w:rsidR="00412BEF" w:rsidRPr="00F6737E" w:rsidRDefault="00412BEF" w:rsidP="00412BEF">
      <w:pPr>
        <w:pStyle w:val="a3"/>
        <w:numPr>
          <w:ilvl w:val="0"/>
          <w:numId w:val="8"/>
        </w:numPr>
        <w:spacing w:after="120" w:line="276" w:lineRule="auto"/>
        <w:ind w:left="1040" w:right="113"/>
        <w:rPr>
          <w:sz w:val="26"/>
          <w:szCs w:val="26"/>
        </w:rPr>
      </w:pPr>
      <w:r w:rsidRPr="00412BEF">
        <w:rPr>
          <w:b/>
          <w:bCs/>
          <w:sz w:val="26"/>
          <w:szCs w:val="26"/>
        </w:rPr>
        <w:t>Основные параметр</w:t>
      </w:r>
      <w:r w:rsidRPr="00412BEF">
        <w:rPr>
          <w:rFonts w:eastAsia="Calibri"/>
          <w:b/>
          <w:bCs/>
          <w:sz w:val="26"/>
          <w:szCs w:val="26"/>
        </w:rPr>
        <w:t>ы</w:t>
      </w:r>
      <w:r>
        <w:rPr>
          <w:rFonts w:eastAsia="Calibri"/>
          <w:bCs/>
          <w:sz w:val="26"/>
          <w:szCs w:val="26"/>
        </w:rPr>
        <w:t>:</w:t>
      </w:r>
    </w:p>
    <w:p w:rsidR="00F6737E" w:rsidRPr="00F6737E" w:rsidRDefault="00F6737E" w:rsidP="00F6737E">
      <w:pPr>
        <w:pStyle w:val="a3"/>
        <w:spacing w:after="120" w:line="276" w:lineRule="auto"/>
        <w:ind w:left="709" w:right="113" w:firstLine="709"/>
        <w:rPr>
          <w:sz w:val="24"/>
          <w:szCs w:val="24"/>
        </w:rPr>
      </w:pPr>
      <w:r w:rsidRPr="00F6737E">
        <w:rPr>
          <w:bCs/>
          <w:sz w:val="24"/>
          <w:szCs w:val="24"/>
        </w:rPr>
        <w:t xml:space="preserve">Поставщик обеспечивает поставку продукции согласно наименованию или аналогичных, согласно основным техническим характеристикам </w:t>
      </w:r>
      <w:r>
        <w:rPr>
          <w:bCs/>
          <w:sz w:val="24"/>
          <w:szCs w:val="24"/>
        </w:rPr>
        <w:t>в соответствии с требованиями</w:t>
      </w:r>
      <w:r w:rsidRPr="00F6737E">
        <w:rPr>
          <w:bCs/>
          <w:sz w:val="24"/>
          <w:szCs w:val="24"/>
        </w:rPr>
        <w:t>, приведенным в нижеследующей таблице</w:t>
      </w:r>
      <w:r w:rsidRPr="00F6737E">
        <w:rPr>
          <w:sz w:val="24"/>
          <w:szCs w:val="24"/>
        </w:rPr>
        <w:t>:</w:t>
      </w:r>
    </w:p>
    <w:tbl>
      <w:tblPr>
        <w:tblW w:w="10206"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
        <w:gridCol w:w="2123"/>
        <w:gridCol w:w="567"/>
        <w:gridCol w:w="678"/>
        <w:gridCol w:w="6379"/>
      </w:tblGrid>
      <w:tr w:rsidR="00AB6453" w:rsidRPr="00AB6453" w:rsidTr="00AB6453">
        <w:trPr>
          <w:trHeight w:val="480"/>
        </w:trPr>
        <w:tc>
          <w:tcPr>
            <w:tcW w:w="459" w:type="dxa"/>
            <w:shd w:val="clear" w:color="auto" w:fill="auto"/>
            <w:vAlign w:val="center"/>
            <w:hideMark/>
          </w:tcPr>
          <w:p w:rsidR="00AB6453" w:rsidRPr="00AB6453" w:rsidRDefault="00AB6453" w:rsidP="00AB6453">
            <w:pPr>
              <w:jc w:val="center"/>
              <w:rPr>
                <w:color w:val="000000"/>
                <w:sz w:val="18"/>
                <w:szCs w:val="18"/>
              </w:rPr>
            </w:pPr>
            <w:r w:rsidRPr="00AB6453">
              <w:rPr>
                <w:color w:val="000000"/>
                <w:sz w:val="18"/>
                <w:szCs w:val="18"/>
              </w:rPr>
              <w:t>№ п/п</w:t>
            </w:r>
          </w:p>
        </w:tc>
        <w:tc>
          <w:tcPr>
            <w:tcW w:w="2123" w:type="dxa"/>
            <w:shd w:val="clear" w:color="auto" w:fill="auto"/>
            <w:vAlign w:val="center"/>
            <w:hideMark/>
          </w:tcPr>
          <w:p w:rsidR="00AB6453" w:rsidRPr="00AB6453" w:rsidRDefault="00AB6453" w:rsidP="00AB6453">
            <w:pPr>
              <w:jc w:val="center"/>
              <w:rPr>
                <w:color w:val="000000"/>
                <w:sz w:val="18"/>
                <w:szCs w:val="18"/>
              </w:rPr>
            </w:pPr>
            <w:r w:rsidRPr="00AB6453">
              <w:rPr>
                <w:color w:val="000000"/>
                <w:sz w:val="18"/>
                <w:szCs w:val="18"/>
              </w:rPr>
              <w:t>Наименование продукции</w:t>
            </w:r>
          </w:p>
        </w:tc>
        <w:tc>
          <w:tcPr>
            <w:tcW w:w="567" w:type="dxa"/>
            <w:shd w:val="clear" w:color="auto" w:fill="auto"/>
            <w:vAlign w:val="center"/>
            <w:hideMark/>
          </w:tcPr>
          <w:p w:rsidR="00AB6453" w:rsidRPr="00AB6453" w:rsidRDefault="00AB6453" w:rsidP="00AB6453">
            <w:pPr>
              <w:jc w:val="center"/>
              <w:rPr>
                <w:color w:val="000000"/>
                <w:sz w:val="18"/>
                <w:szCs w:val="18"/>
              </w:rPr>
            </w:pPr>
            <w:r w:rsidRPr="00AB6453">
              <w:rPr>
                <w:color w:val="000000"/>
                <w:sz w:val="18"/>
                <w:szCs w:val="18"/>
              </w:rPr>
              <w:t>ЕИ</w:t>
            </w:r>
          </w:p>
        </w:tc>
        <w:tc>
          <w:tcPr>
            <w:tcW w:w="678" w:type="dxa"/>
            <w:shd w:val="clear" w:color="auto" w:fill="auto"/>
            <w:vAlign w:val="center"/>
            <w:hideMark/>
          </w:tcPr>
          <w:p w:rsidR="00AB6453" w:rsidRPr="00AB6453" w:rsidRDefault="00AB6453" w:rsidP="00AB6453">
            <w:pPr>
              <w:jc w:val="center"/>
              <w:rPr>
                <w:color w:val="000000"/>
                <w:sz w:val="18"/>
                <w:szCs w:val="18"/>
              </w:rPr>
            </w:pPr>
            <w:r w:rsidRPr="00AB6453">
              <w:rPr>
                <w:color w:val="000000"/>
                <w:sz w:val="18"/>
                <w:szCs w:val="18"/>
              </w:rPr>
              <w:t>Кол-во</w:t>
            </w:r>
          </w:p>
        </w:tc>
        <w:tc>
          <w:tcPr>
            <w:tcW w:w="6379" w:type="dxa"/>
            <w:shd w:val="clear" w:color="auto" w:fill="auto"/>
            <w:vAlign w:val="center"/>
            <w:hideMark/>
          </w:tcPr>
          <w:p w:rsidR="00AB6453" w:rsidRPr="00AB6453" w:rsidRDefault="00AB6453" w:rsidP="00AB6453">
            <w:pPr>
              <w:jc w:val="center"/>
              <w:rPr>
                <w:color w:val="000000"/>
                <w:sz w:val="18"/>
                <w:szCs w:val="18"/>
              </w:rPr>
            </w:pPr>
            <w:r w:rsidRPr="00AB6453">
              <w:rPr>
                <w:color w:val="000000"/>
                <w:sz w:val="18"/>
                <w:szCs w:val="18"/>
              </w:rPr>
              <w:t>Основные технические характеристики</w:t>
            </w:r>
          </w:p>
        </w:tc>
      </w:tr>
      <w:tr w:rsidR="00AB6453" w:rsidRPr="00AB6453" w:rsidTr="00AB6453">
        <w:trPr>
          <w:trHeight w:val="925"/>
        </w:trPr>
        <w:tc>
          <w:tcPr>
            <w:tcW w:w="459" w:type="dxa"/>
            <w:shd w:val="clear" w:color="auto" w:fill="auto"/>
            <w:vAlign w:val="center"/>
            <w:hideMark/>
          </w:tcPr>
          <w:p w:rsidR="00AB6453" w:rsidRPr="00AB6453" w:rsidRDefault="00AB6453" w:rsidP="00AB6453">
            <w:pPr>
              <w:jc w:val="right"/>
              <w:rPr>
                <w:color w:val="000000"/>
                <w:sz w:val="18"/>
                <w:szCs w:val="18"/>
              </w:rPr>
            </w:pPr>
            <w:r w:rsidRPr="00AB6453">
              <w:rPr>
                <w:color w:val="000000"/>
                <w:sz w:val="18"/>
                <w:szCs w:val="18"/>
              </w:rPr>
              <w:t>1</w:t>
            </w:r>
          </w:p>
        </w:tc>
        <w:tc>
          <w:tcPr>
            <w:tcW w:w="2123" w:type="dxa"/>
            <w:shd w:val="clear" w:color="auto" w:fill="auto"/>
            <w:vAlign w:val="center"/>
            <w:hideMark/>
          </w:tcPr>
          <w:p w:rsidR="00AB6453" w:rsidRPr="00AB6453" w:rsidRDefault="00AB6453" w:rsidP="00AB6453">
            <w:pPr>
              <w:rPr>
                <w:color w:val="000000"/>
                <w:sz w:val="18"/>
                <w:szCs w:val="18"/>
                <w:lang w:val="en-US"/>
              </w:rPr>
            </w:pPr>
            <w:r w:rsidRPr="00AB6453">
              <w:rPr>
                <w:color w:val="000000"/>
                <w:sz w:val="18"/>
                <w:szCs w:val="18"/>
              </w:rPr>
              <w:t>Антифриз</w:t>
            </w:r>
            <w:r w:rsidRPr="00AB6453">
              <w:rPr>
                <w:color w:val="000000"/>
                <w:sz w:val="18"/>
                <w:szCs w:val="18"/>
                <w:lang w:val="en-US"/>
              </w:rPr>
              <w:t xml:space="preserve"> </w:t>
            </w:r>
            <w:proofErr w:type="spellStart"/>
            <w:r w:rsidRPr="00AB6453">
              <w:rPr>
                <w:color w:val="000000"/>
                <w:sz w:val="18"/>
                <w:szCs w:val="18"/>
                <w:lang w:val="en-US"/>
              </w:rPr>
              <w:t>CoolStream</w:t>
            </w:r>
            <w:proofErr w:type="spellEnd"/>
            <w:r w:rsidRPr="00AB6453">
              <w:rPr>
                <w:color w:val="000000"/>
                <w:sz w:val="18"/>
                <w:szCs w:val="18"/>
                <w:lang w:val="en-US"/>
              </w:rPr>
              <w:t xml:space="preserve"> Optima Green </w:t>
            </w:r>
            <w:r w:rsidRPr="00AB6453">
              <w:rPr>
                <w:color w:val="000000"/>
                <w:sz w:val="18"/>
                <w:szCs w:val="18"/>
              </w:rPr>
              <w:t>зеленый</w:t>
            </w:r>
          </w:p>
        </w:tc>
        <w:tc>
          <w:tcPr>
            <w:tcW w:w="567" w:type="dxa"/>
            <w:shd w:val="clear" w:color="auto" w:fill="auto"/>
            <w:vAlign w:val="center"/>
            <w:hideMark/>
          </w:tcPr>
          <w:p w:rsidR="00AB6453" w:rsidRPr="00AB6453" w:rsidRDefault="00AB6453" w:rsidP="00AB6453">
            <w:pPr>
              <w:jc w:val="center"/>
              <w:rPr>
                <w:color w:val="000000"/>
                <w:sz w:val="18"/>
                <w:szCs w:val="18"/>
              </w:rPr>
            </w:pPr>
            <w:r w:rsidRPr="00AB6453">
              <w:rPr>
                <w:color w:val="000000"/>
                <w:sz w:val="18"/>
                <w:szCs w:val="18"/>
              </w:rPr>
              <w:t>Л</w:t>
            </w:r>
          </w:p>
        </w:tc>
        <w:tc>
          <w:tcPr>
            <w:tcW w:w="678" w:type="dxa"/>
            <w:shd w:val="clear" w:color="auto" w:fill="auto"/>
            <w:vAlign w:val="center"/>
            <w:hideMark/>
          </w:tcPr>
          <w:p w:rsidR="00AB6453" w:rsidRPr="00AB6453" w:rsidRDefault="00AB6453" w:rsidP="00AB6453">
            <w:pPr>
              <w:jc w:val="center"/>
              <w:rPr>
                <w:color w:val="000000"/>
                <w:sz w:val="18"/>
                <w:szCs w:val="18"/>
              </w:rPr>
            </w:pPr>
            <w:r w:rsidRPr="00AB6453">
              <w:rPr>
                <w:color w:val="000000"/>
                <w:sz w:val="18"/>
                <w:szCs w:val="18"/>
              </w:rPr>
              <w:t>1400</w:t>
            </w:r>
          </w:p>
        </w:tc>
        <w:tc>
          <w:tcPr>
            <w:tcW w:w="6379" w:type="dxa"/>
            <w:shd w:val="clear" w:color="auto" w:fill="auto"/>
            <w:vAlign w:val="center"/>
            <w:hideMark/>
          </w:tcPr>
          <w:p w:rsidR="00AB6453" w:rsidRPr="00AB6453" w:rsidRDefault="00AB6453" w:rsidP="00AB6453">
            <w:pPr>
              <w:jc w:val="both"/>
              <w:rPr>
                <w:sz w:val="18"/>
                <w:szCs w:val="18"/>
              </w:rPr>
            </w:pPr>
            <w:r w:rsidRPr="00AB6453">
              <w:rPr>
                <w:sz w:val="18"/>
                <w:szCs w:val="18"/>
              </w:rPr>
              <w:t>Производится по ГОСТ 28084-89, ТУ 2422-007-70404466-2004.</w:t>
            </w:r>
            <w:r w:rsidRPr="00AB6453">
              <w:rPr>
                <w:sz w:val="18"/>
                <w:szCs w:val="18"/>
              </w:rPr>
              <w:br/>
              <w:t>Допуски: ASTM D3306, BS 6580:1992, BS 6580:2010.</w:t>
            </w:r>
            <w:r w:rsidRPr="00AB6453">
              <w:rPr>
                <w:sz w:val="18"/>
                <w:szCs w:val="18"/>
              </w:rPr>
              <w:br/>
              <w:t>Цвет: зеленый; плотность при 20°C: 1,064-1,070 г/см3; показатель преломления при 20°C: 1,380-1,390; температура защиты от замерзания: -40°C. Срок эксплуатации - 100 000 км без замены.</w:t>
            </w:r>
          </w:p>
        </w:tc>
      </w:tr>
      <w:tr w:rsidR="00AB6453" w:rsidRPr="00AB6453" w:rsidTr="00AB6453">
        <w:trPr>
          <w:trHeight w:val="740"/>
        </w:trPr>
        <w:tc>
          <w:tcPr>
            <w:tcW w:w="459" w:type="dxa"/>
            <w:shd w:val="clear" w:color="auto" w:fill="auto"/>
            <w:vAlign w:val="center"/>
            <w:hideMark/>
          </w:tcPr>
          <w:p w:rsidR="00AB6453" w:rsidRPr="00AB6453" w:rsidRDefault="00AB6453" w:rsidP="00AB6453">
            <w:pPr>
              <w:jc w:val="right"/>
              <w:rPr>
                <w:color w:val="000000"/>
                <w:sz w:val="18"/>
                <w:szCs w:val="18"/>
              </w:rPr>
            </w:pPr>
            <w:r w:rsidRPr="00AB6453">
              <w:rPr>
                <w:color w:val="000000"/>
                <w:sz w:val="18"/>
                <w:szCs w:val="18"/>
              </w:rPr>
              <w:t>2</w:t>
            </w:r>
          </w:p>
        </w:tc>
        <w:tc>
          <w:tcPr>
            <w:tcW w:w="2123" w:type="dxa"/>
            <w:shd w:val="clear" w:color="auto" w:fill="auto"/>
            <w:vAlign w:val="center"/>
            <w:hideMark/>
          </w:tcPr>
          <w:p w:rsidR="00AB6453" w:rsidRPr="00AB6453" w:rsidRDefault="00AB6453" w:rsidP="00AB6453">
            <w:pPr>
              <w:rPr>
                <w:color w:val="000000"/>
                <w:sz w:val="18"/>
                <w:szCs w:val="18"/>
                <w:lang w:val="en-US"/>
              </w:rPr>
            </w:pPr>
            <w:r w:rsidRPr="00AB6453">
              <w:rPr>
                <w:color w:val="000000"/>
                <w:sz w:val="18"/>
                <w:szCs w:val="18"/>
              </w:rPr>
              <w:t>Антифриз</w:t>
            </w:r>
            <w:r w:rsidRPr="00AB6453">
              <w:rPr>
                <w:color w:val="000000"/>
                <w:sz w:val="18"/>
                <w:szCs w:val="18"/>
                <w:lang w:val="en-US"/>
              </w:rPr>
              <w:t xml:space="preserve"> </w:t>
            </w:r>
            <w:proofErr w:type="spellStart"/>
            <w:r w:rsidRPr="00AB6453">
              <w:rPr>
                <w:color w:val="000000"/>
                <w:sz w:val="18"/>
                <w:szCs w:val="18"/>
                <w:lang w:val="en-US"/>
              </w:rPr>
              <w:t>CoolStream</w:t>
            </w:r>
            <w:proofErr w:type="spellEnd"/>
            <w:r w:rsidRPr="00AB6453">
              <w:rPr>
                <w:color w:val="000000"/>
                <w:sz w:val="18"/>
                <w:szCs w:val="18"/>
                <w:lang w:val="en-US"/>
              </w:rPr>
              <w:t xml:space="preserve"> Optima Green </w:t>
            </w:r>
            <w:r w:rsidRPr="00AB6453">
              <w:rPr>
                <w:color w:val="000000"/>
                <w:sz w:val="18"/>
                <w:szCs w:val="18"/>
              </w:rPr>
              <w:t>красный</w:t>
            </w:r>
          </w:p>
        </w:tc>
        <w:tc>
          <w:tcPr>
            <w:tcW w:w="567" w:type="dxa"/>
            <w:shd w:val="clear" w:color="auto" w:fill="auto"/>
            <w:vAlign w:val="center"/>
            <w:hideMark/>
          </w:tcPr>
          <w:p w:rsidR="00AB6453" w:rsidRPr="00AB6453" w:rsidRDefault="00AB6453" w:rsidP="00AB6453">
            <w:pPr>
              <w:jc w:val="center"/>
              <w:rPr>
                <w:color w:val="000000"/>
                <w:sz w:val="18"/>
                <w:szCs w:val="18"/>
              </w:rPr>
            </w:pPr>
            <w:r w:rsidRPr="00AB6453">
              <w:rPr>
                <w:color w:val="000000"/>
                <w:sz w:val="18"/>
                <w:szCs w:val="18"/>
              </w:rPr>
              <w:t>Л</w:t>
            </w:r>
          </w:p>
        </w:tc>
        <w:tc>
          <w:tcPr>
            <w:tcW w:w="678" w:type="dxa"/>
            <w:shd w:val="clear" w:color="auto" w:fill="auto"/>
            <w:vAlign w:val="center"/>
            <w:hideMark/>
          </w:tcPr>
          <w:p w:rsidR="00AB6453" w:rsidRPr="00AB6453" w:rsidRDefault="00AB6453" w:rsidP="00AB6453">
            <w:pPr>
              <w:jc w:val="center"/>
              <w:rPr>
                <w:color w:val="000000"/>
                <w:sz w:val="18"/>
                <w:szCs w:val="18"/>
              </w:rPr>
            </w:pPr>
            <w:r w:rsidRPr="00AB6453">
              <w:rPr>
                <w:color w:val="000000"/>
                <w:sz w:val="18"/>
                <w:szCs w:val="18"/>
              </w:rPr>
              <w:t>1000</w:t>
            </w:r>
          </w:p>
        </w:tc>
        <w:tc>
          <w:tcPr>
            <w:tcW w:w="6379" w:type="dxa"/>
            <w:shd w:val="clear" w:color="auto" w:fill="auto"/>
            <w:vAlign w:val="center"/>
            <w:hideMark/>
          </w:tcPr>
          <w:p w:rsidR="00AB6453" w:rsidRPr="00AB6453" w:rsidRDefault="00AB6453" w:rsidP="00AB6453">
            <w:pPr>
              <w:jc w:val="both"/>
              <w:rPr>
                <w:sz w:val="18"/>
                <w:szCs w:val="18"/>
              </w:rPr>
            </w:pPr>
            <w:r w:rsidRPr="00AB6453">
              <w:rPr>
                <w:sz w:val="18"/>
                <w:szCs w:val="18"/>
              </w:rPr>
              <w:t>Производится по ГОСТ 28084-89, ТУ 2422-007-70404466-2004.</w:t>
            </w:r>
            <w:r w:rsidRPr="00AB6453">
              <w:rPr>
                <w:sz w:val="18"/>
                <w:szCs w:val="18"/>
              </w:rPr>
              <w:br/>
              <w:t>Допуски: ASTM D3306, BS 6580:1992, BS 6580:2010.</w:t>
            </w:r>
            <w:r w:rsidRPr="00AB6453">
              <w:rPr>
                <w:sz w:val="18"/>
                <w:szCs w:val="18"/>
              </w:rPr>
              <w:br/>
              <w:t>Цвет: красный; плотность при 20°C: 1,064-1,070 г/см3; показатель преломления при 20°C: 1,380-1,390; температура защиты от замерзания: -40°C. Срок эксплуатации - 100 000 км без замены.</w:t>
            </w:r>
          </w:p>
        </w:tc>
      </w:tr>
      <w:tr w:rsidR="00AB6453" w:rsidRPr="00AB6453" w:rsidTr="00AB6453">
        <w:trPr>
          <w:trHeight w:val="812"/>
        </w:trPr>
        <w:tc>
          <w:tcPr>
            <w:tcW w:w="459" w:type="dxa"/>
            <w:shd w:val="clear" w:color="auto" w:fill="auto"/>
            <w:vAlign w:val="center"/>
            <w:hideMark/>
          </w:tcPr>
          <w:p w:rsidR="00AB6453" w:rsidRPr="00AB6453" w:rsidRDefault="00AB6453" w:rsidP="00AB6453">
            <w:pPr>
              <w:jc w:val="right"/>
              <w:rPr>
                <w:color w:val="000000"/>
                <w:sz w:val="18"/>
                <w:szCs w:val="18"/>
              </w:rPr>
            </w:pPr>
            <w:r w:rsidRPr="00AB6453">
              <w:rPr>
                <w:color w:val="000000"/>
                <w:sz w:val="18"/>
                <w:szCs w:val="18"/>
              </w:rPr>
              <w:t>3</w:t>
            </w:r>
          </w:p>
        </w:tc>
        <w:tc>
          <w:tcPr>
            <w:tcW w:w="2123" w:type="dxa"/>
            <w:shd w:val="clear" w:color="auto" w:fill="auto"/>
            <w:vAlign w:val="center"/>
            <w:hideMark/>
          </w:tcPr>
          <w:p w:rsidR="00AB6453" w:rsidRPr="00AB6453" w:rsidRDefault="00AB6453" w:rsidP="00AB6453">
            <w:pPr>
              <w:rPr>
                <w:color w:val="000000"/>
                <w:sz w:val="18"/>
                <w:szCs w:val="18"/>
              </w:rPr>
            </w:pPr>
            <w:r w:rsidRPr="00AB6453">
              <w:rPr>
                <w:color w:val="000000"/>
                <w:sz w:val="18"/>
                <w:szCs w:val="18"/>
              </w:rPr>
              <w:t xml:space="preserve">Жидкость </w:t>
            </w:r>
            <w:proofErr w:type="spellStart"/>
            <w:r w:rsidRPr="00AB6453">
              <w:rPr>
                <w:color w:val="000000"/>
                <w:sz w:val="18"/>
                <w:szCs w:val="18"/>
              </w:rPr>
              <w:t>стеклоомывающая</w:t>
            </w:r>
            <w:proofErr w:type="spellEnd"/>
            <w:r w:rsidRPr="00AB6453">
              <w:rPr>
                <w:color w:val="000000"/>
                <w:sz w:val="18"/>
                <w:szCs w:val="18"/>
              </w:rPr>
              <w:t xml:space="preserve"> </w:t>
            </w:r>
            <w:proofErr w:type="spellStart"/>
            <w:r w:rsidRPr="00AB6453">
              <w:rPr>
                <w:color w:val="000000"/>
                <w:sz w:val="18"/>
                <w:szCs w:val="18"/>
              </w:rPr>
              <w:t>Spectrol</w:t>
            </w:r>
            <w:proofErr w:type="spellEnd"/>
            <w:r w:rsidRPr="00AB6453">
              <w:rPr>
                <w:color w:val="000000"/>
                <w:sz w:val="18"/>
                <w:szCs w:val="18"/>
              </w:rPr>
              <w:t xml:space="preserve"> Лимон -30°С</w:t>
            </w:r>
          </w:p>
        </w:tc>
        <w:tc>
          <w:tcPr>
            <w:tcW w:w="567" w:type="dxa"/>
            <w:shd w:val="clear" w:color="auto" w:fill="auto"/>
            <w:vAlign w:val="center"/>
            <w:hideMark/>
          </w:tcPr>
          <w:p w:rsidR="00AB6453" w:rsidRPr="00AB6453" w:rsidRDefault="00AB6453" w:rsidP="00AB6453">
            <w:pPr>
              <w:jc w:val="center"/>
              <w:rPr>
                <w:color w:val="000000"/>
                <w:sz w:val="18"/>
                <w:szCs w:val="18"/>
              </w:rPr>
            </w:pPr>
            <w:r w:rsidRPr="00AB6453">
              <w:rPr>
                <w:color w:val="000000"/>
                <w:sz w:val="18"/>
                <w:szCs w:val="18"/>
              </w:rPr>
              <w:t>Л</w:t>
            </w:r>
          </w:p>
        </w:tc>
        <w:tc>
          <w:tcPr>
            <w:tcW w:w="678" w:type="dxa"/>
            <w:shd w:val="clear" w:color="auto" w:fill="auto"/>
            <w:vAlign w:val="center"/>
            <w:hideMark/>
          </w:tcPr>
          <w:p w:rsidR="00AB6453" w:rsidRPr="00AB6453" w:rsidRDefault="00AB6453" w:rsidP="00AB6453">
            <w:pPr>
              <w:jc w:val="center"/>
              <w:rPr>
                <w:color w:val="000000"/>
                <w:sz w:val="18"/>
                <w:szCs w:val="18"/>
              </w:rPr>
            </w:pPr>
            <w:r w:rsidRPr="00AB6453">
              <w:rPr>
                <w:color w:val="000000"/>
                <w:sz w:val="18"/>
                <w:szCs w:val="18"/>
              </w:rPr>
              <w:t>2200</w:t>
            </w:r>
          </w:p>
        </w:tc>
        <w:tc>
          <w:tcPr>
            <w:tcW w:w="6379" w:type="dxa"/>
            <w:shd w:val="clear" w:color="auto" w:fill="auto"/>
            <w:vAlign w:val="center"/>
            <w:hideMark/>
          </w:tcPr>
          <w:p w:rsidR="00AB6453" w:rsidRPr="00AB6453" w:rsidRDefault="00AB6453" w:rsidP="00AB6453">
            <w:pPr>
              <w:rPr>
                <w:sz w:val="18"/>
                <w:szCs w:val="18"/>
              </w:rPr>
            </w:pPr>
            <w:r w:rsidRPr="00AB6453">
              <w:rPr>
                <w:sz w:val="18"/>
                <w:szCs w:val="18"/>
              </w:rPr>
              <w:t xml:space="preserve">Производится на основе </w:t>
            </w:r>
            <w:proofErr w:type="spellStart"/>
            <w:r w:rsidRPr="00AB6453">
              <w:rPr>
                <w:sz w:val="18"/>
                <w:szCs w:val="18"/>
              </w:rPr>
              <w:t>абсолютированного</w:t>
            </w:r>
            <w:proofErr w:type="spellEnd"/>
            <w:r w:rsidRPr="00AB6453">
              <w:rPr>
                <w:sz w:val="18"/>
                <w:szCs w:val="18"/>
              </w:rPr>
              <w:t xml:space="preserve"> изопропилового спирта с применением поверхностно-активных веществ (ПАВ), а также ароматической отдушки и красителя. Порог температуры до застывания – не более -30°C.</w:t>
            </w:r>
          </w:p>
        </w:tc>
      </w:tr>
      <w:tr w:rsidR="00AB6453" w:rsidRPr="00AB6453" w:rsidTr="00AB6453">
        <w:trPr>
          <w:trHeight w:val="416"/>
        </w:trPr>
        <w:tc>
          <w:tcPr>
            <w:tcW w:w="459" w:type="dxa"/>
            <w:shd w:val="clear" w:color="auto" w:fill="auto"/>
            <w:vAlign w:val="center"/>
            <w:hideMark/>
          </w:tcPr>
          <w:p w:rsidR="00AB6453" w:rsidRPr="00AB6453" w:rsidRDefault="00AB6453" w:rsidP="00AB6453">
            <w:pPr>
              <w:jc w:val="right"/>
              <w:rPr>
                <w:color w:val="000000"/>
                <w:sz w:val="18"/>
                <w:szCs w:val="18"/>
              </w:rPr>
            </w:pPr>
            <w:r w:rsidRPr="00AB6453">
              <w:rPr>
                <w:color w:val="000000"/>
                <w:sz w:val="18"/>
                <w:szCs w:val="18"/>
              </w:rPr>
              <w:t>4</w:t>
            </w:r>
          </w:p>
        </w:tc>
        <w:tc>
          <w:tcPr>
            <w:tcW w:w="2123" w:type="dxa"/>
            <w:shd w:val="clear" w:color="auto" w:fill="auto"/>
            <w:vAlign w:val="center"/>
            <w:hideMark/>
          </w:tcPr>
          <w:p w:rsidR="00AB6453" w:rsidRPr="00AB6453" w:rsidRDefault="00AB6453" w:rsidP="00AB6453">
            <w:pPr>
              <w:rPr>
                <w:color w:val="000000"/>
                <w:sz w:val="18"/>
                <w:szCs w:val="18"/>
              </w:rPr>
            </w:pPr>
            <w:r w:rsidRPr="00AB6453">
              <w:rPr>
                <w:color w:val="000000"/>
                <w:sz w:val="18"/>
                <w:szCs w:val="18"/>
              </w:rPr>
              <w:t>Жидкость тормозная Рос DOT-4 455г</w:t>
            </w:r>
          </w:p>
        </w:tc>
        <w:tc>
          <w:tcPr>
            <w:tcW w:w="567" w:type="dxa"/>
            <w:shd w:val="clear" w:color="auto" w:fill="auto"/>
            <w:vAlign w:val="center"/>
            <w:hideMark/>
          </w:tcPr>
          <w:p w:rsidR="00AB6453" w:rsidRPr="00AB6453" w:rsidRDefault="00AB6453" w:rsidP="00AB6453">
            <w:pPr>
              <w:jc w:val="center"/>
              <w:rPr>
                <w:color w:val="000000"/>
                <w:sz w:val="18"/>
                <w:szCs w:val="18"/>
              </w:rPr>
            </w:pPr>
            <w:r w:rsidRPr="00AB6453">
              <w:rPr>
                <w:color w:val="000000"/>
                <w:sz w:val="18"/>
                <w:szCs w:val="18"/>
              </w:rPr>
              <w:t>ШТ</w:t>
            </w:r>
          </w:p>
        </w:tc>
        <w:tc>
          <w:tcPr>
            <w:tcW w:w="678" w:type="dxa"/>
            <w:shd w:val="clear" w:color="auto" w:fill="auto"/>
            <w:vAlign w:val="center"/>
            <w:hideMark/>
          </w:tcPr>
          <w:p w:rsidR="00AB6453" w:rsidRPr="00AB6453" w:rsidRDefault="00AB6453" w:rsidP="00AB6453">
            <w:pPr>
              <w:jc w:val="center"/>
              <w:rPr>
                <w:color w:val="000000"/>
                <w:sz w:val="18"/>
                <w:szCs w:val="18"/>
              </w:rPr>
            </w:pPr>
            <w:r w:rsidRPr="00AB6453">
              <w:rPr>
                <w:color w:val="000000"/>
                <w:sz w:val="18"/>
                <w:szCs w:val="18"/>
              </w:rPr>
              <w:t>600</w:t>
            </w:r>
          </w:p>
        </w:tc>
        <w:tc>
          <w:tcPr>
            <w:tcW w:w="6379" w:type="dxa"/>
            <w:shd w:val="clear" w:color="auto" w:fill="auto"/>
            <w:vAlign w:val="center"/>
            <w:hideMark/>
          </w:tcPr>
          <w:p w:rsidR="00AB6453" w:rsidRPr="00AB6453" w:rsidRDefault="00AB6453" w:rsidP="00AB6453">
            <w:pPr>
              <w:rPr>
                <w:sz w:val="18"/>
                <w:szCs w:val="18"/>
              </w:rPr>
            </w:pPr>
            <w:r w:rsidRPr="00AB6453">
              <w:rPr>
                <w:sz w:val="18"/>
                <w:szCs w:val="18"/>
              </w:rPr>
              <w:t>Соответствует требования международных стандартов: SAE J 1703, SAE J 1704, FMVSS 116 DOT 4, ISO 4925.</w:t>
            </w:r>
            <w:r w:rsidRPr="00AB6453">
              <w:rPr>
                <w:sz w:val="18"/>
                <w:szCs w:val="18"/>
              </w:rPr>
              <w:br/>
              <w:t>Температура кипения сухой жидкости, не ниже 270°C.</w:t>
            </w:r>
            <w:r w:rsidRPr="00AB6453">
              <w:rPr>
                <w:sz w:val="18"/>
                <w:szCs w:val="18"/>
              </w:rPr>
              <w:br/>
              <w:t>Вязкость кинематическая, мм2/с, при температуре -40°C, не более: 1170.</w:t>
            </w:r>
            <w:r w:rsidRPr="00AB6453">
              <w:rPr>
                <w:sz w:val="18"/>
                <w:szCs w:val="18"/>
              </w:rPr>
              <w:br/>
              <w:t>Вязкость кинематическая, мм2/с, при температуре 100°C, не более: 2,2.</w:t>
            </w:r>
            <w:r w:rsidRPr="00AB6453">
              <w:rPr>
                <w:sz w:val="18"/>
                <w:szCs w:val="18"/>
              </w:rPr>
              <w:br/>
              <w:t>Показатель активности ионов водорода (рН), ед. рН: 8,9.</w:t>
            </w:r>
          </w:p>
        </w:tc>
      </w:tr>
      <w:tr w:rsidR="00AB6453" w:rsidRPr="00AB6453" w:rsidTr="00AB6453">
        <w:trPr>
          <w:trHeight w:val="556"/>
        </w:trPr>
        <w:tc>
          <w:tcPr>
            <w:tcW w:w="459" w:type="dxa"/>
            <w:shd w:val="clear" w:color="auto" w:fill="auto"/>
            <w:vAlign w:val="center"/>
            <w:hideMark/>
          </w:tcPr>
          <w:p w:rsidR="00AB6453" w:rsidRPr="00AB6453" w:rsidRDefault="00AB6453" w:rsidP="00AB6453">
            <w:pPr>
              <w:jc w:val="right"/>
              <w:rPr>
                <w:color w:val="000000"/>
                <w:sz w:val="18"/>
                <w:szCs w:val="18"/>
              </w:rPr>
            </w:pPr>
            <w:r w:rsidRPr="00AB6453">
              <w:rPr>
                <w:color w:val="000000"/>
                <w:sz w:val="18"/>
                <w:szCs w:val="18"/>
              </w:rPr>
              <w:t>5</w:t>
            </w:r>
          </w:p>
        </w:tc>
        <w:tc>
          <w:tcPr>
            <w:tcW w:w="2123" w:type="dxa"/>
            <w:shd w:val="clear" w:color="auto" w:fill="auto"/>
            <w:vAlign w:val="center"/>
            <w:hideMark/>
          </w:tcPr>
          <w:p w:rsidR="00AB6453" w:rsidRPr="00AB6453" w:rsidRDefault="00AB6453" w:rsidP="00AB6453">
            <w:pPr>
              <w:rPr>
                <w:color w:val="000000"/>
                <w:sz w:val="18"/>
                <w:szCs w:val="18"/>
              </w:rPr>
            </w:pPr>
            <w:r w:rsidRPr="00AB6453">
              <w:rPr>
                <w:color w:val="000000"/>
                <w:sz w:val="18"/>
                <w:szCs w:val="18"/>
              </w:rPr>
              <w:t xml:space="preserve">Масло </w:t>
            </w:r>
            <w:proofErr w:type="spellStart"/>
            <w:r w:rsidRPr="00AB6453">
              <w:rPr>
                <w:color w:val="000000"/>
                <w:sz w:val="18"/>
                <w:szCs w:val="18"/>
              </w:rPr>
              <w:t>Motul</w:t>
            </w:r>
            <w:proofErr w:type="spellEnd"/>
            <w:r w:rsidRPr="00AB6453">
              <w:rPr>
                <w:color w:val="000000"/>
                <w:sz w:val="18"/>
                <w:szCs w:val="18"/>
              </w:rPr>
              <w:t xml:space="preserve"> </w:t>
            </w:r>
            <w:proofErr w:type="spellStart"/>
            <w:r w:rsidRPr="00AB6453">
              <w:rPr>
                <w:color w:val="000000"/>
                <w:sz w:val="18"/>
                <w:szCs w:val="18"/>
              </w:rPr>
              <w:t>Snowpower</w:t>
            </w:r>
            <w:proofErr w:type="spellEnd"/>
            <w:r w:rsidRPr="00AB6453">
              <w:rPr>
                <w:color w:val="000000"/>
                <w:sz w:val="18"/>
                <w:szCs w:val="18"/>
              </w:rPr>
              <w:t xml:space="preserve"> 2T</w:t>
            </w:r>
          </w:p>
        </w:tc>
        <w:tc>
          <w:tcPr>
            <w:tcW w:w="567" w:type="dxa"/>
            <w:shd w:val="clear" w:color="auto" w:fill="auto"/>
            <w:vAlign w:val="center"/>
            <w:hideMark/>
          </w:tcPr>
          <w:p w:rsidR="00AB6453" w:rsidRPr="00AB6453" w:rsidRDefault="00AB6453" w:rsidP="00AB6453">
            <w:pPr>
              <w:jc w:val="center"/>
              <w:rPr>
                <w:color w:val="000000"/>
                <w:sz w:val="18"/>
                <w:szCs w:val="18"/>
              </w:rPr>
            </w:pPr>
            <w:r w:rsidRPr="00AB6453">
              <w:rPr>
                <w:color w:val="000000"/>
                <w:sz w:val="18"/>
                <w:szCs w:val="18"/>
              </w:rPr>
              <w:t>Л</w:t>
            </w:r>
          </w:p>
        </w:tc>
        <w:tc>
          <w:tcPr>
            <w:tcW w:w="678" w:type="dxa"/>
            <w:shd w:val="clear" w:color="auto" w:fill="auto"/>
            <w:vAlign w:val="center"/>
            <w:hideMark/>
          </w:tcPr>
          <w:p w:rsidR="00AB6453" w:rsidRPr="00AB6453" w:rsidRDefault="00AB6453" w:rsidP="00AB6453">
            <w:pPr>
              <w:jc w:val="center"/>
              <w:rPr>
                <w:color w:val="000000"/>
                <w:sz w:val="18"/>
                <w:szCs w:val="18"/>
              </w:rPr>
            </w:pPr>
            <w:r w:rsidRPr="00AB6453">
              <w:rPr>
                <w:color w:val="000000"/>
                <w:sz w:val="18"/>
                <w:szCs w:val="18"/>
              </w:rPr>
              <w:t>60</w:t>
            </w:r>
          </w:p>
        </w:tc>
        <w:tc>
          <w:tcPr>
            <w:tcW w:w="6379" w:type="dxa"/>
            <w:shd w:val="clear" w:color="auto" w:fill="auto"/>
            <w:vAlign w:val="center"/>
            <w:hideMark/>
          </w:tcPr>
          <w:p w:rsidR="00AB6453" w:rsidRPr="00AB6453" w:rsidRDefault="00AB6453" w:rsidP="00AB6453">
            <w:pPr>
              <w:rPr>
                <w:sz w:val="18"/>
                <w:szCs w:val="18"/>
              </w:rPr>
            </w:pPr>
            <w:r w:rsidRPr="00AB6453">
              <w:rPr>
                <w:sz w:val="18"/>
                <w:szCs w:val="18"/>
              </w:rPr>
              <w:t>Спецификации и одобрения: API TC; JASO FС.</w:t>
            </w:r>
            <w:r w:rsidRPr="00AB6453">
              <w:rPr>
                <w:sz w:val="18"/>
                <w:szCs w:val="18"/>
              </w:rPr>
              <w:br/>
              <w:t>Плотность при 20 °C: 0,856 г/см3.</w:t>
            </w:r>
            <w:r w:rsidRPr="00AB6453">
              <w:rPr>
                <w:sz w:val="18"/>
                <w:szCs w:val="18"/>
              </w:rPr>
              <w:br/>
              <w:t>Кинематическая вязкость при 40 °C: 43,1 мм2/с.</w:t>
            </w:r>
            <w:r w:rsidRPr="00AB6453">
              <w:rPr>
                <w:sz w:val="18"/>
                <w:szCs w:val="18"/>
              </w:rPr>
              <w:br/>
              <w:t>Кинематическая вязкость при 100 °C: 7,04 мм2/с.</w:t>
            </w:r>
            <w:r w:rsidRPr="00AB6453">
              <w:rPr>
                <w:sz w:val="18"/>
                <w:szCs w:val="18"/>
              </w:rPr>
              <w:br/>
              <w:t>Индекс вязкости: 123.</w:t>
            </w:r>
            <w:r w:rsidRPr="00AB6453">
              <w:rPr>
                <w:sz w:val="18"/>
                <w:szCs w:val="18"/>
              </w:rPr>
              <w:br/>
              <w:t>Температура застывания: -45°C.</w:t>
            </w:r>
            <w:r w:rsidRPr="00AB6453">
              <w:rPr>
                <w:sz w:val="18"/>
                <w:szCs w:val="18"/>
              </w:rPr>
              <w:br/>
            </w:r>
            <w:r w:rsidRPr="00AB6453">
              <w:rPr>
                <w:sz w:val="18"/>
                <w:szCs w:val="18"/>
              </w:rPr>
              <w:lastRenderedPageBreak/>
              <w:t>Температура вспышки: 146°C.</w:t>
            </w:r>
            <w:r w:rsidRPr="00AB6453">
              <w:rPr>
                <w:sz w:val="18"/>
                <w:szCs w:val="18"/>
              </w:rPr>
              <w:br/>
              <w:t>Щелочное число: 0.96 мг KOH/г.</w:t>
            </w:r>
          </w:p>
        </w:tc>
      </w:tr>
      <w:tr w:rsidR="00AB6453" w:rsidRPr="00AB6453" w:rsidTr="00AB6453">
        <w:trPr>
          <w:trHeight w:val="2318"/>
        </w:trPr>
        <w:tc>
          <w:tcPr>
            <w:tcW w:w="459" w:type="dxa"/>
            <w:shd w:val="clear" w:color="auto" w:fill="auto"/>
            <w:vAlign w:val="center"/>
            <w:hideMark/>
          </w:tcPr>
          <w:p w:rsidR="00AB6453" w:rsidRPr="00AB6453" w:rsidRDefault="00AB6453" w:rsidP="00AB6453">
            <w:pPr>
              <w:jc w:val="right"/>
              <w:rPr>
                <w:color w:val="000000"/>
                <w:sz w:val="18"/>
                <w:szCs w:val="18"/>
              </w:rPr>
            </w:pPr>
            <w:r w:rsidRPr="00AB6453">
              <w:rPr>
                <w:color w:val="000000"/>
                <w:sz w:val="18"/>
                <w:szCs w:val="18"/>
              </w:rPr>
              <w:lastRenderedPageBreak/>
              <w:t>6</w:t>
            </w:r>
          </w:p>
        </w:tc>
        <w:tc>
          <w:tcPr>
            <w:tcW w:w="2123" w:type="dxa"/>
            <w:shd w:val="clear" w:color="auto" w:fill="auto"/>
            <w:vAlign w:val="center"/>
            <w:hideMark/>
          </w:tcPr>
          <w:p w:rsidR="00AB6453" w:rsidRPr="00AB6453" w:rsidRDefault="00AB6453" w:rsidP="00AB6453">
            <w:pPr>
              <w:rPr>
                <w:color w:val="000000"/>
                <w:sz w:val="18"/>
                <w:szCs w:val="18"/>
                <w:lang w:val="en-US"/>
              </w:rPr>
            </w:pPr>
            <w:r w:rsidRPr="00AB6453">
              <w:rPr>
                <w:color w:val="000000"/>
                <w:sz w:val="18"/>
                <w:szCs w:val="18"/>
              </w:rPr>
              <w:t>Масло</w:t>
            </w:r>
            <w:r w:rsidRPr="00AB6453">
              <w:rPr>
                <w:color w:val="000000"/>
                <w:sz w:val="18"/>
                <w:szCs w:val="18"/>
                <w:lang w:val="en-US"/>
              </w:rPr>
              <w:t xml:space="preserve"> Mobil Ultra 10W-40 API SL/SJ/CF</w:t>
            </w:r>
          </w:p>
        </w:tc>
        <w:tc>
          <w:tcPr>
            <w:tcW w:w="567" w:type="dxa"/>
            <w:shd w:val="clear" w:color="auto" w:fill="auto"/>
            <w:vAlign w:val="center"/>
            <w:hideMark/>
          </w:tcPr>
          <w:p w:rsidR="00AB6453" w:rsidRPr="00AB6453" w:rsidRDefault="00AB6453" w:rsidP="00AB6453">
            <w:pPr>
              <w:jc w:val="center"/>
              <w:rPr>
                <w:color w:val="000000"/>
                <w:sz w:val="18"/>
                <w:szCs w:val="18"/>
              </w:rPr>
            </w:pPr>
            <w:r w:rsidRPr="00AB6453">
              <w:rPr>
                <w:color w:val="000000"/>
                <w:sz w:val="18"/>
                <w:szCs w:val="18"/>
              </w:rPr>
              <w:t>Л</w:t>
            </w:r>
          </w:p>
        </w:tc>
        <w:tc>
          <w:tcPr>
            <w:tcW w:w="678" w:type="dxa"/>
            <w:shd w:val="clear" w:color="auto" w:fill="auto"/>
            <w:vAlign w:val="center"/>
            <w:hideMark/>
          </w:tcPr>
          <w:p w:rsidR="00AB6453" w:rsidRPr="00AB6453" w:rsidRDefault="00AB6453" w:rsidP="00AB6453">
            <w:pPr>
              <w:jc w:val="center"/>
              <w:rPr>
                <w:color w:val="000000"/>
                <w:sz w:val="18"/>
                <w:szCs w:val="18"/>
              </w:rPr>
            </w:pPr>
            <w:r w:rsidRPr="00AB6453">
              <w:rPr>
                <w:color w:val="000000"/>
                <w:sz w:val="18"/>
                <w:szCs w:val="18"/>
              </w:rPr>
              <w:t>3000</w:t>
            </w:r>
          </w:p>
        </w:tc>
        <w:tc>
          <w:tcPr>
            <w:tcW w:w="6379" w:type="dxa"/>
            <w:shd w:val="clear" w:color="auto" w:fill="auto"/>
            <w:vAlign w:val="center"/>
            <w:hideMark/>
          </w:tcPr>
          <w:p w:rsidR="00AB6453" w:rsidRPr="00AB6453" w:rsidRDefault="00AB6453" w:rsidP="00AB6453">
            <w:pPr>
              <w:rPr>
                <w:sz w:val="18"/>
                <w:szCs w:val="18"/>
              </w:rPr>
            </w:pPr>
            <w:r w:rsidRPr="00AB6453">
              <w:rPr>
                <w:sz w:val="18"/>
                <w:szCs w:val="18"/>
              </w:rPr>
              <w:t>Спецификации и одобрения: MB 229.1, ACEA A3/B3, API SJ, API SL, API SM, API SN, API SN PLUS.</w:t>
            </w:r>
            <w:r w:rsidRPr="00AB6453">
              <w:rPr>
                <w:sz w:val="18"/>
                <w:szCs w:val="18"/>
              </w:rPr>
              <w:br/>
              <w:t>Зольность сульфатная, % вес., ASTM D874 – 1.</w:t>
            </w:r>
            <w:r w:rsidRPr="00AB6453">
              <w:rPr>
                <w:sz w:val="18"/>
                <w:szCs w:val="18"/>
              </w:rPr>
              <w:br/>
              <w:t>Плотность при 15,6°C, г/мл, ASTM D4052 – 0,87.</w:t>
            </w:r>
            <w:r w:rsidRPr="00AB6453">
              <w:rPr>
                <w:sz w:val="18"/>
                <w:szCs w:val="18"/>
              </w:rPr>
              <w:br/>
              <w:t>Температура вспышки в открытом тигле Кливленда, °C, ASTM D 92 – 230.</w:t>
            </w:r>
            <w:r w:rsidRPr="00AB6453">
              <w:rPr>
                <w:sz w:val="18"/>
                <w:szCs w:val="18"/>
              </w:rPr>
              <w:br/>
              <w:t>Вязкость при высокой температуре и высокой скорости сдвига при 150°C, 1x10(6) c(-1), мПа*с, ASTM D 4683 – 3,6.</w:t>
            </w:r>
            <w:r w:rsidRPr="00AB6453">
              <w:rPr>
                <w:sz w:val="18"/>
                <w:szCs w:val="18"/>
              </w:rPr>
              <w:br/>
              <w:t xml:space="preserve">Индекс вязкости, ASTM D2270: 150. </w:t>
            </w:r>
            <w:r w:rsidRPr="00AB6453">
              <w:rPr>
                <w:sz w:val="18"/>
                <w:szCs w:val="18"/>
              </w:rPr>
              <w:br/>
              <w:t>Температура застывания °C, ASTM D97: -42.</w:t>
            </w:r>
            <w:r w:rsidRPr="00AB6453">
              <w:rPr>
                <w:sz w:val="18"/>
                <w:szCs w:val="18"/>
              </w:rPr>
              <w:br/>
              <w:t>Кинематическая вязкость при 100°C, мм2/с, ASTM D445 – 13,2.</w:t>
            </w:r>
            <w:r w:rsidRPr="00AB6453">
              <w:rPr>
                <w:sz w:val="18"/>
                <w:szCs w:val="18"/>
              </w:rPr>
              <w:br/>
              <w:t>Кинематическая вязкость при 40°C, мм2/с, ASTM D445 – 88,7.</w:t>
            </w:r>
          </w:p>
        </w:tc>
      </w:tr>
      <w:tr w:rsidR="00AB6453" w:rsidRPr="00AB6453" w:rsidTr="00AB6453">
        <w:trPr>
          <w:trHeight w:val="2118"/>
        </w:trPr>
        <w:tc>
          <w:tcPr>
            <w:tcW w:w="459" w:type="dxa"/>
            <w:shd w:val="clear" w:color="auto" w:fill="auto"/>
            <w:vAlign w:val="center"/>
            <w:hideMark/>
          </w:tcPr>
          <w:p w:rsidR="00AB6453" w:rsidRPr="00AB6453" w:rsidRDefault="00AB6453" w:rsidP="00AB6453">
            <w:pPr>
              <w:jc w:val="right"/>
              <w:rPr>
                <w:color w:val="000000"/>
                <w:sz w:val="18"/>
                <w:szCs w:val="18"/>
              </w:rPr>
            </w:pPr>
            <w:r w:rsidRPr="00AB6453">
              <w:rPr>
                <w:color w:val="000000"/>
                <w:sz w:val="18"/>
                <w:szCs w:val="18"/>
              </w:rPr>
              <w:t>7</w:t>
            </w:r>
          </w:p>
        </w:tc>
        <w:tc>
          <w:tcPr>
            <w:tcW w:w="2123" w:type="dxa"/>
            <w:shd w:val="clear" w:color="auto" w:fill="auto"/>
            <w:vAlign w:val="center"/>
            <w:hideMark/>
          </w:tcPr>
          <w:p w:rsidR="00AB6453" w:rsidRPr="00AB6453" w:rsidRDefault="00AB6453" w:rsidP="00AB6453">
            <w:pPr>
              <w:rPr>
                <w:color w:val="000000"/>
                <w:sz w:val="18"/>
                <w:szCs w:val="18"/>
              </w:rPr>
            </w:pPr>
            <w:r w:rsidRPr="00AB6453">
              <w:rPr>
                <w:color w:val="000000"/>
                <w:sz w:val="18"/>
                <w:szCs w:val="18"/>
              </w:rPr>
              <w:t>Масло гидравлическое ВМГЗ</w:t>
            </w:r>
          </w:p>
        </w:tc>
        <w:tc>
          <w:tcPr>
            <w:tcW w:w="567" w:type="dxa"/>
            <w:shd w:val="clear" w:color="auto" w:fill="auto"/>
            <w:vAlign w:val="center"/>
            <w:hideMark/>
          </w:tcPr>
          <w:p w:rsidR="00AB6453" w:rsidRPr="00AB6453" w:rsidRDefault="00AB6453" w:rsidP="00AB6453">
            <w:pPr>
              <w:jc w:val="center"/>
              <w:rPr>
                <w:color w:val="000000"/>
                <w:sz w:val="18"/>
                <w:szCs w:val="18"/>
              </w:rPr>
            </w:pPr>
            <w:r w:rsidRPr="00AB6453">
              <w:rPr>
                <w:color w:val="000000"/>
                <w:sz w:val="18"/>
                <w:szCs w:val="18"/>
              </w:rPr>
              <w:t>Л</w:t>
            </w:r>
          </w:p>
        </w:tc>
        <w:tc>
          <w:tcPr>
            <w:tcW w:w="678" w:type="dxa"/>
            <w:shd w:val="clear" w:color="auto" w:fill="auto"/>
            <w:vAlign w:val="center"/>
            <w:hideMark/>
          </w:tcPr>
          <w:p w:rsidR="00AB6453" w:rsidRPr="00AB6453" w:rsidRDefault="00AB6453" w:rsidP="00AB6453">
            <w:pPr>
              <w:jc w:val="center"/>
              <w:rPr>
                <w:color w:val="000000"/>
                <w:sz w:val="18"/>
                <w:szCs w:val="18"/>
              </w:rPr>
            </w:pPr>
            <w:r w:rsidRPr="00AB6453">
              <w:rPr>
                <w:color w:val="000000"/>
                <w:sz w:val="18"/>
                <w:szCs w:val="18"/>
              </w:rPr>
              <w:t>1200</w:t>
            </w:r>
          </w:p>
        </w:tc>
        <w:tc>
          <w:tcPr>
            <w:tcW w:w="6379" w:type="dxa"/>
            <w:shd w:val="clear" w:color="auto" w:fill="auto"/>
            <w:vAlign w:val="center"/>
            <w:hideMark/>
          </w:tcPr>
          <w:p w:rsidR="00AB6453" w:rsidRPr="00AB6453" w:rsidRDefault="00AB6453" w:rsidP="00AB6453">
            <w:pPr>
              <w:rPr>
                <w:sz w:val="18"/>
                <w:szCs w:val="18"/>
              </w:rPr>
            </w:pPr>
            <w:r w:rsidRPr="00AB6453">
              <w:rPr>
                <w:sz w:val="18"/>
                <w:szCs w:val="18"/>
              </w:rPr>
              <w:t xml:space="preserve">(ТУ 38.101479-86) - маловязкая морозостойкая минеральная жидкость, изготавливаемая при помощи </w:t>
            </w:r>
            <w:proofErr w:type="spellStart"/>
            <w:r w:rsidRPr="00AB6453">
              <w:rPr>
                <w:sz w:val="18"/>
                <w:szCs w:val="18"/>
              </w:rPr>
              <w:t>гидрокаталитических</w:t>
            </w:r>
            <w:proofErr w:type="spellEnd"/>
            <w:r w:rsidRPr="00AB6453">
              <w:rPr>
                <w:sz w:val="18"/>
                <w:szCs w:val="18"/>
              </w:rPr>
              <w:t xml:space="preserve"> процессов и загущенная </w:t>
            </w:r>
            <w:proofErr w:type="spellStart"/>
            <w:r w:rsidRPr="00AB6453">
              <w:rPr>
                <w:sz w:val="18"/>
                <w:szCs w:val="18"/>
              </w:rPr>
              <w:t>полиметаакрилатной</w:t>
            </w:r>
            <w:proofErr w:type="spellEnd"/>
            <w:r w:rsidRPr="00AB6453">
              <w:rPr>
                <w:sz w:val="18"/>
                <w:szCs w:val="18"/>
              </w:rPr>
              <w:t xml:space="preserve"> присадкой.</w:t>
            </w:r>
            <w:r w:rsidRPr="00AB6453">
              <w:rPr>
                <w:sz w:val="18"/>
                <w:szCs w:val="18"/>
              </w:rPr>
              <w:br/>
              <w:t>Класс вязкости по ISO: 15.</w:t>
            </w:r>
            <w:r w:rsidRPr="00AB6453">
              <w:rPr>
                <w:sz w:val="18"/>
                <w:szCs w:val="18"/>
              </w:rPr>
              <w:br/>
              <w:t>Температура застывания: от -45 °C до -60 °C.</w:t>
            </w:r>
            <w:r w:rsidRPr="00AB6453">
              <w:rPr>
                <w:sz w:val="18"/>
                <w:szCs w:val="18"/>
              </w:rPr>
              <w:br/>
              <w:t>Температура воспламенения в открытом тигле: +135 °C.</w:t>
            </w:r>
            <w:r w:rsidRPr="00AB6453">
              <w:rPr>
                <w:sz w:val="18"/>
                <w:szCs w:val="18"/>
              </w:rPr>
              <w:br/>
              <w:t>Плотность масла при t &lt; 20 °C: 865 кг/м3.</w:t>
            </w:r>
            <w:r w:rsidRPr="00AB6453">
              <w:rPr>
                <w:sz w:val="18"/>
                <w:szCs w:val="18"/>
              </w:rPr>
              <w:br/>
              <w:t>Коэффициент вязкости ≥ 160.</w:t>
            </w:r>
            <w:r w:rsidRPr="00AB6453">
              <w:rPr>
                <w:sz w:val="18"/>
                <w:szCs w:val="18"/>
              </w:rPr>
              <w:br/>
              <w:t>Максимальная зольность 0,15 %.</w:t>
            </w:r>
            <w:r w:rsidRPr="00AB6453">
              <w:rPr>
                <w:sz w:val="18"/>
                <w:szCs w:val="18"/>
              </w:rPr>
              <w:br/>
              <w:t>Кинематическая вязкость при +50 °C: 10 м2/с.</w:t>
            </w:r>
            <w:r w:rsidRPr="00AB6453">
              <w:rPr>
                <w:sz w:val="18"/>
                <w:szCs w:val="18"/>
              </w:rPr>
              <w:br/>
              <w:t>Кинематическая вязкость при -40 °C: 1500 м2/с.</w:t>
            </w:r>
          </w:p>
        </w:tc>
      </w:tr>
      <w:tr w:rsidR="00AB6453" w:rsidRPr="00AB6453" w:rsidTr="00AB6453">
        <w:trPr>
          <w:trHeight w:val="1447"/>
        </w:trPr>
        <w:tc>
          <w:tcPr>
            <w:tcW w:w="459" w:type="dxa"/>
            <w:shd w:val="clear" w:color="auto" w:fill="auto"/>
            <w:vAlign w:val="center"/>
            <w:hideMark/>
          </w:tcPr>
          <w:p w:rsidR="00AB6453" w:rsidRPr="00AB6453" w:rsidRDefault="00AB6453" w:rsidP="00AB6453">
            <w:pPr>
              <w:jc w:val="right"/>
              <w:rPr>
                <w:color w:val="000000"/>
                <w:sz w:val="18"/>
                <w:szCs w:val="18"/>
              </w:rPr>
            </w:pPr>
            <w:r w:rsidRPr="00AB6453">
              <w:rPr>
                <w:color w:val="000000"/>
                <w:sz w:val="18"/>
                <w:szCs w:val="18"/>
              </w:rPr>
              <w:t>8</w:t>
            </w:r>
          </w:p>
        </w:tc>
        <w:tc>
          <w:tcPr>
            <w:tcW w:w="2123" w:type="dxa"/>
            <w:shd w:val="clear" w:color="auto" w:fill="auto"/>
            <w:vAlign w:val="center"/>
            <w:hideMark/>
          </w:tcPr>
          <w:p w:rsidR="00AB6453" w:rsidRPr="00AB6453" w:rsidRDefault="00F6737E" w:rsidP="00AB6453">
            <w:pPr>
              <w:rPr>
                <w:color w:val="000000"/>
                <w:sz w:val="18"/>
                <w:szCs w:val="18"/>
              </w:rPr>
            </w:pPr>
            <w:r>
              <w:rPr>
                <w:color w:val="000000"/>
                <w:sz w:val="18"/>
                <w:szCs w:val="18"/>
              </w:rPr>
              <w:t>Масло Лукойл Авангард Ультра</w:t>
            </w:r>
            <w:r w:rsidR="00AB6453" w:rsidRPr="00AB6453">
              <w:rPr>
                <w:color w:val="000000"/>
                <w:sz w:val="18"/>
                <w:szCs w:val="18"/>
              </w:rPr>
              <w:t xml:space="preserve"> 10W-40</w:t>
            </w:r>
          </w:p>
        </w:tc>
        <w:tc>
          <w:tcPr>
            <w:tcW w:w="567" w:type="dxa"/>
            <w:shd w:val="clear" w:color="auto" w:fill="auto"/>
            <w:vAlign w:val="center"/>
            <w:hideMark/>
          </w:tcPr>
          <w:p w:rsidR="00AB6453" w:rsidRPr="00AB6453" w:rsidRDefault="00AB6453" w:rsidP="00AB6453">
            <w:pPr>
              <w:jc w:val="center"/>
              <w:rPr>
                <w:color w:val="000000"/>
                <w:sz w:val="18"/>
                <w:szCs w:val="18"/>
              </w:rPr>
            </w:pPr>
            <w:r w:rsidRPr="00AB6453">
              <w:rPr>
                <w:color w:val="000000"/>
                <w:sz w:val="18"/>
                <w:szCs w:val="18"/>
              </w:rPr>
              <w:t>Л</w:t>
            </w:r>
          </w:p>
        </w:tc>
        <w:tc>
          <w:tcPr>
            <w:tcW w:w="678" w:type="dxa"/>
            <w:shd w:val="clear" w:color="auto" w:fill="auto"/>
            <w:vAlign w:val="center"/>
            <w:hideMark/>
          </w:tcPr>
          <w:p w:rsidR="00AB6453" w:rsidRPr="00AB6453" w:rsidRDefault="00AB6453" w:rsidP="00AB6453">
            <w:pPr>
              <w:jc w:val="center"/>
              <w:rPr>
                <w:color w:val="000000"/>
                <w:sz w:val="18"/>
                <w:szCs w:val="18"/>
              </w:rPr>
            </w:pPr>
            <w:r w:rsidRPr="00AB6453">
              <w:rPr>
                <w:color w:val="000000"/>
                <w:sz w:val="18"/>
                <w:szCs w:val="18"/>
              </w:rPr>
              <w:t>2500</w:t>
            </w:r>
          </w:p>
        </w:tc>
        <w:tc>
          <w:tcPr>
            <w:tcW w:w="6379" w:type="dxa"/>
            <w:shd w:val="clear" w:color="auto" w:fill="auto"/>
            <w:hideMark/>
          </w:tcPr>
          <w:p w:rsidR="00AB6453" w:rsidRPr="00AB6453" w:rsidRDefault="00AB6453" w:rsidP="00AB6453">
            <w:pPr>
              <w:rPr>
                <w:sz w:val="18"/>
                <w:szCs w:val="18"/>
              </w:rPr>
            </w:pPr>
            <w:r w:rsidRPr="00AB6453">
              <w:rPr>
                <w:sz w:val="18"/>
                <w:szCs w:val="18"/>
              </w:rPr>
              <w:t>Плотность при 20 °С, г/cм3: 0,873.</w:t>
            </w:r>
            <w:r w:rsidRPr="00AB6453">
              <w:rPr>
                <w:sz w:val="18"/>
                <w:szCs w:val="18"/>
              </w:rPr>
              <w:br w:type="page"/>
              <w:t>Вязкость кинематическая при 100 °С, мм2/с: 14,8.</w:t>
            </w:r>
            <w:r w:rsidRPr="00AB6453">
              <w:rPr>
                <w:sz w:val="18"/>
                <w:szCs w:val="18"/>
              </w:rPr>
              <w:br w:type="page"/>
              <w:t>Вязкость кинематическая при 40 °С, мм2/с: 100,1.</w:t>
            </w:r>
            <w:r w:rsidRPr="00AB6453">
              <w:rPr>
                <w:sz w:val="18"/>
                <w:szCs w:val="18"/>
              </w:rPr>
              <w:br w:type="page"/>
              <w:t>Индекс вязкости: 154.</w:t>
            </w:r>
            <w:r w:rsidRPr="00AB6453">
              <w:rPr>
                <w:sz w:val="18"/>
                <w:szCs w:val="18"/>
              </w:rPr>
              <w:br w:type="page"/>
              <w:t>Щелочное число, мг КОН на 1 г масла: 10.</w:t>
            </w:r>
            <w:r w:rsidRPr="00AB6453">
              <w:rPr>
                <w:sz w:val="18"/>
                <w:szCs w:val="18"/>
              </w:rPr>
              <w:br w:type="page"/>
              <w:t>Зольность сульфатная, %: 1,4.</w:t>
            </w:r>
            <w:r w:rsidRPr="00AB6453">
              <w:rPr>
                <w:sz w:val="18"/>
                <w:szCs w:val="18"/>
              </w:rPr>
              <w:br w:type="page"/>
              <w:t>Температура вспышки в открытом тигле, °С: 230.</w:t>
            </w:r>
            <w:r w:rsidRPr="00AB6453">
              <w:rPr>
                <w:sz w:val="18"/>
                <w:szCs w:val="18"/>
              </w:rPr>
              <w:br w:type="page"/>
              <w:t>Температура застывания, °С: -37.</w:t>
            </w:r>
            <w:r w:rsidRPr="00AB6453">
              <w:rPr>
                <w:sz w:val="18"/>
                <w:szCs w:val="18"/>
              </w:rPr>
              <w:br w:type="page"/>
              <w:t xml:space="preserve">Одобрения и соответствие требованиям: </w:t>
            </w:r>
            <w:r w:rsidRPr="00AB6453">
              <w:rPr>
                <w:sz w:val="18"/>
                <w:szCs w:val="18"/>
              </w:rPr>
              <w:br w:type="page"/>
              <w:t>API CI-4/SL; MB-</w:t>
            </w:r>
            <w:proofErr w:type="spellStart"/>
            <w:r w:rsidRPr="00AB6453">
              <w:rPr>
                <w:sz w:val="18"/>
                <w:szCs w:val="18"/>
              </w:rPr>
              <w:t>Approval</w:t>
            </w:r>
            <w:proofErr w:type="spellEnd"/>
            <w:r w:rsidRPr="00AB6453">
              <w:rPr>
                <w:sz w:val="18"/>
                <w:szCs w:val="18"/>
              </w:rPr>
              <w:t xml:space="preserve"> 228.3; </w:t>
            </w:r>
            <w:proofErr w:type="spellStart"/>
            <w:r w:rsidRPr="00AB6453">
              <w:rPr>
                <w:sz w:val="18"/>
                <w:szCs w:val="18"/>
              </w:rPr>
              <w:t>Cummins</w:t>
            </w:r>
            <w:proofErr w:type="spellEnd"/>
            <w:r w:rsidRPr="00AB6453">
              <w:rPr>
                <w:sz w:val="18"/>
                <w:szCs w:val="18"/>
              </w:rPr>
              <w:t xml:space="preserve"> CES 20078; MAN M 3275-1; ACEA E7 </w:t>
            </w:r>
            <w:proofErr w:type="spellStart"/>
            <w:r w:rsidRPr="00AB6453">
              <w:rPr>
                <w:sz w:val="18"/>
                <w:szCs w:val="18"/>
              </w:rPr>
              <w:t>Global</w:t>
            </w:r>
            <w:proofErr w:type="spellEnd"/>
            <w:r w:rsidRPr="00AB6453">
              <w:rPr>
                <w:sz w:val="18"/>
                <w:szCs w:val="18"/>
              </w:rPr>
              <w:t xml:space="preserve"> DHD-1; ПАО "КАМАЗ", ПАО "Автодизель" (ЯМЗ)</w:t>
            </w:r>
          </w:p>
        </w:tc>
      </w:tr>
      <w:tr w:rsidR="00AB6453" w:rsidRPr="00AB6453" w:rsidTr="00AB6453">
        <w:trPr>
          <w:trHeight w:val="1549"/>
        </w:trPr>
        <w:tc>
          <w:tcPr>
            <w:tcW w:w="459" w:type="dxa"/>
            <w:shd w:val="clear" w:color="auto" w:fill="auto"/>
            <w:vAlign w:val="center"/>
            <w:hideMark/>
          </w:tcPr>
          <w:p w:rsidR="00AB6453" w:rsidRPr="00AB6453" w:rsidRDefault="00AB6453" w:rsidP="00AB6453">
            <w:pPr>
              <w:jc w:val="right"/>
              <w:rPr>
                <w:color w:val="000000"/>
                <w:sz w:val="18"/>
                <w:szCs w:val="18"/>
              </w:rPr>
            </w:pPr>
            <w:r w:rsidRPr="00AB6453">
              <w:rPr>
                <w:color w:val="000000"/>
                <w:sz w:val="18"/>
                <w:szCs w:val="18"/>
              </w:rPr>
              <w:t>9</w:t>
            </w:r>
          </w:p>
        </w:tc>
        <w:tc>
          <w:tcPr>
            <w:tcW w:w="2123" w:type="dxa"/>
            <w:shd w:val="clear" w:color="auto" w:fill="auto"/>
            <w:vAlign w:val="center"/>
            <w:hideMark/>
          </w:tcPr>
          <w:p w:rsidR="00AB6453" w:rsidRPr="00AB6453" w:rsidRDefault="00AB6453" w:rsidP="00AB6453">
            <w:pPr>
              <w:rPr>
                <w:color w:val="000000"/>
                <w:sz w:val="18"/>
                <w:szCs w:val="18"/>
              </w:rPr>
            </w:pPr>
            <w:r w:rsidRPr="00AB6453">
              <w:rPr>
                <w:color w:val="000000"/>
                <w:sz w:val="18"/>
                <w:szCs w:val="18"/>
              </w:rPr>
              <w:t xml:space="preserve">Масло </w:t>
            </w:r>
            <w:proofErr w:type="spellStart"/>
            <w:r w:rsidRPr="00AB6453">
              <w:rPr>
                <w:color w:val="000000"/>
                <w:sz w:val="18"/>
                <w:szCs w:val="18"/>
              </w:rPr>
              <w:t>Luxe</w:t>
            </w:r>
            <w:proofErr w:type="spellEnd"/>
            <w:r w:rsidRPr="00AB6453">
              <w:rPr>
                <w:color w:val="000000"/>
                <w:sz w:val="18"/>
                <w:szCs w:val="18"/>
              </w:rPr>
              <w:t xml:space="preserve"> М10ДМ</w:t>
            </w:r>
          </w:p>
        </w:tc>
        <w:tc>
          <w:tcPr>
            <w:tcW w:w="567" w:type="dxa"/>
            <w:shd w:val="clear" w:color="auto" w:fill="auto"/>
            <w:vAlign w:val="center"/>
            <w:hideMark/>
          </w:tcPr>
          <w:p w:rsidR="00AB6453" w:rsidRPr="00AB6453" w:rsidRDefault="00AB6453" w:rsidP="00AB6453">
            <w:pPr>
              <w:jc w:val="center"/>
              <w:rPr>
                <w:color w:val="000000"/>
                <w:sz w:val="18"/>
                <w:szCs w:val="18"/>
              </w:rPr>
            </w:pPr>
            <w:r w:rsidRPr="00AB6453">
              <w:rPr>
                <w:color w:val="000000"/>
                <w:sz w:val="18"/>
                <w:szCs w:val="18"/>
              </w:rPr>
              <w:t>Л</w:t>
            </w:r>
          </w:p>
        </w:tc>
        <w:tc>
          <w:tcPr>
            <w:tcW w:w="678" w:type="dxa"/>
            <w:shd w:val="clear" w:color="auto" w:fill="auto"/>
            <w:vAlign w:val="center"/>
            <w:hideMark/>
          </w:tcPr>
          <w:p w:rsidR="00AB6453" w:rsidRPr="00AB6453" w:rsidRDefault="00AB6453" w:rsidP="00AB6453">
            <w:pPr>
              <w:jc w:val="center"/>
              <w:rPr>
                <w:color w:val="000000"/>
                <w:sz w:val="18"/>
                <w:szCs w:val="18"/>
              </w:rPr>
            </w:pPr>
            <w:r w:rsidRPr="00AB6453">
              <w:rPr>
                <w:color w:val="000000"/>
                <w:sz w:val="18"/>
                <w:szCs w:val="18"/>
              </w:rPr>
              <w:t>800</w:t>
            </w:r>
          </w:p>
        </w:tc>
        <w:tc>
          <w:tcPr>
            <w:tcW w:w="6379" w:type="dxa"/>
            <w:shd w:val="clear" w:color="auto" w:fill="auto"/>
            <w:vAlign w:val="center"/>
            <w:hideMark/>
          </w:tcPr>
          <w:p w:rsidR="00AB6453" w:rsidRPr="00AB6453" w:rsidRDefault="00AB6453" w:rsidP="00AB6453">
            <w:pPr>
              <w:rPr>
                <w:sz w:val="18"/>
                <w:szCs w:val="18"/>
              </w:rPr>
            </w:pPr>
            <w:r w:rsidRPr="00AB6453">
              <w:rPr>
                <w:sz w:val="18"/>
                <w:szCs w:val="18"/>
              </w:rPr>
              <w:t>Соответствие ГОСТ 8581-78.</w:t>
            </w:r>
            <w:r w:rsidRPr="00AB6453">
              <w:rPr>
                <w:sz w:val="18"/>
                <w:szCs w:val="18"/>
              </w:rPr>
              <w:br/>
              <w:t>Сульфатная зольность — не более 1,5%.</w:t>
            </w:r>
            <w:r w:rsidRPr="00AB6453">
              <w:rPr>
                <w:sz w:val="18"/>
                <w:szCs w:val="18"/>
              </w:rPr>
              <w:br/>
              <w:t>Кинематическая вязкость, мм2/с при 100 °С: не менее 11,4.</w:t>
            </w:r>
            <w:r w:rsidRPr="00AB6453">
              <w:rPr>
                <w:sz w:val="18"/>
                <w:szCs w:val="18"/>
              </w:rPr>
              <w:br/>
              <w:t>Индекс вязкости, не менее: 90.</w:t>
            </w:r>
            <w:r w:rsidRPr="00AB6453">
              <w:rPr>
                <w:sz w:val="18"/>
                <w:szCs w:val="18"/>
              </w:rPr>
              <w:br/>
              <w:t>Содержание механических примесей, %, не более: 0,025.</w:t>
            </w:r>
            <w:r w:rsidRPr="00AB6453">
              <w:rPr>
                <w:sz w:val="18"/>
                <w:szCs w:val="18"/>
              </w:rPr>
              <w:br/>
              <w:t>Температура вспышки в закрытом тигле, °С, не ниже: 220.</w:t>
            </w:r>
            <w:r w:rsidRPr="00AB6453">
              <w:rPr>
                <w:sz w:val="18"/>
                <w:szCs w:val="18"/>
              </w:rPr>
              <w:br/>
              <w:t>Температура застывания, °С, не выше: -18.</w:t>
            </w:r>
            <w:r w:rsidRPr="00AB6453">
              <w:rPr>
                <w:sz w:val="18"/>
                <w:szCs w:val="18"/>
              </w:rPr>
              <w:br/>
              <w:t>Щелочное число, мг КОН/г, не менее: 8,2.</w:t>
            </w:r>
            <w:r w:rsidRPr="00AB6453">
              <w:rPr>
                <w:sz w:val="18"/>
                <w:szCs w:val="18"/>
              </w:rPr>
              <w:br/>
              <w:t>Плотность при 20 °С, г/см3, не более: 0,905.</w:t>
            </w:r>
          </w:p>
        </w:tc>
      </w:tr>
      <w:tr w:rsidR="00AB6453" w:rsidRPr="00AB6453" w:rsidTr="00AB6453">
        <w:trPr>
          <w:trHeight w:val="1265"/>
        </w:trPr>
        <w:tc>
          <w:tcPr>
            <w:tcW w:w="459" w:type="dxa"/>
            <w:shd w:val="clear" w:color="auto" w:fill="auto"/>
            <w:vAlign w:val="center"/>
            <w:hideMark/>
          </w:tcPr>
          <w:p w:rsidR="00AB6453" w:rsidRPr="00AB6453" w:rsidRDefault="00AB6453" w:rsidP="00AB6453">
            <w:pPr>
              <w:jc w:val="right"/>
              <w:rPr>
                <w:color w:val="000000"/>
                <w:sz w:val="18"/>
                <w:szCs w:val="18"/>
              </w:rPr>
            </w:pPr>
            <w:r w:rsidRPr="00AB6453">
              <w:rPr>
                <w:color w:val="000000"/>
                <w:sz w:val="18"/>
                <w:szCs w:val="18"/>
              </w:rPr>
              <w:t>10</w:t>
            </w:r>
          </w:p>
        </w:tc>
        <w:tc>
          <w:tcPr>
            <w:tcW w:w="2123" w:type="dxa"/>
            <w:shd w:val="clear" w:color="auto" w:fill="auto"/>
            <w:vAlign w:val="center"/>
            <w:hideMark/>
          </w:tcPr>
          <w:p w:rsidR="00AB6453" w:rsidRPr="00AB6453" w:rsidRDefault="00AB6453" w:rsidP="00AB6453">
            <w:pPr>
              <w:rPr>
                <w:color w:val="000000"/>
                <w:sz w:val="18"/>
                <w:szCs w:val="18"/>
              </w:rPr>
            </w:pPr>
            <w:r w:rsidRPr="00AB6453">
              <w:rPr>
                <w:color w:val="000000"/>
                <w:sz w:val="18"/>
                <w:szCs w:val="18"/>
              </w:rPr>
              <w:t>Масло трансмиссионное Лукойл ТМ-4 GL-4 80W-90</w:t>
            </w:r>
          </w:p>
        </w:tc>
        <w:tc>
          <w:tcPr>
            <w:tcW w:w="567" w:type="dxa"/>
            <w:shd w:val="clear" w:color="auto" w:fill="auto"/>
            <w:vAlign w:val="center"/>
            <w:hideMark/>
          </w:tcPr>
          <w:p w:rsidR="00AB6453" w:rsidRPr="00AB6453" w:rsidRDefault="00AB6453" w:rsidP="00AB6453">
            <w:pPr>
              <w:jc w:val="center"/>
              <w:rPr>
                <w:color w:val="000000"/>
                <w:sz w:val="18"/>
                <w:szCs w:val="18"/>
              </w:rPr>
            </w:pPr>
            <w:r w:rsidRPr="00AB6453">
              <w:rPr>
                <w:color w:val="000000"/>
                <w:sz w:val="18"/>
                <w:szCs w:val="18"/>
              </w:rPr>
              <w:t>Л</w:t>
            </w:r>
          </w:p>
        </w:tc>
        <w:tc>
          <w:tcPr>
            <w:tcW w:w="678" w:type="dxa"/>
            <w:shd w:val="clear" w:color="auto" w:fill="auto"/>
            <w:vAlign w:val="center"/>
            <w:hideMark/>
          </w:tcPr>
          <w:p w:rsidR="00AB6453" w:rsidRPr="00AB6453" w:rsidRDefault="00AB6453" w:rsidP="00AB6453">
            <w:pPr>
              <w:jc w:val="center"/>
              <w:rPr>
                <w:color w:val="000000"/>
                <w:sz w:val="18"/>
                <w:szCs w:val="18"/>
              </w:rPr>
            </w:pPr>
            <w:r w:rsidRPr="00AB6453">
              <w:rPr>
                <w:color w:val="000000"/>
                <w:sz w:val="18"/>
                <w:szCs w:val="18"/>
              </w:rPr>
              <w:t>500</w:t>
            </w:r>
          </w:p>
        </w:tc>
        <w:tc>
          <w:tcPr>
            <w:tcW w:w="6379" w:type="dxa"/>
            <w:shd w:val="clear" w:color="auto" w:fill="auto"/>
            <w:vAlign w:val="center"/>
            <w:hideMark/>
          </w:tcPr>
          <w:p w:rsidR="00AB6453" w:rsidRPr="00AB6453" w:rsidRDefault="00AB6453" w:rsidP="00AB6453">
            <w:pPr>
              <w:rPr>
                <w:sz w:val="18"/>
                <w:szCs w:val="18"/>
              </w:rPr>
            </w:pPr>
            <w:r w:rsidRPr="00AB6453">
              <w:rPr>
                <w:sz w:val="18"/>
                <w:szCs w:val="18"/>
              </w:rPr>
              <w:t>Соответствие требованиям: API GL-4; MIL-L-2105; ZF TE-ML 08, 16A, 17A 19A; MB 235.1.</w:t>
            </w:r>
            <w:r w:rsidRPr="00AB6453">
              <w:rPr>
                <w:sz w:val="18"/>
                <w:szCs w:val="18"/>
              </w:rPr>
              <w:br/>
              <w:t>Вязкость кинематическая при 100 °С, мм2/с: 15,2.</w:t>
            </w:r>
            <w:r w:rsidRPr="00AB6453">
              <w:rPr>
                <w:sz w:val="18"/>
                <w:szCs w:val="18"/>
              </w:rPr>
              <w:br/>
              <w:t xml:space="preserve">Динамическая вязкость при -26 °C, </w:t>
            </w:r>
            <w:proofErr w:type="spellStart"/>
            <w:r w:rsidRPr="00AB6453">
              <w:rPr>
                <w:sz w:val="18"/>
                <w:szCs w:val="18"/>
              </w:rPr>
              <w:t>мПа×с</w:t>
            </w:r>
            <w:proofErr w:type="spellEnd"/>
            <w:r w:rsidRPr="00AB6453">
              <w:rPr>
                <w:sz w:val="18"/>
                <w:szCs w:val="18"/>
              </w:rPr>
              <w:t>: 110777.</w:t>
            </w:r>
            <w:r w:rsidRPr="00AB6453">
              <w:rPr>
                <w:sz w:val="18"/>
                <w:szCs w:val="18"/>
              </w:rPr>
              <w:br/>
              <w:t>Индекс вязкости: 102.</w:t>
            </w:r>
            <w:r w:rsidRPr="00AB6453">
              <w:rPr>
                <w:sz w:val="18"/>
                <w:szCs w:val="18"/>
              </w:rPr>
              <w:br/>
              <w:t>Температура вспышки в открытом тигле, °С: 218.</w:t>
            </w:r>
            <w:r w:rsidRPr="00AB6453">
              <w:rPr>
                <w:sz w:val="18"/>
                <w:szCs w:val="18"/>
              </w:rPr>
              <w:br/>
              <w:t>Температура застывания, °С: -30.</w:t>
            </w:r>
          </w:p>
        </w:tc>
      </w:tr>
      <w:tr w:rsidR="00AB6453" w:rsidRPr="00AB6453" w:rsidTr="00AB6453">
        <w:trPr>
          <w:trHeight w:val="1370"/>
        </w:trPr>
        <w:tc>
          <w:tcPr>
            <w:tcW w:w="459" w:type="dxa"/>
            <w:shd w:val="clear" w:color="auto" w:fill="auto"/>
            <w:vAlign w:val="center"/>
            <w:hideMark/>
          </w:tcPr>
          <w:p w:rsidR="00AB6453" w:rsidRPr="00AB6453" w:rsidRDefault="00AB6453" w:rsidP="00AB6453">
            <w:pPr>
              <w:jc w:val="right"/>
              <w:rPr>
                <w:color w:val="000000"/>
                <w:sz w:val="18"/>
                <w:szCs w:val="18"/>
              </w:rPr>
            </w:pPr>
            <w:r w:rsidRPr="00AB6453">
              <w:rPr>
                <w:color w:val="000000"/>
                <w:sz w:val="18"/>
                <w:szCs w:val="18"/>
              </w:rPr>
              <w:t>11</w:t>
            </w:r>
          </w:p>
        </w:tc>
        <w:tc>
          <w:tcPr>
            <w:tcW w:w="2123" w:type="dxa"/>
            <w:shd w:val="clear" w:color="auto" w:fill="auto"/>
            <w:vAlign w:val="center"/>
            <w:hideMark/>
          </w:tcPr>
          <w:p w:rsidR="00AB6453" w:rsidRPr="00AB6453" w:rsidRDefault="00AB6453" w:rsidP="00AB6453">
            <w:pPr>
              <w:rPr>
                <w:color w:val="000000"/>
                <w:sz w:val="18"/>
                <w:szCs w:val="18"/>
              </w:rPr>
            </w:pPr>
            <w:r w:rsidRPr="00AB6453">
              <w:rPr>
                <w:color w:val="000000"/>
                <w:sz w:val="18"/>
                <w:szCs w:val="18"/>
              </w:rPr>
              <w:t>Масло трансмиссионное Лукойл ТМ-5 GL-5 85W-90</w:t>
            </w:r>
          </w:p>
        </w:tc>
        <w:tc>
          <w:tcPr>
            <w:tcW w:w="567" w:type="dxa"/>
            <w:shd w:val="clear" w:color="auto" w:fill="auto"/>
            <w:vAlign w:val="center"/>
            <w:hideMark/>
          </w:tcPr>
          <w:p w:rsidR="00AB6453" w:rsidRPr="00AB6453" w:rsidRDefault="00AB6453" w:rsidP="00AB6453">
            <w:pPr>
              <w:jc w:val="center"/>
              <w:rPr>
                <w:color w:val="000000"/>
                <w:sz w:val="18"/>
                <w:szCs w:val="18"/>
              </w:rPr>
            </w:pPr>
            <w:r w:rsidRPr="00AB6453">
              <w:rPr>
                <w:color w:val="000000"/>
                <w:sz w:val="18"/>
                <w:szCs w:val="18"/>
              </w:rPr>
              <w:t>Л</w:t>
            </w:r>
          </w:p>
        </w:tc>
        <w:tc>
          <w:tcPr>
            <w:tcW w:w="678" w:type="dxa"/>
            <w:shd w:val="clear" w:color="auto" w:fill="auto"/>
            <w:vAlign w:val="center"/>
            <w:hideMark/>
          </w:tcPr>
          <w:p w:rsidR="00AB6453" w:rsidRPr="00AB6453" w:rsidRDefault="00AB6453" w:rsidP="00AB6453">
            <w:pPr>
              <w:jc w:val="center"/>
              <w:rPr>
                <w:color w:val="000000"/>
                <w:sz w:val="18"/>
                <w:szCs w:val="18"/>
              </w:rPr>
            </w:pPr>
            <w:r w:rsidRPr="00AB6453">
              <w:rPr>
                <w:color w:val="000000"/>
                <w:sz w:val="18"/>
                <w:szCs w:val="18"/>
              </w:rPr>
              <w:t>400</w:t>
            </w:r>
          </w:p>
        </w:tc>
        <w:tc>
          <w:tcPr>
            <w:tcW w:w="6379" w:type="dxa"/>
            <w:shd w:val="clear" w:color="auto" w:fill="auto"/>
            <w:vAlign w:val="center"/>
            <w:hideMark/>
          </w:tcPr>
          <w:p w:rsidR="00AB6453" w:rsidRPr="00AB6453" w:rsidRDefault="00AB6453" w:rsidP="00AB6453">
            <w:pPr>
              <w:rPr>
                <w:sz w:val="18"/>
                <w:szCs w:val="18"/>
              </w:rPr>
            </w:pPr>
            <w:r w:rsidRPr="00AB6453">
              <w:rPr>
                <w:sz w:val="18"/>
                <w:szCs w:val="18"/>
              </w:rPr>
              <w:t xml:space="preserve">Соответствие требованиям и одобрения: API GL-5; MAN 342 </w:t>
            </w:r>
            <w:proofErr w:type="spellStart"/>
            <w:r w:rsidRPr="00AB6453">
              <w:rPr>
                <w:sz w:val="18"/>
                <w:szCs w:val="18"/>
              </w:rPr>
              <w:t>Type</w:t>
            </w:r>
            <w:proofErr w:type="spellEnd"/>
            <w:r w:rsidRPr="00AB6453">
              <w:rPr>
                <w:sz w:val="18"/>
                <w:szCs w:val="18"/>
              </w:rPr>
              <w:t xml:space="preserve"> M2; MB 235.6; MIL-L-2105D; ZF TE-ML 16B, 17B, 19B, 21A.</w:t>
            </w:r>
            <w:r w:rsidRPr="00AB6453">
              <w:rPr>
                <w:sz w:val="18"/>
                <w:szCs w:val="18"/>
              </w:rPr>
              <w:br/>
              <w:t>Вязкость кинематическая при 100 °С, мм2/с: 17,4.</w:t>
            </w:r>
            <w:r w:rsidRPr="00AB6453">
              <w:rPr>
                <w:sz w:val="18"/>
                <w:szCs w:val="18"/>
              </w:rPr>
              <w:br/>
              <w:t xml:space="preserve">Динамическая вязкость при -12 °C, </w:t>
            </w:r>
            <w:proofErr w:type="spellStart"/>
            <w:r w:rsidRPr="00AB6453">
              <w:rPr>
                <w:sz w:val="18"/>
                <w:szCs w:val="18"/>
              </w:rPr>
              <w:t>мПа×с</w:t>
            </w:r>
            <w:proofErr w:type="spellEnd"/>
            <w:r w:rsidRPr="00AB6453">
              <w:rPr>
                <w:sz w:val="18"/>
                <w:szCs w:val="18"/>
              </w:rPr>
              <w:t>: 19186.</w:t>
            </w:r>
            <w:r w:rsidRPr="00AB6453">
              <w:rPr>
                <w:sz w:val="18"/>
                <w:szCs w:val="18"/>
              </w:rPr>
              <w:br/>
              <w:t>Индекс вязкости: 101.</w:t>
            </w:r>
            <w:r w:rsidRPr="00AB6453">
              <w:rPr>
                <w:sz w:val="18"/>
                <w:szCs w:val="18"/>
              </w:rPr>
              <w:br/>
              <w:t>Температура вспышки в открытом тигле, °С: 216.</w:t>
            </w:r>
            <w:r w:rsidRPr="00AB6453">
              <w:rPr>
                <w:sz w:val="18"/>
                <w:szCs w:val="18"/>
              </w:rPr>
              <w:br/>
              <w:t>Температура застывания, °С: -25.</w:t>
            </w:r>
          </w:p>
        </w:tc>
      </w:tr>
      <w:tr w:rsidR="00AB6453" w:rsidRPr="00AB6453" w:rsidTr="00AB6453">
        <w:trPr>
          <w:trHeight w:val="1604"/>
        </w:trPr>
        <w:tc>
          <w:tcPr>
            <w:tcW w:w="459" w:type="dxa"/>
            <w:shd w:val="clear" w:color="auto" w:fill="auto"/>
            <w:vAlign w:val="center"/>
            <w:hideMark/>
          </w:tcPr>
          <w:p w:rsidR="00AB6453" w:rsidRPr="00AB6453" w:rsidRDefault="00AB6453" w:rsidP="00AB6453">
            <w:pPr>
              <w:jc w:val="right"/>
              <w:rPr>
                <w:color w:val="000000"/>
                <w:sz w:val="18"/>
                <w:szCs w:val="18"/>
              </w:rPr>
            </w:pPr>
            <w:r w:rsidRPr="00AB6453">
              <w:rPr>
                <w:color w:val="000000"/>
                <w:sz w:val="18"/>
                <w:szCs w:val="18"/>
              </w:rPr>
              <w:t>12</w:t>
            </w:r>
          </w:p>
        </w:tc>
        <w:tc>
          <w:tcPr>
            <w:tcW w:w="2123" w:type="dxa"/>
            <w:shd w:val="clear" w:color="auto" w:fill="auto"/>
            <w:vAlign w:val="center"/>
            <w:hideMark/>
          </w:tcPr>
          <w:p w:rsidR="00AB6453" w:rsidRPr="00AB6453" w:rsidRDefault="00AB6453" w:rsidP="00AB6453">
            <w:pPr>
              <w:rPr>
                <w:color w:val="000000"/>
                <w:sz w:val="18"/>
                <w:szCs w:val="18"/>
              </w:rPr>
            </w:pPr>
            <w:r w:rsidRPr="00AB6453">
              <w:rPr>
                <w:color w:val="000000"/>
                <w:sz w:val="18"/>
                <w:szCs w:val="18"/>
              </w:rPr>
              <w:t>Масло трансмиссионное ТАД-17и SAE 90 API GL-5</w:t>
            </w:r>
          </w:p>
        </w:tc>
        <w:tc>
          <w:tcPr>
            <w:tcW w:w="567" w:type="dxa"/>
            <w:shd w:val="clear" w:color="auto" w:fill="auto"/>
            <w:vAlign w:val="center"/>
            <w:hideMark/>
          </w:tcPr>
          <w:p w:rsidR="00AB6453" w:rsidRPr="00AB6453" w:rsidRDefault="00AB6453" w:rsidP="00AB6453">
            <w:pPr>
              <w:jc w:val="center"/>
              <w:rPr>
                <w:color w:val="000000"/>
                <w:sz w:val="18"/>
                <w:szCs w:val="18"/>
              </w:rPr>
            </w:pPr>
            <w:r w:rsidRPr="00AB6453">
              <w:rPr>
                <w:color w:val="000000"/>
                <w:sz w:val="18"/>
                <w:szCs w:val="18"/>
              </w:rPr>
              <w:t>Л</w:t>
            </w:r>
          </w:p>
        </w:tc>
        <w:tc>
          <w:tcPr>
            <w:tcW w:w="678" w:type="dxa"/>
            <w:shd w:val="clear" w:color="auto" w:fill="auto"/>
            <w:vAlign w:val="center"/>
            <w:hideMark/>
          </w:tcPr>
          <w:p w:rsidR="00AB6453" w:rsidRPr="00AB6453" w:rsidRDefault="00AB6453" w:rsidP="00AB6453">
            <w:pPr>
              <w:jc w:val="center"/>
              <w:rPr>
                <w:color w:val="000000"/>
                <w:sz w:val="18"/>
                <w:szCs w:val="18"/>
              </w:rPr>
            </w:pPr>
            <w:r w:rsidRPr="00AB6453">
              <w:rPr>
                <w:color w:val="000000"/>
                <w:sz w:val="18"/>
                <w:szCs w:val="18"/>
              </w:rPr>
              <w:t>800</w:t>
            </w:r>
          </w:p>
        </w:tc>
        <w:tc>
          <w:tcPr>
            <w:tcW w:w="6379" w:type="dxa"/>
            <w:shd w:val="clear" w:color="auto" w:fill="auto"/>
            <w:vAlign w:val="bottom"/>
            <w:hideMark/>
          </w:tcPr>
          <w:p w:rsidR="00AB6453" w:rsidRPr="00AB6453" w:rsidRDefault="00AB6453" w:rsidP="00AB6453">
            <w:pPr>
              <w:rPr>
                <w:sz w:val="18"/>
                <w:szCs w:val="18"/>
              </w:rPr>
            </w:pPr>
            <w:r w:rsidRPr="00AB6453">
              <w:rPr>
                <w:sz w:val="18"/>
                <w:szCs w:val="18"/>
              </w:rPr>
              <w:t>Вязкость кинематическая при 100°С, мм2/с: 17.5.</w:t>
            </w:r>
            <w:r w:rsidRPr="00AB6453">
              <w:rPr>
                <w:sz w:val="18"/>
                <w:szCs w:val="18"/>
              </w:rPr>
              <w:br/>
              <w:t>Вязкость кинематическая при 50°С, мм2/с: 110-120.</w:t>
            </w:r>
            <w:r w:rsidRPr="00AB6453">
              <w:rPr>
                <w:sz w:val="18"/>
                <w:szCs w:val="18"/>
              </w:rPr>
              <w:br/>
              <w:t>Индекс вязкости, не менее: 100.</w:t>
            </w:r>
            <w:r w:rsidRPr="00AB6453">
              <w:rPr>
                <w:sz w:val="18"/>
                <w:szCs w:val="18"/>
              </w:rPr>
              <w:br/>
              <w:t>Температура вспышки в открытом тигле, не ниже, °С: 200.</w:t>
            </w:r>
            <w:r w:rsidRPr="00AB6453">
              <w:rPr>
                <w:sz w:val="18"/>
                <w:szCs w:val="18"/>
              </w:rPr>
              <w:br/>
              <w:t>Температура застывания, не выше, °С: -25.</w:t>
            </w:r>
            <w:r w:rsidRPr="00AB6453">
              <w:rPr>
                <w:sz w:val="18"/>
                <w:szCs w:val="18"/>
              </w:rPr>
              <w:br/>
              <w:t>Плотность при 20°С, кг/м3, не более: 930.</w:t>
            </w:r>
            <w:r w:rsidRPr="00AB6453">
              <w:rPr>
                <w:sz w:val="18"/>
                <w:szCs w:val="18"/>
              </w:rPr>
              <w:br/>
              <w:t>Массовая доля фосфора, %, не менее: 0,1.</w:t>
            </w:r>
            <w:r w:rsidRPr="00AB6453">
              <w:rPr>
                <w:sz w:val="18"/>
                <w:szCs w:val="18"/>
              </w:rPr>
              <w:br/>
              <w:t>Массовая доля серы, %, не менее: 1,9-2,3.</w:t>
            </w:r>
          </w:p>
        </w:tc>
      </w:tr>
      <w:tr w:rsidR="00AB6453" w:rsidRPr="00AB6453" w:rsidTr="00AB6453">
        <w:trPr>
          <w:trHeight w:val="323"/>
        </w:trPr>
        <w:tc>
          <w:tcPr>
            <w:tcW w:w="459" w:type="dxa"/>
            <w:shd w:val="clear" w:color="auto" w:fill="auto"/>
            <w:vAlign w:val="center"/>
            <w:hideMark/>
          </w:tcPr>
          <w:p w:rsidR="00AB6453" w:rsidRPr="00AB6453" w:rsidRDefault="00AB6453" w:rsidP="00AB6453">
            <w:pPr>
              <w:jc w:val="right"/>
              <w:rPr>
                <w:color w:val="000000"/>
                <w:sz w:val="18"/>
                <w:szCs w:val="18"/>
              </w:rPr>
            </w:pPr>
            <w:r w:rsidRPr="00AB6453">
              <w:rPr>
                <w:color w:val="000000"/>
                <w:sz w:val="18"/>
                <w:szCs w:val="18"/>
              </w:rPr>
              <w:t>13</w:t>
            </w:r>
          </w:p>
        </w:tc>
        <w:tc>
          <w:tcPr>
            <w:tcW w:w="2123" w:type="dxa"/>
            <w:shd w:val="clear" w:color="auto" w:fill="auto"/>
            <w:vAlign w:val="center"/>
            <w:hideMark/>
          </w:tcPr>
          <w:p w:rsidR="00AB6453" w:rsidRPr="00AB6453" w:rsidRDefault="00AB6453" w:rsidP="00AB6453">
            <w:pPr>
              <w:rPr>
                <w:color w:val="000000"/>
                <w:sz w:val="18"/>
                <w:szCs w:val="18"/>
              </w:rPr>
            </w:pPr>
            <w:r w:rsidRPr="00AB6453">
              <w:rPr>
                <w:color w:val="000000"/>
                <w:sz w:val="18"/>
                <w:szCs w:val="18"/>
              </w:rPr>
              <w:t xml:space="preserve">Смазка литиевая </w:t>
            </w:r>
            <w:proofErr w:type="spellStart"/>
            <w:r w:rsidRPr="00AB6453">
              <w:rPr>
                <w:color w:val="000000"/>
                <w:sz w:val="18"/>
                <w:szCs w:val="18"/>
              </w:rPr>
              <w:t>MasterWax</w:t>
            </w:r>
            <w:proofErr w:type="spellEnd"/>
            <w:r w:rsidRPr="00AB6453">
              <w:rPr>
                <w:color w:val="000000"/>
                <w:sz w:val="18"/>
                <w:szCs w:val="18"/>
              </w:rPr>
              <w:t xml:space="preserve"> аэрозоль 400мл</w:t>
            </w:r>
          </w:p>
        </w:tc>
        <w:tc>
          <w:tcPr>
            <w:tcW w:w="567" w:type="dxa"/>
            <w:shd w:val="clear" w:color="auto" w:fill="auto"/>
            <w:vAlign w:val="center"/>
            <w:hideMark/>
          </w:tcPr>
          <w:p w:rsidR="00AB6453" w:rsidRPr="00AB6453" w:rsidRDefault="00AB6453" w:rsidP="00AB6453">
            <w:pPr>
              <w:jc w:val="center"/>
              <w:rPr>
                <w:color w:val="000000"/>
                <w:sz w:val="18"/>
                <w:szCs w:val="18"/>
              </w:rPr>
            </w:pPr>
            <w:r w:rsidRPr="00AB6453">
              <w:rPr>
                <w:color w:val="000000"/>
                <w:sz w:val="18"/>
                <w:szCs w:val="18"/>
              </w:rPr>
              <w:t>ШТ</w:t>
            </w:r>
          </w:p>
        </w:tc>
        <w:tc>
          <w:tcPr>
            <w:tcW w:w="678" w:type="dxa"/>
            <w:shd w:val="clear" w:color="auto" w:fill="auto"/>
            <w:vAlign w:val="center"/>
            <w:hideMark/>
          </w:tcPr>
          <w:p w:rsidR="00AB6453" w:rsidRPr="00AB6453" w:rsidRDefault="00AB6453" w:rsidP="00AB6453">
            <w:pPr>
              <w:jc w:val="center"/>
              <w:rPr>
                <w:color w:val="000000"/>
                <w:sz w:val="18"/>
                <w:szCs w:val="18"/>
              </w:rPr>
            </w:pPr>
            <w:r w:rsidRPr="00AB6453">
              <w:rPr>
                <w:color w:val="000000"/>
                <w:sz w:val="18"/>
                <w:szCs w:val="18"/>
              </w:rPr>
              <w:t>60</w:t>
            </w:r>
          </w:p>
        </w:tc>
        <w:tc>
          <w:tcPr>
            <w:tcW w:w="6379" w:type="dxa"/>
            <w:shd w:val="clear" w:color="auto" w:fill="auto"/>
            <w:vAlign w:val="center"/>
            <w:hideMark/>
          </w:tcPr>
          <w:p w:rsidR="00AB6453" w:rsidRPr="00AB6453" w:rsidRDefault="00AB6453" w:rsidP="00AB6453">
            <w:pPr>
              <w:rPr>
                <w:sz w:val="18"/>
                <w:szCs w:val="18"/>
              </w:rPr>
            </w:pPr>
            <w:r w:rsidRPr="00AB6453">
              <w:rPr>
                <w:sz w:val="18"/>
                <w:szCs w:val="18"/>
              </w:rPr>
              <w:t>Смазка универсальная литиевая в аэрозольной упаковке изготавливается на основе антифрикционной многоцелевой водостойкой смазки  (ГОСТ 21150-87)</w:t>
            </w:r>
          </w:p>
        </w:tc>
      </w:tr>
      <w:tr w:rsidR="00AB6453" w:rsidRPr="00AB6453" w:rsidTr="00AB6453">
        <w:trPr>
          <w:trHeight w:val="545"/>
        </w:trPr>
        <w:tc>
          <w:tcPr>
            <w:tcW w:w="459" w:type="dxa"/>
            <w:shd w:val="clear" w:color="auto" w:fill="auto"/>
            <w:vAlign w:val="center"/>
            <w:hideMark/>
          </w:tcPr>
          <w:p w:rsidR="00AB6453" w:rsidRPr="00AB6453" w:rsidRDefault="00AB6453" w:rsidP="00AB6453">
            <w:pPr>
              <w:jc w:val="right"/>
              <w:rPr>
                <w:color w:val="000000"/>
                <w:sz w:val="18"/>
                <w:szCs w:val="18"/>
              </w:rPr>
            </w:pPr>
            <w:r w:rsidRPr="00AB6453">
              <w:rPr>
                <w:color w:val="000000"/>
                <w:sz w:val="18"/>
                <w:szCs w:val="18"/>
              </w:rPr>
              <w:t>14</w:t>
            </w:r>
          </w:p>
        </w:tc>
        <w:tc>
          <w:tcPr>
            <w:tcW w:w="2123" w:type="dxa"/>
            <w:shd w:val="clear" w:color="auto" w:fill="auto"/>
            <w:vAlign w:val="center"/>
            <w:hideMark/>
          </w:tcPr>
          <w:p w:rsidR="00AB6453" w:rsidRPr="00AB6453" w:rsidRDefault="00AB6453" w:rsidP="00AB6453">
            <w:pPr>
              <w:rPr>
                <w:color w:val="000000"/>
                <w:sz w:val="18"/>
                <w:szCs w:val="18"/>
              </w:rPr>
            </w:pPr>
            <w:r w:rsidRPr="00AB6453">
              <w:rPr>
                <w:color w:val="000000"/>
                <w:sz w:val="18"/>
                <w:szCs w:val="18"/>
              </w:rPr>
              <w:t>Смазка Литол-24 1кг</w:t>
            </w:r>
          </w:p>
        </w:tc>
        <w:tc>
          <w:tcPr>
            <w:tcW w:w="567" w:type="dxa"/>
            <w:shd w:val="clear" w:color="auto" w:fill="auto"/>
            <w:vAlign w:val="center"/>
            <w:hideMark/>
          </w:tcPr>
          <w:p w:rsidR="00AB6453" w:rsidRPr="00AB6453" w:rsidRDefault="00AB6453" w:rsidP="00AB6453">
            <w:pPr>
              <w:jc w:val="center"/>
              <w:rPr>
                <w:color w:val="000000"/>
                <w:sz w:val="18"/>
                <w:szCs w:val="18"/>
              </w:rPr>
            </w:pPr>
            <w:r w:rsidRPr="00AB6453">
              <w:rPr>
                <w:color w:val="000000"/>
                <w:sz w:val="18"/>
                <w:szCs w:val="18"/>
              </w:rPr>
              <w:t>ШТ</w:t>
            </w:r>
          </w:p>
        </w:tc>
        <w:tc>
          <w:tcPr>
            <w:tcW w:w="678" w:type="dxa"/>
            <w:shd w:val="clear" w:color="auto" w:fill="auto"/>
            <w:vAlign w:val="center"/>
            <w:hideMark/>
          </w:tcPr>
          <w:p w:rsidR="00AB6453" w:rsidRPr="00AB6453" w:rsidRDefault="00AB6453" w:rsidP="00AB6453">
            <w:pPr>
              <w:jc w:val="center"/>
              <w:rPr>
                <w:color w:val="000000"/>
                <w:sz w:val="18"/>
                <w:szCs w:val="18"/>
              </w:rPr>
            </w:pPr>
            <w:r w:rsidRPr="00AB6453">
              <w:rPr>
                <w:color w:val="000000"/>
                <w:sz w:val="18"/>
                <w:szCs w:val="18"/>
              </w:rPr>
              <w:t>400</w:t>
            </w:r>
          </w:p>
        </w:tc>
        <w:tc>
          <w:tcPr>
            <w:tcW w:w="6379" w:type="dxa"/>
            <w:shd w:val="clear" w:color="auto" w:fill="auto"/>
            <w:vAlign w:val="center"/>
            <w:hideMark/>
          </w:tcPr>
          <w:p w:rsidR="00AB6453" w:rsidRPr="00AB6453" w:rsidRDefault="00AB6453" w:rsidP="00AB6453">
            <w:pPr>
              <w:rPr>
                <w:sz w:val="18"/>
                <w:szCs w:val="18"/>
              </w:rPr>
            </w:pPr>
            <w:r w:rsidRPr="00AB6453">
              <w:rPr>
                <w:sz w:val="18"/>
                <w:szCs w:val="18"/>
              </w:rPr>
              <w:t xml:space="preserve">Температура каплепадения, °С, не ниже – 185, </w:t>
            </w:r>
            <w:proofErr w:type="spellStart"/>
            <w:r w:rsidRPr="00AB6453">
              <w:rPr>
                <w:sz w:val="18"/>
                <w:szCs w:val="18"/>
              </w:rPr>
              <w:t>Пенетрация</w:t>
            </w:r>
            <w:proofErr w:type="spellEnd"/>
            <w:r w:rsidRPr="00AB6453">
              <w:rPr>
                <w:sz w:val="18"/>
                <w:szCs w:val="18"/>
              </w:rPr>
              <w:t xml:space="preserve"> при 25°С с перемешиванием, мм</w:t>
            </w:r>
            <w:r w:rsidRPr="00AB6453">
              <w:rPr>
                <w:sz w:val="18"/>
                <w:szCs w:val="18"/>
                <w:vertAlign w:val="superscript"/>
              </w:rPr>
              <w:t>-</w:t>
            </w:r>
            <w:proofErr w:type="gramStart"/>
            <w:r w:rsidRPr="00AB6453">
              <w:rPr>
                <w:sz w:val="18"/>
                <w:szCs w:val="18"/>
                <w:vertAlign w:val="superscript"/>
              </w:rPr>
              <w:t xml:space="preserve">1  </w:t>
            </w:r>
            <w:r w:rsidRPr="00AB6453">
              <w:rPr>
                <w:sz w:val="18"/>
                <w:szCs w:val="18"/>
              </w:rPr>
              <w:t>220</w:t>
            </w:r>
            <w:proofErr w:type="gramEnd"/>
            <w:r w:rsidRPr="00AB6453">
              <w:rPr>
                <w:sz w:val="18"/>
                <w:szCs w:val="18"/>
              </w:rPr>
              <w:t>-250. Работоспособна при температуре -40…+120°С</w:t>
            </w:r>
          </w:p>
        </w:tc>
      </w:tr>
      <w:tr w:rsidR="00AB6453" w:rsidRPr="00AB6453" w:rsidTr="00AB6453">
        <w:trPr>
          <w:trHeight w:val="480"/>
        </w:trPr>
        <w:tc>
          <w:tcPr>
            <w:tcW w:w="459" w:type="dxa"/>
            <w:shd w:val="clear" w:color="auto" w:fill="auto"/>
            <w:vAlign w:val="center"/>
            <w:hideMark/>
          </w:tcPr>
          <w:p w:rsidR="00AB6453" w:rsidRPr="00AB6453" w:rsidRDefault="00AB6453" w:rsidP="00AB6453">
            <w:pPr>
              <w:jc w:val="right"/>
              <w:rPr>
                <w:color w:val="000000"/>
                <w:sz w:val="18"/>
                <w:szCs w:val="18"/>
              </w:rPr>
            </w:pPr>
            <w:r w:rsidRPr="00AB6453">
              <w:rPr>
                <w:color w:val="000000"/>
                <w:sz w:val="18"/>
                <w:szCs w:val="18"/>
              </w:rPr>
              <w:lastRenderedPageBreak/>
              <w:t>15</w:t>
            </w:r>
          </w:p>
        </w:tc>
        <w:tc>
          <w:tcPr>
            <w:tcW w:w="2123" w:type="dxa"/>
            <w:shd w:val="clear" w:color="auto" w:fill="auto"/>
            <w:vAlign w:val="center"/>
            <w:hideMark/>
          </w:tcPr>
          <w:p w:rsidR="00AB6453" w:rsidRPr="00AB6453" w:rsidRDefault="00AB6453" w:rsidP="00AB6453">
            <w:pPr>
              <w:rPr>
                <w:color w:val="000000"/>
                <w:sz w:val="18"/>
                <w:szCs w:val="18"/>
              </w:rPr>
            </w:pPr>
            <w:r w:rsidRPr="00AB6453">
              <w:rPr>
                <w:color w:val="000000"/>
                <w:sz w:val="18"/>
                <w:szCs w:val="18"/>
              </w:rPr>
              <w:t>Смазка силиконовая HG5501 спрей 284мл</w:t>
            </w:r>
          </w:p>
        </w:tc>
        <w:tc>
          <w:tcPr>
            <w:tcW w:w="567" w:type="dxa"/>
            <w:shd w:val="clear" w:color="auto" w:fill="auto"/>
            <w:vAlign w:val="center"/>
            <w:hideMark/>
          </w:tcPr>
          <w:p w:rsidR="00AB6453" w:rsidRPr="00AB6453" w:rsidRDefault="00AB6453" w:rsidP="00AB6453">
            <w:pPr>
              <w:jc w:val="center"/>
              <w:rPr>
                <w:color w:val="000000"/>
                <w:sz w:val="18"/>
                <w:szCs w:val="18"/>
              </w:rPr>
            </w:pPr>
            <w:r w:rsidRPr="00AB6453">
              <w:rPr>
                <w:color w:val="000000"/>
                <w:sz w:val="18"/>
                <w:szCs w:val="18"/>
              </w:rPr>
              <w:t>ШТ</w:t>
            </w:r>
          </w:p>
        </w:tc>
        <w:tc>
          <w:tcPr>
            <w:tcW w:w="678" w:type="dxa"/>
            <w:shd w:val="clear" w:color="auto" w:fill="auto"/>
            <w:vAlign w:val="center"/>
            <w:hideMark/>
          </w:tcPr>
          <w:p w:rsidR="00AB6453" w:rsidRPr="00AB6453" w:rsidRDefault="00AB6453" w:rsidP="00AB6453">
            <w:pPr>
              <w:jc w:val="center"/>
              <w:rPr>
                <w:color w:val="000000"/>
                <w:sz w:val="18"/>
                <w:szCs w:val="18"/>
              </w:rPr>
            </w:pPr>
            <w:r w:rsidRPr="00AB6453">
              <w:rPr>
                <w:color w:val="000000"/>
                <w:sz w:val="18"/>
                <w:szCs w:val="18"/>
              </w:rPr>
              <w:t>70</w:t>
            </w:r>
          </w:p>
        </w:tc>
        <w:tc>
          <w:tcPr>
            <w:tcW w:w="6379" w:type="dxa"/>
            <w:shd w:val="clear" w:color="auto" w:fill="auto"/>
            <w:vAlign w:val="center"/>
            <w:hideMark/>
          </w:tcPr>
          <w:p w:rsidR="00AB6453" w:rsidRPr="00AB6453" w:rsidRDefault="00AB6453" w:rsidP="00AB6453">
            <w:pPr>
              <w:rPr>
                <w:sz w:val="18"/>
                <w:szCs w:val="18"/>
              </w:rPr>
            </w:pPr>
            <w:r w:rsidRPr="00AB6453">
              <w:rPr>
                <w:sz w:val="18"/>
                <w:szCs w:val="18"/>
              </w:rPr>
              <w:t>Предназначена для эффективной смазки и долговременной защиты от влаги и коррозии. Не смывается водой.</w:t>
            </w:r>
          </w:p>
        </w:tc>
      </w:tr>
      <w:tr w:rsidR="00AB6453" w:rsidRPr="00AB6453" w:rsidTr="00AB6453">
        <w:trPr>
          <w:trHeight w:val="1115"/>
        </w:trPr>
        <w:tc>
          <w:tcPr>
            <w:tcW w:w="459" w:type="dxa"/>
            <w:shd w:val="clear" w:color="auto" w:fill="auto"/>
            <w:vAlign w:val="center"/>
            <w:hideMark/>
          </w:tcPr>
          <w:p w:rsidR="00AB6453" w:rsidRPr="00AB6453" w:rsidRDefault="00AB6453" w:rsidP="00AB6453">
            <w:pPr>
              <w:jc w:val="right"/>
              <w:rPr>
                <w:color w:val="000000"/>
                <w:sz w:val="18"/>
                <w:szCs w:val="18"/>
              </w:rPr>
            </w:pPr>
            <w:r w:rsidRPr="00AB6453">
              <w:rPr>
                <w:color w:val="000000"/>
                <w:sz w:val="18"/>
                <w:szCs w:val="18"/>
              </w:rPr>
              <w:t>16</w:t>
            </w:r>
          </w:p>
        </w:tc>
        <w:tc>
          <w:tcPr>
            <w:tcW w:w="2123" w:type="dxa"/>
            <w:shd w:val="clear" w:color="auto" w:fill="auto"/>
            <w:vAlign w:val="center"/>
            <w:hideMark/>
          </w:tcPr>
          <w:p w:rsidR="00AB6453" w:rsidRPr="00AB6453" w:rsidRDefault="00AB6453" w:rsidP="00AB6453">
            <w:pPr>
              <w:rPr>
                <w:color w:val="000000"/>
                <w:sz w:val="18"/>
                <w:szCs w:val="18"/>
              </w:rPr>
            </w:pPr>
            <w:r w:rsidRPr="00AB6453">
              <w:rPr>
                <w:color w:val="000000"/>
                <w:sz w:val="18"/>
                <w:szCs w:val="18"/>
              </w:rPr>
              <w:t>Смазка ШРУС-4М 400г</w:t>
            </w:r>
          </w:p>
        </w:tc>
        <w:tc>
          <w:tcPr>
            <w:tcW w:w="567" w:type="dxa"/>
            <w:shd w:val="clear" w:color="auto" w:fill="auto"/>
            <w:vAlign w:val="center"/>
            <w:hideMark/>
          </w:tcPr>
          <w:p w:rsidR="00AB6453" w:rsidRPr="00AB6453" w:rsidRDefault="00AB6453" w:rsidP="00AB6453">
            <w:pPr>
              <w:jc w:val="center"/>
              <w:rPr>
                <w:color w:val="000000"/>
                <w:sz w:val="18"/>
                <w:szCs w:val="18"/>
              </w:rPr>
            </w:pPr>
            <w:r w:rsidRPr="00AB6453">
              <w:rPr>
                <w:color w:val="000000"/>
                <w:sz w:val="18"/>
                <w:szCs w:val="18"/>
              </w:rPr>
              <w:t>ШТ</w:t>
            </w:r>
          </w:p>
        </w:tc>
        <w:tc>
          <w:tcPr>
            <w:tcW w:w="678" w:type="dxa"/>
            <w:shd w:val="clear" w:color="auto" w:fill="auto"/>
            <w:vAlign w:val="center"/>
            <w:hideMark/>
          </w:tcPr>
          <w:p w:rsidR="00AB6453" w:rsidRPr="00AB6453" w:rsidRDefault="00AB6453" w:rsidP="00AB6453">
            <w:pPr>
              <w:jc w:val="center"/>
              <w:rPr>
                <w:color w:val="000000"/>
                <w:sz w:val="18"/>
                <w:szCs w:val="18"/>
              </w:rPr>
            </w:pPr>
            <w:r w:rsidRPr="00AB6453">
              <w:rPr>
                <w:color w:val="000000"/>
                <w:sz w:val="18"/>
                <w:szCs w:val="18"/>
              </w:rPr>
              <w:t>200</w:t>
            </w:r>
          </w:p>
        </w:tc>
        <w:tc>
          <w:tcPr>
            <w:tcW w:w="6379" w:type="dxa"/>
            <w:shd w:val="clear" w:color="auto" w:fill="auto"/>
            <w:vAlign w:val="bottom"/>
            <w:hideMark/>
          </w:tcPr>
          <w:p w:rsidR="00AB6453" w:rsidRPr="00AB6453" w:rsidRDefault="00AB6453" w:rsidP="00AB6453">
            <w:pPr>
              <w:rPr>
                <w:sz w:val="18"/>
                <w:szCs w:val="18"/>
              </w:rPr>
            </w:pPr>
            <w:r w:rsidRPr="00AB6453">
              <w:rPr>
                <w:sz w:val="18"/>
                <w:szCs w:val="18"/>
              </w:rPr>
              <w:t>Производится по ТУ 38.401-58-128-95.</w:t>
            </w:r>
            <w:r w:rsidRPr="00AB6453">
              <w:rPr>
                <w:sz w:val="18"/>
                <w:szCs w:val="18"/>
              </w:rPr>
              <w:br/>
              <w:t>Температура каплепадения, °С, не ниже: 190.</w:t>
            </w:r>
            <w:r w:rsidRPr="00AB6453">
              <w:rPr>
                <w:sz w:val="18"/>
                <w:szCs w:val="18"/>
              </w:rPr>
              <w:br/>
            </w:r>
            <w:proofErr w:type="spellStart"/>
            <w:r w:rsidRPr="00AB6453">
              <w:rPr>
                <w:sz w:val="18"/>
                <w:szCs w:val="18"/>
              </w:rPr>
              <w:t>Пенетрация</w:t>
            </w:r>
            <w:proofErr w:type="spellEnd"/>
            <w:r w:rsidRPr="00AB6453">
              <w:rPr>
                <w:sz w:val="18"/>
                <w:szCs w:val="18"/>
              </w:rPr>
              <w:t xml:space="preserve"> при 25°С с перемешиванием, мм*10-1, в пределах: 220-280.</w:t>
            </w:r>
            <w:r w:rsidRPr="00AB6453">
              <w:rPr>
                <w:sz w:val="18"/>
                <w:szCs w:val="18"/>
              </w:rPr>
              <w:br/>
              <w:t>Предел прочности при температуре 20°С, Па, в пределах: 300-700.</w:t>
            </w:r>
            <w:r w:rsidRPr="00AB6453">
              <w:rPr>
                <w:sz w:val="18"/>
                <w:szCs w:val="18"/>
              </w:rPr>
              <w:br/>
              <w:t>Коллоидная стабильность, %, не более: 16.</w:t>
            </w:r>
            <w:r w:rsidRPr="00AB6453">
              <w:rPr>
                <w:sz w:val="18"/>
                <w:szCs w:val="18"/>
              </w:rPr>
              <w:br/>
              <w:t>Вязкость при -30°С и среднем градиенте скорости деформации сдвига 10с-1, Па*с (П), не более: 1800.</w:t>
            </w:r>
          </w:p>
        </w:tc>
      </w:tr>
      <w:tr w:rsidR="00AB6453" w:rsidRPr="00AB6453" w:rsidTr="00AB6453">
        <w:trPr>
          <w:trHeight w:val="1078"/>
        </w:trPr>
        <w:tc>
          <w:tcPr>
            <w:tcW w:w="459" w:type="dxa"/>
            <w:shd w:val="clear" w:color="auto" w:fill="auto"/>
            <w:vAlign w:val="center"/>
            <w:hideMark/>
          </w:tcPr>
          <w:p w:rsidR="00AB6453" w:rsidRPr="00AB6453" w:rsidRDefault="00AB6453" w:rsidP="00AB6453">
            <w:pPr>
              <w:jc w:val="right"/>
              <w:rPr>
                <w:color w:val="000000"/>
                <w:sz w:val="18"/>
                <w:szCs w:val="18"/>
              </w:rPr>
            </w:pPr>
            <w:r w:rsidRPr="00AB6453">
              <w:rPr>
                <w:color w:val="000000"/>
                <w:sz w:val="18"/>
                <w:szCs w:val="18"/>
              </w:rPr>
              <w:t>17</w:t>
            </w:r>
          </w:p>
        </w:tc>
        <w:tc>
          <w:tcPr>
            <w:tcW w:w="2123" w:type="dxa"/>
            <w:shd w:val="clear" w:color="auto" w:fill="auto"/>
            <w:vAlign w:val="center"/>
            <w:hideMark/>
          </w:tcPr>
          <w:p w:rsidR="00AB6453" w:rsidRPr="00AB6453" w:rsidRDefault="00AB6453" w:rsidP="00AB6453">
            <w:pPr>
              <w:rPr>
                <w:color w:val="000000"/>
                <w:sz w:val="18"/>
                <w:szCs w:val="18"/>
              </w:rPr>
            </w:pPr>
            <w:proofErr w:type="spellStart"/>
            <w:r w:rsidRPr="00AB6453">
              <w:rPr>
                <w:color w:val="000000"/>
                <w:sz w:val="18"/>
                <w:szCs w:val="18"/>
              </w:rPr>
              <w:t>Антикор</w:t>
            </w:r>
            <w:proofErr w:type="spellEnd"/>
            <w:r w:rsidRPr="00AB6453">
              <w:rPr>
                <w:color w:val="000000"/>
                <w:sz w:val="18"/>
                <w:szCs w:val="18"/>
              </w:rPr>
              <w:t xml:space="preserve"> Кордон</w:t>
            </w:r>
          </w:p>
        </w:tc>
        <w:tc>
          <w:tcPr>
            <w:tcW w:w="567" w:type="dxa"/>
            <w:shd w:val="clear" w:color="auto" w:fill="auto"/>
            <w:vAlign w:val="center"/>
            <w:hideMark/>
          </w:tcPr>
          <w:p w:rsidR="00AB6453" w:rsidRPr="00AB6453" w:rsidRDefault="00AB6453" w:rsidP="00AB6453">
            <w:pPr>
              <w:jc w:val="center"/>
              <w:rPr>
                <w:color w:val="000000"/>
                <w:sz w:val="18"/>
                <w:szCs w:val="18"/>
              </w:rPr>
            </w:pPr>
            <w:r w:rsidRPr="00AB6453">
              <w:rPr>
                <w:color w:val="000000"/>
                <w:sz w:val="18"/>
                <w:szCs w:val="18"/>
              </w:rPr>
              <w:t>КГ</w:t>
            </w:r>
          </w:p>
        </w:tc>
        <w:tc>
          <w:tcPr>
            <w:tcW w:w="678" w:type="dxa"/>
            <w:shd w:val="clear" w:color="auto" w:fill="auto"/>
            <w:vAlign w:val="center"/>
            <w:hideMark/>
          </w:tcPr>
          <w:p w:rsidR="00AB6453" w:rsidRPr="00AB6453" w:rsidRDefault="00AB6453" w:rsidP="00AB6453">
            <w:pPr>
              <w:jc w:val="center"/>
              <w:rPr>
                <w:color w:val="000000"/>
                <w:sz w:val="18"/>
                <w:szCs w:val="18"/>
              </w:rPr>
            </w:pPr>
            <w:r w:rsidRPr="00AB6453">
              <w:rPr>
                <w:color w:val="000000"/>
                <w:sz w:val="18"/>
                <w:szCs w:val="18"/>
              </w:rPr>
              <w:t>60</w:t>
            </w:r>
          </w:p>
        </w:tc>
        <w:tc>
          <w:tcPr>
            <w:tcW w:w="6379" w:type="dxa"/>
            <w:shd w:val="clear" w:color="auto" w:fill="auto"/>
            <w:vAlign w:val="bottom"/>
            <w:hideMark/>
          </w:tcPr>
          <w:p w:rsidR="00AB6453" w:rsidRPr="00AB6453" w:rsidRDefault="00AB6453" w:rsidP="00AB6453">
            <w:pPr>
              <w:rPr>
                <w:sz w:val="18"/>
                <w:szCs w:val="18"/>
              </w:rPr>
            </w:pPr>
            <w:r w:rsidRPr="00AB6453">
              <w:rPr>
                <w:sz w:val="18"/>
                <w:szCs w:val="18"/>
              </w:rPr>
              <w:t>Минимальная рабочая температура, в градусах Цельсия: -40.</w:t>
            </w:r>
            <w:r w:rsidRPr="00AB6453">
              <w:rPr>
                <w:sz w:val="18"/>
                <w:szCs w:val="18"/>
              </w:rPr>
              <w:br w:type="page"/>
              <w:t>Максимальная рабочая температура, в градусах Цельсия: 60.</w:t>
            </w:r>
            <w:r w:rsidRPr="00AB6453">
              <w:rPr>
                <w:sz w:val="18"/>
                <w:szCs w:val="18"/>
              </w:rPr>
              <w:br w:type="page"/>
              <w:t>Минимальная температура окружающей среды, в градусах Цельсия: -45.</w:t>
            </w:r>
            <w:r w:rsidRPr="00AB6453">
              <w:rPr>
                <w:sz w:val="18"/>
                <w:szCs w:val="18"/>
              </w:rPr>
              <w:br w:type="page"/>
              <w:t>Максимальная температура окружающей среды, в градусах Цельсия: 50.</w:t>
            </w:r>
            <w:r w:rsidRPr="00AB6453">
              <w:rPr>
                <w:sz w:val="18"/>
                <w:szCs w:val="18"/>
              </w:rPr>
              <w:br w:type="page"/>
              <w:t>Минимальное время отвердевания, в часах: 10.</w:t>
            </w:r>
            <w:r w:rsidRPr="00AB6453">
              <w:rPr>
                <w:sz w:val="18"/>
                <w:szCs w:val="18"/>
              </w:rPr>
              <w:br w:type="page"/>
              <w:t>Время полной полимеризации, в часах: 0.5.</w:t>
            </w:r>
            <w:r w:rsidRPr="00AB6453">
              <w:rPr>
                <w:sz w:val="18"/>
                <w:szCs w:val="18"/>
              </w:rPr>
              <w:br w:type="page"/>
              <w:t>Время высыхания при +20 °С, в минутах: 20.</w:t>
            </w:r>
          </w:p>
        </w:tc>
      </w:tr>
      <w:tr w:rsidR="00AB6453" w:rsidRPr="00AB6453" w:rsidTr="00AB6453">
        <w:trPr>
          <w:trHeight w:val="812"/>
        </w:trPr>
        <w:tc>
          <w:tcPr>
            <w:tcW w:w="459" w:type="dxa"/>
            <w:shd w:val="clear" w:color="auto" w:fill="auto"/>
            <w:vAlign w:val="center"/>
            <w:hideMark/>
          </w:tcPr>
          <w:p w:rsidR="00AB6453" w:rsidRPr="00AB6453" w:rsidRDefault="00AB6453" w:rsidP="00AB6453">
            <w:pPr>
              <w:jc w:val="right"/>
              <w:rPr>
                <w:color w:val="000000"/>
                <w:sz w:val="18"/>
                <w:szCs w:val="18"/>
              </w:rPr>
            </w:pPr>
            <w:r w:rsidRPr="00AB6453">
              <w:rPr>
                <w:color w:val="000000"/>
                <w:sz w:val="18"/>
                <w:szCs w:val="18"/>
              </w:rPr>
              <w:t>18</w:t>
            </w:r>
          </w:p>
        </w:tc>
        <w:tc>
          <w:tcPr>
            <w:tcW w:w="2123" w:type="dxa"/>
            <w:shd w:val="clear" w:color="auto" w:fill="auto"/>
            <w:vAlign w:val="center"/>
            <w:hideMark/>
          </w:tcPr>
          <w:p w:rsidR="00AB6453" w:rsidRPr="00AB6453" w:rsidRDefault="00AB6453" w:rsidP="00AB6453">
            <w:pPr>
              <w:rPr>
                <w:color w:val="000000"/>
                <w:sz w:val="18"/>
                <w:szCs w:val="18"/>
              </w:rPr>
            </w:pPr>
            <w:r w:rsidRPr="00AB6453">
              <w:rPr>
                <w:color w:val="000000"/>
                <w:sz w:val="18"/>
                <w:szCs w:val="18"/>
              </w:rPr>
              <w:t xml:space="preserve">Мастика </w:t>
            </w:r>
            <w:proofErr w:type="spellStart"/>
            <w:r w:rsidRPr="00AB6453">
              <w:rPr>
                <w:color w:val="000000"/>
                <w:sz w:val="18"/>
                <w:szCs w:val="18"/>
              </w:rPr>
              <w:t>резино</w:t>
            </w:r>
            <w:proofErr w:type="spellEnd"/>
            <w:r w:rsidRPr="00AB6453">
              <w:rPr>
                <w:color w:val="000000"/>
                <w:sz w:val="18"/>
                <w:szCs w:val="18"/>
              </w:rPr>
              <w:t xml:space="preserve">-битумная </w:t>
            </w:r>
            <w:proofErr w:type="spellStart"/>
            <w:r w:rsidRPr="00AB6453">
              <w:rPr>
                <w:color w:val="000000"/>
                <w:sz w:val="18"/>
                <w:szCs w:val="18"/>
              </w:rPr>
              <w:t>Felix</w:t>
            </w:r>
            <w:proofErr w:type="spellEnd"/>
          </w:p>
        </w:tc>
        <w:tc>
          <w:tcPr>
            <w:tcW w:w="567" w:type="dxa"/>
            <w:shd w:val="clear" w:color="auto" w:fill="auto"/>
            <w:vAlign w:val="center"/>
            <w:hideMark/>
          </w:tcPr>
          <w:p w:rsidR="00AB6453" w:rsidRPr="00AB6453" w:rsidRDefault="00AB6453" w:rsidP="00AB6453">
            <w:pPr>
              <w:jc w:val="center"/>
              <w:rPr>
                <w:color w:val="000000"/>
                <w:sz w:val="18"/>
                <w:szCs w:val="18"/>
              </w:rPr>
            </w:pPr>
            <w:r w:rsidRPr="00AB6453">
              <w:rPr>
                <w:color w:val="000000"/>
                <w:sz w:val="18"/>
                <w:szCs w:val="18"/>
              </w:rPr>
              <w:t>КГ</w:t>
            </w:r>
          </w:p>
        </w:tc>
        <w:tc>
          <w:tcPr>
            <w:tcW w:w="678" w:type="dxa"/>
            <w:shd w:val="clear" w:color="auto" w:fill="auto"/>
            <w:vAlign w:val="center"/>
            <w:hideMark/>
          </w:tcPr>
          <w:p w:rsidR="00AB6453" w:rsidRPr="00AB6453" w:rsidRDefault="00AB6453" w:rsidP="00AB6453">
            <w:pPr>
              <w:jc w:val="center"/>
              <w:rPr>
                <w:color w:val="000000"/>
                <w:sz w:val="18"/>
                <w:szCs w:val="18"/>
              </w:rPr>
            </w:pPr>
            <w:r w:rsidRPr="00AB6453">
              <w:rPr>
                <w:color w:val="000000"/>
                <w:sz w:val="18"/>
                <w:szCs w:val="18"/>
              </w:rPr>
              <w:t>60</w:t>
            </w:r>
          </w:p>
        </w:tc>
        <w:tc>
          <w:tcPr>
            <w:tcW w:w="6379" w:type="dxa"/>
            <w:shd w:val="clear" w:color="auto" w:fill="auto"/>
            <w:vAlign w:val="bottom"/>
            <w:hideMark/>
          </w:tcPr>
          <w:p w:rsidR="00AB6453" w:rsidRPr="00AB6453" w:rsidRDefault="00AB6453" w:rsidP="00AB6453">
            <w:pPr>
              <w:rPr>
                <w:sz w:val="18"/>
                <w:szCs w:val="18"/>
              </w:rPr>
            </w:pPr>
            <w:r w:rsidRPr="00AB6453">
              <w:rPr>
                <w:sz w:val="18"/>
                <w:szCs w:val="18"/>
              </w:rPr>
              <w:t>Обеспечивает длительную защиту металлических поверхностей от коррозии.</w:t>
            </w:r>
            <w:r w:rsidRPr="00AB6453">
              <w:rPr>
                <w:sz w:val="18"/>
                <w:szCs w:val="18"/>
              </w:rPr>
              <w:br/>
              <w:t>Не требует сушки при высоких температурах.</w:t>
            </w:r>
            <w:r w:rsidRPr="00AB6453">
              <w:rPr>
                <w:sz w:val="18"/>
                <w:szCs w:val="18"/>
              </w:rPr>
              <w:br/>
              <w:t>Подходит для обработки уже бывших в эксплуатации автомобилей и новых автомобилей в условиях заводской конвейерной сборки и окраски.</w:t>
            </w:r>
            <w:r w:rsidRPr="00AB6453">
              <w:rPr>
                <w:sz w:val="18"/>
                <w:szCs w:val="18"/>
              </w:rPr>
              <w:br/>
              <w:t>Обладает высокой пластичностью и износостойкостью.</w:t>
            </w:r>
          </w:p>
        </w:tc>
      </w:tr>
      <w:tr w:rsidR="00AB6453" w:rsidRPr="00AB6453" w:rsidTr="00AB6453">
        <w:trPr>
          <w:trHeight w:val="2316"/>
        </w:trPr>
        <w:tc>
          <w:tcPr>
            <w:tcW w:w="459" w:type="dxa"/>
            <w:shd w:val="clear" w:color="auto" w:fill="auto"/>
            <w:vAlign w:val="center"/>
            <w:hideMark/>
          </w:tcPr>
          <w:p w:rsidR="00AB6453" w:rsidRPr="00AB6453" w:rsidRDefault="00AB6453" w:rsidP="00AB6453">
            <w:pPr>
              <w:jc w:val="right"/>
              <w:rPr>
                <w:color w:val="000000"/>
                <w:sz w:val="18"/>
                <w:szCs w:val="18"/>
              </w:rPr>
            </w:pPr>
            <w:r w:rsidRPr="00AB6453">
              <w:rPr>
                <w:color w:val="000000"/>
                <w:sz w:val="18"/>
                <w:szCs w:val="18"/>
              </w:rPr>
              <w:t>19</w:t>
            </w:r>
          </w:p>
        </w:tc>
        <w:tc>
          <w:tcPr>
            <w:tcW w:w="2123" w:type="dxa"/>
            <w:shd w:val="clear" w:color="auto" w:fill="auto"/>
            <w:vAlign w:val="center"/>
            <w:hideMark/>
          </w:tcPr>
          <w:p w:rsidR="00AB6453" w:rsidRPr="00AB6453" w:rsidRDefault="00AB6453" w:rsidP="00AB6453">
            <w:pPr>
              <w:rPr>
                <w:color w:val="000000"/>
                <w:sz w:val="18"/>
                <w:szCs w:val="18"/>
                <w:lang w:val="en-US"/>
              </w:rPr>
            </w:pPr>
            <w:r w:rsidRPr="00AB6453">
              <w:rPr>
                <w:color w:val="000000"/>
                <w:sz w:val="18"/>
                <w:szCs w:val="18"/>
              </w:rPr>
              <w:t>Смазка</w:t>
            </w:r>
            <w:r w:rsidRPr="00AB6453">
              <w:rPr>
                <w:color w:val="000000"/>
                <w:sz w:val="18"/>
                <w:szCs w:val="18"/>
                <w:lang w:val="en-US"/>
              </w:rPr>
              <w:t xml:space="preserve"> Mobil </w:t>
            </w:r>
            <w:proofErr w:type="spellStart"/>
            <w:r w:rsidRPr="00AB6453">
              <w:rPr>
                <w:color w:val="000000"/>
                <w:sz w:val="18"/>
                <w:szCs w:val="18"/>
                <w:lang w:val="en-US"/>
              </w:rPr>
              <w:t>Mobilgrease</w:t>
            </w:r>
            <w:proofErr w:type="spellEnd"/>
            <w:r w:rsidRPr="00AB6453">
              <w:rPr>
                <w:color w:val="000000"/>
                <w:sz w:val="18"/>
                <w:szCs w:val="18"/>
                <w:lang w:val="en-US"/>
              </w:rPr>
              <w:t xml:space="preserve"> XHP 222 0,4</w:t>
            </w:r>
            <w:r w:rsidRPr="00AB6453">
              <w:rPr>
                <w:color w:val="000000"/>
                <w:sz w:val="18"/>
                <w:szCs w:val="18"/>
              </w:rPr>
              <w:t>кг</w:t>
            </w:r>
          </w:p>
        </w:tc>
        <w:tc>
          <w:tcPr>
            <w:tcW w:w="567" w:type="dxa"/>
            <w:shd w:val="clear" w:color="auto" w:fill="auto"/>
            <w:noWrap/>
            <w:vAlign w:val="center"/>
            <w:hideMark/>
          </w:tcPr>
          <w:p w:rsidR="00AB6453" w:rsidRPr="00AB6453" w:rsidRDefault="00AB6453" w:rsidP="00AB6453">
            <w:pPr>
              <w:jc w:val="center"/>
              <w:rPr>
                <w:color w:val="000000"/>
                <w:sz w:val="18"/>
                <w:szCs w:val="18"/>
              </w:rPr>
            </w:pPr>
            <w:r w:rsidRPr="00AB6453">
              <w:rPr>
                <w:color w:val="000000"/>
                <w:sz w:val="18"/>
                <w:szCs w:val="18"/>
              </w:rPr>
              <w:t>ШТ</w:t>
            </w:r>
          </w:p>
        </w:tc>
        <w:tc>
          <w:tcPr>
            <w:tcW w:w="678" w:type="dxa"/>
            <w:shd w:val="clear" w:color="auto" w:fill="auto"/>
            <w:vAlign w:val="center"/>
            <w:hideMark/>
          </w:tcPr>
          <w:p w:rsidR="00AB6453" w:rsidRPr="00AB6453" w:rsidRDefault="00AB6453" w:rsidP="00AB6453">
            <w:pPr>
              <w:jc w:val="center"/>
              <w:rPr>
                <w:color w:val="000000"/>
                <w:sz w:val="18"/>
                <w:szCs w:val="18"/>
              </w:rPr>
            </w:pPr>
            <w:r w:rsidRPr="00AB6453">
              <w:rPr>
                <w:color w:val="000000"/>
                <w:sz w:val="18"/>
                <w:szCs w:val="18"/>
              </w:rPr>
              <w:t>60</w:t>
            </w:r>
          </w:p>
        </w:tc>
        <w:tc>
          <w:tcPr>
            <w:tcW w:w="6379" w:type="dxa"/>
            <w:shd w:val="clear" w:color="auto" w:fill="auto"/>
            <w:vAlign w:val="bottom"/>
            <w:hideMark/>
          </w:tcPr>
          <w:p w:rsidR="00AB6453" w:rsidRPr="00AB6453" w:rsidRDefault="00AB6453" w:rsidP="00AB6453">
            <w:pPr>
              <w:rPr>
                <w:sz w:val="18"/>
                <w:szCs w:val="18"/>
              </w:rPr>
            </w:pPr>
            <w:r w:rsidRPr="00AB6453">
              <w:rPr>
                <w:sz w:val="18"/>
                <w:szCs w:val="18"/>
              </w:rPr>
              <w:t xml:space="preserve">Соответствие требованиям и одобрения: </w:t>
            </w:r>
            <w:proofErr w:type="spellStart"/>
            <w:r w:rsidRPr="00AB6453">
              <w:rPr>
                <w:sz w:val="18"/>
                <w:szCs w:val="18"/>
              </w:rPr>
              <w:t>Fives</w:t>
            </w:r>
            <w:proofErr w:type="spellEnd"/>
            <w:r w:rsidRPr="00AB6453">
              <w:rPr>
                <w:sz w:val="18"/>
                <w:szCs w:val="18"/>
              </w:rPr>
              <w:t xml:space="preserve"> </w:t>
            </w:r>
            <w:proofErr w:type="spellStart"/>
            <w:r w:rsidRPr="00AB6453">
              <w:rPr>
                <w:sz w:val="18"/>
                <w:szCs w:val="18"/>
              </w:rPr>
              <w:t>Cincinnati</w:t>
            </w:r>
            <w:proofErr w:type="spellEnd"/>
            <w:r w:rsidRPr="00AB6453">
              <w:rPr>
                <w:sz w:val="18"/>
                <w:szCs w:val="18"/>
              </w:rPr>
              <w:t xml:space="preserve"> P-64; DIN 51825:2004-06 - KP 2 N -20.</w:t>
            </w:r>
            <w:r w:rsidRPr="00AB6453">
              <w:rPr>
                <w:sz w:val="18"/>
                <w:szCs w:val="18"/>
              </w:rPr>
              <w:br/>
              <w:t>Тип загустителя: литиевый комплекс.</w:t>
            </w:r>
            <w:r w:rsidRPr="00AB6453">
              <w:rPr>
                <w:sz w:val="18"/>
                <w:szCs w:val="18"/>
              </w:rPr>
              <w:br/>
              <w:t>Вязкость базового масла смазок при 40°С, мм2/с, AMS 1697: 220.</w:t>
            </w:r>
            <w:r w:rsidRPr="00AB6453">
              <w:rPr>
                <w:sz w:val="18"/>
                <w:szCs w:val="18"/>
              </w:rPr>
              <w:br/>
              <w:t>Окисление во вращающемся сосуде, падение давления после 100 ч, кПа, ASTM D 942: 35.</w:t>
            </w:r>
            <w:r w:rsidRPr="00AB6453">
              <w:rPr>
                <w:sz w:val="18"/>
                <w:szCs w:val="18"/>
              </w:rPr>
              <w:br/>
              <w:t>Температура каплепадения, ºC, ASTM D 2265: 280.</w:t>
            </w:r>
            <w:r w:rsidRPr="00AB6453">
              <w:rPr>
                <w:sz w:val="18"/>
                <w:szCs w:val="18"/>
              </w:rPr>
              <w:br/>
              <w:t>Испытание на противозадирные свойства в 4-шариковой машине, нагрузка сваривания, кгс, ASTM D2596: 315.</w:t>
            </w:r>
            <w:r w:rsidRPr="00AB6453">
              <w:rPr>
                <w:sz w:val="18"/>
                <w:szCs w:val="18"/>
              </w:rPr>
              <w:br/>
              <w:t>Испытание на износ в 4-шариковой машине, диаметр пятна износа, мм, ASTM D2266: 0,5.</w:t>
            </w:r>
            <w:r w:rsidRPr="00AB6453">
              <w:rPr>
                <w:sz w:val="18"/>
                <w:szCs w:val="18"/>
              </w:rPr>
              <w:br/>
              <w:t xml:space="preserve">Предельная нагрузка при испытании на машине трения </w:t>
            </w:r>
            <w:proofErr w:type="spellStart"/>
            <w:r w:rsidRPr="00AB6453">
              <w:rPr>
                <w:sz w:val="18"/>
                <w:szCs w:val="18"/>
              </w:rPr>
              <w:t>Тимкена</w:t>
            </w:r>
            <w:proofErr w:type="spellEnd"/>
            <w:r w:rsidRPr="00AB6453">
              <w:rPr>
                <w:sz w:val="18"/>
                <w:szCs w:val="18"/>
              </w:rPr>
              <w:t>, кг, ASTM D 2509: 40.</w:t>
            </w:r>
          </w:p>
        </w:tc>
      </w:tr>
      <w:tr w:rsidR="00AB6453" w:rsidRPr="00AB6453" w:rsidTr="00F6737E">
        <w:trPr>
          <w:trHeight w:val="1406"/>
        </w:trPr>
        <w:tc>
          <w:tcPr>
            <w:tcW w:w="459" w:type="dxa"/>
            <w:shd w:val="clear" w:color="auto" w:fill="auto"/>
            <w:vAlign w:val="center"/>
            <w:hideMark/>
          </w:tcPr>
          <w:p w:rsidR="00AB6453" w:rsidRPr="00AB6453" w:rsidRDefault="00AB6453" w:rsidP="00AB6453">
            <w:pPr>
              <w:jc w:val="right"/>
              <w:rPr>
                <w:color w:val="000000"/>
                <w:sz w:val="18"/>
                <w:szCs w:val="18"/>
              </w:rPr>
            </w:pPr>
            <w:r w:rsidRPr="00AB6453">
              <w:rPr>
                <w:color w:val="000000"/>
                <w:sz w:val="18"/>
                <w:szCs w:val="18"/>
              </w:rPr>
              <w:t>20</w:t>
            </w:r>
          </w:p>
        </w:tc>
        <w:tc>
          <w:tcPr>
            <w:tcW w:w="2123" w:type="dxa"/>
            <w:shd w:val="clear" w:color="auto" w:fill="auto"/>
            <w:vAlign w:val="center"/>
            <w:hideMark/>
          </w:tcPr>
          <w:p w:rsidR="00AB6453" w:rsidRPr="00AB6453" w:rsidRDefault="00AB6453" w:rsidP="00AB6453">
            <w:pPr>
              <w:rPr>
                <w:color w:val="000000"/>
                <w:sz w:val="18"/>
                <w:szCs w:val="18"/>
              </w:rPr>
            </w:pPr>
            <w:r w:rsidRPr="00AB6453">
              <w:rPr>
                <w:color w:val="000000"/>
                <w:sz w:val="18"/>
                <w:szCs w:val="18"/>
              </w:rPr>
              <w:t xml:space="preserve">Смазка жидкий ключ </w:t>
            </w:r>
            <w:proofErr w:type="spellStart"/>
            <w:r w:rsidRPr="00AB6453">
              <w:rPr>
                <w:color w:val="000000"/>
                <w:sz w:val="18"/>
                <w:szCs w:val="18"/>
              </w:rPr>
              <w:t>Sintec</w:t>
            </w:r>
            <w:proofErr w:type="spellEnd"/>
            <w:r w:rsidRPr="00AB6453">
              <w:rPr>
                <w:color w:val="000000"/>
                <w:sz w:val="18"/>
                <w:szCs w:val="18"/>
              </w:rPr>
              <w:t xml:space="preserve"> 978974 400мл</w:t>
            </w:r>
          </w:p>
        </w:tc>
        <w:tc>
          <w:tcPr>
            <w:tcW w:w="567" w:type="dxa"/>
            <w:shd w:val="clear" w:color="auto" w:fill="auto"/>
            <w:noWrap/>
            <w:vAlign w:val="center"/>
            <w:hideMark/>
          </w:tcPr>
          <w:p w:rsidR="00AB6453" w:rsidRPr="00AB6453" w:rsidRDefault="00AB6453" w:rsidP="00AB6453">
            <w:pPr>
              <w:jc w:val="center"/>
              <w:rPr>
                <w:color w:val="000000"/>
                <w:sz w:val="18"/>
                <w:szCs w:val="18"/>
              </w:rPr>
            </w:pPr>
            <w:r w:rsidRPr="00AB6453">
              <w:rPr>
                <w:color w:val="000000"/>
                <w:sz w:val="18"/>
                <w:szCs w:val="18"/>
              </w:rPr>
              <w:t>ШТ</w:t>
            </w:r>
          </w:p>
        </w:tc>
        <w:tc>
          <w:tcPr>
            <w:tcW w:w="678" w:type="dxa"/>
            <w:shd w:val="clear" w:color="auto" w:fill="auto"/>
            <w:vAlign w:val="center"/>
            <w:hideMark/>
          </w:tcPr>
          <w:p w:rsidR="00AB6453" w:rsidRPr="00AB6453" w:rsidRDefault="00AB6453" w:rsidP="00AB6453">
            <w:pPr>
              <w:jc w:val="center"/>
              <w:rPr>
                <w:color w:val="000000"/>
                <w:sz w:val="18"/>
                <w:szCs w:val="18"/>
              </w:rPr>
            </w:pPr>
            <w:r w:rsidRPr="00AB6453">
              <w:rPr>
                <w:color w:val="000000"/>
                <w:sz w:val="18"/>
                <w:szCs w:val="18"/>
              </w:rPr>
              <w:t>100</w:t>
            </w:r>
          </w:p>
        </w:tc>
        <w:tc>
          <w:tcPr>
            <w:tcW w:w="6379" w:type="dxa"/>
            <w:shd w:val="clear" w:color="auto" w:fill="auto"/>
            <w:hideMark/>
          </w:tcPr>
          <w:p w:rsidR="00AB6453" w:rsidRPr="00AB6453" w:rsidRDefault="00AB6453" w:rsidP="00AB6453">
            <w:pPr>
              <w:rPr>
                <w:sz w:val="18"/>
                <w:szCs w:val="18"/>
              </w:rPr>
            </w:pPr>
            <w:r w:rsidRPr="00AB6453">
              <w:rPr>
                <w:sz w:val="18"/>
                <w:szCs w:val="18"/>
              </w:rPr>
              <w:t>Средство облегчает отвинчивание заржавевших резьбовых соединений. Обладает сверхвысокой проникающей способностью и может использоваться для освобождения прикипевших деталей, заржавевших, заклинивших или примерзших механизмов. Предохраняет металлические поверхности от образования коррозии, вытесняет влагу, образует стойкую защитную пленку. Не оказывает вредного воздействия на лакокрасочное покрытие, резину, пластмассу.</w:t>
            </w:r>
          </w:p>
        </w:tc>
      </w:tr>
      <w:tr w:rsidR="00AB6453" w:rsidRPr="00AB6453" w:rsidTr="00AB6453">
        <w:trPr>
          <w:trHeight w:val="415"/>
        </w:trPr>
        <w:tc>
          <w:tcPr>
            <w:tcW w:w="459" w:type="dxa"/>
            <w:shd w:val="clear" w:color="auto" w:fill="auto"/>
            <w:vAlign w:val="center"/>
            <w:hideMark/>
          </w:tcPr>
          <w:p w:rsidR="00AB6453" w:rsidRPr="00AB6453" w:rsidRDefault="00AB6453" w:rsidP="00AB6453">
            <w:pPr>
              <w:jc w:val="right"/>
              <w:rPr>
                <w:color w:val="000000"/>
                <w:sz w:val="18"/>
                <w:szCs w:val="18"/>
              </w:rPr>
            </w:pPr>
            <w:r w:rsidRPr="00AB6453">
              <w:rPr>
                <w:color w:val="000000"/>
                <w:sz w:val="18"/>
                <w:szCs w:val="18"/>
              </w:rPr>
              <w:t>21</w:t>
            </w:r>
          </w:p>
        </w:tc>
        <w:tc>
          <w:tcPr>
            <w:tcW w:w="2123" w:type="dxa"/>
            <w:shd w:val="clear" w:color="auto" w:fill="auto"/>
            <w:vAlign w:val="center"/>
            <w:hideMark/>
          </w:tcPr>
          <w:p w:rsidR="00AB6453" w:rsidRPr="00AB6453" w:rsidRDefault="00AB6453" w:rsidP="00AB6453">
            <w:pPr>
              <w:rPr>
                <w:color w:val="000000"/>
                <w:sz w:val="18"/>
                <w:szCs w:val="18"/>
                <w:lang w:val="en-US"/>
              </w:rPr>
            </w:pPr>
            <w:r w:rsidRPr="00AB6453">
              <w:rPr>
                <w:color w:val="000000"/>
                <w:sz w:val="18"/>
                <w:szCs w:val="18"/>
              </w:rPr>
              <w:t>Масло</w:t>
            </w:r>
            <w:r w:rsidRPr="00AB6453">
              <w:rPr>
                <w:color w:val="000000"/>
                <w:sz w:val="18"/>
                <w:szCs w:val="18"/>
                <w:lang w:val="en-US"/>
              </w:rPr>
              <w:t xml:space="preserve"> Castrol </w:t>
            </w:r>
            <w:proofErr w:type="spellStart"/>
            <w:r w:rsidRPr="00AB6453">
              <w:rPr>
                <w:color w:val="000000"/>
                <w:sz w:val="18"/>
                <w:szCs w:val="18"/>
                <w:lang w:val="en-US"/>
              </w:rPr>
              <w:t>Magnatec</w:t>
            </w:r>
            <w:proofErr w:type="spellEnd"/>
            <w:r w:rsidRPr="00AB6453">
              <w:rPr>
                <w:color w:val="000000"/>
                <w:sz w:val="18"/>
                <w:szCs w:val="18"/>
                <w:lang w:val="en-US"/>
              </w:rPr>
              <w:t xml:space="preserve"> 5W-40 API SN/CF</w:t>
            </w:r>
          </w:p>
        </w:tc>
        <w:tc>
          <w:tcPr>
            <w:tcW w:w="567" w:type="dxa"/>
            <w:shd w:val="clear" w:color="auto" w:fill="auto"/>
            <w:noWrap/>
            <w:vAlign w:val="center"/>
            <w:hideMark/>
          </w:tcPr>
          <w:p w:rsidR="00AB6453" w:rsidRPr="00AB6453" w:rsidRDefault="00AB6453" w:rsidP="00AB6453">
            <w:pPr>
              <w:jc w:val="center"/>
              <w:rPr>
                <w:color w:val="000000"/>
                <w:sz w:val="18"/>
                <w:szCs w:val="18"/>
              </w:rPr>
            </w:pPr>
            <w:r w:rsidRPr="00AB6453">
              <w:rPr>
                <w:color w:val="000000"/>
                <w:sz w:val="18"/>
                <w:szCs w:val="18"/>
              </w:rPr>
              <w:t>Л</w:t>
            </w:r>
          </w:p>
        </w:tc>
        <w:tc>
          <w:tcPr>
            <w:tcW w:w="678" w:type="dxa"/>
            <w:shd w:val="clear" w:color="auto" w:fill="auto"/>
            <w:vAlign w:val="center"/>
            <w:hideMark/>
          </w:tcPr>
          <w:p w:rsidR="00AB6453" w:rsidRPr="00AB6453" w:rsidRDefault="00AB6453" w:rsidP="00AB6453">
            <w:pPr>
              <w:jc w:val="center"/>
              <w:rPr>
                <w:color w:val="000000"/>
                <w:sz w:val="18"/>
                <w:szCs w:val="18"/>
              </w:rPr>
            </w:pPr>
            <w:r w:rsidRPr="00AB6453">
              <w:rPr>
                <w:color w:val="000000"/>
                <w:sz w:val="18"/>
                <w:szCs w:val="18"/>
              </w:rPr>
              <w:t>100</w:t>
            </w:r>
          </w:p>
        </w:tc>
        <w:tc>
          <w:tcPr>
            <w:tcW w:w="6379" w:type="dxa"/>
            <w:shd w:val="clear" w:color="auto" w:fill="auto"/>
            <w:vAlign w:val="bottom"/>
            <w:hideMark/>
          </w:tcPr>
          <w:p w:rsidR="00AB6453" w:rsidRPr="00AB6453" w:rsidRDefault="00AB6453" w:rsidP="00AB6453">
            <w:pPr>
              <w:rPr>
                <w:sz w:val="18"/>
                <w:szCs w:val="18"/>
              </w:rPr>
            </w:pPr>
            <w:r w:rsidRPr="00AB6453">
              <w:rPr>
                <w:sz w:val="18"/>
                <w:szCs w:val="18"/>
              </w:rPr>
              <w:t>Допуски и спецификации: ACEA A3/B4; API SN/CF; BMW Longlife-01; MB-</w:t>
            </w:r>
            <w:proofErr w:type="spellStart"/>
            <w:r w:rsidRPr="00AB6453">
              <w:rPr>
                <w:sz w:val="18"/>
                <w:szCs w:val="18"/>
              </w:rPr>
              <w:t>Approval</w:t>
            </w:r>
            <w:proofErr w:type="spellEnd"/>
            <w:r w:rsidRPr="00AB6453">
              <w:rPr>
                <w:sz w:val="18"/>
                <w:szCs w:val="18"/>
              </w:rPr>
              <w:t xml:space="preserve"> 229.3; </w:t>
            </w:r>
            <w:proofErr w:type="spellStart"/>
            <w:r w:rsidRPr="00AB6453">
              <w:rPr>
                <w:sz w:val="18"/>
                <w:szCs w:val="18"/>
              </w:rPr>
              <w:t>Renault</w:t>
            </w:r>
            <w:proofErr w:type="spellEnd"/>
            <w:r w:rsidRPr="00AB6453">
              <w:rPr>
                <w:sz w:val="18"/>
                <w:szCs w:val="18"/>
              </w:rPr>
              <w:t xml:space="preserve"> RN 0700 / RN 0710; VW 502 00/ 505 00.</w:t>
            </w:r>
            <w:r w:rsidRPr="00AB6453">
              <w:rPr>
                <w:sz w:val="18"/>
                <w:szCs w:val="18"/>
              </w:rPr>
              <w:br/>
              <w:t>Кинематическая вязкость при 40°C: 79,9 мм²/c.</w:t>
            </w:r>
            <w:r w:rsidRPr="00AB6453">
              <w:rPr>
                <w:sz w:val="18"/>
                <w:szCs w:val="18"/>
              </w:rPr>
              <w:br/>
              <w:t>Кинематическая вязкость при 100°C: 13,2 мм²/c.</w:t>
            </w:r>
            <w:r w:rsidRPr="00AB6453">
              <w:rPr>
                <w:sz w:val="18"/>
                <w:szCs w:val="18"/>
              </w:rPr>
              <w:br/>
              <w:t>Вязкость, CCS при - 30 °C (5W): 5440 мПа*с (</w:t>
            </w:r>
            <w:proofErr w:type="spellStart"/>
            <w:r w:rsidRPr="00AB6453">
              <w:rPr>
                <w:sz w:val="18"/>
                <w:szCs w:val="18"/>
              </w:rPr>
              <w:t>сП</w:t>
            </w:r>
            <w:proofErr w:type="spellEnd"/>
            <w:r w:rsidRPr="00AB6453">
              <w:rPr>
                <w:sz w:val="18"/>
                <w:szCs w:val="18"/>
              </w:rPr>
              <w:t>).</w:t>
            </w:r>
            <w:r w:rsidRPr="00AB6453">
              <w:rPr>
                <w:sz w:val="18"/>
                <w:szCs w:val="18"/>
              </w:rPr>
              <w:br/>
              <w:t>Индекс вязкости: 171.</w:t>
            </w:r>
            <w:r w:rsidRPr="00AB6453">
              <w:rPr>
                <w:sz w:val="18"/>
                <w:szCs w:val="18"/>
              </w:rPr>
              <w:br/>
              <w:t xml:space="preserve">Зольность сульфатная: 1.1 % </w:t>
            </w:r>
            <w:proofErr w:type="spellStart"/>
            <w:r w:rsidRPr="00AB6453">
              <w:rPr>
                <w:sz w:val="18"/>
                <w:szCs w:val="18"/>
              </w:rPr>
              <w:t>мас</w:t>
            </w:r>
            <w:proofErr w:type="spellEnd"/>
            <w:r w:rsidRPr="00AB6453">
              <w:rPr>
                <w:sz w:val="18"/>
                <w:szCs w:val="18"/>
              </w:rPr>
              <w:t>.</w:t>
            </w:r>
            <w:r w:rsidRPr="00AB6453">
              <w:rPr>
                <w:sz w:val="18"/>
                <w:szCs w:val="18"/>
              </w:rPr>
              <w:br/>
              <w:t>Плотность при 15ºC: 0,852 г/мл.</w:t>
            </w:r>
            <w:r w:rsidRPr="00AB6453">
              <w:rPr>
                <w:sz w:val="18"/>
                <w:szCs w:val="18"/>
              </w:rPr>
              <w:br/>
              <w:t>Температура вспышки (PMCC): 212 °C.</w:t>
            </w:r>
            <w:r w:rsidRPr="00AB6453">
              <w:rPr>
                <w:sz w:val="18"/>
                <w:szCs w:val="18"/>
              </w:rPr>
              <w:br/>
              <w:t>Температура застывания: -48 °C.</w:t>
            </w:r>
          </w:p>
        </w:tc>
      </w:tr>
      <w:tr w:rsidR="00AB6453" w:rsidRPr="00AB6453" w:rsidTr="00AB6453">
        <w:trPr>
          <w:trHeight w:val="1013"/>
        </w:trPr>
        <w:tc>
          <w:tcPr>
            <w:tcW w:w="459" w:type="dxa"/>
            <w:shd w:val="clear" w:color="auto" w:fill="auto"/>
            <w:vAlign w:val="center"/>
            <w:hideMark/>
          </w:tcPr>
          <w:p w:rsidR="00AB6453" w:rsidRPr="00AB6453" w:rsidRDefault="00AB6453" w:rsidP="00AB6453">
            <w:pPr>
              <w:jc w:val="right"/>
              <w:rPr>
                <w:color w:val="000000"/>
                <w:sz w:val="18"/>
                <w:szCs w:val="18"/>
              </w:rPr>
            </w:pPr>
            <w:r w:rsidRPr="00AB6453">
              <w:rPr>
                <w:color w:val="000000"/>
                <w:sz w:val="18"/>
                <w:szCs w:val="18"/>
              </w:rPr>
              <w:t>22</w:t>
            </w:r>
          </w:p>
        </w:tc>
        <w:tc>
          <w:tcPr>
            <w:tcW w:w="2123" w:type="dxa"/>
            <w:shd w:val="clear" w:color="auto" w:fill="auto"/>
            <w:vAlign w:val="center"/>
            <w:hideMark/>
          </w:tcPr>
          <w:p w:rsidR="00AB6453" w:rsidRPr="00AB6453" w:rsidRDefault="00AB6453" w:rsidP="00AB6453">
            <w:pPr>
              <w:rPr>
                <w:color w:val="000000"/>
                <w:sz w:val="18"/>
                <w:szCs w:val="18"/>
              </w:rPr>
            </w:pPr>
            <w:proofErr w:type="spellStart"/>
            <w:r w:rsidRPr="00AB6453">
              <w:rPr>
                <w:color w:val="000000"/>
                <w:sz w:val="18"/>
                <w:szCs w:val="18"/>
              </w:rPr>
              <w:t>Антигель</w:t>
            </w:r>
            <w:proofErr w:type="spellEnd"/>
            <w:r w:rsidRPr="00AB6453">
              <w:rPr>
                <w:color w:val="000000"/>
                <w:sz w:val="18"/>
                <w:szCs w:val="18"/>
              </w:rPr>
              <w:t xml:space="preserve"> </w:t>
            </w:r>
            <w:proofErr w:type="spellStart"/>
            <w:r w:rsidRPr="00AB6453">
              <w:rPr>
                <w:color w:val="000000"/>
                <w:sz w:val="18"/>
                <w:szCs w:val="18"/>
              </w:rPr>
              <w:t>Hi-Gear</w:t>
            </w:r>
            <w:proofErr w:type="spellEnd"/>
            <w:r w:rsidRPr="00AB6453">
              <w:rPr>
                <w:color w:val="000000"/>
                <w:sz w:val="18"/>
                <w:szCs w:val="18"/>
              </w:rPr>
              <w:t xml:space="preserve"> HG3426 325мл</w:t>
            </w:r>
          </w:p>
        </w:tc>
        <w:tc>
          <w:tcPr>
            <w:tcW w:w="567" w:type="dxa"/>
            <w:shd w:val="clear" w:color="auto" w:fill="auto"/>
            <w:vAlign w:val="center"/>
            <w:hideMark/>
          </w:tcPr>
          <w:p w:rsidR="00AB6453" w:rsidRPr="00AB6453" w:rsidRDefault="00AB6453" w:rsidP="00AB6453">
            <w:pPr>
              <w:jc w:val="center"/>
              <w:rPr>
                <w:color w:val="000000"/>
                <w:sz w:val="18"/>
                <w:szCs w:val="18"/>
              </w:rPr>
            </w:pPr>
            <w:r w:rsidRPr="00AB6453">
              <w:rPr>
                <w:color w:val="000000"/>
                <w:sz w:val="18"/>
                <w:szCs w:val="18"/>
              </w:rPr>
              <w:t>ШТ</w:t>
            </w:r>
          </w:p>
        </w:tc>
        <w:tc>
          <w:tcPr>
            <w:tcW w:w="678" w:type="dxa"/>
            <w:shd w:val="clear" w:color="auto" w:fill="auto"/>
            <w:vAlign w:val="center"/>
            <w:hideMark/>
          </w:tcPr>
          <w:p w:rsidR="00AB6453" w:rsidRPr="00AB6453" w:rsidRDefault="00AB6453" w:rsidP="00AB6453">
            <w:pPr>
              <w:jc w:val="center"/>
              <w:rPr>
                <w:color w:val="000000"/>
                <w:sz w:val="18"/>
                <w:szCs w:val="18"/>
              </w:rPr>
            </w:pPr>
            <w:r w:rsidRPr="00AB6453">
              <w:rPr>
                <w:color w:val="000000"/>
                <w:sz w:val="18"/>
                <w:szCs w:val="18"/>
              </w:rPr>
              <w:t>50</w:t>
            </w:r>
          </w:p>
        </w:tc>
        <w:tc>
          <w:tcPr>
            <w:tcW w:w="6379" w:type="dxa"/>
            <w:shd w:val="clear" w:color="auto" w:fill="auto"/>
            <w:vAlign w:val="bottom"/>
            <w:hideMark/>
          </w:tcPr>
          <w:p w:rsidR="00AB6453" w:rsidRPr="00AB6453" w:rsidRDefault="00AB6453" w:rsidP="00AB6453">
            <w:pPr>
              <w:rPr>
                <w:sz w:val="18"/>
                <w:szCs w:val="18"/>
              </w:rPr>
            </w:pPr>
            <w:r w:rsidRPr="00AB6453">
              <w:rPr>
                <w:sz w:val="18"/>
                <w:szCs w:val="18"/>
              </w:rPr>
              <w:t>Позволяет эксплуатировать дизельные двигатели при температуре до -47°C.</w:t>
            </w:r>
            <w:r w:rsidRPr="00AB6453">
              <w:rPr>
                <w:sz w:val="18"/>
                <w:szCs w:val="18"/>
              </w:rPr>
              <w:br/>
              <w:t xml:space="preserve">Обеспечивает снижение температуры застывания (гелеобразования) и предельной температуры </w:t>
            </w:r>
            <w:proofErr w:type="spellStart"/>
            <w:r w:rsidRPr="00AB6453">
              <w:rPr>
                <w:sz w:val="18"/>
                <w:szCs w:val="18"/>
              </w:rPr>
              <w:t>фильтруемости</w:t>
            </w:r>
            <w:proofErr w:type="spellEnd"/>
            <w:r w:rsidRPr="00AB6453">
              <w:rPr>
                <w:sz w:val="18"/>
                <w:szCs w:val="18"/>
              </w:rPr>
              <w:t xml:space="preserve"> летних и зимних </w:t>
            </w:r>
            <w:proofErr w:type="spellStart"/>
            <w:r w:rsidRPr="00AB6453">
              <w:rPr>
                <w:sz w:val="18"/>
                <w:szCs w:val="18"/>
              </w:rPr>
              <w:t>дизтоплив</w:t>
            </w:r>
            <w:proofErr w:type="spellEnd"/>
            <w:r w:rsidRPr="00AB6453">
              <w:rPr>
                <w:sz w:val="18"/>
                <w:szCs w:val="18"/>
              </w:rPr>
              <w:t>.</w:t>
            </w:r>
            <w:r w:rsidRPr="00AB6453">
              <w:rPr>
                <w:sz w:val="18"/>
                <w:szCs w:val="18"/>
              </w:rPr>
              <w:br/>
              <w:t>Нейтрализует конденсат воды в топливном баке, предотвращая образование ледяных пробок в системе питания и коррозию.</w:t>
            </w:r>
          </w:p>
        </w:tc>
      </w:tr>
      <w:tr w:rsidR="00AB6453" w:rsidRPr="00AB6453" w:rsidTr="00AB6453">
        <w:trPr>
          <w:trHeight w:val="2105"/>
        </w:trPr>
        <w:tc>
          <w:tcPr>
            <w:tcW w:w="459" w:type="dxa"/>
            <w:shd w:val="clear" w:color="auto" w:fill="auto"/>
            <w:vAlign w:val="center"/>
            <w:hideMark/>
          </w:tcPr>
          <w:p w:rsidR="00AB6453" w:rsidRPr="00AB6453" w:rsidRDefault="00AB6453" w:rsidP="00AB6453">
            <w:pPr>
              <w:jc w:val="right"/>
              <w:rPr>
                <w:color w:val="000000"/>
                <w:sz w:val="18"/>
                <w:szCs w:val="18"/>
              </w:rPr>
            </w:pPr>
            <w:r w:rsidRPr="00AB6453">
              <w:rPr>
                <w:color w:val="000000"/>
                <w:sz w:val="18"/>
                <w:szCs w:val="18"/>
              </w:rPr>
              <w:t>23</w:t>
            </w:r>
          </w:p>
        </w:tc>
        <w:tc>
          <w:tcPr>
            <w:tcW w:w="2123" w:type="dxa"/>
            <w:shd w:val="clear" w:color="auto" w:fill="auto"/>
            <w:vAlign w:val="center"/>
            <w:hideMark/>
          </w:tcPr>
          <w:p w:rsidR="00AB6453" w:rsidRPr="00AB6453" w:rsidRDefault="00AB6453" w:rsidP="00AB6453">
            <w:pPr>
              <w:rPr>
                <w:color w:val="000000"/>
                <w:sz w:val="18"/>
                <w:szCs w:val="18"/>
              </w:rPr>
            </w:pPr>
            <w:proofErr w:type="spellStart"/>
            <w:r w:rsidRPr="00AB6453">
              <w:rPr>
                <w:color w:val="000000"/>
                <w:sz w:val="18"/>
                <w:szCs w:val="18"/>
              </w:rPr>
              <w:t>Sintec</w:t>
            </w:r>
            <w:proofErr w:type="spellEnd"/>
            <w:r w:rsidRPr="00AB6453">
              <w:rPr>
                <w:color w:val="000000"/>
                <w:sz w:val="18"/>
                <w:szCs w:val="18"/>
              </w:rPr>
              <w:t xml:space="preserve"> ATF II </w:t>
            </w:r>
            <w:proofErr w:type="spellStart"/>
            <w:r w:rsidRPr="00AB6453">
              <w:rPr>
                <w:color w:val="000000"/>
                <w:sz w:val="18"/>
                <w:szCs w:val="18"/>
              </w:rPr>
              <w:t>Dexron</w:t>
            </w:r>
            <w:proofErr w:type="spellEnd"/>
          </w:p>
        </w:tc>
        <w:tc>
          <w:tcPr>
            <w:tcW w:w="567" w:type="dxa"/>
            <w:shd w:val="clear" w:color="auto" w:fill="auto"/>
            <w:noWrap/>
            <w:vAlign w:val="center"/>
            <w:hideMark/>
          </w:tcPr>
          <w:p w:rsidR="00AB6453" w:rsidRPr="00AB6453" w:rsidRDefault="00AB6453" w:rsidP="00AB6453">
            <w:pPr>
              <w:jc w:val="center"/>
              <w:rPr>
                <w:color w:val="000000"/>
                <w:sz w:val="18"/>
                <w:szCs w:val="18"/>
              </w:rPr>
            </w:pPr>
            <w:r w:rsidRPr="00AB6453">
              <w:rPr>
                <w:color w:val="000000"/>
                <w:sz w:val="18"/>
                <w:szCs w:val="18"/>
              </w:rPr>
              <w:t>Л</w:t>
            </w:r>
          </w:p>
        </w:tc>
        <w:tc>
          <w:tcPr>
            <w:tcW w:w="678" w:type="dxa"/>
            <w:shd w:val="clear" w:color="auto" w:fill="auto"/>
            <w:vAlign w:val="center"/>
            <w:hideMark/>
          </w:tcPr>
          <w:p w:rsidR="00AB6453" w:rsidRPr="00AB6453" w:rsidRDefault="00AB6453" w:rsidP="00AB6453">
            <w:pPr>
              <w:jc w:val="center"/>
              <w:rPr>
                <w:color w:val="000000"/>
                <w:sz w:val="18"/>
                <w:szCs w:val="18"/>
              </w:rPr>
            </w:pPr>
            <w:r w:rsidRPr="00AB6453">
              <w:rPr>
                <w:color w:val="000000"/>
                <w:sz w:val="18"/>
                <w:szCs w:val="18"/>
              </w:rPr>
              <w:t>400</w:t>
            </w:r>
          </w:p>
        </w:tc>
        <w:tc>
          <w:tcPr>
            <w:tcW w:w="6379" w:type="dxa"/>
            <w:shd w:val="clear" w:color="auto" w:fill="auto"/>
            <w:vAlign w:val="bottom"/>
            <w:hideMark/>
          </w:tcPr>
          <w:p w:rsidR="00AB6453" w:rsidRPr="00AB6453" w:rsidRDefault="00AB6453" w:rsidP="00AB6453">
            <w:pPr>
              <w:rPr>
                <w:sz w:val="18"/>
                <w:szCs w:val="18"/>
              </w:rPr>
            </w:pPr>
            <w:r w:rsidRPr="00AB6453">
              <w:rPr>
                <w:sz w:val="18"/>
                <w:szCs w:val="18"/>
              </w:rPr>
              <w:t>Для смазки и управления автоматических трансмиссий, гидротрансформаторов, рулевых управлений с усилителем и гидроусилителем.</w:t>
            </w:r>
            <w:r w:rsidRPr="00AB6453">
              <w:rPr>
                <w:sz w:val="18"/>
                <w:szCs w:val="18"/>
              </w:rPr>
              <w:br/>
              <w:t xml:space="preserve">Соответствие требованиям и одобрения: </w:t>
            </w:r>
            <w:proofErr w:type="spellStart"/>
            <w:r w:rsidRPr="00AB6453">
              <w:rPr>
                <w:sz w:val="18"/>
                <w:szCs w:val="18"/>
              </w:rPr>
              <w:t>Fuso</w:t>
            </w:r>
            <w:proofErr w:type="spellEnd"/>
            <w:r w:rsidRPr="00AB6453">
              <w:rPr>
                <w:sz w:val="18"/>
                <w:szCs w:val="18"/>
              </w:rPr>
              <w:t xml:space="preserve"> KAMAZ </w:t>
            </w:r>
            <w:proofErr w:type="spellStart"/>
            <w:r w:rsidRPr="00AB6453">
              <w:rPr>
                <w:sz w:val="18"/>
                <w:szCs w:val="18"/>
              </w:rPr>
              <w:t>Trucks</w:t>
            </w:r>
            <w:proofErr w:type="spellEnd"/>
            <w:r w:rsidRPr="00AB6453">
              <w:rPr>
                <w:sz w:val="18"/>
                <w:szCs w:val="18"/>
              </w:rPr>
              <w:t xml:space="preserve"> </w:t>
            </w:r>
            <w:proofErr w:type="spellStart"/>
            <w:r w:rsidRPr="00AB6453">
              <w:rPr>
                <w:sz w:val="18"/>
                <w:szCs w:val="18"/>
              </w:rPr>
              <w:t>Rus</w:t>
            </w:r>
            <w:proofErr w:type="spellEnd"/>
            <w:r w:rsidRPr="00AB6453">
              <w:rPr>
                <w:sz w:val="18"/>
                <w:szCs w:val="18"/>
              </w:rPr>
              <w:t xml:space="preserve">; DERWAYS; GM DEXRON IID; ZF TE-ML-04D, 14A; </w:t>
            </w:r>
            <w:proofErr w:type="spellStart"/>
            <w:r w:rsidRPr="00AB6453">
              <w:rPr>
                <w:sz w:val="18"/>
                <w:szCs w:val="18"/>
              </w:rPr>
              <w:t>Voith</w:t>
            </w:r>
            <w:proofErr w:type="spellEnd"/>
            <w:r w:rsidRPr="00AB6453">
              <w:rPr>
                <w:sz w:val="18"/>
                <w:szCs w:val="18"/>
              </w:rPr>
              <w:t xml:space="preserve"> 55.6335; MAN 339 </w:t>
            </w:r>
            <w:proofErr w:type="spellStart"/>
            <w:r w:rsidRPr="00AB6453">
              <w:rPr>
                <w:sz w:val="18"/>
                <w:szCs w:val="18"/>
              </w:rPr>
              <w:t>Type</w:t>
            </w:r>
            <w:proofErr w:type="spellEnd"/>
            <w:r w:rsidRPr="00AB6453">
              <w:rPr>
                <w:sz w:val="18"/>
                <w:szCs w:val="18"/>
              </w:rPr>
              <w:t xml:space="preserve"> Z-1 &amp; </w:t>
            </w:r>
            <w:proofErr w:type="spellStart"/>
            <w:r w:rsidRPr="00AB6453">
              <w:rPr>
                <w:sz w:val="18"/>
                <w:szCs w:val="18"/>
              </w:rPr>
              <w:t>Type</w:t>
            </w:r>
            <w:proofErr w:type="spellEnd"/>
            <w:r w:rsidRPr="00AB6453">
              <w:rPr>
                <w:sz w:val="18"/>
                <w:szCs w:val="18"/>
              </w:rPr>
              <w:t xml:space="preserve"> V-1; MB 236.1.</w:t>
            </w:r>
            <w:r w:rsidRPr="00AB6453">
              <w:rPr>
                <w:sz w:val="18"/>
                <w:szCs w:val="18"/>
              </w:rPr>
              <w:br/>
              <w:t>Плотность при 15°С, г/см3: 0,8731.</w:t>
            </w:r>
            <w:r w:rsidRPr="00AB6453">
              <w:rPr>
                <w:sz w:val="18"/>
                <w:szCs w:val="18"/>
              </w:rPr>
              <w:br/>
              <w:t>Индекс вязкости: 157.</w:t>
            </w:r>
            <w:r w:rsidRPr="00AB6453">
              <w:rPr>
                <w:sz w:val="18"/>
                <w:szCs w:val="18"/>
              </w:rPr>
              <w:br/>
              <w:t>Кинематическая вязкость при 100°С, мм2/с: 7,48.</w:t>
            </w:r>
            <w:r w:rsidRPr="00AB6453">
              <w:rPr>
                <w:sz w:val="18"/>
                <w:szCs w:val="18"/>
              </w:rPr>
              <w:br/>
              <w:t>Температура вспышки в открытом тигле, °С: 214.</w:t>
            </w:r>
            <w:r w:rsidRPr="00AB6453">
              <w:rPr>
                <w:sz w:val="18"/>
                <w:szCs w:val="18"/>
              </w:rPr>
              <w:br/>
              <w:t>Температура застывания, °С: -45.</w:t>
            </w:r>
          </w:p>
        </w:tc>
      </w:tr>
    </w:tbl>
    <w:p w:rsidR="00B15AAB" w:rsidRPr="00B00DE4" w:rsidRDefault="00D76489" w:rsidP="00F6737E">
      <w:pPr>
        <w:spacing w:after="240"/>
        <w:ind w:left="567" w:right="397" w:firstLine="709"/>
        <w:jc w:val="both"/>
        <w:rPr>
          <w:bCs/>
        </w:rPr>
      </w:pPr>
      <w:r>
        <w:rPr>
          <w:b/>
        </w:rPr>
        <w:t xml:space="preserve">4.  </w:t>
      </w:r>
      <w:r w:rsidR="00DA6A23" w:rsidRPr="00B00DE4">
        <w:rPr>
          <w:bCs/>
        </w:rPr>
        <w:t xml:space="preserve">Поставка </w:t>
      </w:r>
      <w:r w:rsidR="00455C9D">
        <w:rPr>
          <w:bCs/>
        </w:rPr>
        <w:t xml:space="preserve">масел </w:t>
      </w:r>
      <w:r w:rsidR="00DA6A23" w:rsidRPr="00B00DE4">
        <w:rPr>
          <w:rFonts w:eastAsia="Calibri"/>
        </w:rPr>
        <w:t xml:space="preserve">автомобильных </w:t>
      </w:r>
      <w:r w:rsidR="00B15AAB" w:rsidRPr="00B00DE4">
        <w:rPr>
          <w:bCs/>
        </w:rPr>
        <w:t>производится за сче</w:t>
      </w:r>
      <w:r w:rsidR="006856BF" w:rsidRPr="00B00DE4">
        <w:rPr>
          <w:bCs/>
        </w:rPr>
        <w:t>т Поставщика по</w:t>
      </w:r>
      <w:r w:rsidR="009E2052" w:rsidRPr="00B00DE4">
        <w:rPr>
          <w:bCs/>
        </w:rPr>
        <w:t xml:space="preserve"> адресу: г. Липецк, с. </w:t>
      </w:r>
      <w:r w:rsidR="00BF2771">
        <w:rPr>
          <w:bCs/>
        </w:rPr>
        <w:t xml:space="preserve">Подгорное, </w:t>
      </w:r>
      <w:r w:rsidR="009E2052" w:rsidRPr="00B00DE4">
        <w:rPr>
          <w:bCs/>
        </w:rPr>
        <w:t xml:space="preserve">ц/склад </w:t>
      </w:r>
      <w:r w:rsidR="00A65282">
        <w:rPr>
          <w:bCs/>
        </w:rPr>
        <w:t>филиала П</w:t>
      </w:r>
      <w:r w:rsidR="00A21B91" w:rsidRPr="00B00DE4">
        <w:rPr>
          <w:bCs/>
        </w:rPr>
        <w:t>АО «МРСК Центра»-</w:t>
      </w:r>
      <w:r w:rsidR="009E2052" w:rsidRPr="00B00DE4">
        <w:rPr>
          <w:rFonts w:eastAsia="Calibri"/>
        </w:rPr>
        <w:t>«</w:t>
      </w:r>
      <w:r w:rsidR="009E2052" w:rsidRPr="00B00DE4">
        <w:t>Липецк</w:t>
      </w:r>
      <w:r w:rsidR="009E2052" w:rsidRPr="00B00DE4">
        <w:rPr>
          <w:rFonts w:eastAsia="Calibri"/>
        </w:rPr>
        <w:t>энерго».</w:t>
      </w:r>
    </w:p>
    <w:p w:rsidR="00843953" w:rsidRPr="00884E67" w:rsidRDefault="00B00DE4" w:rsidP="00F6737E">
      <w:pPr>
        <w:pStyle w:val="a3"/>
        <w:spacing w:after="240"/>
        <w:ind w:left="567" w:right="567" w:firstLine="709"/>
        <w:jc w:val="both"/>
        <w:rPr>
          <w:bCs/>
          <w:sz w:val="24"/>
          <w:szCs w:val="24"/>
        </w:rPr>
      </w:pPr>
      <w:r w:rsidRPr="00B00DE4">
        <w:rPr>
          <w:b/>
          <w:bCs/>
          <w:sz w:val="24"/>
          <w:szCs w:val="24"/>
        </w:rPr>
        <w:lastRenderedPageBreak/>
        <w:t>5.</w:t>
      </w:r>
      <w:r w:rsidR="00D76489">
        <w:rPr>
          <w:b/>
          <w:bCs/>
          <w:sz w:val="24"/>
          <w:szCs w:val="24"/>
        </w:rPr>
        <w:t xml:space="preserve"> </w:t>
      </w:r>
      <w:r w:rsidR="00455C9D">
        <w:rPr>
          <w:b/>
          <w:bCs/>
          <w:sz w:val="24"/>
          <w:szCs w:val="24"/>
        </w:rPr>
        <w:t xml:space="preserve">  </w:t>
      </w:r>
      <w:r w:rsidR="00884E67" w:rsidRPr="00884E67">
        <w:rPr>
          <w:bCs/>
          <w:sz w:val="24"/>
          <w:szCs w:val="24"/>
        </w:rPr>
        <w:t>Гарантийные обязательства</w:t>
      </w:r>
      <w:r w:rsidR="009E2052" w:rsidRPr="009E2052">
        <w:rPr>
          <w:bCs/>
          <w:sz w:val="24"/>
          <w:szCs w:val="24"/>
        </w:rPr>
        <w:t>:</w:t>
      </w:r>
      <w:r w:rsidR="009E2052">
        <w:rPr>
          <w:bCs/>
          <w:sz w:val="24"/>
          <w:szCs w:val="24"/>
        </w:rPr>
        <w:t xml:space="preserve"> </w:t>
      </w:r>
      <w:r w:rsidR="00B15AAB" w:rsidRPr="00884E67">
        <w:rPr>
          <w:bCs/>
          <w:sz w:val="24"/>
          <w:szCs w:val="24"/>
        </w:rPr>
        <w:t>Поставля</w:t>
      </w:r>
      <w:r w:rsidR="009E2052">
        <w:rPr>
          <w:bCs/>
          <w:sz w:val="24"/>
          <w:szCs w:val="24"/>
        </w:rPr>
        <w:t xml:space="preserve">емая продукция должна </w:t>
      </w:r>
      <w:r w:rsidR="009E2052" w:rsidRPr="009E2052">
        <w:rPr>
          <w:sz w:val="24"/>
          <w:szCs w:val="24"/>
        </w:rPr>
        <w:t>соответствовать действующим ГОСТам, ТУ или другим документам, содержащим обязательные, либо обычно применяемые требования, предъявляемые к соответствующим товарам</w:t>
      </w:r>
      <w:r w:rsidR="00B15AAB" w:rsidRPr="009E2052">
        <w:rPr>
          <w:bCs/>
          <w:sz w:val="24"/>
          <w:szCs w:val="24"/>
        </w:rPr>
        <w:t>, соответствовать указанным техническим характеристикам, изготовленной не ранее 20</w:t>
      </w:r>
      <w:r w:rsidR="00455C9D">
        <w:rPr>
          <w:bCs/>
          <w:sz w:val="24"/>
          <w:szCs w:val="24"/>
        </w:rPr>
        <w:t>2</w:t>
      </w:r>
      <w:r w:rsidR="007C2AE4">
        <w:rPr>
          <w:bCs/>
          <w:sz w:val="24"/>
          <w:szCs w:val="24"/>
        </w:rPr>
        <w:t>1</w:t>
      </w:r>
      <w:r w:rsidR="00196860">
        <w:rPr>
          <w:bCs/>
          <w:sz w:val="24"/>
          <w:szCs w:val="24"/>
        </w:rPr>
        <w:t xml:space="preserve"> </w:t>
      </w:r>
      <w:r w:rsidR="00B15AAB" w:rsidRPr="009E2052">
        <w:rPr>
          <w:bCs/>
          <w:sz w:val="24"/>
          <w:szCs w:val="24"/>
        </w:rPr>
        <w:t>г</w:t>
      </w:r>
      <w:r w:rsidR="00196860">
        <w:rPr>
          <w:bCs/>
          <w:sz w:val="24"/>
          <w:szCs w:val="24"/>
        </w:rPr>
        <w:t>ода</w:t>
      </w:r>
      <w:r w:rsidR="00B15AAB" w:rsidRPr="009E2052">
        <w:rPr>
          <w:bCs/>
          <w:sz w:val="24"/>
          <w:szCs w:val="24"/>
        </w:rPr>
        <w:t>.</w:t>
      </w:r>
      <w:r w:rsidR="00B15AAB" w:rsidRPr="00884E67">
        <w:rPr>
          <w:bCs/>
          <w:sz w:val="24"/>
          <w:szCs w:val="24"/>
        </w:rPr>
        <w:t xml:space="preserve"> Гарантия на поставляемую продукцию должна распространяться не менее чем</w:t>
      </w:r>
      <w:r w:rsidR="00884E67" w:rsidRPr="00884E67">
        <w:rPr>
          <w:bCs/>
          <w:sz w:val="24"/>
          <w:szCs w:val="24"/>
        </w:rPr>
        <w:t xml:space="preserve"> на </w:t>
      </w:r>
      <w:r w:rsidR="009E2052">
        <w:rPr>
          <w:bCs/>
          <w:sz w:val="24"/>
          <w:szCs w:val="24"/>
        </w:rPr>
        <w:t xml:space="preserve">1 </w:t>
      </w:r>
      <w:r w:rsidR="00DF074A">
        <w:rPr>
          <w:bCs/>
          <w:sz w:val="24"/>
          <w:szCs w:val="24"/>
        </w:rPr>
        <w:t>год.</w:t>
      </w:r>
    </w:p>
    <w:p w:rsidR="009B0B84" w:rsidRPr="00B00DE4" w:rsidRDefault="00B00DE4" w:rsidP="00F6737E">
      <w:pPr>
        <w:spacing w:after="120"/>
        <w:ind w:left="567" w:right="567" w:firstLine="709"/>
        <w:jc w:val="both"/>
        <w:rPr>
          <w:bCs/>
        </w:rPr>
      </w:pPr>
      <w:r w:rsidRPr="00B00DE4">
        <w:rPr>
          <w:b/>
          <w:bCs/>
        </w:rPr>
        <w:t>6.</w:t>
      </w:r>
      <w:r w:rsidR="00455C9D">
        <w:rPr>
          <w:bCs/>
          <w:sz w:val="22"/>
          <w:szCs w:val="22"/>
        </w:rPr>
        <w:t xml:space="preserve"> </w:t>
      </w:r>
      <w:r w:rsidR="009B0B84" w:rsidRPr="00B00DE4">
        <w:rPr>
          <w:bCs/>
        </w:rPr>
        <w:t>Дополнительные требования</w:t>
      </w:r>
      <w:r w:rsidR="0030387B" w:rsidRPr="00B00DE4">
        <w:rPr>
          <w:bCs/>
        </w:rPr>
        <w:t xml:space="preserve">: </w:t>
      </w:r>
      <w:r w:rsidR="00DF074A" w:rsidRPr="00B00DE4">
        <w:t>Продукция должна быть сертифицирована, иметь технологические условия производителя данной продукции и обеспечена гарантийными обязательствами.</w:t>
      </w:r>
      <w:r w:rsidR="00DF074A" w:rsidRPr="00B00DE4">
        <w:rPr>
          <w:sz w:val="26"/>
        </w:rPr>
        <w:t xml:space="preserve"> </w:t>
      </w:r>
      <w:r w:rsidR="00DF074A" w:rsidRPr="00B00DE4">
        <w:rPr>
          <w:sz w:val="26"/>
        </w:rPr>
        <w:tab/>
      </w:r>
    </w:p>
    <w:p w:rsidR="00BD3FC2" w:rsidRDefault="00BD3FC2"/>
    <w:p w:rsidR="00455C9D" w:rsidRDefault="00455C9D"/>
    <w:p w:rsidR="006856BF" w:rsidRPr="004222D9" w:rsidRDefault="00A21B91" w:rsidP="006E02EF">
      <w:pPr>
        <w:ind w:left="567" w:firstLine="360"/>
        <w:jc w:val="both"/>
      </w:pPr>
      <w:r w:rsidRPr="0031177E">
        <w:t xml:space="preserve">     </w:t>
      </w:r>
      <w:r w:rsidR="006E02EF">
        <w:t>Н</w:t>
      </w:r>
      <w:r w:rsidR="006856BF" w:rsidRPr="0031177E">
        <w:t>ачальник</w:t>
      </w:r>
      <w:r w:rsidR="006E02EF">
        <w:t xml:space="preserve"> </w:t>
      </w:r>
      <w:r w:rsidR="006856BF" w:rsidRPr="004222D9">
        <w:t xml:space="preserve">СМиТ                 </w:t>
      </w:r>
      <w:r w:rsidR="00475B97">
        <w:t xml:space="preserve">                       </w:t>
      </w:r>
      <w:r w:rsidR="00455C9D">
        <w:t xml:space="preserve">                  </w:t>
      </w:r>
      <w:r w:rsidR="00F6737E">
        <w:t xml:space="preserve">  </w:t>
      </w:r>
      <w:r w:rsidR="00455C9D">
        <w:t xml:space="preserve">   </w:t>
      </w:r>
      <w:r w:rsidR="0031177E">
        <w:t>Пискарев К.Ю.</w:t>
      </w:r>
      <w:r w:rsidR="00455C9D">
        <w:t xml:space="preserve"> </w:t>
      </w:r>
      <w:r w:rsidR="006856BF" w:rsidRPr="004222D9">
        <w:t xml:space="preserve">                                                </w:t>
      </w:r>
    </w:p>
    <w:p w:rsidR="00B105F5" w:rsidRPr="000A5DD8" w:rsidRDefault="00B105F5">
      <w:pPr>
        <w:rPr>
          <w:b/>
        </w:rPr>
      </w:pPr>
    </w:p>
    <w:sectPr w:rsidR="00B105F5" w:rsidRPr="000A5DD8" w:rsidSect="00AB6453">
      <w:pgSz w:w="11906" w:h="16838" w:code="9"/>
      <w:pgMar w:top="1134" w:right="284" w:bottom="1276" w:left="42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D59D5"/>
    <w:multiLevelType w:val="hybridMultilevel"/>
    <w:tmpl w:val="B1442922"/>
    <w:lvl w:ilvl="0" w:tplc="42EA68CC">
      <w:start w:val="1"/>
      <w:numFmt w:val="decimal"/>
      <w:lvlText w:val="%1."/>
      <w:lvlJc w:val="left"/>
      <w:pPr>
        <w:ind w:left="1211" w:hanging="360"/>
      </w:pPr>
      <w:rPr>
        <w:rFonts w:ascii="Times New Roman" w:eastAsia="Times New Roman" w:hAnsi="Times New Roman" w:cs="Times New Roman"/>
        <w:b/>
        <w:sz w:val="22"/>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27A79E5"/>
    <w:multiLevelType w:val="multilevel"/>
    <w:tmpl w:val="1C66C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8970F29"/>
    <w:multiLevelType w:val="multilevel"/>
    <w:tmpl w:val="A1CCA4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8FF2673"/>
    <w:multiLevelType w:val="multilevel"/>
    <w:tmpl w:val="A6069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32C4066"/>
    <w:multiLevelType w:val="multilevel"/>
    <w:tmpl w:val="B568DDB8"/>
    <w:lvl w:ilvl="0">
      <w:start w:val="1"/>
      <w:numFmt w:val="decimal"/>
      <w:lvlText w:val="%1."/>
      <w:lvlJc w:val="left"/>
      <w:pPr>
        <w:ind w:left="1429" w:hanging="360"/>
      </w:pPr>
      <w:rPr>
        <w:b/>
        <w:sz w:val="24"/>
        <w:szCs w:val="24"/>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5" w15:restartNumberingAfterBreak="0">
    <w:nsid w:val="50924A21"/>
    <w:multiLevelType w:val="multilevel"/>
    <w:tmpl w:val="50FC3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90A10CC"/>
    <w:multiLevelType w:val="multilevel"/>
    <w:tmpl w:val="4372E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F0C1676"/>
    <w:multiLevelType w:val="multilevel"/>
    <w:tmpl w:val="BCCC7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4EF60A2"/>
    <w:multiLevelType w:val="multilevel"/>
    <w:tmpl w:val="F6DAD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7044E44"/>
    <w:multiLevelType w:val="multilevel"/>
    <w:tmpl w:val="87A2D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A70145E"/>
    <w:multiLevelType w:val="multilevel"/>
    <w:tmpl w:val="03C26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DFE6E19"/>
    <w:multiLevelType w:val="multilevel"/>
    <w:tmpl w:val="0CB26F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EFC1853"/>
    <w:multiLevelType w:val="multilevel"/>
    <w:tmpl w:val="C97E9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A142719"/>
    <w:multiLevelType w:val="multilevel"/>
    <w:tmpl w:val="66927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7"/>
  </w:num>
  <w:num w:numId="3">
    <w:abstractNumId w:val="2"/>
  </w:num>
  <w:num w:numId="4">
    <w:abstractNumId w:val="11"/>
  </w:num>
  <w:num w:numId="5">
    <w:abstractNumId w:val="3"/>
  </w:num>
  <w:num w:numId="6">
    <w:abstractNumId w:val="6"/>
  </w:num>
  <w:num w:numId="7">
    <w:abstractNumId w:val="8"/>
  </w:num>
  <w:num w:numId="8">
    <w:abstractNumId w:val="4"/>
  </w:num>
  <w:num w:numId="9">
    <w:abstractNumId w:val="13"/>
  </w:num>
  <w:num w:numId="10">
    <w:abstractNumId w:val="1"/>
  </w:num>
  <w:num w:numId="11">
    <w:abstractNumId w:val="12"/>
  </w:num>
  <w:num w:numId="12">
    <w:abstractNumId w:val="9"/>
  </w:num>
  <w:num w:numId="13">
    <w:abstractNumId w:val="5"/>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5AAB"/>
    <w:rsid w:val="000270C1"/>
    <w:rsid w:val="0003554D"/>
    <w:rsid w:val="00076C08"/>
    <w:rsid w:val="00081D6F"/>
    <w:rsid w:val="00090B35"/>
    <w:rsid w:val="000A19F4"/>
    <w:rsid w:val="000A2ABA"/>
    <w:rsid w:val="000A5DD8"/>
    <w:rsid w:val="000A5F7F"/>
    <w:rsid w:val="000B28E8"/>
    <w:rsid w:val="000B603D"/>
    <w:rsid w:val="000D4B13"/>
    <w:rsid w:val="000F6B09"/>
    <w:rsid w:val="001031AD"/>
    <w:rsid w:val="00106FA5"/>
    <w:rsid w:val="001115C3"/>
    <w:rsid w:val="00115509"/>
    <w:rsid w:val="00192BF2"/>
    <w:rsid w:val="00196860"/>
    <w:rsid w:val="001B175B"/>
    <w:rsid w:val="001B1FB0"/>
    <w:rsid w:val="001B6094"/>
    <w:rsid w:val="001E3449"/>
    <w:rsid w:val="001F28CA"/>
    <w:rsid w:val="00215B97"/>
    <w:rsid w:val="00225BEA"/>
    <w:rsid w:val="002407A8"/>
    <w:rsid w:val="00250174"/>
    <w:rsid w:val="00255C85"/>
    <w:rsid w:val="002726BF"/>
    <w:rsid w:val="00275D93"/>
    <w:rsid w:val="00277F61"/>
    <w:rsid w:val="002B7D71"/>
    <w:rsid w:val="002C20CB"/>
    <w:rsid w:val="002E2433"/>
    <w:rsid w:val="002F228D"/>
    <w:rsid w:val="002F265B"/>
    <w:rsid w:val="002F3414"/>
    <w:rsid w:val="0030387B"/>
    <w:rsid w:val="00305607"/>
    <w:rsid w:val="0031177E"/>
    <w:rsid w:val="00321A38"/>
    <w:rsid w:val="00322081"/>
    <w:rsid w:val="00326895"/>
    <w:rsid w:val="00332FA5"/>
    <w:rsid w:val="0033451A"/>
    <w:rsid w:val="003856CF"/>
    <w:rsid w:val="00391FBD"/>
    <w:rsid w:val="003943B5"/>
    <w:rsid w:val="003A1167"/>
    <w:rsid w:val="003A2CD4"/>
    <w:rsid w:val="003B368A"/>
    <w:rsid w:val="003C5F72"/>
    <w:rsid w:val="003D6749"/>
    <w:rsid w:val="004022B9"/>
    <w:rsid w:val="0041286B"/>
    <w:rsid w:val="00412BEF"/>
    <w:rsid w:val="004222D9"/>
    <w:rsid w:val="00440765"/>
    <w:rsid w:val="004436AD"/>
    <w:rsid w:val="00447AB3"/>
    <w:rsid w:val="00455C9D"/>
    <w:rsid w:val="00461005"/>
    <w:rsid w:val="00467DC7"/>
    <w:rsid w:val="00475B97"/>
    <w:rsid w:val="00492D75"/>
    <w:rsid w:val="004A05E3"/>
    <w:rsid w:val="004A56F1"/>
    <w:rsid w:val="004B6FF3"/>
    <w:rsid w:val="004D5595"/>
    <w:rsid w:val="004F46EB"/>
    <w:rsid w:val="004F4B35"/>
    <w:rsid w:val="0050140F"/>
    <w:rsid w:val="00503B72"/>
    <w:rsid w:val="00506320"/>
    <w:rsid w:val="00511E0E"/>
    <w:rsid w:val="00512A96"/>
    <w:rsid w:val="00515949"/>
    <w:rsid w:val="005266CD"/>
    <w:rsid w:val="0053390A"/>
    <w:rsid w:val="005440D0"/>
    <w:rsid w:val="00552154"/>
    <w:rsid w:val="00567ABC"/>
    <w:rsid w:val="00584EFB"/>
    <w:rsid w:val="00586187"/>
    <w:rsid w:val="00586AFE"/>
    <w:rsid w:val="0059430B"/>
    <w:rsid w:val="005A2F75"/>
    <w:rsid w:val="005B3CDD"/>
    <w:rsid w:val="005B7A5E"/>
    <w:rsid w:val="005D4FF2"/>
    <w:rsid w:val="005D50EF"/>
    <w:rsid w:val="005D66AC"/>
    <w:rsid w:val="005E671F"/>
    <w:rsid w:val="005F156C"/>
    <w:rsid w:val="005F7DAF"/>
    <w:rsid w:val="00612544"/>
    <w:rsid w:val="006142A9"/>
    <w:rsid w:val="00622D92"/>
    <w:rsid w:val="00625DAD"/>
    <w:rsid w:val="00636BE4"/>
    <w:rsid w:val="00662451"/>
    <w:rsid w:val="00675AD3"/>
    <w:rsid w:val="006778B4"/>
    <w:rsid w:val="00677D8E"/>
    <w:rsid w:val="00681A63"/>
    <w:rsid w:val="006856BF"/>
    <w:rsid w:val="00692AEE"/>
    <w:rsid w:val="006D157E"/>
    <w:rsid w:val="006E02EF"/>
    <w:rsid w:val="006E03F3"/>
    <w:rsid w:val="006E7E9F"/>
    <w:rsid w:val="006F2934"/>
    <w:rsid w:val="006F62D1"/>
    <w:rsid w:val="00721DEF"/>
    <w:rsid w:val="0076493E"/>
    <w:rsid w:val="00773345"/>
    <w:rsid w:val="007829DA"/>
    <w:rsid w:val="00782BFD"/>
    <w:rsid w:val="00783BBB"/>
    <w:rsid w:val="007A082A"/>
    <w:rsid w:val="007A7158"/>
    <w:rsid w:val="007A7538"/>
    <w:rsid w:val="007B343C"/>
    <w:rsid w:val="007C110B"/>
    <w:rsid w:val="007C262C"/>
    <w:rsid w:val="007C2AE4"/>
    <w:rsid w:val="007D4186"/>
    <w:rsid w:val="007D7671"/>
    <w:rsid w:val="007E50D9"/>
    <w:rsid w:val="007E73EA"/>
    <w:rsid w:val="0082165E"/>
    <w:rsid w:val="00843953"/>
    <w:rsid w:val="00853E38"/>
    <w:rsid w:val="00865228"/>
    <w:rsid w:val="00872D52"/>
    <w:rsid w:val="008835D1"/>
    <w:rsid w:val="00884E67"/>
    <w:rsid w:val="00890640"/>
    <w:rsid w:val="00890FF6"/>
    <w:rsid w:val="0089661E"/>
    <w:rsid w:val="008C49DC"/>
    <w:rsid w:val="00905937"/>
    <w:rsid w:val="00920B97"/>
    <w:rsid w:val="00925E1C"/>
    <w:rsid w:val="00935604"/>
    <w:rsid w:val="00936E66"/>
    <w:rsid w:val="00942B7A"/>
    <w:rsid w:val="00966F43"/>
    <w:rsid w:val="00967CA3"/>
    <w:rsid w:val="00970B90"/>
    <w:rsid w:val="009742CB"/>
    <w:rsid w:val="009928E5"/>
    <w:rsid w:val="0099722E"/>
    <w:rsid w:val="009A1124"/>
    <w:rsid w:val="009A6DC1"/>
    <w:rsid w:val="009A780F"/>
    <w:rsid w:val="009A78F7"/>
    <w:rsid w:val="009B0B84"/>
    <w:rsid w:val="009B1183"/>
    <w:rsid w:val="009B6D40"/>
    <w:rsid w:val="009B6FF9"/>
    <w:rsid w:val="009C3CC1"/>
    <w:rsid w:val="009C4441"/>
    <w:rsid w:val="009D0C94"/>
    <w:rsid w:val="009D5296"/>
    <w:rsid w:val="009D5688"/>
    <w:rsid w:val="009E19C2"/>
    <w:rsid w:val="009E2052"/>
    <w:rsid w:val="009E42D2"/>
    <w:rsid w:val="009F7EE4"/>
    <w:rsid w:val="00A00552"/>
    <w:rsid w:val="00A17A81"/>
    <w:rsid w:val="00A21B91"/>
    <w:rsid w:val="00A30295"/>
    <w:rsid w:val="00A3666A"/>
    <w:rsid w:val="00A3713F"/>
    <w:rsid w:val="00A477F4"/>
    <w:rsid w:val="00A54AB8"/>
    <w:rsid w:val="00A65282"/>
    <w:rsid w:val="00A72E3F"/>
    <w:rsid w:val="00A762B5"/>
    <w:rsid w:val="00A81EDA"/>
    <w:rsid w:val="00AB0A1D"/>
    <w:rsid w:val="00AB13EA"/>
    <w:rsid w:val="00AB1E00"/>
    <w:rsid w:val="00AB361A"/>
    <w:rsid w:val="00AB6453"/>
    <w:rsid w:val="00AD45AA"/>
    <w:rsid w:val="00AE18D0"/>
    <w:rsid w:val="00AE782F"/>
    <w:rsid w:val="00AF5EAD"/>
    <w:rsid w:val="00B00DE4"/>
    <w:rsid w:val="00B02E2B"/>
    <w:rsid w:val="00B05695"/>
    <w:rsid w:val="00B105F5"/>
    <w:rsid w:val="00B15AAB"/>
    <w:rsid w:val="00B20445"/>
    <w:rsid w:val="00B357C3"/>
    <w:rsid w:val="00B42B9C"/>
    <w:rsid w:val="00B51C20"/>
    <w:rsid w:val="00B70A32"/>
    <w:rsid w:val="00B74CD7"/>
    <w:rsid w:val="00BA1F9C"/>
    <w:rsid w:val="00BB7D53"/>
    <w:rsid w:val="00BC5048"/>
    <w:rsid w:val="00BC6727"/>
    <w:rsid w:val="00BD3FC2"/>
    <w:rsid w:val="00BD42BF"/>
    <w:rsid w:val="00BF09B3"/>
    <w:rsid w:val="00BF1DE6"/>
    <w:rsid w:val="00BF2771"/>
    <w:rsid w:val="00C06962"/>
    <w:rsid w:val="00C200D0"/>
    <w:rsid w:val="00C22E15"/>
    <w:rsid w:val="00C260CA"/>
    <w:rsid w:val="00C547B3"/>
    <w:rsid w:val="00C86AD9"/>
    <w:rsid w:val="00CA6587"/>
    <w:rsid w:val="00CA7690"/>
    <w:rsid w:val="00CB67B3"/>
    <w:rsid w:val="00CE2E28"/>
    <w:rsid w:val="00CE3798"/>
    <w:rsid w:val="00CE4FCF"/>
    <w:rsid w:val="00CF0017"/>
    <w:rsid w:val="00CF2972"/>
    <w:rsid w:val="00D41073"/>
    <w:rsid w:val="00D52E01"/>
    <w:rsid w:val="00D55B16"/>
    <w:rsid w:val="00D56D60"/>
    <w:rsid w:val="00D76489"/>
    <w:rsid w:val="00DA3CC2"/>
    <w:rsid w:val="00DA4686"/>
    <w:rsid w:val="00DA6A23"/>
    <w:rsid w:val="00DE66A2"/>
    <w:rsid w:val="00DF074A"/>
    <w:rsid w:val="00DF37F7"/>
    <w:rsid w:val="00E04882"/>
    <w:rsid w:val="00E12776"/>
    <w:rsid w:val="00E20E7C"/>
    <w:rsid w:val="00E26636"/>
    <w:rsid w:val="00E319F2"/>
    <w:rsid w:val="00E342D5"/>
    <w:rsid w:val="00E34908"/>
    <w:rsid w:val="00E37C7A"/>
    <w:rsid w:val="00E71AF6"/>
    <w:rsid w:val="00E90A2B"/>
    <w:rsid w:val="00EA28D3"/>
    <w:rsid w:val="00EB38F2"/>
    <w:rsid w:val="00EC25F8"/>
    <w:rsid w:val="00EF544B"/>
    <w:rsid w:val="00F066D8"/>
    <w:rsid w:val="00F13C11"/>
    <w:rsid w:val="00F6737E"/>
    <w:rsid w:val="00F9305E"/>
    <w:rsid w:val="00FA300F"/>
    <w:rsid w:val="00FC711D"/>
    <w:rsid w:val="00FD1293"/>
    <w:rsid w:val="00FD7101"/>
    <w:rsid w:val="00FD7FDF"/>
    <w:rsid w:val="00FF1F5F"/>
    <w:rsid w:val="00FF33B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D27A90"/>
  <w15:docId w15:val="{8565E3EA-B803-4EEA-AAE1-46797D20E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5AA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2F265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A54AB8"/>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4">
    <w:name w:val="heading 4"/>
    <w:basedOn w:val="a"/>
    <w:next w:val="a"/>
    <w:link w:val="40"/>
    <w:uiPriority w:val="9"/>
    <w:semiHidden/>
    <w:unhideWhenUsed/>
    <w:qFormat/>
    <w:rsid w:val="00CE3798"/>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275D93"/>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15AAB"/>
    <w:pPr>
      <w:ind w:left="720"/>
      <w:contextualSpacing/>
    </w:pPr>
    <w:rPr>
      <w:sz w:val="20"/>
      <w:szCs w:val="20"/>
    </w:rPr>
  </w:style>
  <w:style w:type="paragraph" w:styleId="a4">
    <w:name w:val="Balloon Text"/>
    <w:basedOn w:val="a"/>
    <w:link w:val="a5"/>
    <w:uiPriority w:val="99"/>
    <w:semiHidden/>
    <w:unhideWhenUsed/>
    <w:rsid w:val="003D6749"/>
    <w:rPr>
      <w:rFonts w:ascii="Tahoma" w:hAnsi="Tahoma" w:cs="Tahoma"/>
      <w:sz w:val="16"/>
      <w:szCs w:val="16"/>
    </w:rPr>
  </w:style>
  <w:style w:type="character" w:customStyle="1" w:styleId="a5">
    <w:name w:val="Текст выноски Знак"/>
    <w:basedOn w:val="a0"/>
    <w:link w:val="a4"/>
    <w:uiPriority w:val="99"/>
    <w:semiHidden/>
    <w:rsid w:val="003D6749"/>
    <w:rPr>
      <w:rFonts w:ascii="Tahoma" w:eastAsia="Times New Roman" w:hAnsi="Tahoma" w:cs="Tahoma"/>
      <w:sz w:val="16"/>
      <w:szCs w:val="16"/>
      <w:lang w:eastAsia="ru-RU"/>
    </w:rPr>
  </w:style>
  <w:style w:type="paragraph" w:styleId="21">
    <w:name w:val="Body Text Indent 2"/>
    <w:basedOn w:val="a"/>
    <w:link w:val="22"/>
    <w:rsid w:val="003D6749"/>
    <w:pPr>
      <w:ind w:left="5040"/>
    </w:pPr>
    <w:rPr>
      <w:szCs w:val="20"/>
    </w:rPr>
  </w:style>
  <w:style w:type="character" w:customStyle="1" w:styleId="22">
    <w:name w:val="Основной текст с отступом 2 Знак"/>
    <w:basedOn w:val="a0"/>
    <w:link w:val="21"/>
    <w:rsid w:val="003D6749"/>
    <w:rPr>
      <w:rFonts w:ascii="Times New Roman" w:eastAsia="Times New Roman" w:hAnsi="Times New Roman" w:cs="Times New Roman"/>
      <w:sz w:val="24"/>
      <w:szCs w:val="20"/>
      <w:lang w:eastAsia="ru-RU"/>
    </w:rPr>
  </w:style>
  <w:style w:type="paragraph" w:styleId="a6">
    <w:name w:val="Normal (Web)"/>
    <w:basedOn w:val="a"/>
    <w:uiPriority w:val="99"/>
    <w:unhideWhenUsed/>
    <w:rsid w:val="00A54AB8"/>
    <w:pPr>
      <w:spacing w:before="100" w:beforeAutospacing="1" w:after="100" w:afterAutospacing="1"/>
    </w:pPr>
    <w:rPr>
      <w:sz w:val="18"/>
      <w:szCs w:val="18"/>
    </w:rPr>
  </w:style>
  <w:style w:type="paragraph" w:styleId="z-">
    <w:name w:val="HTML Top of Form"/>
    <w:basedOn w:val="a"/>
    <w:next w:val="a"/>
    <w:link w:val="z-0"/>
    <w:hidden/>
    <w:uiPriority w:val="99"/>
    <w:semiHidden/>
    <w:unhideWhenUsed/>
    <w:rsid w:val="00A54AB8"/>
    <w:pPr>
      <w:pBdr>
        <w:bottom w:val="single" w:sz="6" w:space="1" w:color="auto"/>
      </w:pBdr>
      <w:jc w:val="center"/>
    </w:pPr>
    <w:rPr>
      <w:rFonts w:ascii="Arial" w:hAnsi="Arial" w:cs="Arial"/>
      <w:vanish/>
      <w:sz w:val="16"/>
      <w:szCs w:val="16"/>
    </w:rPr>
  </w:style>
  <w:style w:type="character" w:customStyle="1" w:styleId="z-0">
    <w:name w:val="z-Начало формы Знак"/>
    <w:basedOn w:val="a0"/>
    <w:link w:val="z-"/>
    <w:uiPriority w:val="99"/>
    <w:semiHidden/>
    <w:rsid w:val="00A54AB8"/>
    <w:rPr>
      <w:rFonts w:ascii="Arial" w:eastAsia="Times New Roman" w:hAnsi="Arial" w:cs="Arial"/>
      <w:vanish/>
      <w:sz w:val="16"/>
      <w:szCs w:val="16"/>
      <w:lang w:eastAsia="ru-RU"/>
    </w:rPr>
  </w:style>
  <w:style w:type="character" w:customStyle="1" w:styleId="prodpriceline1">
    <w:name w:val="prod_price_line1"/>
    <w:basedOn w:val="a0"/>
    <w:rsid w:val="00A54AB8"/>
  </w:style>
  <w:style w:type="character" w:customStyle="1" w:styleId="20">
    <w:name w:val="Заголовок 2 Знак"/>
    <w:basedOn w:val="a0"/>
    <w:link w:val="2"/>
    <w:uiPriority w:val="9"/>
    <w:semiHidden/>
    <w:rsid w:val="00A54AB8"/>
    <w:rPr>
      <w:rFonts w:asciiTheme="majorHAnsi" w:eastAsiaTheme="majorEastAsia" w:hAnsiTheme="majorHAnsi" w:cstheme="majorBidi"/>
      <w:b/>
      <w:bCs/>
      <w:color w:val="4F81BD" w:themeColor="accent1"/>
      <w:sz w:val="26"/>
      <w:szCs w:val="26"/>
    </w:rPr>
  </w:style>
  <w:style w:type="paragraph" w:styleId="a7">
    <w:name w:val="No Spacing"/>
    <w:uiPriority w:val="1"/>
    <w:qFormat/>
    <w:rsid w:val="00E12776"/>
    <w:pPr>
      <w:spacing w:after="0" w:line="240" w:lineRule="auto"/>
    </w:pPr>
    <w:rPr>
      <w:rFonts w:ascii="Times New Roman" w:eastAsia="Times New Roman" w:hAnsi="Times New Roman" w:cs="Times New Roman"/>
      <w:sz w:val="24"/>
      <w:szCs w:val="24"/>
      <w:lang w:eastAsia="ru-RU"/>
    </w:rPr>
  </w:style>
  <w:style w:type="character" w:styleId="a8">
    <w:name w:val="Strong"/>
    <w:basedOn w:val="a0"/>
    <w:uiPriority w:val="22"/>
    <w:qFormat/>
    <w:rsid w:val="00A72E3F"/>
    <w:rPr>
      <w:b/>
      <w:bCs/>
    </w:rPr>
  </w:style>
  <w:style w:type="character" w:customStyle="1" w:styleId="50">
    <w:name w:val="Заголовок 5 Знак"/>
    <w:basedOn w:val="a0"/>
    <w:link w:val="5"/>
    <w:uiPriority w:val="9"/>
    <w:semiHidden/>
    <w:rsid w:val="00275D93"/>
    <w:rPr>
      <w:rFonts w:asciiTheme="majorHAnsi" w:eastAsiaTheme="majorEastAsia" w:hAnsiTheme="majorHAnsi" w:cstheme="majorBidi"/>
      <w:color w:val="243F60" w:themeColor="accent1" w:themeShade="7F"/>
    </w:rPr>
  </w:style>
  <w:style w:type="character" w:customStyle="1" w:styleId="40">
    <w:name w:val="Заголовок 4 Знак"/>
    <w:basedOn w:val="a0"/>
    <w:link w:val="4"/>
    <w:uiPriority w:val="9"/>
    <w:semiHidden/>
    <w:rsid w:val="00CE3798"/>
    <w:rPr>
      <w:rFonts w:asciiTheme="majorHAnsi" w:eastAsiaTheme="majorEastAsia" w:hAnsiTheme="majorHAnsi" w:cstheme="majorBidi"/>
      <w:b/>
      <w:bCs/>
      <w:i/>
      <w:iCs/>
      <w:color w:val="4F81BD" w:themeColor="accent1"/>
      <w:sz w:val="24"/>
      <w:szCs w:val="24"/>
      <w:lang w:eastAsia="ru-RU"/>
    </w:rPr>
  </w:style>
  <w:style w:type="character" w:customStyle="1" w:styleId="10">
    <w:name w:val="Заголовок 1 Знак"/>
    <w:basedOn w:val="a0"/>
    <w:link w:val="1"/>
    <w:uiPriority w:val="9"/>
    <w:rsid w:val="002F265B"/>
    <w:rPr>
      <w:rFonts w:asciiTheme="majorHAnsi" w:eastAsiaTheme="majorEastAsia" w:hAnsiTheme="majorHAnsi" w:cstheme="majorBidi"/>
      <w:b/>
      <w:bCs/>
      <w:color w:val="365F91" w:themeColor="accent1" w:themeShade="BF"/>
      <w:sz w:val="28"/>
      <w:szCs w:val="28"/>
      <w:lang w:eastAsia="ru-RU"/>
    </w:rPr>
  </w:style>
  <w:style w:type="character" w:customStyle="1" w:styleId="apple-style-span">
    <w:name w:val="apple-style-span"/>
    <w:basedOn w:val="a0"/>
    <w:rsid w:val="002F265B"/>
  </w:style>
  <w:style w:type="paragraph" w:customStyle="1" w:styleId="Default">
    <w:name w:val="Default"/>
    <w:rsid w:val="0041286B"/>
    <w:pPr>
      <w:autoSpaceDE w:val="0"/>
      <w:autoSpaceDN w:val="0"/>
      <w:adjustRightInd w:val="0"/>
      <w:spacing w:after="0" w:line="240" w:lineRule="auto"/>
    </w:pPr>
    <w:rPr>
      <w:rFonts w:ascii="Times New Roman" w:hAnsi="Times New Roman" w:cs="Times New Roman"/>
      <w:color w:val="000000"/>
      <w:sz w:val="24"/>
      <w:szCs w:val="24"/>
    </w:rPr>
  </w:style>
  <w:style w:type="character" w:styleId="a9">
    <w:name w:val="Hyperlink"/>
    <w:basedOn w:val="a0"/>
    <w:uiPriority w:val="99"/>
    <w:semiHidden/>
    <w:unhideWhenUsed/>
    <w:rsid w:val="00DF37F7"/>
    <w:rPr>
      <w:color w:val="4671D5"/>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805444">
      <w:bodyDiv w:val="1"/>
      <w:marLeft w:val="0"/>
      <w:marRight w:val="0"/>
      <w:marTop w:val="0"/>
      <w:marBottom w:val="0"/>
      <w:divBdr>
        <w:top w:val="none" w:sz="0" w:space="0" w:color="auto"/>
        <w:left w:val="none" w:sz="0" w:space="0" w:color="auto"/>
        <w:bottom w:val="none" w:sz="0" w:space="0" w:color="auto"/>
        <w:right w:val="none" w:sz="0" w:space="0" w:color="auto"/>
      </w:divBdr>
      <w:divsChild>
        <w:div w:id="1299997176">
          <w:marLeft w:val="0"/>
          <w:marRight w:val="0"/>
          <w:marTop w:val="0"/>
          <w:marBottom w:val="0"/>
          <w:divBdr>
            <w:top w:val="none" w:sz="0" w:space="0" w:color="auto"/>
            <w:left w:val="none" w:sz="0" w:space="0" w:color="auto"/>
            <w:bottom w:val="none" w:sz="0" w:space="0" w:color="auto"/>
            <w:right w:val="none" w:sz="0" w:space="0" w:color="auto"/>
          </w:divBdr>
          <w:divsChild>
            <w:div w:id="5640579">
              <w:marLeft w:val="0"/>
              <w:marRight w:val="0"/>
              <w:marTop w:val="0"/>
              <w:marBottom w:val="0"/>
              <w:divBdr>
                <w:top w:val="none" w:sz="0" w:space="0" w:color="auto"/>
                <w:left w:val="none" w:sz="0" w:space="0" w:color="auto"/>
                <w:bottom w:val="none" w:sz="0" w:space="0" w:color="auto"/>
                <w:right w:val="none" w:sz="0" w:space="0" w:color="auto"/>
              </w:divBdr>
              <w:divsChild>
                <w:div w:id="507986985">
                  <w:marLeft w:val="0"/>
                  <w:marRight w:val="0"/>
                  <w:marTop w:val="0"/>
                  <w:marBottom w:val="0"/>
                  <w:divBdr>
                    <w:top w:val="none" w:sz="0" w:space="0" w:color="auto"/>
                    <w:left w:val="none" w:sz="0" w:space="0" w:color="auto"/>
                    <w:bottom w:val="none" w:sz="0" w:space="0" w:color="auto"/>
                    <w:right w:val="none" w:sz="0" w:space="0" w:color="auto"/>
                  </w:divBdr>
                  <w:divsChild>
                    <w:div w:id="1712068033">
                      <w:marLeft w:val="0"/>
                      <w:marRight w:val="0"/>
                      <w:marTop w:val="0"/>
                      <w:marBottom w:val="0"/>
                      <w:divBdr>
                        <w:top w:val="none" w:sz="0" w:space="0" w:color="auto"/>
                        <w:left w:val="none" w:sz="0" w:space="0" w:color="auto"/>
                        <w:bottom w:val="none" w:sz="0" w:space="0" w:color="auto"/>
                        <w:right w:val="none" w:sz="0" w:space="0" w:color="auto"/>
                      </w:divBdr>
                      <w:divsChild>
                        <w:div w:id="1103260499">
                          <w:marLeft w:val="0"/>
                          <w:marRight w:val="0"/>
                          <w:marTop w:val="0"/>
                          <w:marBottom w:val="0"/>
                          <w:divBdr>
                            <w:top w:val="none" w:sz="0" w:space="0" w:color="auto"/>
                            <w:left w:val="none" w:sz="0" w:space="0" w:color="auto"/>
                            <w:bottom w:val="none" w:sz="0" w:space="0" w:color="auto"/>
                            <w:right w:val="none" w:sz="0" w:space="0" w:color="auto"/>
                          </w:divBdr>
                          <w:divsChild>
                            <w:div w:id="1141995393">
                              <w:marLeft w:val="-225"/>
                              <w:marRight w:val="-225"/>
                              <w:marTop w:val="0"/>
                              <w:marBottom w:val="0"/>
                              <w:divBdr>
                                <w:top w:val="none" w:sz="0" w:space="0" w:color="auto"/>
                                <w:left w:val="none" w:sz="0" w:space="0" w:color="auto"/>
                                <w:bottom w:val="none" w:sz="0" w:space="0" w:color="auto"/>
                                <w:right w:val="none" w:sz="0" w:space="0" w:color="auto"/>
                              </w:divBdr>
                              <w:divsChild>
                                <w:div w:id="335887539">
                                  <w:marLeft w:val="0"/>
                                  <w:marRight w:val="0"/>
                                  <w:marTop w:val="0"/>
                                  <w:marBottom w:val="0"/>
                                  <w:divBdr>
                                    <w:top w:val="none" w:sz="0" w:space="0" w:color="auto"/>
                                    <w:left w:val="none" w:sz="0" w:space="0" w:color="auto"/>
                                    <w:bottom w:val="none" w:sz="0" w:space="0" w:color="auto"/>
                                    <w:right w:val="none" w:sz="0" w:space="0" w:color="auto"/>
                                  </w:divBdr>
                                  <w:divsChild>
                                    <w:div w:id="332953689">
                                      <w:marLeft w:val="0"/>
                                      <w:marRight w:val="0"/>
                                      <w:marTop w:val="0"/>
                                      <w:marBottom w:val="0"/>
                                      <w:divBdr>
                                        <w:top w:val="none" w:sz="0" w:space="0" w:color="auto"/>
                                        <w:left w:val="none" w:sz="0" w:space="0" w:color="auto"/>
                                        <w:bottom w:val="none" w:sz="0" w:space="0" w:color="auto"/>
                                        <w:right w:val="none" w:sz="0" w:space="0" w:color="auto"/>
                                      </w:divBdr>
                                      <w:divsChild>
                                        <w:div w:id="173296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87128644">
      <w:bodyDiv w:val="1"/>
      <w:marLeft w:val="0"/>
      <w:marRight w:val="0"/>
      <w:marTop w:val="0"/>
      <w:marBottom w:val="0"/>
      <w:divBdr>
        <w:top w:val="none" w:sz="0" w:space="0" w:color="auto"/>
        <w:left w:val="none" w:sz="0" w:space="0" w:color="auto"/>
        <w:bottom w:val="none" w:sz="0" w:space="0" w:color="auto"/>
        <w:right w:val="none" w:sz="0" w:space="0" w:color="auto"/>
      </w:divBdr>
      <w:divsChild>
        <w:div w:id="195706187">
          <w:marLeft w:val="0"/>
          <w:marRight w:val="0"/>
          <w:marTop w:val="0"/>
          <w:marBottom w:val="0"/>
          <w:divBdr>
            <w:top w:val="none" w:sz="0" w:space="0" w:color="auto"/>
            <w:left w:val="none" w:sz="0" w:space="0" w:color="auto"/>
            <w:bottom w:val="none" w:sz="0" w:space="0" w:color="auto"/>
            <w:right w:val="none" w:sz="0" w:space="0" w:color="auto"/>
          </w:divBdr>
          <w:divsChild>
            <w:div w:id="43648474">
              <w:marLeft w:val="-225"/>
              <w:marRight w:val="-225"/>
              <w:marTop w:val="0"/>
              <w:marBottom w:val="0"/>
              <w:divBdr>
                <w:top w:val="none" w:sz="0" w:space="0" w:color="auto"/>
                <w:left w:val="none" w:sz="0" w:space="0" w:color="auto"/>
                <w:bottom w:val="none" w:sz="0" w:space="0" w:color="auto"/>
                <w:right w:val="none" w:sz="0" w:space="0" w:color="auto"/>
              </w:divBdr>
              <w:divsChild>
                <w:div w:id="1291787419">
                  <w:marLeft w:val="0"/>
                  <w:marRight w:val="0"/>
                  <w:marTop w:val="0"/>
                  <w:marBottom w:val="0"/>
                  <w:divBdr>
                    <w:top w:val="none" w:sz="0" w:space="0" w:color="auto"/>
                    <w:left w:val="none" w:sz="0" w:space="0" w:color="auto"/>
                    <w:bottom w:val="none" w:sz="0" w:space="0" w:color="auto"/>
                    <w:right w:val="none" w:sz="0" w:space="0" w:color="auto"/>
                  </w:divBdr>
                  <w:divsChild>
                    <w:div w:id="640967632">
                      <w:marLeft w:val="0"/>
                      <w:marRight w:val="0"/>
                      <w:marTop w:val="0"/>
                      <w:marBottom w:val="0"/>
                      <w:divBdr>
                        <w:top w:val="none" w:sz="0" w:space="0" w:color="auto"/>
                        <w:left w:val="none" w:sz="0" w:space="0" w:color="auto"/>
                        <w:bottom w:val="none" w:sz="0" w:space="0" w:color="auto"/>
                        <w:right w:val="none" w:sz="0" w:space="0" w:color="auto"/>
                      </w:divBdr>
                      <w:divsChild>
                        <w:div w:id="110376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9433183">
      <w:bodyDiv w:val="1"/>
      <w:marLeft w:val="0"/>
      <w:marRight w:val="0"/>
      <w:marTop w:val="0"/>
      <w:marBottom w:val="0"/>
      <w:divBdr>
        <w:top w:val="none" w:sz="0" w:space="0" w:color="auto"/>
        <w:left w:val="none" w:sz="0" w:space="0" w:color="auto"/>
        <w:bottom w:val="none" w:sz="0" w:space="0" w:color="auto"/>
        <w:right w:val="none" w:sz="0" w:space="0" w:color="auto"/>
      </w:divBdr>
      <w:divsChild>
        <w:div w:id="430781090">
          <w:marLeft w:val="0"/>
          <w:marRight w:val="0"/>
          <w:marTop w:val="0"/>
          <w:marBottom w:val="0"/>
          <w:divBdr>
            <w:top w:val="none" w:sz="0" w:space="0" w:color="auto"/>
            <w:left w:val="none" w:sz="0" w:space="0" w:color="auto"/>
            <w:bottom w:val="none" w:sz="0" w:space="0" w:color="auto"/>
            <w:right w:val="none" w:sz="0" w:space="0" w:color="auto"/>
          </w:divBdr>
          <w:divsChild>
            <w:div w:id="530384266">
              <w:marLeft w:val="0"/>
              <w:marRight w:val="0"/>
              <w:marTop w:val="0"/>
              <w:marBottom w:val="0"/>
              <w:divBdr>
                <w:top w:val="none" w:sz="0" w:space="0" w:color="auto"/>
                <w:left w:val="none" w:sz="0" w:space="0" w:color="auto"/>
                <w:bottom w:val="none" w:sz="0" w:space="0" w:color="auto"/>
                <w:right w:val="none" w:sz="0" w:space="0" w:color="auto"/>
              </w:divBdr>
              <w:divsChild>
                <w:div w:id="1812164890">
                  <w:marLeft w:val="0"/>
                  <w:marRight w:val="0"/>
                  <w:marTop w:val="0"/>
                  <w:marBottom w:val="0"/>
                  <w:divBdr>
                    <w:top w:val="none" w:sz="0" w:space="0" w:color="auto"/>
                    <w:left w:val="none" w:sz="0" w:space="0" w:color="auto"/>
                    <w:bottom w:val="none" w:sz="0" w:space="0" w:color="auto"/>
                    <w:right w:val="none" w:sz="0" w:space="0" w:color="auto"/>
                  </w:divBdr>
                  <w:divsChild>
                    <w:div w:id="2098014474">
                      <w:marLeft w:val="0"/>
                      <w:marRight w:val="0"/>
                      <w:marTop w:val="0"/>
                      <w:marBottom w:val="0"/>
                      <w:divBdr>
                        <w:top w:val="none" w:sz="0" w:space="0" w:color="auto"/>
                        <w:left w:val="none" w:sz="0" w:space="0" w:color="auto"/>
                        <w:bottom w:val="none" w:sz="0" w:space="0" w:color="auto"/>
                        <w:right w:val="none" w:sz="0" w:space="0" w:color="auto"/>
                      </w:divBdr>
                      <w:divsChild>
                        <w:div w:id="596253768">
                          <w:marLeft w:val="0"/>
                          <w:marRight w:val="0"/>
                          <w:marTop w:val="0"/>
                          <w:marBottom w:val="0"/>
                          <w:divBdr>
                            <w:top w:val="none" w:sz="0" w:space="0" w:color="auto"/>
                            <w:left w:val="none" w:sz="0" w:space="0" w:color="auto"/>
                            <w:bottom w:val="none" w:sz="0" w:space="0" w:color="auto"/>
                            <w:right w:val="none" w:sz="0" w:space="0" w:color="auto"/>
                          </w:divBdr>
                          <w:divsChild>
                            <w:div w:id="431048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7312959">
      <w:bodyDiv w:val="1"/>
      <w:marLeft w:val="0"/>
      <w:marRight w:val="0"/>
      <w:marTop w:val="0"/>
      <w:marBottom w:val="0"/>
      <w:divBdr>
        <w:top w:val="none" w:sz="0" w:space="0" w:color="auto"/>
        <w:left w:val="none" w:sz="0" w:space="0" w:color="auto"/>
        <w:bottom w:val="none" w:sz="0" w:space="0" w:color="auto"/>
        <w:right w:val="none" w:sz="0" w:space="0" w:color="auto"/>
      </w:divBdr>
      <w:divsChild>
        <w:div w:id="155265328">
          <w:marLeft w:val="0"/>
          <w:marRight w:val="0"/>
          <w:marTop w:val="0"/>
          <w:marBottom w:val="0"/>
          <w:divBdr>
            <w:top w:val="none" w:sz="0" w:space="0" w:color="auto"/>
            <w:left w:val="none" w:sz="0" w:space="0" w:color="auto"/>
            <w:bottom w:val="none" w:sz="0" w:space="0" w:color="auto"/>
            <w:right w:val="none" w:sz="0" w:space="0" w:color="auto"/>
          </w:divBdr>
          <w:divsChild>
            <w:div w:id="649402293">
              <w:marLeft w:val="0"/>
              <w:marRight w:val="0"/>
              <w:marTop w:val="0"/>
              <w:marBottom w:val="0"/>
              <w:divBdr>
                <w:top w:val="none" w:sz="0" w:space="0" w:color="auto"/>
                <w:left w:val="none" w:sz="0" w:space="0" w:color="auto"/>
                <w:bottom w:val="none" w:sz="0" w:space="0" w:color="auto"/>
                <w:right w:val="none" w:sz="0" w:space="0" w:color="auto"/>
              </w:divBdr>
              <w:divsChild>
                <w:div w:id="1345323359">
                  <w:marLeft w:val="0"/>
                  <w:marRight w:val="0"/>
                  <w:marTop w:val="0"/>
                  <w:marBottom w:val="0"/>
                  <w:divBdr>
                    <w:top w:val="none" w:sz="0" w:space="0" w:color="auto"/>
                    <w:left w:val="none" w:sz="0" w:space="0" w:color="auto"/>
                    <w:bottom w:val="none" w:sz="0" w:space="0" w:color="auto"/>
                    <w:right w:val="none" w:sz="0" w:space="0" w:color="auto"/>
                  </w:divBdr>
                  <w:divsChild>
                    <w:div w:id="1236743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9558182">
      <w:bodyDiv w:val="1"/>
      <w:marLeft w:val="0"/>
      <w:marRight w:val="0"/>
      <w:marTop w:val="0"/>
      <w:marBottom w:val="0"/>
      <w:divBdr>
        <w:top w:val="none" w:sz="0" w:space="0" w:color="auto"/>
        <w:left w:val="none" w:sz="0" w:space="0" w:color="auto"/>
        <w:bottom w:val="none" w:sz="0" w:space="0" w:color="auto"/>
        <w:right w:val="none" w:sz="0" w:space="0" w:color="auto"/>
      </w:divBdr>
    </w:div>
    <w:div w:id="1193150994">
      <w:bodyDiv w:val="1"/>
      <w:marLeft w:val="0"/>
      <w:marRight w:val="0"/>
      <w:marTop w:val="0"/>
      <w:marBottom w:val="0"/>
      <w:divBdr>
        <w:top w:val="none" w:sz="0" w:space="0" w:color="auto"/>
        <w:left w:val="none" w:sz="0" w:space="0" w:color="auto"/>
        <w:bottom w:val="none" w:sz="0" w:space="0" w:color="auto"/>
        <w:right w:val="none" w:sz="0" w:space="0" w:color="auto"/>
      </w:divBdr>
    </w:div>
    <w:div w:id="1216426677">
      <w:bodyDiv w:val="1"/>
      <w:marLeft w:val="0"/>
      <w:marRight w:val="0"/>
      <w:marTop w:val="0"/>
      <w:marBottom w:val="0"/>
      <w:divBdr>
        <w:top w:val="none" w:sz="0" w:space="0" w:color="auto"/>
        <w:left w:val="none" w:sz="0" w:space="0" w:color="auto"/>
        <w:bottom w:val="none" w:sz="0" w:space="0" w:color="auto"/>
        <w:right w:val="none" w:sz="0" w:space="0" w:color="auto"/>
      </w:divBdr>
      <w:divsChild>
        <w:div w:id="511722259">
          <w:marLeft w:val="0"/>
          <w:marRight w:val="0"/>
          <w:marTop w:val="0"/>
          <w:marBottom w:val="0"/>
          <w:divBdr>
            <w:top w:val="none" w:sz="0" w:space="0" w:color="auto"/>
            <w:left w:val="none" w:sz="0" w:space="0" w:color="auto"/>
            <w:bottom w:val="single" w:sz="6" w:space="10" w:color="C4CCCC"/>
            <w:right w:val="none" w:sz="0" w:space="0" w:color="auto"/>
          </w:divBdr>
        </w:div>
      </w:divsChild>
    </w:div>
    <w:div w:id="1309243046">
      <w:bodyDiv w:val="1"/>
      <w:marLeft w:val="0"/>
      <w:marRight w:val="0"/>
      <w:marTop w:val="0"/>
      <w:marBottom w:val="0"/>
      <w:divBdr>
        <w:top w:val="none" w:sz="0" w:space="0" w:color="auto"/>
        <w:left w:val="none" w:sz="0" w:space="0" w:color="auto"/>
        <w:bottom w:val="none" w:sz="0" w:space="0" w:color="auto"/>
        <w:right w:val="none" w:sz="0" w:space="0" w:color="auto"/>
      </w:divBdr>
      <w:divsChild>
        <w:div w:id="2019115074">
          <w:marLeft w:val="0"/>
          <w:marRight w:val="0"/>
          <w:marTop w:val="0"/>
          <w:marBottom w:val="0"/>
          <w:divBdr>
            <w:top w:val="none" w:sz="0" w:space="0" w:color="auto"/>
            <w:left w:val="none" w:sz="0" w:space="0" w:color="auto"/>
            <w:bottom w:val="none" w:sz="0" w:space="0" w:color="auto"/>
            <w:right w:val="none" w:sz="0" w:space="0" w:color="auto"/>
          </w:divBdr>
          <w:divsChild>
            <w:div w:id="1421101735">
              <w:marLeft w:val="0"/>
              <w:marRight w:val="0"/>
              <w:marTop w:val="0"/>
              <w:marBottom w:val="0"/>
              <w:divBdr>
                <w:top w:val="none" w:sz="0" w:space="0" w:color="auto"/>
                <w:left w:val="none" w:sz="0" w:space="0" w:color="auto"/>
                <w:bottom w:val="none" w:sz="0" w:space="0" w:color="auto"/>
                <w:right w:val="none" w:sz="0" w:space="0" w:color="auto"/>
              </w:divBdr>
              <w:divsChild>
                <w:div w:id="68356029">
                  <w:marLeft w:val="0"/>
                  <w:marRight w:val="0"/>
                  <w:marTop w:val="0"/>
                  <w:marBottom w:val="0"/>
                  <w:divBdr>
                    <w:top w:val="none" w:sz="0" w:space="0" w:color="auto"/>
                    <w:left w:val="none" w:sz="0" w:space="0" w:color="auto"/>
                    <w:bottom w:val="none" w:sz="0" w:space="0" w:color="auto"/>
                    <w:right w:val="none" w:sz="0" w:space="0" w:color="auto"/>
                  </w:divBdr>
                  <w:divsChild>
                    <w:div w:id="66851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9797726">
      <w:bodyDiv w:val="1"/>
      <w:marLeft w:val="0"/>
      <w:marRight w:val="0"/>
      <w:marTop w:val="0"/>
      <w:marBottom w:val="0"/>
      <w:divBdr>
        <w:top w:val="none" w:sz="0" w:space="0" w:color="auto"/>
        <w:left w:val="none" w:sz="0" w:space="0" w:color="auto"/>
        <w:bottom w:val="none" w:sz="0" w:space="0" w:color="auto"/>
        <w:right w:val="none" w:sz="0" w:space="0" w:color="auto"/>
      </w:divBdr>
      <w:divsChild>
        <w:div w:id="1957442092">
          <w:marLeft w:val="0"/>
          <w:marRight w:val="0"/>
          <w:marTop w:val="0"/>
          <w:marBottom w:val="0"/>
          <w:divBdr>
            <w:top w:val="none" w:sz="0" w:space="0" w:color="auto"/>
            <w:left w:val="none" w:sz="0" w:space="0" w:color="auto"/>
            <w:bottom w:val="none" w:sz="0" w:space="0" w:color="auto"/>
            <w:right w:val="none" w:sz="0" w:space="0" w:color="auto"/>
          </w:divBdr>
          <w:divsChild>
            <w:div w:id="1817793361">
              <w:marLeft w:val="0"/>
              <w:marRight w:val="0"/>
              <w:marTop w:val="0"/>
              <w:marBottom w:val="0"/>
              <w:divBdr>
                <w:top w:val="none" w:sz="0" w:space="0" w:color="auto"/>
                <w:left w:val="none" w:sz="0" w:space="0" w:color="auto"/>
                <w:bottom w:val="none" w:sz="0" w:space="0" w:color="auto"/>
                <w:right w:val="none" w:sz="0" w:space="0" w:color="auto"/>
              </w:divBdr>
              <w:divsChild>
                <w:div w:id="1728258647">
                  <w:marLeft w:val="0"/>
                  <w:marRight w:val="0"/>
                  <w:marTop w:val="0"/>
                  <w:marBottom w:val="0"/>
                  <w:divBdr>
                    <w:top w:val="none" w:sz="0" w:space="0" w:color="auto"/>
                    <w:left w:val="none" w:sz="0" w:space="0" w:color="auto"/>
                    <w:bottom w:val="none" w:sz="0" w:space="0" w:color="auto"/>
                    <w:right w:val="none" w:sz="0" w:space="0" w:color="auto"/>
                  </w:divBdr>
                  <w:divsChild>
                    <w:div w:id="1883445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9803941">
      <w:bodyDiv w:val="1"/>
      <w:marLeft w:val="0"/>
      <w:marRight w:val="0"/>
      <w:marTop w:val="0"/>
      <w:marBottom w:val="0"/>
      <w:divBdr>
        <w:top w:val="none" w:sz="0" w:space="0" w:color="auto"/>
        <w:left w:val="none" w:sz="0" w:space="0" w:color="auto"/>
        <w:bottom w:val="none" w:sz="0" w:space="0" w:color="auto"/>
        <w:right w:val="none" w:sz="0" w:space="0" w:color="auto"/>
      </w:divBdr>
    </w:div>
    <w:div w:id="1873152553">
      <w:bodyDiv w:val="1"/>
      <w:marLeft w:val="0"/>
      <w:marRight w:val="0"/>
      <w:marTop w:val="0"/>
      <w:marBottom w:val="0"/>
      <w:divBdr>
        <w:top w:val="none" w:sz="0" w:space="0" w:color="auto"/>
        <w:left w:val="none" w:sz="0" w:space="0" w:color="auto"/>
        <w:bottom w:val="none" w:sz="0" w:space="0" w:color="auto"/>
        <w:right w:val="none" w:sz="0" w:space="0" w:color="auto"/>
      </w:divBdr>
      <w:divsChild>
        <w:div w:id="712071551">
          <w:marLeft w:val="0"/>
          <w:marRight w:val="0"/>
          <w:marTop w:val="0"/>
          <w:marBottom w:val="0"/>
          <w:divBdr>
            <w:top w:val="none" w:sz="0" w:space="0" w:color="auto"/>
            <w:left w:val="none" w:sz="0" w:space="0" w:color="auto"/>
            <w:bottom w:val="none" w:sz="0" w:space="0" w:color="auto"/>
            <w:right w:val="none" w:sz="0" w:space="0" w:color="auto"/>
          </w:divBdr>
          <w:divsChild>
            <w:div w:id="939753182">
              <w:marLeft w:val="0"/>
              <w:marRight w:val="0"/>
              <w:marTop w:val="0"/>
              <w:marBottom w:val="0"/>
              <w:divBdr>
                <w:top w:val="none" w:sz="0" w:space="0" w:color="auto"/>
                <w:left w:val="none" w:sz="0" w:space="0" w:color="auto"/>
                <w:bottom w:val="none" w:sz="0" w:space="0" w:color="auto"/>
                <w:right w:val="none" w:sz="0" w:space="0" w:color="auto"/>
              </w:divBdr>
              <w:divsChild>
                <w:div w:id="2123068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005695">
      <w:bodyDiv w:val="1"/>
      <w:marLeft w:val="0"/>
      <w:marRight w:val="0"/>
      <w:marTop w:val="0"/>
      <w:marBottom w:val="0"/>
      <w:divBdr>
        <w:top w:val="none" w:sz="0" w:space="0" w:color="auto"/>
        <w:left w:val="none" w:sz="0" w:space="0" w:color="auto"/>
        <w:bottom w:val="none" w:sz="0" w:space="0" w:color="auto"/>
        <w:right w:val="none" w:sz="0" w:space="0" w:color="auto"/>
      </w:divBdr>
    </w:div>
    <w:div w:id="2138403176">
      <w:bodyDiv w:val="1"/>
      <w:marLeft w:val="0"/>
      <w:marRight w:val="0"/>
      <w:marTop w:val="0"/>
      <w:marBottom w:val="0"/>
      <w:divBdr>
        <w:top w:val="none" w:sz="0" w:space="0" w:color="auto"/>
        <w:left w:val="none" w:sz="0" w:space="0" w:color="auto"/>
        <w:bottom w:val="none" w:sz="0" w:space="0" w:color="auto"/>
        <w:right w:val="none" w:sz="0" w:space="0" w:color="auto"/>
      </w:divBdr>
      <w:divsChild>
        <w:div w:id="1732072861">
          <w:marLeft w:val="0"/>
          <w:marRight w:val="0"/>
          <w:marTop w:val="0"/>
          <w:marBottom w:val="0"/>
          <w:divBdr>
            <w:top w:val="none" w:sz="0" w:space="0" w:color="auto"/>
            <w:left w:val="none" w:sz="0" w:space="0" w:color="auto"/>
            <w:bottom w:val="none" w:sz="0" w:space="0" w:color="auto"/>
            <w:right w:val="none" w:sz="0" w:space="0" w:color="auto"/>
          </w:divBdr>
          <w:divsChild>
            <w:div w:id="1047139999">
              <w:marLeft w:val="0"/>
              <w:marRight w:val="0"/>
              <w:marTop w:val="100"/>
              <w:marBottom w:val="100"/>
              <w:divBdr>
                <w:top w:val="none" w:sz="0" w:space="0" w:color="auto"/>
                <w:left w:val="none" w:sz="0" w:space="0" w:color="auto"/>
                <w:bottom w:val="none" w:sz="0" w:space="0" w:color="auto"/>
                <w:right w:val="none" w:sz="0" w:space="0" w:color="auto"/>
              </w:divBdr>
              <w:divsChild>
                <w:div w:id="574434752">
                  <w:marLeft w:val="0"/>
                  <w:marRight w:val="0"/>
                  <w:marTop w:val="0"/>
                  <w:marBottom w:val="0"/>
                  <w:divBdr>
                    <w:top w:val="none" w:sz="0" w:space="0" w:color="auto"/>
                    <w:left w:val="none" w:sz="0" w:space="0" w:color="auto"/>
                    <w:bottom w:val="none" w:sz="0" w:space="0" w:color="auto"/>
                    <w:right w:val="none" w:sz="0" w:space="0" w:color="auto"/>
                  </w:divBdr>
                  <w:divsChild>
                    <w:div w:id="1459179006">
                      <w:marLeft w:val="0"/>
                      <w:marRight w:val="300"/>
                      <w:marTop w:val="0"/>
                      <w:marBottom w:val="3600"/>
                      <w:divBdr>
                        <w:top w:val="none" w:sz="0" w:space="0" w:color="auto"/>
                        <w:left w:val="none" w:sz="0" w:space="0" w:color="auto"/>
                        <w:bottom w:val="none" w:sz="0" w:space="0" w:color="auto"/>
                        <w:right w:val="none" w:sz="0" w:space="0" w:color="auto"/>
                      </w:divBdr>
                      <w:divsChild>
                        <w:div w:id="155197398">
                          <w:marLeft w:val="0"/>
                          <w:marRight w:val="0"/>
                          <w:marTop w:val="0"/>
                          <w:marBottom w:val="0"/>
                          <w:divBdr>
                            <w:top w:val="single" w:sz="12" w:space="0" w:color="EDEDED"/>
                            <w:left w:val="single" w:sz="12" w:space="0" w:color="EDEDED"/>
                            <w:bottom w:val="none" w:sz="0" w:space="0" w:color="auto"/>
                            <w:right w:val="none" w:sz="0" w:space="0" w:color="auto"/>
                          </w:divBdr>
                          <w:divsChild>
                            <w:div w:id="56976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1842FF-7DFF-43C3-9F12-FF3A25551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4</Pages>
  <Words>1602</Words>
  <Characters>9138</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Филиал МРСК Центра ТамбовЭнерго</Company>
  <LinksUpToDate>false</LinksUpToDate>
  <CharactersWithSpaces>10719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Бронников Никита Юрьевич</cp:lastModifiedBy>
  <cp:revision>9</cp:revision>
  <cp:lastPrinted>2021-10-05T13:29:00Z</cp:lastPrinted>
  <dcterms:created xsi:type="dcterms:W3CDTF">2021-09-07T14:04:00Z</dcterms:created>
  <dcterms:modified xsi:type="dcterms:W3CDTF">2021-11-22T20:48:00Z</dcterms:modified>
</cp:coreProperties>
</file>