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7B4EC6" w:rsidRPr="000D67AD" w:rsidRDefault="007B4EC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7B4EC6" w:rsidRPr="000D67AD" w:rsidRDefault="007B4EC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7B4EC6" w:rsidRPr="000D67AD" w:rsidRDefault="007B4EC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7B4EC6" w:rsidRPr="000D67AD" w:rsidRDefault="007B4EC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7B4EC6" w:rsidRPr="000D67AD" w:rsidRDefault="007B4EC6" w:rsidP="007F1DD5">
                            <w:pPr>
                              <w:ind w:right="-23"/>
                              <w:rPr>
                                <w:rFonts w:ascii="Helios" w:hAnsi="Helios"/>
                                <w:sz w:val="12"/>
                                <w:szCs w:val="12"/>
                              </w:rPr>
                            </w:pPr>
                            <w:r w:rsidRPr="000D67AD">
                              <w:rPr>
                                <w:rFonts w:ascii="Helios" w:hAnsi="Helios"/>
                                <w:sz w:val="12"/>
                                <w:szCs w:val="12"/>
                              </w:rPr>
                              <w:t>тел.: +7 (495) 747-92-92,</w:t>
                            </w:r>
                          </w:p>
                          <w:p w14:paraId="619FD5EB" w14:textId="77777777" w:rsidR="007B4EC6" w:rsidRPr="000D67AD" w:rsidRDefault="007B4EC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7B4EC6" w:rsidRPr="000D67AD" w:rsidRDefault="007B4EC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7B4EC6" w:rsidRPr="000D67AD" w:rsidRDefault="007B4EC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7B4EC6" w:rsidRPr="000D67AD" w:rsidRDefault="007B4EC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7B4EC6" w:rsidRPr="00BD06A7" w:rsidRDefault="007B4EC6"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D06A7">
                              <w:rPr>
                                <w:rFonts w:ascii="Helios" w:hAnsi="Helios"/>
                                <w:sz w:val="12"/>
                                <w:szCs w:val="12"/>
                                <w:lang w:val="en-US"/>
                              </w:rPr>
                              <w:t>-</w:t>
                            </w:r>
                            <w:r w:rsidRPr="000D67AD">
                              <w:rPr>
                                <w:rFonts w:ascii="Helios" w:hAnsi="Helios"/>
                                <w:sz w:val="12"/>
                                <w:szCs w:val="12"/>
                                <w:lang w:val="en-US"/>
                              </w:rPr>
                              <w:t>mail</w:t>
                            </w:r>
                            <w:proofErr w:type="gramEnd"/>
                            <w:r w:rsidRPr="00BD06A7">
                              <w:rPr>
                                <w:rFonts w:ascii="Helios" w:hAnsi="Helios"/>
                                <w:sz w:val="12"/>
                                <w:szCs w:val="12"/>
                                <w:lang w:val="en-US"/>
                              </w:rPr>
                              <w:t xml:space="preserve">: </w:t>
                            </w:r>
                            <w:hyperlink r:id="rId9" w:history="1">
                              <w:r w:rsidRPr="000D67AD">
                                <w:rPr>
                                  <w:rFonts w:ascii="Helios" w:hAnsi="Helios"/>
                                  <w:sz w:val="12"/>
                                  <w:szCs w:val="12"/>
                                  <w:lang w:val="en-US"/>
                                </w:rPr>
                                <w:t>posta</w:t>
                              </w:r>
                              <w:r w:rsidRPr="00BD06A7">
                                <w:rPr>
                                  <w:rFonts w:ascii="Helios" w:hAnsi="Helios"/>
                                  <w:sz w:val="12"/>
                                  <w:szCs w:val="12"/>
                                  <w:lang w:val="en-US"/>
                                </w:rPr>
                                <w:t>@</w:t>
                              </w:r>
                              <w:r w:rsidRPr="000D67AD">
                                <w:rPr>
                                  <w:rFonts w:ascii="Helios" w:hAnsi="Helios"/>
                                  <w:sz w:val="12"/>
                                  <w:szCs w:val="12"/>
                                  <w:lang w:val="en-US"/>
                                </w:rPr>
                                <w:t>mrsk</w:t>
                              </w:r>
                              <w:r w:rsidRPr="00BD06A7">
                                <w:rPr>
                                  <w:rFonts w:ascii="Helios" w:hAnsi="Helios"/>
                                  <w:sz w:val="12"/>
                                  <w:szCs w:val="12"/>
                                  <w:lang w:val="en-US"/>
                                </w:rPr>
                                <w:t>-1.</w:t>
                              </w:r>
                              <w:r w:rsidRPr="000D67AD">
                                <w:rPr>
                                  <w:rFonts w:ascii="Helios" w:hAnsi="Helios"/>
                                  <w:sz w:val="12"/>
                                  <w:szCs w:val="12"/>
                                  <w:lang w:val="en-US"/>
                                </w:rPr>
                                <w:t>ru</w:t>
                              </w:r>
                            </w:hyperlink>
                            <w:r w:rsidRPr="00BD06A7">
                              <w:rPr>
                                <w:rFonts w:ascii="Helios" w:hAnsi="Helios"/>
                                <w:sz w:val="12"/>
                                <w:szCs w:val="12"/>
                                <w:lang w:val="en-US"/>
                              </w:rPr>
                              <w:t xml:space="preserve">, </w:t>
                            </w:r>
                            <w:hyperlink r:id="rId10" w:history="1">
                              <w:r w:rsidRPr="000D67AD">
                                <w:rPr>
                                  <w:rFonts w:ascii="Helios" w:hAnsi="Helios"/>
                                  <w:sz w:val="12"/>
                                  <w:szCs w:val="12"/>
                                  <w:lang w:val="en-US"/>
                                </w:rPr>
                                <w:t>www</w:t>
                              </w:r>
                              <w:r w:rsidRPr="00BD06A7">
                                <w:rPr>
                                  <w:rFonts w:ascii="Helios" w:hAnsi="Helios"/>
                                  <w:sz w:val="12"/>
                                  <w:szCs w:val="12"/>
                                  <w:lang w:val="en-US"/>
                                </w:rPr>
                                <w:t>.</w:t>
                              </w:r>
                              <w:r w:rsidRPr="000D67AD">
                                <w:rPr>
                                  <w:rFonts w:ascii="Helios" w:hAnsi="Helios"/>
                                  <w:sz w:val="12"/>
                                  <w:szCs w:val="12"/>
                                  <w:lang w:val="en-US"/>
                                </w:rPr>
                                <w:t>mrsk</w:t>
                              </w:r>
                              <w:r w:rsidRPr="00BD06A7">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7B4EC6" w:rsidRPr="000D67AD" w:rsidRDefault="007B4EC6"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7B4EC6" w:rsidRPr="000D67AD" w:rsidRDefault="007B4EC6"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7B4EC6" w:rsidRPr="000D67AD" w:rsidRDefault="007B4EC6"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7B4EC6" w:rsidRPr="000D67AD" w:rsidRDefault="007B4EC6"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7B4EC6" w:rsidRPr="000D67AD" w:rsidRDefault="007B4EC6" w:rsidP="007F1DD5">
                      <w:pPr>
                        <w:ind w:right="-23"/>
                        <w:rPr>
                          <w:rFonts w:ascii="Helios" w:hAnsi="Helios"/>
                          <w:sz w:val="12"/>
                          <w:szCs w:val="12"/>
                        </w:rPr>
                      </w:pPr>
                      <w:r w:rsidRPr="000D67AD">
                        <w:rPr>
                          <w:rFonts w:ascii="Helios" w:hAnsi="Helios"/>
                          <w:sz w:val="12"/>
                          <w:szCs w:val="12"/>
                        </w:rPr>
                        <w:t>тел.: +7 (495) 747-92-92,</w:t>
                      </w:r>
                    </w:p>
                    <w:p w14:paraId="619FD5EB" w14:textId="77777777" w:rsidR="007B4EC6" w:rsidRPr="000D67AD" w:rsidRDefault="007B4EC6"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7B4EC6" w:rsidRPr="000D67AD" w:rsidRDefault="007B4EC6"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7B4EC6" w:rsidRPr="000D67AD" w:rsidRDefault="007B4EC6"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7B4EC6" w:rsidRPr="000D67AD" w:rsidRDefault="007B4EC6"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7B4EC6" w:rsidRPr="00BD06A7" w:rsidRDefault="007B4EC6" w:rsidP="007F1DD5">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D06A7">
                        <w:rPr>
                          <w:rFonts w:ascii="Helios" w:hAnsi="Helios"/>
                          <w:sz w:val="12"/>
                          <w:szCs w:val="12"/>
                          <w:lang w:val="en-US"/>
                        </w:rPr>
                        <w:t>-</w:t>
                      </w:r>
                      <w:r w:rsidRPr="000D67AD">
                        <w:rPr>
                          <w:rFonts w:ascii="Helios" w:hAnsi="Helios"/>
                          <w:sz w:val="12"/>
                          <w:szCs w:val="12"/>
                          <w:lang w:val="en-US"/>
                        </w:rPr>
                        <w:t>mail</w:t>
                      </w:r>
                      <w:proofErr w:type="gramEnd"/>
                      <w:r w:rsidRPr="00BD06A7">
                        <w:rPr>
                          <w:rFonts w:ascii="Helios" w:hAnsi="Helios"/>
                          <w:sz w:val="12"/>
                          <w:szCs w:val="12"/>
                          <w:lang w:val="en-US"/>
                        </w:rPr>
                        <w:t xml:space="preserve">: </w:t>
                      </w:r>
                      <w:hyperlink r:id="rId11" w:history="1">
                        <w:r w:rsidRPr="000D67AD">
                          <w:rPr>
                            <w:rFonts w:ascii="Helios" w:hAnsi="Helios"/>
                            <w:sz w:val="12"/>
                            <w:szCs w:val="12"/>
                            <w:lang w:val="en-US"/>
                          </w:rPr>
                          <w:t>posta</w:t>
                        </w:r>
                        <w:r w:rsidRPr="00BD06A7">
                          <w:rPr>
                            <w:rFonts w:ascii="Helios" w:hAnsi="Helios"/>
                            <w:sz w:val="12"/>
                            <w:szCs w:val="12"/>
                            <w:lang w:val="en-US"/>
                          </w:rPr>
                          <w:t>@</w:t>
                        </w:r>
                        <w:r w:rsidRPr="000D67AD">
                          <w:rPr>
                            <w:rFonts w:ascii="Helios" w:hAnsi="Helios"/>
                            <w:sz w:val="12"/>
                            <w:szCs w:val="12"/>
                            <w:lang w:val="en-US"/>
                          </w:rPr>
                          <w:t>mrsk</w:t>
                        </w:r>
                        <w:r w:rsidRPr="00BD06A7">
                          <w:rPr>
                            <w:rFonts w:ascii="Helios" w:hAnsi="Helios"/>
                            <w:sz w:val="12"/>
                            <w:szCs w:val="12"/>
                            <w:lang w:val="en-US"/>
                          </w:rPr>
                          <w:t>-1.</w:t>
                        </w:r>
                        <w:r w:rsidRPr="000D67AD">
                          <w:rPr>
                            <w:rFonts w:ascii="Helios" w:hAnsi="Helios"/>
                            <w:sz w:val="12"/>
                            <w:szCs w:val="12"/>
                            <w:lang w:val="en-US"/>
                          </w:rPr>
                          <w:t>ru</w:t>
                        </w:r>
                      </w:hyperlink>
                      <w:r w:rsidRPr="00BD06A7">
                        <w:rPr>
                          <w:rFonts w:ascii="Helios" w:hAnsi="Helios"/>
                          <w:sz w:val="12"/>
                          <w:szCs w:val="12"/>
                          <w:lang w:val="en-US"/>
                        </w:rPr>
                        <w:t xml:space="preserve">, </w:t>
                      </w:r>
                      <w:hyperlink r:id="rId12" w:history="1">
                        <w:r w:rsidRPr="000D67AD">
                          <w:rPr>
                            <w:rFonts w:ascii="Helios" w:hAnsi="Helios"/>
                            <w:sz w:val="12"/>
                            <w:szCs w:val="12"/>
                            <w:lang w:val="en-US"/>
                          </w:rPr>
                          <w:t>www</w:t>
                        </w:r>
                        <w:r w:rsidRPr="00BD06A7">
                          <w:rPr>
                            <w:rFonts w:ascii="Helios" w:hAnsi="Helios"/>
                            <w:sz w:val="12"/>
                            <w:szCs w:val="12"/>
                            <w:lang w:val="en-US"/>
                          </w:rPr>
                          <w:t>.</w:t>
                        </w:r>
                        <w:r w:rsidRPr="000D67AD">
                          <w:rPr>
                            <w:rFonts w:ascii="Helios" w:hAnsi="Helios"/>
                            <w:sz w:val="12"/>
                            <w:szCs w:val="12"/>
                            <w:lang w:val="en-US"/>
                          </w:rPr>
                          <w:t>mrsk</w:t>
                        </w:r>
                        <w:r w:rsidRPr="00BD06A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33A33A0C" w14:textId="77777777" w:rsidR="007B4EC6" w:rsidRDefault="007B4EC6" w:rsidP="007F1DD5">
      <w:pPr>
        <w:jc w:val="right"/>
        <w:rPr>
          <w:bCs/>
        </w:rPr>
      </w:pPr>
      <w:proofErr w:type="spellStart"/>
      <w:r w:rsidRPr="007B4EC6">
        <w:rPr>
          <w:bCs/>
        </w:rPr>
        <w:t>И.о</w:t>
      </w:r>
      <w:proofErr w:type="spellEnd"/>
      <w:r w:rsidRPr="007B4EC6">
        <w:rPr>
          <w:bCs/>
        </w:rPr>
        <w:t>. заместителя генерального директора-</w:t>
      </w:r>
    </w:p>
    <w:p w14:paraId="0783BA79" w14:textId="17F6B7AD" w:rsidR="007F1DD5" w:rsidRPr="003C47E7" w:rsidRDefault="007B4EC6" w:rsidP="007F1DD5">
      <w:pPr>
        <w:jc w:val="right"/>
      </w:pPr>
      <w:r w:rsidRPr="007B4EC6">
        <w:rPr>
          <w:bCs/>
        </w:rPr>
        <w:t>директора филиала ПАО «МРСК Центра» - «Ярэнерго»</w:t>
      </w:r>
    </w:p>
    <w:p w14:paraId="41D46521" w14:textId="7F8E74A5" w:rsidR="00D66971" w:rsidRPr="00537589" w:rsidRDefault="00D66971" w:rsidP="00D66971">
      <w:pPr>
        <w:jc w:val="right"/>
      </w:pP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2E5D117F" w:rsidR="007F1DD5" w:rsidRPr="003C47E7" w:rsidRDefault="007F1DD5" w:rsidP="007F1DD5">
      <w:pPr>
        <w:jc w:val="right"/>
      </w:pPr>
      <w:r w:rsidRPr="003C47E7">
        <w:t xml:space="preserve">____________________ </w:t>
      </w:r>
      <w:r w:rsidR="007B4EC6">
        <w:t xml:space="preserve">М.Л. </w:t>
      </w:r>
      <w:proofErr w:type="spellStart"/>
      <w:r w:rsidR="007B4EC6">
        <w:t>Мажонц</w:t>
      </w:r>
      <w:proofErr w:type="spellEnd"/>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7B4EC6"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7B4EC6">
        <w:rPr>
          <w:b/>
          <w:bCs/>
        </w:rPr>
        <w:t>СРЕДНЕГО ПРЕДПРИНИМАТЕЛЬСТВА</w:t>
      </w:r>
    </w:p>
    <w:p w14:paraId="69D69045" w14:textId="00320B6E" w:rsidR="007F1DD5" w:rsidRPr="008316C3" w:rsidRDefault="007F1DD5" w:rsidP="007F1DD5">
      <w:pPr>
        <w:spacing w:after="120"/>
        <w:jc w:val="center"/>
        <w:rPr>
          <w:b/>
          <w:bCs/>
        </w:rPr>
      </w:pPr>
      <w:r w:rsidRPr="007B4EC6">
        <w:rPr>
          <w:bCs/>
        </w:rPr>
        <w:t xml:space="preserve">на право заключения </w:t>
      </w:r>
      <w:r w:rsidRPr="007B4EC6">
        <w:t xml:space="preserve">Договора </w:t>
      </w:r>
      <w:r w:rsidR="007B4EC6" w:rsidRPr="007B4EC6">
        <w:t>на выполнение общих технических решений (</w:t>
      </w:r>
      <w:proofErr w:type="spellStart"/>
      <w:r w:rsidR="007B4EC6" w:rsidRPr="007B4EC6">
        <w:t>предпроектных</w:t>
      </w:r>
      <w:proofErr w:type="spellEnd"/>
      <w:r w:rsidR="007B4EC6" w:rsidRPr="007B4EC6">
        <w:t xml:space="preserve"> работ) для строительства административно-производственного здания с Центром управления сетями </w:t>
      </w:r>
      <w:proofErr w:type="spellStart"/>
      <w:r w:rsidR="007B4EC6" w:rsidRPr="007B4EC6">
        <w:t>г</w:t>
      </w:r>
      <w:proofErr w:type="gramStart"/>
      <w:r w:rsidR="007B4EC6" w:rsidRPr="007B4EC6">
        <w:t>.Я</w:t>
      </w:r>
      <w:proofErr w:type="gramEnd"/>
      <w:r w:rsidR="007B4EC6" w:rsidRPr="007B4EC6">
        <w:t>рославле</w:t>
      </w:r>
      <w:proofErr w:type="spellEnd"/>
      <w:r w:rsidR="007B4EC6" w:rsidRPr="007B4EC6">
        <w:t xml:space="preserve">, </w:t>
      </w:r>
      <w:proofErr w:type="spellStart"/>
      <w:r w:rsidR="007B4EC6" w:rsidRPr="007B4EC6">
        <w:t>ул.Воинова</w:t>
      </w:r>
      <w:proofErr w:type="spellEnd"/>
      <w:r w:rsidR="007B4EC6" w:rsidRPr="007B4EC6">
        <w:t>, 12а</w:t>
      </w:r>
      <w:r w:rsidRPr="007B4EC6" w:rsidDel="00C779BC">
        <w:t xml:space="preserve"> </w:t>
      </w:r>
      <w:r w:rsidRPr="007B4EC6">
        <w:t>для нужд ПАО «МРСК Центра» (филиала «</w:t>
      </w:r>
      <w:r w:rsidR="007B4EC6" w:rsidRPr="007B4EC6">
        <w:t>Яр</w:t>
      </w:r>
      <w:r w:rsidRPr="007B4EC6">
        <w:t>энерго»</w:t>
      </w:r>
      <w:r w:rsidRPr="007B4EC6">
        <w:rPr>
          <w:bCs/>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799F62F"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7B4EC6">
        <w:t>Ярославль</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2"/>
        <w:keepNext w:val="0"/>
        <w:tabs>
          <w:tab w:val="clear" w:pos="432"/>
        </w:tabs>
        <w:spacing w:before="0" w:after="0"/>
        <w:ind w:left="567" w:firstLine="0"/>
        <w:rPr>
          <w:rStyle w:val="16"/>
          <w:b/>
          <w:caps/>
          <w:sz w:val="24"/>
          <w:szCs w:val="24"/>
        </w:rPr>
      </w:pPr>
      <w:bookmarkStart w:id="0" w:name="_Toc535420611"/>
      <w:bookmarkStart w:id="1" w:name="_Toc3394172"/>
      <w:r w:rsidRPr="009F2361">
        <w:rPr>
          <w:rStyle w:val="16"/>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4"/>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7B4EC6">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7B4EC6">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7B4EC6">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7B4EC6">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7B4EC6">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7B4EC6">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2"/>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2"/>
        <w:keepNext w:val="0"/>
        <w:numPr>
          <w:ilvl w:val="0"/>
          <w:numId w:val="6"/>
        </w:numPr>
        <w:spacing w:before="0" w:after="0"/>
        <w:ind w:left="0" w:firstLine="567"/>
        <w:rPr>
          <w:rStyle w:val="16"/>
          <w:b/>
          <w:bCs/>
          <w:caps/>
          <w:sz w:val="24"/>
          <w:szCs w:val="24"/>
        </w:rPr>
      </w:pPr>
      <w:bookmarkStart w:id="2" w:name="_Ref166642713"/>
      <w:bookmarkStart w:id="3" w:name="_Toc535420612"/>
      <w:bookmarkStart w:id="4" w:name="_Toc3394173"/>
      <w:r w:rsidRPr="003C47E7">
        <w:rPr>
          <w:rStyle w:val="16"/>
          <w:b/>
          <w:bCs/>
          <w:caps/>
          <w:sz w:val="24"/>
          <w:szCs w:val="24"/>
        </w:rPr>
        <w:t xml:space="preserve">ОБЩИЕ УСЛОВИЯ ПРОВЕДЕНИЯ </w:t>
      </w:r>
      <w:bookmarkEnd w:id="2"/>
      <w:r w:rsidR="00B32937" w:rsidRPr="003C47E7">
        <w:rPr>
          <w:rStyle w:val="16"/>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2"/>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proofErr w:type="gramStart"/>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ПАО «</w:t>
      </w:r>
      <w:proofErr w:type="spellStart"/>
      <w:r w:rsidR="002A776F" w:rsidRPr="00F943D1">
        <w:t>Россети</w:t>
      </w:r>
      <w:proofErr w:type="spellEnd"/>
      <w:r w:rsidR="002A776F" w:rsidRPr="00F943D1">
        <w:t xml:space="preserve">» (далее – Стандарт, Положение о закупке), </w:t>
      </w:r>
      <w:r w:rsidR="00AD31FD" w:rsidRPr="00F943D1">
        <w:t>утвержденного</w:t>
      </w:r>
      <w:proofErr w:type="gramEnd"/>
      <w:r w:rsidR="00AD31FD" w:rsidRPr="00F943D1">
        <w:t xml:space="preserve"> решением Совета Директоров ПАО «</w:t>
      </w:r>
      <w:proofErr w:type="spellStart"/>
      <w:r w:rsidR="00AD31FD" w:rsidRPr="00F943D1">
        <w:t>Россети</w:t>
      </w:r>
      <w:proofErr w:type="spellEnd"/>
      <w:r w:rsidR="00AD31FD" w:rsidRPr="00F943D1">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proofErr w:type="gramStart"/>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w:t>
      </w:r>
      <w:proofErr w:type="gramEnd"/>
      <w:r w:rsidRPr="00F943D1">
        <w:t xml:space="preserve">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в соответствии с процедурами, условиями и положениями</w:t>
      </w:r>
      <w:proofErr w:type="gramEnd"/>
      <w:r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6"/>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proofErr w:type="gramStart"/>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943D1">
        <w:rPr>
          <w:rFonts w:ascii="Times New Roman" w:hAnsi="Times New Roman" w:cs="Times New Roman"/>
          <w:b w:val="0"/>
        </w:rPr>
        <w:t xml:space="preserve">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943D1">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roofErr w:type="gramEnd"/>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proofErr w:type="gramEnd"/>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6"/>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6"/>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w:t>
      </w:r>
      <w:proofErr w:type="gramEnd"/>
      <w:r w:rsidR="00674EA6" w:rsidRPr="00F943D1">
        <w:rPr>
          <w:rFonts w:ascii="Times New Roman" w:hAnsi="Times New Roman" w:cs="Times New Roman"/>
          <w:b w:val="0"/>
        </w:rPr>
        <w:t xml:space="preserve"> </w:t>
      </w:r>
      <w:proofErr w:type="gramStart"/>
      <w:r w:rsidR="00674EA6" w:rsidRPr="00F943D1">
        <w:rPr>
          <w:rFonts w:ascii="Times New Roman" w:hAnsi="Times New Roman" w:cs="Times New Roman"/>
          <w:b w:val="0"/>
        </w:rPr>
        <w:t>ЗАКУПКИ»)</w:t>
      </w:r>
      <w:r w:rsidRPr="00F943D1">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943D1">
        <w:rPr>
          <w:rFonts w:ascii="Times New Roman" w:hAnsi="Times New Roman" w:cs="Times New Roman"/>
          <w:b w:val="0"/>
        </w:rPr>
        <w:t xml:space="preserve">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6"/>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F943D1">
        <w:rPr>
          <w:sz w:val="24"/>
          <w:szCs w:val="24"/>
        </w:rPr>
        <w:t>,</w:t>
      </w:r>
      <w:proofErr w:type="gramEnd"/>
      <w:r w:rsidR="00F978A1" w:rsidRPr="00F943D1">
        <w:rPr>
          <w:sz w:val="24"/>
          <w:szCs w:val="24"/>
        </w:rPr>
        <w:t xml:space="preserve">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943D1">
        <w:rPr>
          <w:rFonts w:ascii="Times New Roman" w:hAnsi="Times New Roman" w:cs="Times New Roman"/>
          <w:b w:val="0"/>
          <w:bCs w:val="0"/>
        </w:rPr>
        <w:lastRenderedPageBreak/>
        <w:t>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523606">
        <w:rPr>
          <w:bCs/>
        </w:rPr>
        <w:t>согласен</w:t>
      </w:r>
      <w:proofErr w:type="gramEnd"/>
      <w:r w:rsidRPr="00523606">
        <w:rPr>
          <w:bCs/>
        </w:rPr>
        <w:t xml:space="preserve">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6"/>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6"/>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6"/>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6"/>
          <w:b w:val="0"/>
          <w:bCs w:val="0"/>
          <w:sz w:val="24"/>
          <w:szCs w:val="24"/>
        </w:rPr>
        <w:t xml:space="preserve">часть </w:t>
      </w:r>
      <w:r w:rsidR="00413E80" w:rsidRPr="00F943D1">
        <w:rPr>
          <w:rStyle w:val="16"/>
          <w:b w:val="0"/>
          <w:bCs w:val="0"/>
          <w:sz w:val="24"/>
          <w:szCs w:val="24"/>
          <w:lang w:val="en-US"/>
        </w:rPr>
        <w:t>III</w:t>
      </w:r>
      <w:r w:rsidR="00413E80" w:rsidRPr="00F943D1">
        <w:rPr>
          <w:rStyle w:val="16"/>
          <w:b w:val="0"/>
          <w:bCs w:val="0"/>
          <w:sz w:val="24"/>
          <w:szCs w:val="24"/>
        </w:rPr>
        <w:t>.</w:t>
      </w:r>
      <w:proofErr w:type="gramEnd"/>
      <w:r w:rsidR="00413E80" w:rsidRPr="00F943D1">
        <w:rPr>
          <w:rStyle w:val="16"/>
          <w:b w:val="0"/>
          <w:bCs w:val="0"/>
          <w:sz w:val="24"/>
          <w:szCs w:val="24"/>
        </w:rPr>
        <w:t xml:space="preserve"> </w:t>
      </w:r>
      <w:proofErr w:type="gramStart"/>
      <w:r w:rsidR="00413E80" w:rsidRPr="00F943D1">
        <w:rPr>
          <w:rStyle w:val="16"/>
          <w:b w:val="0"/>
          <w:bCs w:val="0"/>
          <w:sz w:val="24"/>
          <w:szCs w:val="24"/>
        </w:rPr>
        <w:t>«ОБРАЗЦЫ ФОРМ ДЛЯ ЗАПОЛНЕНИЯ УЧАСТНИКАМИ ЗАКУПКИ</w:t>
      </w:r>
      <w:r w:rsidR="00413E80" w:rsidRPr="00F943D1">
        <w:rPr>
          <w:rStyle w:val="16"/>
          <w:b w:val="0"/>
          <w:bCs w:val="0"/>
          <w:caps/>
          <w:sz w:val="24"/>
          <w:szCs w:val="24"/>
        </w:rPr>
        <w:t>»</w:t>
      </w:r>
      <w:r w:rsidRPr="00F943D1">
        <w:t>).</w:t>
      </w:r>
      <w:proofErr w:type="gramEnd"/>
      <w:r w:rsidRPr="00F943D1">
        <w:t xml:space="preserve">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w:t>
      </w:r>
      <w:proofErr w:type="gramStart"/>
      <w:r w:rsidRPr="00F943D1">
        <w:rPr>
          <w:rFonts w:ascii="Times New Roman" w:hAnsi="Times New Roman" w:cs="Times New Roman"/>
          <w:b w:val="0"/>
          <w:bCs w:val="0"/>
        </w:rPr>
        <w:t>ств в св</w:t>
      </w:r>
      <w:proofErr w:type="gramEnd"/>
      <w:r w:rsidRPr="00F943D1">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943D1">
        <w:rPr>
          <w:rFonts w:ascii="Times New Roman" w:hAnsi="Times New Roman" w:cs="Times New Roman"/>
          <w:b w:val="0"/>
          <w:bCs w:val="0"/>
        </w:rPr>
        <w:t xml:space="preserve"> </w:t>
      </w:r>
      <w:proofErr w:type="gramStart"/>
      <w:r w:rsidRPr="00F943D1">
        <w:rPr>
          <w:rFonts w:ascii="Times New Roman" w:hAnsi="Times New Roman" w:cs="Times New Roman"/>
          <w:b w:val="0"/>
          <w:bCs w:val="0"/>
        </w:rPr>
        <w:t>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w:t>
      </w:r>
      <w:proofErr w:type="spellStart"/>
      <w:r w:rsidRPr="00F943D1">
        <w:rPr>
          <w:rFonts w:ascii="Times New Roman" w:hAnsi="Times New Roman" w:cs="Times New Roman"/>
          <w:b w:val="0"/>
          <w:bCs w:val="0"/>
        </w:rPr>
        <w:t>Россети</w:t>
      </w:r>
      <w:proofErr w:type="spellEnd"/>
      <w:r w:rsidRPr="00F943D1">
        <w:rPr>
          <w:rFonts w:ascii="Times New Roman" w:hAnsi="Times New Roman" w:cs="Times New Roman"/>
          <w:b w:val="0"/>
          <w:bCs w:val="0"/>
        </w:rPr>
        <w:t xml:space="preserve">»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roofErr w:type="gramEnd"/>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943D1">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B4EC6"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943D1">
        <w:rPr>
          <w:rFonts w:ascii="Times New Roman" w:hAnsi="Times New Roman" w:cs="Times New Roman"/>
          <w:b w:val="0"/>
          <w:bCs w:val="0"/>
        </w:rPr>
        <w:lastRenderedPageBreak/>
        <w:t xml:space="preserve">(коэффициент приоритета при </w:t>
      </w:r>
      <w:r w:rsidRPr="007B4EC6">
        <w:rPr>
          <w:rFonts w:ascii="Times New Roman" w:hAnsi="Times New Roman" w:cs="Times New Roman"/>
          <w:b w:val="0"/>
          <w:bCs w:val="0"/>
        </w:rPr>
        <w:t>поставке продукции российского происхождения</w:t>
      </w:r>
      <w:r w:rsidR="002549A2" w:rsidRPr="007B4EC6">
        <w:rPr>
          <w:rFonts w:ascii="Times New Roman" w:hAnsi="Times New Roman" w:cs="Times New Roman"/>
          <w:b w:val="0"/>
          <w:bCs w:val="0"/>
        </w:rPr>
        <w:t>/ закупке работ (услуг)</w:t>
      </w:r>
      <w:r w:rsidRPr="007B4EC6">
        <w:rPr>
          <w:rFonts w:ascii="Times New Roman" w:hAnsi="Times New Roman" w:cs="Times New Roman"/>
          <w:b w:val="0"/>
          <w:bCs w:val="0"/>
        </w:rPr>
        <w:t xml:space="preserve"> принимается </w:t>
      </w:r>
      <w:proofErr w:type="spellStart"/>
      <w:proofErr w:type="gramStart"/>
      <w:r w:rsidRPr="007B4EC6">
        <w:rPr>
          <w:rFonts w:ascii="Times New Roman" w:hAnsi="Times New Roman" w:cs="Times New Roman"/>
          <w:b w:val="0"/>
          <w:bCs w:val="0"/>
          <w:i/>
        </w:rPr>
        <w:t>k</w:t>
      </w:r>
      <w:proofErr w:type="gramEnd"/>
      <w:r w:rsidRPr="007B4EC6">
        <w:rPr>
          <w:rFonts w:ascii="Times New Roman" w:hAnsi="Times New Roman" w:cs="Times New Roman"/>
          <w:b w:val="0"/>
          <w:bCs w:val="0"/>
          <w:i/>
          <w:vertAlign w:val="subscript"/>
        </w:rPr>
        <w:t>ПРИОР</w:t>
      </w:r>
      <w:proofErr w:type="spellEnd"/>
      <w:r w:rsidRPr="007B4EC6">
        <w:rPr>
          <w:rFonts w:ascii="Times New Roman" w:hAnsi="Times New Roman" w:cs="Times New Roman"/>
          <w:b w:val="0"/>
          <w:bCs w:val="0"/>
        </w:rPr>
        <w:t xml:space="preserve">=0,85, иначе </w:t>
      </w:r>
      <w:proofErr w:type="spellStart"/>
      <w:r w:rsidR="00B96583" w:rsidRPr="007B4EC6">
        <w:rPr>
          <w:rFonts w:ascii="Times New Roman" w:hAnsi="Times New Roman" w:cs="Times New Roman"/>
          <w:b w:val="0"/>
          <w:bCs w:val="0"/>
          <w:i/>
        </w:rPr>
        <w:t>k</w:t>
      </w:r>
      <w:r w:rsidR="00B96583" w:rsidRPr="007B4EC6">
        <w:rPr>
          <w:rFonts w:ascii="Times New Roman" w:hAnsi="Times New Roman" w:cs="Times New Roman"/>
          <w:b w:val="0"/>
          <w:bCs w:val="0"/>
          <w:i/>
          <w:vertAlign w:val="subscript"/>
        </w:rPr>
        <w:t>ПРИОР</w:t>
      </w:r>
      <w:proofErr w:type="spellEnd"/>
      <w:r w:rsidR="00B96583" w:rsidRPr="007B4EC6">
        <w:rPr>
          <w:rFonts w:ascii="Times New Roman" w:hAnsi="Times New Roman" w:cs="Times New Roman"/>
          <w:b w:val="0"/>
          <w:bCs w:val="0"/>
        </w:rPr>
        <w:t xml:space="preserve"> </w:t>
      </w:r>
      <w:r w:rsidRPr="007B4EC6">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proofErr w:type="gramStart"/>
      <w:r w:rsidRPr="007B4EC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w:t>
      </w:r>
      <w:r w:rsidRPr="00C21803">
        <w:rPr>
          <w:rFonts w:ascii="Times New Roman" w:hAnsi="Times New Roman" w:cs="Times New Roman"/>
          <w:b w:val="0"/>
          <w:bCs w:val="0"/>
        </w:rPr>
        <w:t xml:space="preserve">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 xml:space="preserve">а) закупка признана </w:t>
      </w:r>
      <w:proofErr w:type="gramStart"/>
      <w:r w:rsidRPr="00F943D1">
        <w:rPr>
          <w:bCs/>
          <w:kern w:val="28"/>
        </w:rPr>
        <w:t>несостоявшейся</w:t>
      </w:r>
      <w:proofErr w:type="gramEnd"/>
      <w:r w:rsidRPr="00F943D1">
        <w:rPr>
          <w:bCs/>
          <w:kern w:val="28"/>
        </w:rPr>
        <w:t xml:space="preserve">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D84C8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2"/>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lastRenderedPageBreak/>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6"/>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roofErr w:type="gramEnd"/>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6"/>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w:t>
      </w:r>
      <w:proofErr w:type="gramStart"/>
      <w:r w:rsidRPr="00D84C8C">
        <w:rPr>
          <w:rFonts w:ascii="Times New Roman" w:hAnsi="Times New Roman" w:cs="Times New Roman"/>
          <w:b w:val="0"/>
          <w:bCs w:val="0"/>
        </w:rPr>
        <w:t>с даты поступления</w:t>
      </w:r>
      <w:proofErr w:type="gramEnd"/>
      <w:r w:rsidRPr="00D84C8C">
        <w:rPr>
          <w:rFonts w:ascii="Times New Roman" w:hAnsi="Times New Roman" w:cs="Times New Roman"/>
          <w:b w:val="0"/>
          <w:bCs w:val="0"/>
        </w:rPr>
        <w:t xml:space="preserve">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D84C8C">
        <w:rPr>
          <w:rFonts w:ascii="Times New Roman" w:hAnsi="Times New Roman" w:cs="Times New Roman"/>
          <w:b w:val="0"/>
          <w:bCs w:val="0"/>
        </w:rPr>
        <w:t>позднее</w:t>
      </w:r>
      <w:proofErr w:type="gramEnd"/>
      <w:r w:rsidRPr="00D84C8C">
        <w:rPr>
          <w:rFonts w:ascii="Times New Roman" w:hAnsi="Times New Roman" w:cs="Times New Roman"/>
          <w:b w:val="0"/>
          <w:bCs w:val="0"/>
        </w:rPr>
        <w:t xml:space="preserve">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D84C8C">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D84C8C">
        <w:rPr>
          <w:rFonts w:ascii="Times New Roman" w:hAnsi="Times New Roman" w:cs="Times New Roman"/>
          <w:b w:val="0"/>
        </w:rPr>
        <w:t xml:space="preserve">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D84C8C">
        <w:rPr>
          <w:rFonts w:ascii="Times New Roman" w:hAnsi="Times New Roman" w:cs="Times New Roman"/>
          <w:b w:val="0"/>
        </w:rPr>
        <w:t>с даты размещения</w:t>
      </w:r>
      <w:proofErr w:type="gramEnd"/>
      <w:r w:rsidRPr="00D84C8C">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2"/>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D84C8C">
        <w:rPr>
          <w:rFonts w:ascii="Times New Roman" w:hAnsi="Times New Roman" w:cs="Times New Roman"/>
          <w:b w:val="0"/>
          <w:bCs w:val="0"/>
        </w:rPr>
        <w:lastRenderedPageBreak/>
        <w:t xml:space="preserve">документации о закупке, или же подача </w:t>
      </w:r>
      <w:proofErr w:type="gramStart"/>
      <w:r w:rsidRPr="00D84C8C">
        <w:rPr>
          <w:rFonts w:ascii="Times New Roman" w:hAnsi="Times New Roman" w:cs="Times New Roman"/>
          <w:b w:val="0"/>
          <w:bCs w:val="0"/>
        </w:rPr>
        <w:t>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w:t>
      </w:r>
      <w:proofErr w:type="gramEnd"/>
      <w:r w:rsidRPr="00D84C8C">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6"/>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w:t>
      </w:r>
      <w:proofErr w:type="gramStart"/>
      <w:r w:rsidRPr="00F943D1">
        <w:rPr>
          <w:rFonts w:ascii="Times New Roman" w:hAnsi="Times New Roman" w:cs="Times New Roman"/>
          <w:b w:val="0"/>
        </w:rPr>
        <w:t>дств в д</w:t>
      </w:r>
      <w:proofErr w:type="gramEnd"/>
      <w:r w:rsidRPr="00F943D1">
        <w:rPr>
          <w:rFonts w:ascii="Times New Roman" w:hAnsi="Times New Roman" w:cs="Times New Roman"/>
          <w:b w:val="0"/>
        </w:rPr>
        <w:t>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roofErr w:type="gramEnd"/>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943D1">
        <w:rPr>
          <w:rFonts w:ascii="Times New Roman" w:hAnsi="Times New Roman" w:cs="Times New Roman"/>
          <w:b w:val="0"/>
          <w:bCs w:val="0"/>
        </w:rPr>
        <w:t>согласии</w:t>
      </w:r>
      <w:proofErr w:type="gramEnd"/>
      <w:r w:rsidRPr="00F943D1">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943D1">
        <w:rPr>
          <w:rFonts w:ascii="Times New Roman" w:hAnsi="Times New Roman" w:cs="Times New Roman"/>
          <w:b w:val="0"/>
          <w:bCs w:val="0"/>
        </w:rPr>
        <w:t>предоставляются документы</w:t>
      </w:r>
      <w:proofErr w:type="gramEnd"/>
      <w:r w:rsidRPr="00F943D1">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943D1">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proofErr w:type="gramStart"/>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943D1">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roofErr w:type="gramEnd"/>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w:t>
      </w:r>
      <w:proofErr w:type="gramStart"/>
      <w:r w:rsidRPr="00F943D1">
        <w:rPr>
          <w:rFonts w:ascii="Times New Roman" w:hAnsi="Times New Roman" w:cs="Times New Roman"/>
          <w:b w:val="0"/>
          <w:bCs w:val="0"/>
        </w:rPr>
        <w:t>,</w:t>
      </w:r>
      <w:proofErr w:type="gramEnd"/>
      <w:r w:rsidRPr="00F943D1">
        <w:rPr>
          <w:rFonts w:ascii="Times New Roman" w:hAnsi="Times New Roman" w:cs="Times New Roman"/>
          <w:b w:val="0"/>
          <w:bCs w:val="0"/>
        </w:rPr>
        <w:t xml:space="preserve">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943D1">
        <w:rPr>
          <w:rFonts w:ascii="Times New Roman" w:hAnsi="Times New Roman" w:cs="Times New Roman"/>
          <w:b w:val="0"/>
          <w:bCs w:val="0"/>
        </w:rPr>
        <w:t>ств тр</w:t>
      </w:r>
      <w:proofErr w:type="gramEnd"/>
      <w:r w:rsidRPr="00F943D1">
        <w:rPr>
          <w:rFonts w:ascii="Times New Roman" w:hAnsi="Times New Roman" w:cs="Times New Roman"/>
          <w:b w:val="0"/>
          <w:bCs w:val="0"/>
        </w:rPr>
        <w:t xml:space="preserve">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proofErr w:type="gramStart"/>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w:t>
      </w:r>
      <w:r w:rsidR="00221AA4" w:rsidRPr="00F943D1">
        <w:rPr>
          <w:bCs/>
          <w:sz w:val="24"/>
          <w:szCs w:val="24"/>
        </w:rPr>
        <w:lastRenderedPageBreak/>
        <w:t xml:space="preserve">Федеральным </w:t>
      </w:r>
      <w:hyperlink r:id="rId16"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w:t>
      </w:r>
      <w:proofErr w:type="gramEnd"/>
      <w:r w:rsidR="00221AA4" w:rsidRPr="00F943D1">
        <w:rPr>
          <w:bCs/>
          <w:sz w:val="24"/>
          <w:szCs w:val="24"/>
        </w:rPr>
        <w:t xml:space="preserve"> </w:t>
      </w:r>
      <w:proofErr w:type="gramStart"/>
      <w:r w:rsidR="00221AA4" w:rsidRPr="00F943D1">
        <w:rPr>
          <w:bCs/>
          <w:sz w:val="24"/>
          <w:szCs w:val="24"/>
        </w:rPr>
        <w:t>на официальном сайте Министерства финансов РФ (</w:t>
      </w:r>
      <w:hyperlink r:id="rId17"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00221AA4" w:rsidRPr="00F943D1">
        <w:rPr>
          <w:bCs/>
          <w:sz w:val="24"/>
          <w:szCs w:val="24"/>
        </w:rPr>
        <w:t xml:space="preserve">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не должно быть условий или требований, противоречащих </w:t>
      </w:r>
      <w:proofErr w:type="gramStart"/>
      <w:r w:rsidRPr="00F943D1">
        <w:rPr>
          <w:bCs/>
          <w:iCs/>
          <w:sz w:val="24"/>
          <w:szCs w:val="24"/>
        </w:rPr>
        <w:t>вышеизложенному</w:t>
      </w:r>
      <w:proofErr w:type="gramEnd"/>
      <w:r w:rsidRPr="00F943D1">
        <w:rPr>
          <w:bCs/>
          <w:iCs/>
          <w:sz w:val="24"/>
          <w:szCs w:val="24"/>
        </w:rPr>
        <w:t xml:space="preserve">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lastRenderedPageBreak/>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proofErr w:type="gramStart"/>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943D1">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 xml:space="preserve">безусловное обязательство Гаранта </w:t>
      </w:r>
      <w:proofErr w:type="gramStart"/>
      <w:r w:rsidRPr="00F943D1">
        <w:t>оплатить сумму банковской</w:t>
      </w:r>
      <w:proofErr w:type="gramEnd"/>
      <w:r w:rsidRPr="00F943D1">
        <w:t xml:space="preserve">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2"/>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2"/>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w:t>
      </w:r>
      <w:r w:rsidRPr="00F943D1">
        <w:rPr>
          <w:rFonts w:ascii="Times New Roman" w:hAnsi="Times New Roman" w:cs="Times New Roman"/>
          <w:b w:val="0"/>
          <w:bCs w:val="0"/>
        </w:rPr>
        <w:lastRenderedPageBreak/>
        <w:t>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w:t>
      </w:r>
      <w:proofErr w:type="gramStart"/>
      <w:r w:rsidRPr="00F943D1">
        <w:rPr>
          <w:rFonts w:ascii="Times New Roman" w:hAnsi="Times New Roman" w:cs="Times New Roman"/>
          <w:b w:val="0"/>
          <w:bCs w:val="0"/>
        </w:rPr>
        <w:t>решении</w:t>
      </w:r>
      <w:proofErr w:type="gramEnd"/>
      <w:r w:rsidRPr="00F943D1">
        <w:rPr>
          <w:rFonts w:ascii="Times New Roman" w:hAnsi="Times New Roman" w:cs="Times New Roman"/>
          <w:b w:val="0"/>
          <w:bCs w:val="0"/>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 xml:space="preserve">решения не вносить уточнения в извещение о закупке и </w:t>
      </w:r>
      <w:proofErr w:type="gramStart"/>
      <w:r w:rsidRPr="00F943D1">
        <w:rPr>
          <w:rFonts w:ascii="Times New Roman" w:hAnsi="Times New Roman" w:cs="Times New Roman"/>
          <w:b w:val="0"/>
          <w:bCs w:val="0"/>
        </w:rPr>
        <w:t>документацию</w:t>
      </w:r>
      <w:proofErr w:type="gramEnd"/>
      <w:r w:rsidRPr="00F943D1">
        <w:rPr>
          <w:rFonts w:ascii="Times New Roman" w:hAnsi="Times New Roman" w:cs="Times New Roman"/>
          <w:b w:val="0"/>
          <w:bCs w:val="0"/>
        </w:rPr>
        <w:t xml:space="preserve">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proofErr w:type="gramStart"/>
      <w:r w:rsidRPr="00F943D1">
        <w:rPr>
          <w:rFonts w:ascii="Times New Roman" w:hAnsi="Times New Roman" w:cs="Times New Roman"/>
          <w:b w:val="0"/>
          <w:bCs w:val="0"/>
        </w:rPr>
        <w:t>документацией</w:t>
      </w:r>
      <w:proofErr w:type="gramEnd"/>
      <w:r w:rsidRPr="00F943D1">
        <w:rPr>
          <w:rFonts w:ascii="Times New Roman" w:hAnsi="Times New Roman" w:cs="Times New Roman"/>
          <w:b w:val="0"/>
          <w:bCs w:val="0"/>
        </w:rPr>
        <w:t xml:space="preserve">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proofErr w:type="gramStart"/>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proofErr w:type="gramEnd"/>
      <w:r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lastRenderedPageBreak/>
        <w:t xml:space="preserve">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w:t>
      </w:r>
      <w:proofErr w:type="gramStart"/>
      <w:r w:rsidR="00276E6A" w:rsidRPr="00F943D1">
        <w:rPr>
          <w:rFonts w:ascii="Times New Roman" w:hAnsi="Times New Roman" w:cs="Times New Roman"/>
          <w:b w:val="0"/>
          <w:bCs w:val="0"/>
        </w:rPr>
        <w:t xml:space="preserve">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w:t>
      </w:r>
      <w:proofErr w:type="gramEnd"/>
      <w:r w:rsidR="00740CEA" w:rsidRPr="00F943D1">
        <w:rPr>
          <w:rFonts w:ascii="Times New Roman" w:hAnsi="Times New Roman" w:cs="Times New Roman"/>
          <w:b w:val="0"/>
          <w:bCs w:val="0"/>
        </w:rPr>
        <w:t xml:space="preserve">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w:t>
      </w:r>
      <w:proofErr w:type="gramStart"/>
      <w:r w:rsidRPr="00F943D1">
        <w:rPr>
          <w:rFonts w:ascii="Times New Roman" w:hAnsi="Times New Roman" w:cs="Times New Roman"/>
          <w:b w:val="0"/>
          <w:bCs w:val="0"/>
        </w:rPr>
        <w:t>указывается</w:t>
      </w:r>
      <w:proofErr w:type="gramEnd"/>
      <w:r w:rsidRPr="00F943D1">
        <w:rPr>
          <w:rFonts w:ascii="Times New Roman" w:hAnsi="Times New Roman" w:cs="Times New Roman"/>
          <w:b w:val="0"/>
          <w:bCs w:val="0"/>
        </w:rPr>
        <w:t xml:space="preserve">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 xml:space="preserve">размещает в ЕИС уточненное извещение о закупке и </w:t>
      </w:r>
      <w:proofErr w:type="gramStart"/>
      <w:r w:rsidRPr="00F943D1">
        <w:rPr>
          <w:rFonts w:ascii="Times New Roman" w:hAnsi="Times New Roman" w:cs="Times New Roman"/>
          <w:b w:val="0"/>
          <w:bCs w:val="0"/>
        </w:rPr>
        <w:t>документацию</w:t>
      </w:r>
      <w:proofErr w:type="gramEnd"/>
      <w:r w:rsidRPr="00F943D1">
        <w:rPr>
          <w:rFonts w:ascii="Times New Roman" w:hAnsi="Times New Roman" w:cs="Times New Roman"/>
          <w:b w:val="0"/>
          <w:bCs w:val="0"/>
        </w:rPr>
        <w:t xml:space="preserve">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proofErr w:type="gramStart"/>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w:t>
      </w:r>
      <w:proofErr w:type="gramEnd"/>
      <w:r w:rsidRPr="00F943D1">
        <w:rPr>
          <w:rFonts w:ascii="Times New Roman" w:hAnsi="Times New Roman" w:cs="Times New Roman"/>
          <w:b w:val="0"/>
          <w:bCs w:val="0"/>
        </w:rPr>
        <w:t xml:space="preserve">, иных условий исполнения договора и </w:t>
      </w:r>
      <w:proofErr w:type="gramStart"/>
      <w:r w:rsidRPr="00F943D1">
        <w:rPr>
          <w:rFonts w:ascii="Times New Roman" w:hAnsi="Times New Roman" w:cs="Times New Roman"/>
          <w:b w:val="0"/>
          <w:bCs w:val="0"/>
        </w:rPr>
        <w:t>размещения</w:t>
      </w:r>
      <w:proofErr w:type="gramEnd"/>
      <w:r w:rsidRPr="00F943D1">
        <w:rPr>
          <w:rFonts w:ascii="Times New Roman" w:hAnsi="Times New Roman" w:cs="Times New Roman"/>
          <w:b w:val="0"/>
          <w:bCs w:val="0"/>
        </w:rPr>
        <w:t xml:space="preserve">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 xml:space="preserve">как «проведение квалификационного отбора участников закупки». Информация о </w:t>
      </w:r>
      <w:r w:rsidRPr="00F943D1">
        <w:rPr>
          <w:rFonts w:ascii="Times New Roman" w:hAnsi="Times New Roman" w:cs="Times New Roman"/>
          <w:b w:val="0"/>
          <w:bCs w:val="0"/>
        </w:rPr>
        <w:lastRenderedPageBreak/>
        <w:t>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2"/>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 xml:space="preserve">участник не соответствует требованиям к участнику закупки, установленным документацией о закупке, в том </w:t>
      </w:r>
      <w:proofErr w:type="gramStart"/>
      <w:r w:rsidRPr="00F943D1">
        <w:t>числе</w:t>
      </w:r>
      <w:proofErr w:type="gramEnd"/>
      <w:r w:rsidRPr="00F943D1">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 xml:space="preserve">о признании участника и/или заявки участника </w:t>
      </w:r>
      <w:proofErr w:type="gramStart"/>
      <w:r w:rsidRPr="00F943D1">
        <w:rPr>
          <w:rFonts w:ascii="Times New Roman" w:hAnsi="Times New Roman" w:cs="Times New Roman"/>
        </w:rPr>
        <w:t>несоответствующими</w:t>
      </w:r>
      <w:proofErr w:type="gramEnd"/>
      <w:r w:rsidRPr="00F943D1">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943D1">
        <w:rPr>
          <w:rFonts w:ascii="Times New Roman" w:hAnsi="Times New Roman" w:cs="Times New Roman"/>
          <w:b w:val="0"/>
          <w:bCs w:val="0"/>
        </w:rPr>
        <w:t xml:space="preserve">закупке) </w:t>
      </w:r>
      <w:proofErr w:type="gramEnd"/>
      <w:r w:rsidRPr="00F943D1">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7B4EC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lastRenderedPageBreak/>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w:t>
      </w:r>
      <w:r w:rsidRPr="007B4EC6">
        <w:rPr>
          <w:rFonts w:ascii="Times New Roman" w:hAnsi="Times New Roman" w:cs="Times New Roman"/>
          <w:b w:val="0"/>
          <w:bCs w:val="0"/>
        </w:rPr>
        <w:t>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7B4EC6"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7B4EC6">
        <w:rPr>
          <w:sz w:val="24"/>
          <w:szCs w:val="24"/>
        </w:rPr>
        <w:t>Критерии оценки заявок участников закупки</w:t>
      </w:r>
      <w:bookmarkEnd w:id="207"/>
      <w:bookmarkEnd w:id="208"/>
      <w:bookmarkEnd w:id="209"/>
    </w:p>
    <w:p w14:paraId="56A029B2" w14:textId="0F073442" w:rsidR="0086183E" w:rsidRPr="007B4EC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C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B4EC6">
        <w:rPr>
          <w:rFonts w:ascii="Times New Roman" w:hAnsi="Times New Roman" w:cs="Times New Roman"/>
          <w:b w:val="0"/>
          <w:bCs w:val="0"/>
        </w:rPr>
        <w:t>Приложении №3 к закупочной документации</w:t>
      </w:r>
      <w:r w:rsidRPr="007B4EC6">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7B4EC6">
        <w:rPr>
          <w:rFonts w:ascii="Times New Roman" w:hAnsi="Times New Roman" w:cs="Times New Roman"/>
          <w:b w:val="0"/>
          <w:bCs w:val="0"/>
        </w:rPr>
        <w:t xml:space="preserve">Рассмотрение, оценка и </w:t>
      </w:r>
      <w:r w:rsidR="00EE2339" w:rsidRPr="007B4EC6">
        <w:rPr>
          <w:rFonts w:ascii="Times New Roman" w:hAnsi="Times New Roman" w:cs="Times New Roman"/>
          <w:b w:val="0"/>
          <w:bCs w:val="0"/>
        </w:rPr>
        <w:t xml:space="preserve">сопоставление </w:t>
      </w:r>
      <w:r w:rsidRPr="007B4EC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B4EC6">
        <w:rPr>
          <w:rFonts w:ascii="Times New Roman" w:hAnsi="Times New Roman" w:cs="Times New Roman"/>
          <w:b w:val="0"/>
          <w:bCs w:val="0"/>
        </w:rPr>
        <w:t xml:space="preserve">ункте </w:t>
      </w:r>
      <w:r w:rsidR="00B42148" w:rsidRPr="007B4EC6">
        <w:rPr>
          <w:rFonts w:ascii="Times New Roman" w:hAnsi="Times New Roman" w:cs="Times New Roman"/>
          <w:b w:val="0"/>
          <w:bCs w:val="0"/>
        </w:rPr>
        <w:fldChar w:fldCharType="begin"/>
      </w:r>
      <w:r w:rsidR="00B42148" w:rsidRPr="007B4EC6">
        <w:rPr>
          <w:rFonts w:ascii="Times New Roman" w:hAnsi="Times New Roman" w:cs="Times New Roman"/>
          <w:b w:val="0"/>
          <w:bCs w:val="0"/>
        </w:rPr>
        <w:instrText xml:space="preserve"> REF _Ref763197 \r \h  \* MERGEFORMAT </w:instrText>
      </w:r>
      <w:r w:rsidR="00B42148" w:rsidRPr="007B4EC6">
        <w:rPr>
          <w:rFonts w:ascii="Times New Roman" w:hAnsi="Times New Roman" w:cs="Times New Roman"/>
          <w:b w:val="0"/>
          <w:bCs w:val="0"/>
        </w:rPr>
      </w:r>
      <w:r w:rsidR="00B42148" w:rsidRPr="007B4EC6">
        <w:rPr>
          <w:rFonts w:ascii="Times New Roman" w:hAnsi="Times New Roman" w:cs="Times New Roman"/>
          <w:b w:val="0"/>
          <w:bCs w:val="0"/>
        </w:rPr>
        <w:fldChar w:fldCharType="separate"/>
      </w:r>
      <w:r w:rsidR="0012599C" w:rsidRPr="007B4EC6">
        <w:rPr>
          <w:rFonts w:ascii="Times New Roman" w:hAnsi="Times New Roman" w:cs="Times New Roman"/>
          <w:b w:val="0"/>
          <w:bCs w:val="0"/>
        </w:rPr>
        <w:t>7</w:t>
      </w:r>
      <w:r w:rsidR="00B42148" w:rsidRPr="007B4EC6">
        <w:rPr>
          <w:rFonts w:ascii="Times New Roman" w:hAnsi="Times New Roman" w:cs="Times New Roman"/>
          <w:b w:val="0"/>
          <w:bCs w:val="0"/>
        </w:rPr>
        <w:fldChar w:fldCharType="end"/>
      </w:r>
      <w:r w:rsidRPr="007B4EC6">
        <w:rPr>
          <w:rFonts w:ascii="Times New Roman" w:hAnsi="Times New Roman" w:cs="Times New Roman"/>
          <w:b w:val="0"/>
          <w:bCs w:val="0"/>
        </w:rPr>
        <w:t xml:space="preserve"> части </w:t>
      </w:r>
      <w:r w:rsidR="00413E80" w:rsidRPr="007B4EC6">
        <w:rPr>
          <w:rStyle w:val="16"/>
          <w:rFonts w:ascii="Times New Roman" w:hAnsi="Times New Roman" w:cs="Times New Roman"/>
          <w:bCs/>
          <w:sz w:val="24"/>
          <w:szCs w:val="24"/>
          <w:lang w:val="en-US"/>
        </w:rPr>
        <w:t>IV</w:t>
      </w:r>
      <w:r w:rsidR="00413E80" w:rsidRPr="007B4EC6" w:rsidDel="00413E80">
        <w:rPr>
          <w:rFonts w:ascii="Times New Roman" w:hAnsi="Times New Roman" w:cs="Times New Roman"/>
          <w:b w:val="0"/>
          <w:bCs w:val="0"/>
        </w:rPr>
        <w:t xml:space="preserve"> </w:t>
      </w:r>
      <w:r w:rsidRPr="007B4EC6">
        <w:rPr>
          <w:rFonts w:ascii="Times New Roman" w:hAnsi="Times New Roman" w:cs="Times New Roman"/>
          <w:b w:val="0"/>
          <w:bCs w:val="0"/>
        </w:rPr>
        <w:t xml:space="preserve">«ИНФОРМАЦИОННАЯ КАРТА ЗАКУПКИ» </w:t>
      </w:r>
      <w:r w:rsidR="00B42148" w:rsidRPr="007B4EC6">
        <w:rPr>
          <w:rFonts w:ascii="Times New Roman" w:hAnsi="Times New Roman" w:cs="Times New Roman"/>
          <w:b w:val="0"/>
          <w:bCs w:val="0"/>
        </w:rPr>
        <w:t xml:space="preserve">в сроки, установленные в пункте </w:t>
      </w:r>
      <w:r w:rsidR="00B42148" w:rsidRPr="007B4EC6">
        <w:rPr>
          <w:rFonts w:ascii="Times New Roman" w:hAnsi="Times New Roman" w:cs="Times New Roman"/>
          <w:b w:val="0"/>
          <w:bCs w:val="0"/>
        </w:rPr>
        <w:fldChar w:fldCharType="begin"/>
      </w:r>
      <w:r w:rsidR="00B42148" w:rsidRPr="007B4EC6">
        <w:rPr>
          <w:rFonts w:ascii="Times New Roman" w:hAnsi="Times New Roman" w:cs="Times New Roman"/>
          <w:b w:val="0"/>
          <w:bCs w:val="0"/>
        </w:rPr>
        <w:instrText xml:space="preserve"> REF _Ref762967 \r \h </w:instrText>
      </w:r>
      <w:r w:rsidR="00C21803" w:rsidRPr="007B4EC6">
        <w:rPr>
          <w:rFonts w:ascii="Times New Roman" w:hAnsi="Times New Roman" w:cs="Times New Roman"/>
          <w:b w:val="0"/>
          <w:bCs w:val="0"/>
        </w:rPr>
        <w:instrText xml:space="preserve"> \* MERGEFORMAT </w:instrText>
      </w:r>
      <w:r w:rsidR="00B42148" w:rsidRPr="007B4EC6">
        <w:rPr>
          <w:rFonts w:ascii="Times New Roman" w:hAnsi="Times New Roman" w:cs="Times New Roman"/>
          <w:b w:val="0"/>
          <w:bCs w:val="0"/>
        </w:rPr>
      </w:r>
      <w:r w:rsidR="00B42148" w:rsidRPr="007B4EC6">
        <w:rPr>
          <w:rFonts w:ascii="Times New Roman" w:hAnsi="Times New Roman" w:cs="Times New Roman"/>
          <w:b w:val="0"/>
          <w:bCs w:val="0"/>
        </w:rPr>
        <w:fldChar w:fldCharType="separate"/>
      </w:r>
      <w:r w:rsidR="0012599C" w:rsidRPr="007B4EC6">
        <w:rPr>
          <w:rFonts w:ascii="Times New Roman" w:hAnsi="Times New Roman" w:cs="Times New Roman"/>
          <w:b w:val="0"/>
          <w:bCs w:val="0"/>
        </w:rPr>
        <w:t>8</w:t>
      </w:r>
      <w:r w:rsidR="00B42148" w:rsidRPr="007B4EC6">
        <w:rPr>
          <w:rFonts w:ascii="Times New Roman" w:hAnsi="Times New Roman" w:cs="Times New Roman"/>
          <w:b w:val="0"/>
          <w:bCs w:val="0"/>
        </w:rPr>
        <w:fldChar w:fldCharType="end"/>
      </w:r>
      <w:r w:rsidR="00B42148" w:rsidRPr="007B4EC6">
        <w:rPr>
          <w:rFonts w:ascii="Times New Roman" w:hAnsi="Times New Roman" w:cs="Times New Roman"/>
          <w:b w:val="0"/>
          <w:bCs w:val="0"/>
        </w:rPr>
        <w:t xml:space="preserve"> части </w:t>
      </w:r>
      <w:r w:rsidR="00B42148" w:rsidRPr="007B4EC6">
        <w:rPr>
          <w:rStyle w:val="16"/>
          <w:rFonts w:ascii="Times New Roman" w:hAnsi="Times New Roman" w:cs="Times New Roman"/>
          <w:bCs/>
          <w:sz w:val="24"/>
          <w:szCs w:val="24"/>
          <w:lang w:val="en-US"/>
        </w:rPr>
        <w:t>IV</w:t>
      </w:r>
      <w:r w:rsidR="00B42148" w:rsidRPr="007B4EC6" w:rsidDel="00413E80">
        <w:rPr>
          <w:rFonts w:ascii="Times New Roman" w:hAnsi="Times New Roman" w:cs="Times New Roman"/>
          <w:b w:val="0"/>
          <w:bCs w:val="0"/>
        </w:rPr>
        <w:t xml:space="preserve"> </w:t>
      </w:r>
      <w:r w:rsidR="00B42148" w:rsidRPr="007B4EC6">
        <w:rPr>
          <w:rFonts w:ascii="Times New Roman" w:hAnsi="Times New Roman" w:cs="Times New Roman"/>
          <w:b w:val="0"/>
          <w:bCs w:val="0"/>
        </w:rPr>
        <w:t xml:space="preserve">«ИНФОРМАЦИОННАЯ КАРТА ЗАКУПКИ» </w:t>
      </w:r>
      <w:r w:rsidRPr="007B4EC6">
        <w:rPr>
          <w:rFonts w:ascii="Times New Roman" w:hAnsi="Times New Roman" w:cs="Times New Roman"/>
          <w:b w:val="0"/>
          <w:bCs w:val="0"/>
        </w:rPr>
        <w:t>с учетом сведени</w:t>
      </w:r>
      <w:r w:rsidR="00A52BE4" w:rsidRPr="007B4EC6">
        <w:rPr>
          <w:rFonts w:ascii="Times New Roman" w:hAnsi="Times New Roman" w:cs="Times New Roman"/>
          <w:b w:val="0"/>
          <w:bCs w:val="0"/>
        </w:rPr>
        <w:t>й</w:t>
      </w:r>
      <w:r w:rsidRPr="007B4EC6">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7B4EC6">
        <w:rPr>
          <w:rFonts w:ascii="Times New Roman" w:hAnsi="Times New Roman" w:cs="Times New Roman"/>
          <w:b w:val="0"/>
          <w:bCs w:val="0"/>
        </w:rPr>
        <w:t>Организатору</w:t>
      </w:r>
      <w:r w:rsidRPr="007B4EC6">
        <w:rPr>
          <w:rFonts w:ascii="Times New Roman" w:hAnsi="Times New Roman" w:cs="Times New Roman"/>
          <w:b w:val="0"/>
          <w:bCs w:val="0"/>
        </w:rPr>
        <w:t xml:space="preserve"> оператором</w:t>
      </w:r>
      <w:r w:rsidRPr="00F943D1">
        <w:rPr>
          <w:rFonts w:ascii="Times New Roman" w:hAnsi="Times New Roman" w:cs="Times New Roman"/>
          <w:b w:val="0"/>
          <w:bCs w:val="0"/>
        </w:rPr>
        <w:t xml:space="preserve"> ЕЭТП в порядке и в соответствии с требованиями, установленными законодательством о закупках отдельными видами юридических</w:t>
      </w:r>
      <w:proofErr w:type="gramEnd"/>
      <w:r w:rsidRPr="00F943D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w:t>
      </w:r>
      <w:proofErr w:type="gramStart"/>
      <w:r w:rsidR="0086183E" w:rsidRPr="00F943D1">
        <w:rPr>
          <w:rFonts w:ascii="Times New Roman" w:hAnsi="Times New Roman" w:cs="Times New Roman"/>
          <w:b w:val="0"/>
          <w:bCs w:val="0"/>
        </w:rPr>
        <w:t>предложение</w:t>
      </w:r>
      <w:proofErr w:type="gramEnd"/>
      <w:r w:rsidR="0086183E" w:rsidRPr="00F943D1">
        <w:rPr>
          <w:rFonts w:ascii="Times New Roman" w:hAnsi="Times New Roman" w:cs="Times New Roman"/>
          <w:b w:val="0"/>
          <w:bCs w:val="0"/>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CC019D" w:rsidRPr="00F943D1">
        <w:rPr>
          <w:rFonts w:ascii="Times New Roman" w:hAnsi="Times New Roman" w:cs="Times New Roman"/>
          <w:b w:val="0"/>
          <w:bCs w:val="0"/>
        </w:rPr>
        <w:t>участие</w:t>
      </w:r>
      <w:proofErr w:type="gramEnd"/>
      <w:r w:rsidR="00CC019D" w:rsidRPr="00F943D1">
        <w:rPr>
          <w:rFonts w:ascii="Times New Roman" w:hAnsi="Times New Roman" w:cs="Times New Roman"/>
          <w:b w:val="0"/>
          <w:bCs w:val="0"/>
        </w:rPr>
        <w:t xml:space="preserve">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943D1">
        <w:rPr>
          <w:rFonts w:ascii="Times New Roman" w:hAnsi="Times New Roman" w:cs="Times New Roman"/>
          <w:b w:val="0"/>
          <w:bCs w:val="0"/>
        </w:rPr>
        <w:lastRenderedPageBreak/>
        <w:t xml:space="preserve">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7B4EC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ценового предложения участника начальной (максимальной) цены договора/цены </w:t>
      </w:r>
      <w:r w:rsidRPr="007B4EC6">
        <w:rPr>
          <w:rFonts w:ascii="Times New Roman" w:hAnsi="Times New Roman" w:cs="Times New Roman"/>
          <w:b w:val="0"/>
          <w:bCs w:val="0"/>
        </w:rPr>
        <w:t xml:space="preserve">лота, </w:t>
      </w:r>
      <w:proofErr w:type="spellStart"/>
      <w:r w:rsidRPr="007B4EC6">
        <w:rPr>
          <w:rFonts w:ascii="Times New Roman" w:hAnsi="Times New Roman" w:cs="Times New Roman"/>
          <w:b w:val="0"/>
          <w:bCs w:val="0"/>
        </w:rPr>
        <w:t>непревышения</w:t>
      </w:r>
      <w:proofErr w:type="spellEnd"/>
      <w:r w:rsidRPr="007B4EC6">
        <w:rPr>
          <w:rFonts w:ascii="Times New Roman" w:hAnsi="Times New Roman" w:cs="Times New Roman"/>
          <w:b w:val="0"/>
          <w:bCs w:val="0"/>
        </w:rPr>
        <w:t xml:space="preserve"> </w:t>
      </w:r>
      <w:r w:rsidR="00136058" w:rsidRPr="007B4EC6">
        <w:rPr>
          <w:rFonts w:ascii="Times New Roman" w:hAnsi="Times New Roman" w:cs="Times New Roman"/>
          <w:b w:val="0"/>
          <w:bCs w:val="0"/>
        </w:rPr>
        <w:t xml:space="preserve">стоимости </w:t>
      </w:r>
      <w:r w:rsidRPr="007B4EC6">
        <w:rPr>
          <w:rFonts w:ascii="Times New Roman" w:hAnsi="Times New Roman" w:cs="Times New Roman"/>
          <w:b w:val="0"/>
          <w:bCs w:val="0"/>
        </w:rPr>
        <w:t xml:space="preserve">единицы продукции (если </w:t>
      </w:r>
      <w:r w:rsidR="00A13786" w:rsidRPr="007B4EC6">
        <w:rPr>
          <w:rFonts w:ascii="Times New Roman" w:hAnsi="Times New Roman" w:cs="Times New Roman"/>
          <w:b w:val="0"/>
          <w:bCs w:val="0"/>
        </w:rPr>
        <w:t>такое требование  установлено</w:t>
      </w:r>
      <w:r w:rsidRPr="007B4EC6">
        <w:rPr>
          <w:rFonts w:ascii="Times New Roman" w:hAnsi="Times New Roman" w:cs="Times New Roman"/>
          <w:b w:val="0"/>
          <w:bCs w:val="0"/>
        </w:rPr>
        <w:t xml:space="preserve"> в документации о закупке), </w:t>
      </w:r>
      <w:r w:rsidR="005220AB" w:rsidRPr="007B4EC6">
        <w:rPr>
          <w:rFonts w:ascii="Times New Roman" w:hAnsi="Times New Roman" w:cs="Times New Roman"/>
          <w:b w:val="0"/>
          <w:bCs w:val="0"/>
        </w:rPr>
        <w:t xml:space="preserve">соответствия графика оплаты установленным требованиям, </w:t>
      </w:r>
      <w:r w:rsidRPr="007B4EC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7B4EC6">
        <w:rPr>
          <w:rFonts w:ascii="Times New Roman" w:hAnsi="Times New Roman" w:cs="Times New Roman"/>
          <w:b w:val="0"/>
          <w:bCs w:val="0"/>
        </w:rPr>
        <w:t xml:space="preserve"> № 925 и др.</w:t>
      </w:r>
      <w:r w:rsidR="00B42148" w:rsidRPr="007B4EC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1F98B7F5" w14:textId="5D7387DD" w:rsidR="000503F0" w:rsidRPr="007B4EC6" w:rsidRDefault="00843656" w:rsidP="007B4EC6">
      <w:pPr>
        <w:pStyle w:val="32"/>
        <w:keepNext w:val="0"/>
        <w:numPr>
          <w:ilvl w:val="2"/>
          <w:numId w:val="1"/>
        </w:numPr>
        <w:spacing w:before="0" w:after="0"/>
        <w:ind w:left="0" w:firstLine="567"/>
        <w:rPr>
          <w:rFonts w:ascii="Times New Roman" w:hAnsi="Times New Roman" w:cs="Times New Roman"/>
          <w:bCs w:val="0"/>
        </w:rPr>
      </w:pPr>
      <w:r w:rsidRPr="007B4EC6">
        <w:rPr>
          <w:rFonts w:ascii="Times New Roman" w:hAnsi="Times New Roman" w:cs="Times New Roman"/>
          <w:bCs w:val="0"/>
        </w:rPr>
        <w:t xml:space="preserve">В рамках оценочной стадии, предусмотренной </w:t>
      </w:r>
      <w:r w:rsidR="007E3D25" w:rsidRPr="007B4EC6">
        <w:rPr>
          <w:rFonts w:ascii="Times New Roman" w:hAnsi="Times New Roman" w:cs="Times New Roman"/>
          <w:bCs w:val="0"/>
        </w:rPr>
        <w:t>в Приложении №3</w:t>
      </w:r>
      <w:r w:rsidRPr="007B4EC6">
        <w:rPr>
          <w:rFonts w:ascii="Times New Roman" w:hAnsi="Times New Roman" w:cs="Times New Roman"/>
          <w:bCs w:val="0"/>
        </w:rPr>
        <w:t xml:space="preserve"> </w:t>
      </w:r>
      <w:r w:rsidR="00091A42" w:rsidRPr="007B4EC6">
        <w:rPr>
          <w:rFonts w:ascii="Times New Roman" w:hAnsi="Times New Roman" w:cs="Times New Roman"/>
          <w:bCs w:val="0"/>
        </w:rPr>
        <w:t xml:space="preserve">к </w:t>
      </w:r>
      <w:r w:rsidRPr="007B4EC6">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p>
    <w:p w14:paraId="3F419AC7" w14:textId="721EA386" w:rsidR="0086183E" w:rsidRPr="007B4EC6"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7B4EC6">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C6">
        <w:rPr>
          <w:rFonts w:ascii="Times New Roman" w:hAnsi="Times New Roman" w:cs="Times New Roman"/>
          <w:b w:val="0"/>
          <w:bCs w:val="0"/>
        </w:rPr>
        <w:t>Основания, порядок и последствия</w:t>
      </w:r>
      <w:r w:rsidRPr="00F943D1">
        <w:rPr>
          <w:rFonts w:ascii="Times New Roman" w:hAnsi="Times New Roman" w:cs="Times New Roman"/>
          <w:b w:val="0"/>
          <w:bCs w:val="0"/>
        </w:rPr>
        <w:t xml:space="preserve">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w:t>
      </w:r>
      <w:proofErr w:type="gramStart"/>
      <w:r w:rsidRPr="00F943D1">
        <w:rPr>
          <w:rFonts w:ascii="Times New Roman" w:hAnsi="Times New Roman" w:cs="Times New Roman"/>
          <w:b w:val="0"/>
          <w:bCs w:val="0"/>
        </w:rPr>
        <w:t>запрос</w:t>
      </w:r>
      <w:proofErr w:type="gramEnd"/>
      <w:r w:rsidRPr="00F943D1">
        <w:rPr>
          <w:rFonts w:ascii="Times New Roman" w:hAnsi="Times New Roman" w:cs="Times New Roman"/>
          <w:b w:val="0"/>
          <w:bCs w:val="0"/>
        </w:rPr>
        <w:t xml:space="preserve">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2"/>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w:t>
      </w:r>
      <w:proofErr w:type="gramStart"/>
      <w:r w:rsidRPr="00F943D1">
        <w:rPr>
          <w:rFonts w:ascii="Times New Roman" w:hAnsi="Times New Roman" w:cs="Times New Roman"/>
          <w:b w:val="0"/>
          <w:bCs w:val="0"/>
        </w:rPr>
        <w:t>с даты размещения</w:t>
      </w:r>
      <w:proofErr w:type="gramEnd"/>
      <w:r w:rsidRPr="00F943D1">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943D1">
        <w:rPr>
          <w:rFonts w:ascii="Times New Roman" w:hAnsi="Times New Roman" w:cs="Times New Roman"/>
          <w:b w:val="0"/>
          <w:bCs w:val="0"/>
        </w:rPr>
        <w:t xml:space="preserve">с даты </w:t>
      </w:r>
      <w:r w:rsidR="007B0838" w:rsidRPr="00F943D1">
        <w:rPr>
          <w:rFonts w:ascii="Times New Roman" w:hAnsi="Times New Roman" w:cs="Times New Roman"/>
          <w:b w:val="0"/>
          <w:bCs w:val="0"/>
        </w:rPr>
        <w:t>согласования</w:t>
      </w:r>
      <w:proofErr w:type="gramEnd"/>
      <w:r w:rsidR="007B0838" w:rsidRPr="00F943D1">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943D1">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6"/>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6"/>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6"/>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proofErr w:type="gramStart"/>
      <w:r w:rsidR="00B40A19" w:rsidRPr="00F943D1">
        <w:rPr>
          <w:rFonts w:ascii="Times New Roman" w:hAnsi="Times New Roman" w:cs="Times New Roman"/>
          <w:b w:val="0"/>
        </w:rPr>
        <w:t>обеспечения исполнения обязательств исполнения договора</w:t>
      </w:r>
      <w:proofErr w:type="gramEnd"/>
      <w:r w:rsidR="00B40A19" w:rsidRPr="00F943D1">
        <w:rPr>
          <w:rFonts w:ascii="Times New Roman" w:hAnsi="Times New Roman" w:cs="Times New Roman"/>
          <w:b w:val="0"/>
        </w:rPr>
        <w:t xml:space="preserve">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proofErr w:type="gramStart"/>
      <w:r w:rsidRPr="00F943D1">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943D1">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w:t>
      </w:r>
      <w:proofErr w:type="gramStart"/>
      <w:r w:rsidRPr="00F943D1">
        <w:rPr>
          <w:rFonts w:ascii="Times New Roman" w:hAnsi="Times New Roman" w:cs="Times New Roman"/>
          <w:b w:val="0"/>
        </w:rPr>
        <w:t>,</w:t>
      </w:r>
      <w:proofErr w:type="gramEnd"/>
      <w:r w:rsidRPr="00F943D1">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lastRenderedPageBreak/>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w:t>
      </w:r>
      <w:proofErr w:type="gramStart"/>
      <w:r w:rsidRPr="00F943D1">
        <w:rPr>
          <w:szCs w:val="24"/>
        </w:rPr>
        <w:t>с даты окончания</w:t>
      </w:r>
      <w:proofErr w:type="gramEnd"/>
      <w:r w:rsidRPr="00F943D1">
        <w:rPr>
          <w:szCs w:val="24"/>
        </w:rPr>
        <w:t xml:space="preserve">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Бенефициаром в банковской гарантии должен быть указан Заказчик, принципалом </w:t>
      </w:r>
      <w:proofErr w:type="gramStart"/>
      <w:r w:rsidRPr="00F943D1">
        <w:rPr>
          <w:szCs w:val="24"/>
        </w:rPr>
        <w:t>—У</w:t>
      </w:r>
      <w:proofErr w:type="gramEnd"/>
      <w:r w:rsidRPr="00F943D1">
        <w:rPr>
          <w:szCs w:val="24"/>
        </w:rPr>
        <w:t>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В банковской гарантии не должно быть условий или требований, противоречащих </w:t>
      </w:r>
      <w:proofErr w:type="gramStart"/>
      <w:r w:rsidRPr="00F943D1">
        <w:rPr>
          <w:szCs w:val="24"/>
        </w:rPr>
        <w:t>вышеизложенному</w:t>
      </w:r>
      <w:proofErr w:type="gramEnd"/>
      <w:r w:rsidRPr="00F943D1">
        <w:rPr>
          <w:szCs w:val="24"/>
        </w:rPr>
        <w:t>,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proofErr w:type="gramStart"/>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943D1">
        <w:rPr>
          <w:szCs w:val="24"/>
        </w:rPr>
        <w:t xml:space="preserve">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943D1">
        <w:rPr>
          <w:szCs w:val="24"/>
        </w:rPr>
        <w:t>,</w:t>
      </w:r>
      <w:proofErr w:type="gramEnd"/>
      <w:r w:rsidRPr="00F943D1">
        <w:rPr>
          <w:szCs w:val="24"/>
        </w:rPr>
        <w:t xml:space="preserve">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 xml:space="preserve">Гарант осуществляет кредитование юридических лиц, входящих в Группу компаний </w:t>
      </w:r>
      <w:proofErr w:type="spellStart"/>
      <w:r w:rsidRPr="00F943D1">
        <w:t>Россети</w:t>
      </w:r>
      <w:proofErr w:type="spellEnd"/>
      <w:r w:rsidRPr="00F943D1">
        <w:t>;</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w:t>
      </w:r>
      <w:proofErr w:type="gramStart"/>
      <w:r w:rsidRPr="00F943D1">
        <w:t>млрд</w:t>
      </w:r>
      <w:proofErr w:type="gramEnd"/>
      <w:r w:rsidRPr="00F943D1">
        <w:t xml:space="preserve">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w:t>
      </w:r>
      <w:proofErr w:type="gramStart"/>
      <w:r w:rsidRPr="00F943D1">
        <w:t>млрд</w:t>
      </w:r>
      <w:proofErr w:type="gramEnd"/>
      <w:r w:rsidRPr="00F943D1">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 xml:space="preserve">безусловное обязательство Гаранта </w:t>
      </w:r>
      <w:proofErr w:type="gramStart"/>
      <w:r w:rsidRPr="00F943D1">
        <w:t>оплатить сумму банковской</w:t>
      </w:r>
      <w:proofErr w:type="gramEnd"/>
      <w:r w:rsidRPr="00F943D1">
        <w:t xml:space="preserve">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lastRenderedPageBreak/>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w:t>
      </w:r>
      <w:proofErr w:type="spellStart"/>
      <w:r w:rsidRPr="00F943D1">
        <w:rPr>
          <w:bCs/>
        </w:rPr>
        <w:t>Россети</w:t>
      </w:r>
      <w:proofErr w:type="spellEnd"/>
      <w:r w:rsidRPr="00F943D1">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 xml:space="preserve">Общество принимает банковские гарантии на сумму свыше 200 </w:t>
      </w:r>
      <w:proofErr w:type="gramStart"/>
      <w:r w:rsidRPr="00F943D1">
        <w:t>млн</w:t>
      </w:r>
      <w:proofErr w:type="gramEnd"/>
      <w:r w:rsidRPr="00F943D1">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943D1">
        <w:t>указанным</w:t>
      </w:r>
      <w:proofErr w:type="gramEnd"/>
      <w:r w:rsidRPr="00F943D1">
        <w:t xml:space="preserve">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lastRenderedPageBreak/>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w:t>
      </w:r>
      <w:proofErr w:type="gramStart"/>
      <w:r w:rsidRPr="00F943D1">
        <w:rPr>
          <w:bCs/>
        </w:rPr>
        <w:t>,</w:t>
      </w:r>
      <w:proofErr w:type="gramEnd"/>
      <w:r w:rsidRPr="00F943D1">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6"/>
          <w:b w:val="0"/>
          <w:bCs w:val="0"/>
          <w:sz w:val="24"/>
          <w:szCs w:val="24"/>
          <w:lang w:val="en-US"/>
        </w:rPr>
        <w:t>IV</w:t>
      </w:r>
      <w:r w:rsidRPr="00F943D1">
        <w:t xml:space="preserve"> «ИНФОРМАЦИОННАЯ КАРТА ЗАКУПКИ», факт внесения Участником денежных сре</w:t>
      </w:r>
      <w:proofErr w:type="gramStart"/>
      <w:r w:rsidRPr="00F943D1">
        <w:t>дств в к</w:t>
      </w:r>
      <w:proofErr w:type="gramEnd"/>
      <w:r w:rsidRPr="00F943D1">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943D1">
        <w:t>дств в к</w:t>
      </w:r>
      <w:proofErr w:type="gramEnd"/>
      <w:r w:rsidRPr="00F943D1">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943D1">
        <w:t>дств пр</w:t>
      </w:r>
      <w:proofErr w:type="gramEnd"/>
      <w:r w:rsidRPr="00F943D1">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proofErr w:type="gramStart"/>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установленной в</w:t>
      </w:r>
      <w:proofErr w:type="gramEnd"/>
      <w:r w:rsidR="000942A2" w:rsidRPr="00D84C8C">
        <w:rPr>
          <w:rFonts w:ascii="Times New Roman" w:hAnsi="Times New Roman" w:cs="Times New Roman"/>
          <w:b w:val="0"/>
        </w:rPr>
        <w:t xml:space="preserve">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proofErr w:type="gramStart"/>
      <w:r w:rsidR="005A0DC9" w:rsidRPr="00D84C8C">
        <w:rPr>
          <w:rFonts w:ascii="Times New Roman" w:hAnsi="Times New Roman" w:cs="Times New Roman"/>
          <w:b w:val="0"/>
        </w:rPr>
        <w:t xml:space="preserve"> В</w:t>
      </w:r>
      <w:proofErr w:type="gramEnd"/>
      <w:r w:rsidR="005A0DC9" w:rsidRPr="00D84C8C">
        <w:rPr>
          <w:rFonts w:ascii="Times New Roman" w:hAnsi="Times New Roman" w:cs="Times New Roman"/>
          <w:b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005A0DC9" w:rsidRPr="00D84C8C">
        <w:rPr>
          <w:rFonts w:ascii="Times New Roman" w:hAnsi="Times New Roman" w:cs="Times New Roman"/>
          <w:b w:val="0"/>
        </w:rPr>
        <w:t>,</w:t>
      </w:r>
      <w:proofErr w:type="gramEnd"/>
      <w:r w:rsidR="005A0DC9" w:rsidRPr="00D84C8C">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proofErr w:type="gramStart"/>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w:t>
      </w:r>
      <w:proofErr w:type="gramStart"/>
      <w:r w:rsidRPr="00F943D1">
        <w:t>требованиям, установленным в документации о закупке или предоставил</w:t>
      </w:r>
      <w:proofErr w:type="gramEnd"/>
      <w:r w:rsidRPr="00F943D1">
        <w:t xml:space="preserve"> </w:t>
      </w:r>
      <w:r w:rsidRPr="00F943D1">
        <w:lastRenderedPageBreak/>
        <w:t>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proofErr w:type="spellStart"/>
      <w:r w:rsidRPr="00F943D1">
        <w:rPr>
          <w:color w:val="auto"/>
        </w:rPr>
        <w:t>непредоставления</w:t>
      </w:r>
      <w:proofErr w:type="spellEnd"/>
      <w:r w:rsidRPr="00F943D1">
        <w:rPr>
          <w:color w:val="auto"/>
        </w:rPr>
        <w:t xml:space="preserve">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proofErr w:type="gramStart"/>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roofErr w:type="gramEnd"/>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proofErr w:type="gramStart"/>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943D1">
        <w:rPr>
          <w:rFonts w:ascii="Times New Roman" w:hAnsi="Times New Roman" w:cs="Times New Roman"/>
          <w:b w:val="0"/>
          <w:bCs w:val="0"/>
        </w:rPr>
        <w:t xml:space="preserve">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943D1">
        <w:rPr>
          <w:rFonts w:ascii="Times New Roman" w:hAnsi="Times New Roman" w:cs="Times New Roman"/>
          <w:b w:val="0"/>
          <w:bCs w:val="0"/>
        </w:rPr>
        <w:t>обязательств, предусмотренных договором устанавливается</w:t>
      </w:r>
      <w:proofErr w:type="gramEnd"/>
      <w:r w:rsidR="00114320" w:rsidRPr="00F943D1">
        <w:rPr>
          <w:rFonts w:ascii="Times New Roman" w:hAnsi="Times New Roman" w:cs="Times New Roman"/>
          <w:b w:val="0"/>
          <w:bCs w:val="0"/>
        </w:rPr>
        <w:t xml:space="preserve">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2"/>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proofErr w:type="gramStart"/>
      <w:r w:rsidR="0001468C" w:rsidRPr="00F943D1">
        <w:rPr>
          <w:rFonts w:ascii="Times New Roman" w:hAnsi="Times New Roman" w:cs="Times New Roman"/>
          <w:b w:val="0"/>
        </w:rPr>
        <w:t xml:space="preserve"> )</w:t>
      </w:r>
      <w:proofErr w:type="gramEnd"/>
      <w:r w:rsidR="0001468C" w:rsidRPr="00F943D1">
        <w:rPr>
          <w:rFonts w:ascii="Times New Roman" w:hAnsi="Times New Roman" w:cs="Times New Roman"/>
          <w:b w:val="0"/>
        </w:rPr>
        <w:t xml:space="preserve"> </w:t>
      </w:r>
      <w:r w:rsidRPr="00F943D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943D1">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w:t>
      </w:r>
      <w:proofErr w:type="gramStart"/>
      <w:r w:rsidRPr="00F943D1">
        <w:rPr>
          <w:rFonts w:ascii="Times New Roman" w:hAnsi="Times New Roman" w:cs="Times New Roman"/>
          <w:b w:val="0"/>
        </w:rPr>
        <w:t>,</w:t>
      </w:r>
      <w:proofErr w:type="gramEnd"/>
      <w:r w:rsidRPr="00F943D1">
        <w:rPr>
          <w:rFonts w:ascii="Times New Roman" w:hAnsi="Times New Roman" w:cs="Times New Roman"/>
          <w:b w:val="0"/>
        </w:rPr>
        <w:t xml:space="preserve">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AF251E" w:rsidRPr="00AF251E">
        <w:rPr>
          <w:rFonts w:ascii="Times New Roman" w:hAnsi="Times New Roman" w:cs="Times New Roman"/>
          <w:b w:val="0"/>
        </w:rPr>
        <w:t>ии у У</w:t>
      </w:r>
      <w:proofErr w:type="gramEnd"/>
      <w:r w:rsidR="00AF251E" w:rsidRPr="00AF251E">
        <w:rPr>
          <w:rFonts w:ascii="Times New Roman" w:hAnsi="Times New Roman" w:cs="Times New Roman"/>
          <w:b w:val="0"/>
        </w:rPr>
        <w:t xml:space="preserve">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943D1">
        <w:rPr>
          <w:rFonts w:ascii="Times New Roman" w:hAnsi="Times New Roman" w:cs="Times New Roman"/>
          <w:b w:val="0"/>
        </w:rPr>
        <w:t>и(</w:t>
      </w:r>
      <w:proofErr w:type="gramEnd"/>
      <w:r w:rsidRPr="00F943D1">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 xml:space="preserve">Закупка </w:t>
      </w:r>
      <w:proofErr w:type="gramStart"/>
      <w:r w:rsidRPr="00F943D1">
        <w:rPr>
          <w:sz w:val="24"/>
          <w:szCs w:val="24"/>
        </w:rPr>
        <w:t>продукции/выполнения работ/оказания услуг</w:t>
      </w:r>
      <w:proofErr w:type="gramEnd"/>
      <w:r w:rsidRPr="00F943D1">
        <w:rPr>
          <w:sz w:val="24"/>
          <w:szCs w:val="24"/>
        </w:rPr>
        <w:t xml:space="preserve">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943D1">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943D1">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943D1">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lastRenderedPageBreak/>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943D1">
        <w:rPr>
          <w:rFonts w:ascii="Times New Roman" w:hAnsi="Times New Roman" w:cs="Times New Roman"/>
          <w:b w:val="0"/>
        </w:rPr>
        <w:t>Россети</w:t>
      </w:r>
      <w:proofErr w:type="spellEnd"/>
      <w:r w:rsidRPr="00F943D1">
        <w:rPr>
          <w:rFonts w:ascii="Times New Roman" w:hAnsi="Times New Roman" w:cs="Times New Roman"/>
          <w:b w:val="0"/>
        </w:rPr>
        <w:t>» (Утвержден решением Правления</w:t>
      </w:r>
      <w:r w:rsidRPr="00C21803">
        <w:rPr>
          <w:rFonts w:ascii="Times New Roman" w:hAnsi="Times New Roman" w:cs="Times New Roman"/>
          <w:b w:val="0"/>
        </w:rPr>
        <w:t xml:space="preserve">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Протокол от 31.03.2014), размещенным на официальном сайте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w:t>
      </w:r>
      <w:hyperlink r:id="rId18"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w:t>
      </w:r>
      <w:proofErr w:type="gramEnd"/>
      <w:r w:rsidRPr="00C21803">
        <w:rPr>
          <w:rFonts w:ascii="Times New Roman" w:hAnsi="Times New Roman" w:cs="Times New Roman"/>
          <w:b w:val="0"/>
        </w:rPr>
        <w:t xml:space="preserve"> пройти обязательную аттестацию в аккредитованном Центре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предоставить </w:t>
      </w:r>
      <w:r w:rsidRPr="00F943D1">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943D1">
        <w:rPr>
          <w:rFonts w:ascii="Times New Roman" w:hAnsi="Times New Roman" w:cs="Times New Roman"/>
          <w:b w:val="0"/>
          <w:bCs w:val="0"/>
        </w:rPr>
        <w:t>неконтрафактной</w:t>
      </w:r>
      <w:proofErr w:type="spellEnd"/>
      <w:r w:rsidRPr="00F943D1">
        <w:rPr>
          <w:rFonts w:ascii="Times New Roman" w:hAnsi="Times New Roman" w:cs="Times New Roman"/>
          <w:b w:val="0"/>
          <w:bCs w:val="0"/>
        </w:rPr>
        <w:t xml:space="preserve"> продукции в определенные Конкурсной документацией сроки, проведение </w:t>
      </w:r>
      <w:proofErr w:type="gramStart"/>
      <w:r w:rsidRPr="00F943D1">
        <w:rPr>
          <w:rFonts w:ascii="Times New Roman" w:hAnsi="Times New Roman" w:cs="Times New Roman"/>
          <w:b w:val="0"/>
          <w:bCs w:val="0"/>
        </w:rPr>
        <w:t>шеф-монтажа</w:t>
      </w:r>
      <w:proofErr w:type="gramEnd"/>
      <w:r w:rsidRPr="00F943D1">
        <w:rPr>
          <w:rFonts w:ascii="Times New Roman" w:hAnsi="Times New Roman" w:cs="Times New Roman"/>
          <w:b w:val="0"/>
          <w:bCs w:val="0"/>
        </w:rPr>
        <w:t xml:space="preserve">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943D1">
        <w:rPr>
          <w:rFonts w:ascii="Times New Roman" w:hAnsi="Times New Roman" w:cs="Times New Roman"/>
          <w:b w:val="0"/>
          <w:bCs w:val="0"/>
        </w:rPr>
        <w:t>подтверждающий</w:t>
      </w:r>
      <w:proofErr w:type="gramEnd"/>
      <w:r w:rsidRPr="00F943D1">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943D1">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943D1">
        <w:rPr>
          <w:rFonts w:ascii="Times New Roman" w:hAnsi="Times New Roman" w:cs="Times New Roman"/>
          <w:b w:val="0"/>
          <w:bCs w:val="0"/>
        </w:rPr>
        <w:t xml:space="preserve">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proofErr w:type="gramStart"/>
      <w:r w:rsidRPr="00F943D1">
        <w:rPr>
          <w:szCs w:val="24"/>
        </w:rPr>
        <w:t>зарегистрирована</w:t>
      </w:r>
      <w:proofErr w:type="gramEnd"/>
      <w:r w:rsidRPr="00F943D1">
        <w:rPr>
          <w:szCs w:val="24"/>
        </w:rPr>
        <w:t xml:space="preserve">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943D1">
        <w:rPr>
          <w:szCs w:val="24"/>
        </w:rPr>
        <w:t>Fitch</w:t>
      </w:r>
      <w:proofErr w:type="spellEnd"/>
      <w:r w:rsidRPr="00F943D1">
        <w:rPr>
          <w:szCs w:val="24"/>
        </w:rPr>
        <w:t xml:space="preserve"> </w:t>
      </w:r>
      <w:proofErr w:type="spellStart"/>
      <w:r w:rsidRPr="00F943D1">
        <w:rPr>
          <w:szCs w:val="24"/>
        </w:rPr>
        <w:t>Ratings</w:t>
      </w:r>
      <w:proofErr w:type="spellEnd"/>
      <w:r w:rsidRPr="00F943D1">
        <w:rPr>
          <w:szCs w:val="24"/>
        </w:rPr>
        <w:t>» - не ниже «BBB-», агентством «</w:t>
      </w:r>
      <w:proofErr w:type="spellStart"/>
      <w:r w:rsidRPr="00F943D1">
        <w:rPr>
          <w:szCs w:val="24"/>
        </w:rPr>
        <w:t>Moody’s</w:t>
      </w:r>
      <w:proofErr w:type="spellEnd"/>
      <w:r w:rsidRPr="00F943D1">
        <w:rPr>
          <w:szCs w:val="24"/>
        </w:rPr>
        <w:t xml:space="preserve"> </w:t>
      </w:r>
      <w:proofErr w:type="spellStart"/>
      <w:r w:rsidRPr="00F943D1">
        <w:rPr>
          <w:szCs w:val="24"/>
        </w:rPr>
        <w:t>Investors</w:t>
      </w:r>
      <w:proofErr w:type="spellEnd"/>
      <w:r w:rsidRPr="00F943D1">
        <w:rPr>
          <w:szCs w:val="24"/>
        </w:rPr>
        <w:t xml:space="preserve"> </w:t>
      </w:r>
      <w:proofErr w:type="spellStart"/>
      <w:r w:rsidRPr="00F943D1">
        <w:rPr>
          <w:szCs w:val="24"/>
        </w:rPr>
        <w:t>Service</w:t>
      </w:r>
      <w:proofErr w:type="spellEnd"/>
      <w:r w:rsidRPr="00F943D1">
        <w:rPr>
          <w:szCs w:val="24"/>
        </w:rPr>
        <w:t>» - не ниже «</w:t>
      </w:r>
      <w:proofErr w:type="spellStart"/>
      <w:r w:rsidRPr="00F943D1">
        <w:rPr>
          <w:szCs w:val="24"/>
        </w:rPr>
        <w:t>Baa</w:t>
      </w:r>
      <w:proofErr w:type="spellEnd"/>
      <w:r w:rsidRPr="00F943D1">
        <w:rPr>
          <w:szCs w:val="24"/>
        </w:rPr>
        <w:t>»; агентством «</w:t>
      </w:r>
      <w:proofErr w:type="spellStart"/>
      <w:r w:rsidRPr="00F943D1">
        <w:rPr>
          <w:szCs w:val="24"/>
        </w:rPr>
        <w:t>Standart&amp;Poor’s</w:t>
      </w:r>
      <w:proofErr w:type="spellEnd"/>
      <w:r w:rsidRPr="00F943D1">
        <w:rPr>
          <w:szCs w:val="24"/>
        </w:rPr>
        <w:t>»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943D1">
        <w:t>но</w:t>
      </w:r>
      <w:proofErr w:type="gramEnd"/>
      <w:r w:rsidRPr="00F943D1">
        <w:t xml:space="preserve">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proofErr w:type="gramStart"/>
      <w:r w:rsidRPr="00F943D1">
        <w:t>стихийные бедствия - буря, град, землетрясение, сель, сход снежных лавин, наводнение, обвал;</w:t>
      </w:r>
      <w:proofErr w:type="gramEnd"/>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преднамеренные действия третьих лиц, направленные на повреждение застрахованного имущества, кражи </w:t>
      </w:r>
      <w:proofErr w:type="gramStart"/>
      <w:r w:rsidRPr="00F943D1">
        <w:t>со</w:t>
      </w:r>
      <w:proofErr w:type="gramEnd"/>
      <w:r w:rsidRPr="00F943D1">
        <w:t xml:space="preserve">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w:t>
      </w:r>
      <w:proofErr w:type="spellStart"/>
      <w:r w:rsidRPr="00F943D1">
        <w:t>послепусковыми</w:t>
      </w:r>
      <w:proofErr w:type="spellEnd"/>
      <w:r w:rsidRPr="00F943D1">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943D1">
        <w:rPr>
          <w:sz w:val="24"/>
          <w:szCs w:val="24"/>
        </w:rPr>
        <w:t>послепусковых</w:t>
      </w:r>
      <w:proofErr w:type="spellEnd"/>
      <w:r w:rsidRPr="00F943D1">
        <w:rPr>
          <w:sz w:val="24"/>
          <w:szCs w:val="24"/>
        </w:rPr>
        <w:t xml:space="preserve"> гарантийных обязательств устанавливается равным </w:t>
      </w:r>
      <w:r w:rsidRPr="00F943D1">
        <w:rPr>
          <w:sz w:val="24"/>
          <w:szCs w:val="24"/>
        </w:rPr>
        <w:lastRenderedPageBreak/>
        <w:t>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2"/>
        <w:numPr>
          <w:ilvl w:val="0"/>
          <w:numId w:val="6"/>
        </w:numPr>
        <w:spacing w:before="0" w:after="0"/>
        <w:ind w:left="0" w:firstLine="567"/>
        <w:rPr>
          <w:rStyle w:val="16"/>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7B4EC6"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 xml:space="preserve">Перечень, </w:t>
      </w:r>
      <w:r w:rsidRPr="007B4EC6">
        <w:rPr>
          <w:sz w:val="24"/>
          <w:szCs w:val="24"/>
        </w:rPr>
        <w:t>объемы и характеристики закупаемой продукции/работ/услуг</w:t>
      </w:r>
      <w:bookmarkEnd w:id="305"/>
      <w:bookmarkEnd w:id="306"/>
    </w:p>
    <w:p w14:paraId="26043600" w14:textId="23082104" w:rsidR="006545EB" w:rsidRPr="007B4EC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7B4EC6">
        <w:rPr>
          <w:rFonts w:ascii="Times New Roman" w:hAnsi="Times New Roman" w:cs="Times New Roman"/>
          <w:b w:val="0"/>
        </w:rPr>
        <w:t>Техническо</w:t>
      </w:r>
      <w:proofErr w:type="gramStart"/>
      <w:r w:rsidRPr="007B4EC6">
        <w:rPr>
          <w:rFonts w:ascii="Times New Roman" w:hAnsi="Times New Roman" w:cs="Times New Roman"/>
          <w:b w:val="0"/>
        </w:rPr>
        <w:t>е(</w:t>
      </w:r>
      <w:proofErr w:type="spellStart"/>
      <w:proofErr w:type="gramEnd"/>
      <w:r w:rsidRPr="007B4EC6">
        <w:rPr>
          <w:rFonts w:ascii="Times New Roman" w:hAnsi="Times New Roman" w:cs="Times New Roman"/>
          <w:b w:val="0"/>
        </w:rPr>
        <w:t>ие</w:t>
      </w:r>
      <w:proofErr w:type="spellEnd"/>
      <w:r w:rsidRPr="007B4EC6">
        <w:rPr>
          <w:rFonts w:ascii="Times New Roman" w:hAnsi="Times New Roman" w:cs="Times New Roman"/>
          <w:b w:val="0"/>
        </w:rPr>
        <w:t xml:space="preserve">) задание(я) по Лоту №1 (пункт </w:t>
      </w:r>
      <w:r w:rsidR="00493CAF" w:rsidRPr="007B4EC6">
        <w:rPr>
          <w:rFonts w:ascii="Times New Roman" w:hAnsi="Times New Roman" w:cs="Times New Roman"/>
          <w:b w:val="0"/>
        </w:rPr>
        <w:fldChar w:fldCharType="begin"/>
      </w:r>
      <w:r w:rsidR="00493CAF" w:rsidRPr="007B4EC6">
        <w:rPr>
          <w:rFonts w:ascii="Times New Roman" w:hAnsi="Times New Roman" w:cs="Times New Roman"/>
          <w:b w:val="0"/>
        </w:rPr>
        <w:instrText xml:space="preserve"> REF _Ref696642 \r \h  \* MERGEFORMAT </w:instrText>
      </w:r>
      <w:r w:rsidR="00493CAF" w:rsidRPr="007B4EC6">
        <w:rPr>
          <w:rFonts w:ascii="Times New Roman" w:hAnsi="Times New Roman" w:cs="Times New Roman"/>
          <w:b w:val="0"/>
        </w:rPr>
      </w:r>
      <w:r w:rsidR="00493CAF" w:rsidRPr="007B4EC6">
        <w:rPr>
          <w:rFonts w:ascii="Times New Roman" w:hAnsi="Times New Roman" w:cs="Times New Roman"/>
          <w:b w:val="0"/>
        </w:rPr>
        <w:fldChar w:fldCharType="separate"/>
      </w:r>
      <w:r w:rsidR="0012599C" w:rsidRPr="007B4EC6">
        <w:rPr>
          <w:rFonts w:ascii="Times New Roman" w:hAnsi="Times New Roman" w:cs="Times New Roman"/>
          <w:b w:val="0"/>
        </w:rPr>
        <w:t>3</w:t>
      </w:r>
      <w:r w:rsidR="00493CAF" w:rsidRPr="007B4EC6">
        <w:rPr>
          <w:rFonts w:ascii="Times New Roman" w:hAnsi="Times New Roman" w:cs="Times New Roman"/>
          <w:b w:val="0"/>
        </w:rPr>
        <w:fldChar w:fldCharType="end"/>
      </w:r>
      <w:r w:rsidRPr="007B4EC6">
        <w:rPr>
          <w:rFonts w:ascii="Times New Roman" w:hAnsi="Times New Roman" w:cs="Times New Roman"/>
          <w:b w:val="0"/>
        </w:rPr>
        <w:t xml:space="preserve"> части </w:t>
      </w:r>
      <w:r w:rsidRPr="007B4EC6">
        <w:rPr>
          <w:rStyle w:val="16"/>
          <w:rFonts w:ascii="Times New Roman" w:hAnsi="Times New Roman" w:cs="Times New Roman"/>
          <w:bCs/>
          <w:sz w:val="24"/>
          <w:szCs w:val="24"/>
          <w:lang w:val="en-US"/>
        </w:rPr>
        <w:t>IV</w:t>
      </w:r>
      <w:r w:rsidR="00643F33" w:rsidRPr="007B4EC6">
        <w:rPr>
          <w:rStyle w:val="16"/>
          <w:rFonts w:ascii="Times New Roman" w:hAnsi="Times New Roman" w:cs="Times New Roman"/>
          <w:bCs/>
          <w:sz w:val="24"/>
          <w:szCs w:val="24"/>
        </w:rPr>
        <w:t>.</w:t>
      </w:r>
      <w:r w:rsidRPr="007B4EC6" w:rsidDel="00413E80">
        <w:rPr>
          <w:rFonts w:ascii="Times New Roman" w:hAnsi="Times New Roman" w:cs="Times New Roman"/>
          <w:b w:val="0"/>
        </w:rPr>
        <w:t xml:space="preserve"> </w:t>
      </w:r>
      <w:r w:rsidRPr="007B4EC6">
        <w:rPr>
          <w:rFonts w:ascii="Times New Roman" w:hAnsi="Times New Roman" w:cs="Times New Roman"/>
          <w:b w:val="0"/>
        </w:rPr>
        <w:t>«ИНФОРМАЦИОННАЯ КАРТА ЗАКУПКИ») изложен</w:t>
      </w:r>
      <w:proofErr w:type="gramStart"/>
      <w:r w:rsidRPr="007B4EC6">
        <w:rPr>
          <w:rFonts w:ascii="Times New Roman" w:hAnsi="Times New Roman" w:cs="Times New Roman"/>
          <w:b w:val="0"/>
        </w:rPr>
        <w:t>о(</w:t>
      </w:r>
      <w:proofErr w:type="gramEnd"/>
      <w:r w:rsidRPr="007B4EC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7B4EC6"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7B4EC6">
        <w:rPr>
          <w:sz w:val="24"/>
          <w:szCs w:val="24"/>
        </w:rPr>
        <w:t>Требование к поставляемой продукции</w:t>
      </w:r>
      <w:bookmarkEnd w:id="308"/>
      <w:bookmarkEnd w:id="309"/>
    </w:p>
    <w:p w14:paraId="14E7140A" w14:textId="77777777" w:rsidR="006545EB" w:rsidRPr="007B4EC6"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7B4EC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B4EC6">
        <w:rPr>
          <w:rFonts w:ascii="Times New Roman" w:hAnsi="Times New Roman" w:cs="Times New Roman"/>
          <w:b w:val="0"/>
        </w:rPr>
        <w:t>м(</w:t>
      </w:r>
      <w:proofErr w:type="gramEnd"/>
      <w:r w:rsidRPr="007B4EC6">
        <w:rPr>
          <w:rFonts w:ascii="Times New Roman" w:hAnsi="Times New Roman" w:cs="Times New Roman"/>
          <w:b w:val="0"/>
        </w:rPr>
        <w:t>их) задании(</w:t>
      </w:r>
      <w:proofErr w:type="spellStart"/>
      <w:r w:rsidRPr="007B4EC6">
        <w:rPr>
          <w:rFonts w:ascii="Times New Roman" w:hAnsi="Times New Roman" w:cs="Times New Roman"/>
          <w:b w:val="0"/>
        </w:rPr>
        <w:t>ях</w:t>
      </w:r>
      <w:proofErr w:type="spellEnd"/>
      <w:r w:rsidRPr="007B4EC6">
        <w:rPr>
          <w:rFonts w:ascii="Times New Roman" w:hAnsi="Times New Roman" w:cs="Times New Roman"/>
          <w:b w:val="0"/>
        </w:rPr>
        <w:t>)) к настоящей Документации. При несоблюдении требований Техническог</w:t>
      </w:r>
      <w:proofErr w:type="gramStart"/>
      <w:r w:rsidRPr="007B4EC6">
        <w:rPr>
          <w:rFonts w:ascii="Times New Roman" w:hAnsi="Times New Roman" w:cs="Times New Roman"/>
          <w:b w:val="0"/>
        </w:rPr>
        <w:t>о(</w:t>
      </w:r>
      <w:proofErr w:type="gramEnd"/>
      <w:r w:rsidRPr="007B4EC6">
        <w:rPr>
          <w:rFonts w:ascii="Times New Roman" w:hAnsi="Times New Roman" w:cs="Times New Roman"/>
          <w:b w:val="0"/>
        </w:rPr>
        <w:t>их) задания(й) Конкурсная комиссия отклонит Заявку Участника.</w:t>
      </w:r>
      <w:bookmarkEnd w:id="310"/>
    </w:p>
    <w:p w14:paraId="7FF89095" w14:textId="1A80A6BA" w:rsidR="006545EB" w:rsidRPr="007B4EC6"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7B4EC6">
        <w:rPr>
          <w:rFonts w:ascii="Times New Roman" w:hAnsi="Times New Roman" w:cs="Times New Roman"/>
          <w:b w:val="0"/>
        </w:rPr>
        <w:t>В случае, если в Техническо</w:t>
      </w:r>
      <w:proofErr w:type="gramStart"/>
      <w:r w:rsidRPr="007B4EC6">
        <w:rPr>
          <w:rFonts w:ascii="Times New Roman" w:hAnsi="Times New Roman" w:cs="Times New Roman"/>
          <w:b w:val="0"/>
        </w:rPr>
        <w:t>м(</w:t>
      </w:r>
      <w:proofErr w:type="gramEnd"/>
      <w:r w:rsidRPr="007B4EC6">
        <w:rPr>
          <w:rFonts w:ascii="Times New Roman" w:hAnsi="Times New Roman" w:cs="Times New Roman"/>
          <w:b w:val="0"/>
        </w:rPr>
        <w:t>их) задании(</w:t>
      </w:r>
      <w:proofErr w:type="spellStart"/>
      <w:r w:rsidRPr="007B4EC6">
        <w:rPr>
          <w:rFonts w:ascii="Times New Roman" w:hAnsi="Times New Roman" w:cs="Times New Roman"/>
          <w:b w:val="0"/>
        </w:rPr>
        <w:t>ях</w:t>
      </w:r>
      <w:proofErr w:type="spellEnd"/>
      <w:r w:rsidRPr="007B4EC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B4EC6">
        <w:rPr>
          <w:rFonts w:ascii="Times New Roman" w:hAnsi="Times New Roman" w:cs="Times New Roman"/>
          <w:b w:val="0"/>
        </w:rPr>
        <w:t>Россети</w:t>
      </w:r>
      <w:proofErr w:type="spellEnd"/>
      <w:r w:rsidRPr="007B4EC6">
        <w:rPr>
          <w:rFonts w:ascii="Times New Roman" w:hAnsi="Times New Roman" w:cs="Times New Roman"/>
          <w:b w:val="0"/>
        </w:rPr>
        <w:t xml:space="preserve">» </w:t>
      </w:r>
      <w:r w:rsidRPr="007B4EC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B4EC6" w:rsidRDefault="006545EB" w:rsidP="006545EB"/>
    <w:p w14:paraId="1F4260D6" w14:textId="77777777" w:rsidR="006545EB" w:rsidRPr="007B4EC6" w:rsidRDefault="006545EB" w:rsidP="006545EB">
      <w:pPr>
        <w:pStyle w:val="12"/>
        <w:numPr>
          <w:ilvl w:val="0"/>
          <w:numId w:val="6"/>
        </w:numPr>
        <w:spacing w:before="0" w:after="0"/>
        <w:ind w:left="0" w:firstLine="567"/>
        <w:rPr>
          <w:sz w:val="24"/>
          <w:szCs w:val="24"/>
        </w:rPr>
      </w:pPr>
      <w:bookmarkStart w:id="311" w:name="_Toc360113"/>
      <w:bookmarkStart w:id="312" w:name="_Toc3394227"/>
      <w:r w:rsidRPr="007B4EC6">
        <w:rPr>
          <w:sz w:val="24"/>
          <w:szCs w:val="24"/>
        </w:rPr>
        <w:t>ОБРАЗЦЫ ФОРМ ДЛЯ ЗАПОЛНЕНИЯ УЧАСТНИКАМИ ЗАКУПКИ</w:t>
      </w:r>
      <w:bookmarkEnd w:id="311"/>
      <w:bookmarkEnd w:id="312"/>
    </w:p>
    <w:p w14:paraId="5089B3E7" w14:textId="77777777" w:rsidR="006545EB" w:rsidRPr="007B4EC6"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B4EC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2"/>
        <w:numPr>
          <w:ilvl w:val="0"/>
          <w:numId w:val="6"/>
        </w:numPr>
        <w:spacing w:before="0" w:after="0"/>
        <w:ind w:left="0" w:firstLine="567"/>
        <w:rPr>
          <w:rStyle w:val="16"/>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6"/>
          <w:b/>
          <w:bCs/>
          <w:sz w:val="24"/>
          <w:szCs w:val="24"/>
        </w:rPr>
        <w:lastRenderedPageBreak/>
        <w:t xml:space="preserve">ИНФОРМАЦИОННАЯ КАРТА </w:t>
      </w:r>
      <w:bookmarkEnd w:id="315"/>
      <w:bookmarkEnd w:id="316"/>
      <w:r w:rsidR="0006345E">
        <w:rPr>
          <w:rStyle w:val="16"/>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6"/>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6"/>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6"/>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proofErr w:type="gramStart"/>
            <w:r w:rsidRPr="004A589D">
              <w:rPr>
                <w:b/>
                <w:bCs/>
                <w:sz w:val="22"/>
                <w:szCs w:val="22"/>
              </w:rPr>
              <w:t>п</w:t>
            </w:r>
            <w:proofErr w:type="gramEnd"/>
            <w:r w:rsidRPr="004A589D">
              <w:rPr>
                <w:b/>
                <w:bCs/>
                <w:sz w:val="22"/>
                <w:szCs w:val="22"/>
              </w:rPr>
              <w:t>/п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4301ABA" w:rsidR="00C90121" w:rsidRPr="007B4EC6" w:rsidRDefault="006C5F21" w:rsidP="007B4EC6">
            <w:pPr>
              <w:widowControl w:val="0"/>
              <w:spacing w:after="0"/>
              <w:rPr>
                <w:sz w:val="22"/>
                <w:szCs w:val="22"/>
              </w:rPr>
            </w:pPr>
            <w:r w:rsidRPr="007B4EC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7B4EC6" w:rsidRDefault="006C5F21" w:rsidP="006C5F21">
            <w:pPr>
              <w:widowControl w:val="0"/>
              <w:ind w:left="209" w:right="176"/>
              <w:rPr>
                <w:iCs/>
                <w:sz w:val="22"/>
                <w:szCs w:val="22"/>
              </w:rPr>
            </w:pPr>
            <w:r w:rsidRPr="007B4EC6">
              <w:rPr>
                <w:sz w:val="22"/>
                <w:szCs w:val="22"/>
              </w:rPr>
              <w:t>Наименование Заказчика:</w:t>
            </w:r>
            <w:r w:rsidRPr="007B4EC6">
              <w:rPr>
                <w:iCs/>
                <w:sz w:val="22"/>
                <w:szCs w:val="22"/>
              </w:rPr>
              <w:t xml:space="preserve"> ПАО «МРСК Центра».</w:t>
            </w:r>
          </w:p>
          <w:p w14:paraId="7AD7274E" w14:textId="77777777" w:rsidR="006C5F21" w:rsidRPr="007B4EC6" w:rsidRDefault="006C5F21" w:rsidP="006C5F21">
            <w:pPr>
              <w:widowControl w:val="0"/>
              <w:ind w:left="209" w:right="176"/>
              <w:rPr>
                <w:sz w:val="22"/>
                <w:szCs w:val="22"/>
              </w:rPr>
            </w:pPr>
            <w:r w:rsidRPr="007B4EC6">
              <w:rPr>
                <w:sz w:val="22"/>
                <w:szCs w:val="22"/>
              </w:rPr>
              <w:t>Место нахождения и почтовый адрес Заказчика:</w:t>
            </w:r>
          </w:p>
          <w:p w14:paraId="2B0BE2F5" w14:textId="77777777" w:rsidR="006C5F21" w:rsidRPr="007B4EC6" w:rsidRDefault="006C5F21" w:rsidP="006C5F21">
            <w:pPr>
              <w:widowControl w:val="0"/>
              <w:ind w:left="209" w:right="176"/>
              <w:rPr>
                <w:iCs/>
                <w:sz w:val="22"/>
                <w:szCs w:val="22"/>
              </w:rPr>
            </w:pPr>
            <w:r w:rsidRPr="007B4EC6">
              <w:rPr>
                <w:iCs/>
                <w:sz w:val="22"/>
                <w:szCs w:val="22"/>
              </w:rPr>
              <w:t>РФ, 127018, г. Москва, ул. 2-я Ямская, 4.</w:t>
            </w:r>
          </w:p>
          <w:p w14:paraId="020EA228" w14:textId="77777777" w:rsidR="006C5F21" w:rsidRPr="007B4EC6" w:rsidRDefault="006C5F21" w:rsidP="006C5F21">
            <w:pPr>
              <w:widowControl w:val="0"/>
              <w:ind w:left="209" w:right="176"/>
              <w:rPr>
                <w:b/>
                <w:bCs/>
                <w:sz w:val="22"/>
                <w:szCs w:val="22"/>
              </w:rPr>
            </w:pPr>
            <w:r w:rsidRPr="007B4EC6">
              <w:rPr>
                <w:bCs/>
                <w:sz w:val="22"/>
                <w:szCs w:val="22"/>
              </w:rPr>
              <w:t>Электронный адрес официального сайта Заказчика:</w:t>
            </w:r>
            <w:r w:rsidRPr="007B4EC6">
              <w:rPr>
                <w:b/>
                <w:bCs/>
                <w:sz w:val="22"/>
                <w:szCs w:val="22"/>
              </w:rPr>
              <w:t xml:space="preserve"> </w:t>
            </w:r>
            <w:hyperlink r:id="rId22" w:history="1">
              <w:r w:rsidRPr="007B4EC6">
                <w:rPr>
                  <w:rStyle w:val="aff7"/>
                  <w:sz w:val="22"/>
                  <w:szCs w:val="22"/>
                </w:rPr>
                <w:t>www.mrsk-1.ru</w:t>
              </w:r>
            </w:hyperlink>
            <w:r w:rsidRPr="007B4EC6">
              <w:rPr>
                <w:rStyle w:val="aff7"/>
                <w:sz w:val="22"/>
                <w:szCs w:val="22"/>
              </w:rPr>
              <w:t xml:space="preserve">, </w:t>
            </w:r>
            <w:r w:rsidRPr="007B4EC6">
              <w:rPr>
                <w:iCs/>
                <w:sz w:val="22"/>
                <w:szCs w:val="22"/>
              </w:rPr>
              <w:t>раздел «Закупки»;</w:t>
            </w:r>
            <w:r w:rsidRPr="007B4EC6">
              <w:rPr>
                <w:b/>
                <w:bCs/>
                <w:sz w:val="22"/>
                <w:szCs w:val="22"/>
              </w:rPr>
              <w:t xml:space="preserve"> </w:t>
            </w:r>
          </w:p>
          <w:p w14:paraId="3BFA4423" w14:textId="77777777" w:rsidR="00E078F4" w:rsidRPr="007B4EC6" w:rsidRDefault="00E078F4" w:rsidP="00E078F4">
            <w:pPr>
              <w:widowControl w:val="0"/>
              <w:ind w:left="209" w:right="176"/>
              <w:rPr>
                <w:sz w:val="22"/>
                <w:szCs w:val="22"/>
              </w:rPr>
            </w:pPr>
            <w:r w:rsidRPr="007B4EC6">
              <w:rPr>
                <w:iCs/>
                <w:sz w:val="22"/>
                <w:szCs w:val="22"/>
              </w:rPr>
              <w:t xml:space="preserve">ПАО «МРСК Центра и Приволжья» - </w:t>
            </w:r>
            <w:r w:rsidRPr="007B4EC6">
              <w:rPr>
                <w:b/>
                <w:iCs/>
                <w:sz w:val="22"/>
                <w:szCs w:val="22"/>
                <w:u w:val="single"/>
              </w:rPr>
              <w:t>не является Заказчиком</w:t>
            </w:r>
            <w:r w:rsidRPr="007B4EC6">
              <w:rPr>
                <w:iCs/>
                <w:sz w:val="22"/>
                <w:szCs w:val="22"/>
              </w:rPr>
              <w:t xml:space="preserve"> для данной закупочной процедуры.</w:t>
            </w:r>
          </w:p>
          <w:p w14:paraId="066F8125" w14:textId="77777777" w:rsidR="006C5F21" w:rsidRPr="007B4EC6" w:rsidRDefault="006C5F21" w:rsidP="006C5F21">
            <w:pPr>
              <w:widowControl w:val="0"/>
              <w:ind w:left="209" w:right="176"/>
              <w:rPr>
                <w:iCs/>
                <w:sz w:val="22"/>
                <w:szCs w:val="22"/>
              </w:rPr>
            </w:pPr>
            <w:r w:rsidRPr="007B4EC6">
              <w:rPr>
                <w:iCs/>
                <w:sz w:val="22"/>
                <w:szCs w:val="22"/>
              </w:rPr>
              <w:t>Контактные лица заказчика ПАО «МРСК Центра»:</w:t>
            </w:r>
          </w:p>
          <w:p w14:paraId="7EBA2D26" w14:textId="77777777" w:rsidR="006C5F21" w:rsidRPr="007B4EC6" w:rsidRDefault="006C5F21" w:rsidP="006C5F21">
            <w:pPr>
              <w:widowControl w:val="0"/>
              <w:ind w:left="209" w:right="176"/>
              <w:rPr>
                <w:iCs/>
                <w:sz w:val="22"/>
                <w:szCs w:val="22"/>
              </w:rPr>
            </w:pPr>
          </w:p>
          <w:p w14:paraId="1B38646A" w14:textId="6D8CE15A" w:rsidR="00FB4696" w:rsidRPr="007B4EC6" w:rsidRDefault="002D2E2B" w:rsidP="00166099">
            <w:pPr>
              <w:widowControl w:val="0"/>
              <w:ind w:right="175"/>
              <w:rPr>
                <w:iCs/>
                <w:sz w:val="22"/>
                <w:szCs w:val="22"/>
              </w:rPr>
            </w:pPr>
            <w:r w:rsidRPr="007B4EC6">
              <w:rPr>
                <w:iCs/>
                <w:sz w:val="22"/>
                <w:szCs w:val="22"/>
              </w:rPr>
              <w:t>Секретарь Конкурсной комиссии</w:t>
            </w:r>
            <w:r w:rsidR="00E80EBC" w:rsidRPr="007B4EC6">
              <w:rPr>
                <w:iCs/>
                <w:sz w:val="22"/>
                <w:szCs w:val="22"/>
              </w:rPr>
              <w:t xml:space="preserve"> </w:t>
            </w:r>
            <w:r w:rsidR="007B4EC6" w:rsidRPr="007B4EC6">
              <w:rPr>
                <w:iCs/>
                <w:sz w:val="22"/>
                <w:szCs w:val="22"/>
              </w:rPr>
              <w:t>–</w:t>
            </w:r>
            <w:r w:rsidR="00E80EBC" w:rsidRPr="007B4EC6">
              <w:rPr>
                <w:iCs/>
                <w:sz w:val="22"/>
                <w:szCs w:val="22"/>
              </w:rPr>
              <w:t xml:space="preserve"> </w:t>
            </w:r>
            <w:r w:rsidR="007B4EC6" w:rsidRPr="007B4EC6">
              <w:rPr>
                <w:iCs/>
                <w:sz w:val="22"/>
                <w:szCs w:val="22"/>
              </w:rPr>
              <w:t>специалист 1 категории отдела закупочной деятельности управления логистики и материально-технического обеспечения филиала</w:t>
            </w:r>
            <w:r w:rsidRPr="007B4EC6">
              <w:rPr>
                <w:iCs/>
                <w:sz w:val="22"/>
                <w:szCs w:val="22"/>
              </w:rPr>
              <w:t xml:space="preserve"> ПАО «МРСК Центра»</w:t>
            </w:r>
            <w:r w:rsidR="007B4EC6" w:rsidRPr="007B4EC6">
              <w:rPr>
                <w:iCs/>
                <w:sz w:val="22"/>
                <w:szCs w:val="22"/>
              </w:rPr>
              <w:t xml:space="preserve"> - «Ярэнерго»</w:t>
            </w:r>
            <w:r w:rsidRPr="007B4EC6">
              <w:rPr>
                <w:iCs/>
                <w:sz w:val="22"/>
                <w:szCs w:val="22"/>
              </w:rPr>
              <w:t xml:space="preserve"> </w:t>
            </w:r>
            <w:r w:rsidR="007B4EC6" w:rsidRPr="007B4EC6">
              <w:rPr>
                <w:snapToGrid w:val="0"/>
                <w:sz w:val="22"/>
                <w:szCs w:val="22"/>
              </w:rPr>
              <w:t>Донсков А.Ю.</w:t>
            </w:r>
          </w:p>
          <w:p w14:paraId="1C1D8188" w14:textId="49DAF689" w:rsidR="00E80EBC" w:rsidRPr="007B4EC6" w:rsidRDefault="00E80EBC" w:rsidP="00166099">
            <w:pPr>
              <w:widowControl w:val="0"/>
              <w:ind w:right="175"/>
              <w:rPr>
                <w:sz w:val="22"/>
                <w:szCs w:val="22"/>
              </w:rPr>
            </w:pPr>
            <w:r w:rsidRPr="007B4EC6">
              <w:rPr>
                <w:bCs/>
                <w:sz w:val="22"/>
                <w:szCs w:val="22"/>
              </w:rPr>
              <w:t>Адрес электронной почты</w:t>
            </w:r>
            <w:r w:rsidRPr="007B4EC6">
              <w:rPr>
                <w:sz w:val="22"/>
                <w:szCs w:val="22"/>
              </w:rPr>
              <w:t xml:space="preserve">: </w:t>
            </w:r>
            <w:hyperlink r:id="rId23" w:history="1">
              <w:r w:rsidR="007B4EC6" w:rsidRPr="007B4EC6">
                <w:rPr>
                  <w:rStyle w:val="aff7"/>
                  <w:sz w:val="22"/>
                  <w:szCs w:val="22"/>
                  <w:lang w:val="en-US"/>
                </w:rPr>
                <w:t>Donskov</w:t>
              </w:r>
              <w:r w:rsidR="007B4EC6" w:rsidRPr="007B4EC6">
                <w:rPr>
                  <w:rStyle w:val="aff7"/>
                  <w:sz w:val="22"/>
                  <w:szCs w:val="22"/>
                </w:rPr>
                <w:t>.</w:t>
              </w:r>
              <w:r w:rsidR="007B4EC6" w:rsidRPr="007B4EC6">
                <w:rPr>
                  <w:rStyle w:val="aff7"/>
                  <w:sz w:val="22"/>
                  <w:szCs w:val="22"/>
                  <w:lang w:val="en-US"/>
                </w:rPr>
                <w:t>AY</w:t>
              </w:r>
              <w:r w:rsidR="007B4EC6" w:rsidRPr="007B4EC6">
                <w:rPr>
                  <w:rStyle w:val="aff7"/>
                  <w:sz w:val="22"/>
                  <w:szCs w:val="22"/>
                </w:rPr>
                <w:t>@</w:t>
              </w:r>
              <w:r w:rsidR="007B4EC6" w:rsidRPr="007B4EC6">
                <w:rPr>
                  <w:rStyle w:val="aff7"/>
                  <w:sz w:val="22"/>
                  <w:szCs w:val="22"/>
                  <w:lang w:val="en-US"/>
                </w:rPr>
                <w:t>mrsk</w:t>
              </w:r>
              <w:r w:rsidR="007B4EC6" w:rsidRPr="007B4EC6">
                <w:rPr>
                  <w:rStyle w:val="aff7"/>
                  <w:sz w:val="22"/>
                  <w:szCs w:val="22"/>
                </w:rPr>
                <w:t>-1.</w:t>
              </w:r>
              <w:proofErr w:type="spellStart"/>
              <w:r w:rsidR="007B4EC6" w:rsidRPr="007B4EC6">
                <w:rPr>
                  <w:rStyle w:val="aff7"/>
                  <w:sz w:val="22"/>
                  <w:szCs w:val="22"/>
                  <w:lang w:val="en-US"/>
                </w:rPr>
                <w:t>ru</w:t>
              </w:r>
              <w:proofErr w:type="spellEnd"/>
            </w:hyperlink>
          </w:p>
          <w:p w14:paraId="32FF0178" w14:textId="18CD97CF" w:rsidR="00E80EBC" w:rsidRPr="007B4EC6" w:rsidRDefault="00E80EBC" w:rsidP="00166099">
            <w:pPr>
              <w:widowControl w:val="0"/>
              <w:ind w:right="175"/>
              <w:rPr>
                <w:iCs/>
                <w:sz w:val="22"/>
                <w:szCs w:val="22"/>
              </w:rPr>
            </w:pPr>
            <w:r w:rsidRPr="007B4EC6">
              <w:rPr>
                <w:bCs/>
                <w:sz w:val="22"/>
                <w:szCs w:val="22"/>
              </w:rPr>
              <w:t>Номер контактного телефона</w:t>
            </w:r>
            <w:r w:rsidRPr="007B4EC6">
              <w:rPr>
                <w:sz w:val="22"/>
                <w:szCs w:val="22"/>
              </w:rPr>
              <w:t xml:space="preserve">: </w:t>
            </w:r>
            <w:r w:rsidRPr="007B4EC6">
              <w:rPr>
                <w:iCs/>
                <w:sz w:val="22"/>
                <w:szCs w:val="22"/>
              </w:rPr>
              <w:t>(4</w:t>
            </w:r>
            <w:r w:rsidR="007B4EC6" w:rsidRPr="007B4EC6">
              <w:rPr>
                <w:iCs/>
                <w:sz w:val="22"/>
                <w:szCs w:val="22"/>
              </w:rPr>
              <w:t>852</w:t>
            </w:r>
            <w:r w:rsidRPr="007B4EC6">
              <w:rPr>
                <w:iCs/>
                <w:sz w:val="22"/>
                <w:szCs w:val="22"/>
              </w:rPr>
              <w:t>) 7</w:t>
            </w:r>
            <w:r w:rsidR="007B4EC6" w:rsidRPr="007B4EC6">
              <w:rPr>
                <w:iCs/>
                <w:sz w:val="22"/>
                <w:szCs w:val="22"/>
              </w:rPr>
              <w:t>8</w:t>
            </w:r>
            <w:r w:rsidRPr="007B4EC6">
              <w:rPr>
                <w:iCs/>
                <w:sz w:val="22"/>
                <w:szCs w:val="22"/>
              </w:rPr>
              <w:t>-</w:t>
            </w:r>
            <w:r w:rsidR="007B4EC6" w:rsidRPr="007B4EC6">
              <w:rPr>
                <w:iCs/>
                <w:sz w:val="22"/>
                <w:szCs w:val="22"/>
              </w:rPr>
              <w:t>14</w:t>
            </w:r>
            <w:r w:rsidRPr="007B4EC6">
              <w:rPr>
                <w:iCs/>
                <w:sz w:val="22"/>
                <w:szCs w:val="22"/>
              </w:rPr>
              <w:t>-</w:t>
            </w:r>
            <w:r w:rsidR="007B4EC6" w:rsidRPr="007B4EC6">
              <w:rPr>
                <w:iCs/>
                <w:sz w:val="22"/>
                <w:szCs w:val="22"/>
              </w:rPr>
              <w:t>78</w:t>
            </w:r>
            <w:r w:rsidRPr="007B4EC6">
              <w:rPr>
                <w:iCs/>
                <w:sz w:val="22"/>
                <w:szCs w:val="22"/>
              </w:rPr>
              <w:t>.</w:t>
            </w:r>
          </w:p>
          <w:p w14:paraId="2F8CDA76" w14:textId="32198312" w:rsidR="002D2E2B" w:rsidRPr="007B4EC6" w:rsidRDefault="002D2E2B" w:rsidP="00166099">
            <w:pPr>
              <w:widowControl w:val="0"/>
              <w:ind w:right="175"/>
              <w:rPr>
                <w:iCs/>
                <w:sz w:val="22"/>
                <w:szCs w:val="22"/>
              </w:rPr>
            </w:pPr>
          </w:p>
          <w:p w14:paraId="2B5A35D6" w14:textId="3F93322E" w:rsidR="002D2E2B" w:rsidRPr="007B4EC6" w:rsidRDefault="002D2E2B" w:rsidP="00166099">
            <w:pPr>
              <w:widowControl w:val="0"/>
              <w:ind w:right="175"/>
              <w:rPr>
                <w:iCs/>
                <w:sz w:val="22"/>
                <w:szCs w:val="22"/>
              </w:rPr>
            </w:pPr>
            <w:r w:rsidRPr="007B4EC6">
              <w:rPr>
                <w:iCs/>
                <w:sz w:val="22"/>
                <w:szCs w:val="22"/>
              </w:rPr>
              <w:t>Ответственное лицо:</w:t>
            </w:r>
          </w:p>
          <w:p w14:paraId="2A737D48" w14:textId="1F864A90" w:rsidR="002D2E2B" w:rsidRPr="007B4EC6" w:rsidRDefault="007B4EC6" w:rsidP="00166099">
            <w:pPr>
              <w:widowControl w:val="0"/>
              <w:ind w:right="175"/>
              <w:rPr>
                <w:sz w:val="22"/>
                <w:szCs w:val="22"/>
              </w:rPr>
            </w:pPr>
            <w:r w:rsidRPr="007B4EC6">
              <w:rPr>
                <w:sz w:val="22"/>
                <w:szCs w:val="22"/>
              </w:rPr>
              <w:t>Донсков Антон Юрьевич</w:t>
            </w:r>
            <w:r w:rsidR="002D2E2B" w:rsidRPr="007B4EC6">
              <w:rPr>
                <w:sz w:val="22"/>
                <w:szCs w:val="22"/>
              </w:rPr>
              <w:t>, контактные телефоны - (4</w:t>
            </w:r>
            <w:r w:rsidRPr="007B4EC6">
              <w:rPr>
                <w:sz w:val="22"/>
                <w:szCs w:val="22"/>
              </w:rPr>
              <w:t>852</w:t>
            </w:r>
            <w:r w:rsidR="002D2E2B" w:rsidRPr="007B4EC6">
              <w:rPr>
                <w:sz w:val="22"/>
                <w:szCs w:val="22"/>
              </w:rPr>
              <w:t>) 7</w:t>
            </w:r>
            <w:r w:rsidRPr="007B4EC6">
              <w:rPr>
                <w:sz w:val="22"/>
                <w:szCs w:val="22"/>
              </w:rPr>
              <w:t>8</w:t>
            </w:r>
            <w:r w:rsidR="002D2E2B" w:rsidRPr="007B4EC6">
              <w:rPr>
                <w:sz w:val="22"/>
                <w:szCs w:val="22"/>
              </w:rPr>
              <w:t>-</w:t>
            </w:r>
            <w:r w:rsidRPr="007B4EC6">
              <w:rPr>
                <w:sz w:val="22"/>
                <w:szCs w:val="22"/>
              </w:rPr>
              <w:t>14</w:t>
            </w:r>
            <w:r w:rsidR="002D2E2B" w:rsidRPr="007B4EC6">
              <w:rPr>
                <w:sz w:val="22"/>
                <w:szCs w:val="22"/>
              </w:rPr>
              <w:t>-</w:t>
            </w:r>
            <w:r w:rsidRPr="007B4EC6">
              <w:rPr>
                <w:sz w:val="22"/>
                <w:szCs w:val="22"/>
              </w:rPr>
              <w:t>78</w:t>
            </w:r>
            <w:r w:rsidR="002D2E2B" w:rsidRPr="007B4EC6">
              <w:rPr>
                <w:sz w:val="22"/>
                <w:szCs w:val="22"/>
              </w:rPr>
              <w:t xml:space="preserve">, адрес </w:t>
            </w:r>
            <w:r w:rsidR="002D2E2B" w:rsidRPr="007B4EC6">
              <w:rPr>
                <w:sz w:val="22"/>
                <w:szCs w:val="22"/>
              </w:rPr>
              <w:lastRenderedPageBreak/>
              <w:t xml:space="preserve">электронной почты: </w:t>
            </w:r>
            <w:proofErr w:type="spellStart"/>
            <w:r w:rsidRPr="007B4EC6">
              <w:rPr>
                <w:rStyle w:val="aff7"/>
                <w:sz w:val="22"/>
                <w:szCs w:val="22"/>
                <w:lang w:val="en-US"/>
              </w:rPr>
              <w:t>Donskov</w:t>
            </w:r>
            <w:proofErr w:type="spellEnd"/>
            <w:r w:rsidRPr="007B4EC6">
              <w:rPr>
                <w:rStyle w:val="aff7"/>
                <w:sz w:val="22"/>
                <w:szCs w:val="22"/>
              </w:rPr>
              <w:t>.</w:t>
            </w:r>
            <w:r w:rsidRPr="007B4EC6">
              <w:rPr>
                <w:rStyle w:val="aff7"/>
                <w:sz w:val="22"/>
                <w:szCs w:val="22"/>
                <w:lang w:val="en-US"/>
              </w:rPr>
              <w:t>AY</w:t>
            </w:r>
            <w:r w:rsidR="00697BE0" w:rsidRPr="007B4EC6">
              <w:rPr>
                <w:rStyle w:val="aff7"/>
                <w:sz w:val="22"/>
                <w:szCs w:val="22"/>
              </w:rPr>
              <w:t>@mrsk-1.ru</w:t>
            </w:r>
          </w:p>
          <w:p w14:paraId="36807CB7" w14:textId="2245ADD4" w:rsidR="00B47008" w:rsidRPr="007B4EC6" w:rsidRDefault="00B47008" w:rsidP="00166099">
            <w:pPr>
              <w:widowControl w:val="0"/>
              <w:spacing w:after="0"/>
              <w:ind w:right="175"/>
              <w:rPr>
                <w:sz w:val="22"/>
                <w:szCs w:val="22"/>
              </w:rPr>
            </w:pP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7B4EC6" w:rsidRDefault="00BB31B1" w:rsidP="009712ED">
            <w:pPr>
              <w:widowControl w:val="0"/>
              <w:spacing w:after="0"/>
              <w:rPr>
                <w:bCs/>
                <w:sz w:val="22"/>
                <w:szCs w:val="22"/>
              </w:rPr>
            </w:pPr>
            <w:r w:rsidRPr="007B4EC6">
              <w:rPr>
                <w:bCs/>
                <w:sz w:val="22"/>
                <w:szCs w:val="22"/>
              </w:rPr>
              <w:t xml:space="preserve">Наименование, место нахождения, почтовый адрес, </w:t>
            </w:r>
            <w:r w:rsidR="006C5F21" w:rsidRPr="007B4EC6">
              <w:rPr>
                <w:bCs/>
                <w:sz w:val="22"/>
                <w:szCs w:val="22"/>
              </w:rPr>
              <w:t xml:space="preserve">электронный адрес официального сайта, </w:t>
            </w:r>
            <w:r w:rsidRPr="007B4EC6">
              <w:rPr>
                <w:bCs/>
                <w:sz w:val="22"/>
                <w:szCs w:val="22"/>
              </w:rPr>
              <w:t>адрес электронной почты, номер контактного телефона Организатора закупки</w:t>
            </w:r>
            <w:r w:rsidR="00463416" w:rsidRPr="007B4EC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B4EC6" w:rsidRDefault="00E80EBC" w:rsidP="00166099">
            <w:pPr>
              <w:widowControl w:val="0"/>
              <w:spacing w:after="0"/>
              <w:ind w:right="175"/>
              <w:rPr>
                <w:bCs/>
                <w:i/>
                <w:sz w:val="22"/>
                <w:szCs w:val="22"/>
              </w:rPr>
            </w:pPr>
          </w:p>
          <w:p w14:paraId="39A7BA61" w14:textId="26A2CDB1" w:rsidR="00A27E31" w:rsidRPr="007B4EC6" w:rsidRDefault="00D06A28" w:rsidP="00166099">
            <w:pPr>
              <w:widowControl w:val="0"/>
              <w:spacing w:after="0"/>
              <w:ind w:right="175"/>
              <w:rPr>
                <w:sz w:val="22"/>
                <w:szCs w:val="22"/>
              </w:rPr>
            </w:pPr>
            <w:r w:rsidRPr="007B4EC6">
              <w:rPr>
                <w:i/>
                <w:sz w:val="22"/>
                <w:szCs w:val="22"/>
              </w:rPr>
              <w:t>Сторонний Организатор не привлекается.</w:t>
            </w:r>
          </w:p>
          <w:p w14:paraId="5B487E0D" w14:textId="0AA15B2A" w:rsidR="00E80EBC" w:rsidRPr="007B4EC6"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1B149D6" w:rsidR="009E2798" w:rsidRPr="004A589D" w:rsidRDefault="007B4EC6" w:rsidP="00166099">
            <w:pPr>
              <w:widowControl w:val="0"/>
              <w:spacing w:after="0"/>
              <w:ind w:right="175"/>
              <w:rPr>
                <w:sz w:val="22"/>
                <w:szCs w:val="22"/>
              </w:rPr>
            </w:pPr>
            <w:r w:rsidRPr="007B4EC6">
              <w:rPr>
                <w:b/>
                <w:sz w:val="22"/>
                <w:szCs w:val="22"/>
              </w:rPr>
              <w:t>П</w:t>
            </w:r>
            <w:r w:rsidR="009E2798" w:rsidRPr="007B4EC6">
              <w:rPr>
                <w:bCs/>
                <w:sz w:val="22"/>
                <w:szCs w:val="22"/>
              </w:rPr>
              <w:t xml:space="preserve">раво заключения </w:t>
            </w:r>
            <w:r w:rsidR="009E2798" w:rsidRPr="007B4EC6">
              <w:rPr>
                <w:sz w:val="22"/>
                <w:szCs w:val="22"/>
              </w:rPr>
              <w:t>Договор</w:t>
            </w:r>
            <w:r w:rsidRPr="007B4EC6">
              <w:rPr>
                <w:sz w:val="22"/>
                <w:szCs w:val="22"/>
              </w:rPr>
              <w:t>а</w:t>
            </w:r>
            <w:r w:rsidR="009E2798" w:rsidRPr="007B4EC6">
              <w:rPr>
                <w:sz w:val="22"/>
                <w:szCs w:val="22"/>
              </w:rPr>
              <w:t xml:space="preserve"> </w:t>
            </w:r>
            <w:r w:rsidRPr="007B4EC6">
              <w:rPr>
                <w:sz w:val="22"/>
                <w:szCs w:val="22"/>
              </w:rPr>
              <w:t>на выполнение общих технических решений (</w:t>
            </w:r>
            <w:proofErr w:type="spellStart"/>
            <w:r w:rsidRPr="007B4EC6">
              <w:rPr>
                <w:sz w:val="22"/>
                <w:szCs w:val="22"/>
              </w:rPr>
              <w:t>предпроектных</w:t>
            </w:r>
            <w:proofErr w:type="spellEnd"/>
            <w:r w:rsidRPr="007B4EC6">
              <w:rPr>
                <w:sz w:val="22"/>
                <w:szCs w:val="22"/>
              </w:rPr>
              <w:t xml:space="preserve"> работ) для строительства административно-производственного здания с Центром управления сетями </w:t>
            </w:r>
            <w:proofErr w:type="spellStart"/>
            <w:r w:rsidRPr="007B4EC6">
              <w:rPr>
                <w:sz w:val="22"/>
                <w:szCs w:val="22"/>
              </w:rPr>
              <w:t>г</w:t>
            </w:r>
            <w:proofErr w:type="gramStart"/>
            <w:r w:rsidRPr="007B4EC6">
              <w:rPr>
                <w:sz w:val="22"/>
                <w:szCs w:val="22"/>
              </w:rPr>
              <w:t>.Я</w:t>
            </w:r>
            <w:proofErr w:type="gramEnd"/>
            <w:r w:rsidRPr="007B4EC6">
              <w:rPr>
                <w:sz w:val="22"/>
                <w:szCs w:val="22"/>
              </w:rPr>
              <w:t>рославле</w:t>
            </w:r>
            <w:proofErr w:type="spellEnd"/>
            <w:r w:rsidRPr="007B4EC6">
              <w:rPr>
                <w:sz w:val="22"/>
                <w:szCs w:val="22"/>
              </w:rPr>
              <w:t xml:space="preserve">, </w:t>
            </w:r>
            <w:proofErr w:type="spellStart"/>
            <w:r w:rsidRPr="007B4EC6">
              <w:rPr>
                <w:sz w:val="22"/>
                <w:szCs w:val="22"/>
              </w:rPr>
              <w:t>ул.Воинова</w:t>
            </w:r>
            <w:proofErr w:type="spellEnd"/>
            <w:r w:rsidRPr="007B4EC6">
              <w:rPr>
                <w:sz w:val="22"/>
                <w:szCs w:val="22"/>
              </w:rPr>
              <w:t>, 12а</w:t>
            </w:r>
            <w:r w:rsidR="009E2798" w:rsidRPr="007B4EC6">
              <w:rPr>
                <w:sz w:val="22"/>
                <w:szCs w:val="22"/>
              </w:rPr>
              <w:t xml:space="preserve"> для нужд ПАО «МРСК Центра» (филиала «Ярэнерго», расположенного по адресу: </w:t>
            </w:r>
            <w:proofErr w:type="gramStart"/>
            <w:r w:rsidR="009E2798" w:rsidRPr="007B4EC6">
              <w:rPr>
                <w:sz w:val="22"/>
                <w:szCs w:val="22"/>
              </w:rPr>
              <w:t xml:space="preserve">РФ, 150003, г. Ярославль, ул. </w:t>
            </w:r>
            <w:proofErr w:type="spellStart"/>
            <w:r w:rsidR="009E2798" w:rsidRPr="007B4EC6">
              <w:rPr>
                <w:sz w:val="22"/>
                <w:szCs w:val="22"/>
              </w:rPr>
              <w:t>Во</w:t>
            </w:r>
            <w:r w:rsidRPr="007B4EC6">
              <w:rPr>
                <w:sz w:val="22"/>
                <w:szCs w:val="22"/>
              </w:rPr>
              <w:t>й</w:t>
            </w:r>
            <w:r w:rsidR="009E2798" w:rsidRPr="007B4EC6">
              <w:rPr>
                <w:sz w:val="22"/>
                <w:szCs w:val="22"/>
              </w:rPr>
              <w:t>нова</w:t>
            </w:r>
            <w:proofErr w:type="spellEnd"/>
            <w:r w:rsidR="009E2798" w:rsidRPr="007B4EC6">
              <w:rPr>
                <w:sz w:val="22"/>
                <w:szCs w:val="22"/>
              </w:rPr>
              <w:t>, д. 12)</w:t>
            </w:r>
            <w:proofErr w:type="gramEnd"/>
          </w:p>
          <w:p w14:paraId="69F37337" w14:textId="77777777" w:rsidR="009E2798" w:rsidRPr="004A589D" w:rsidRDefault="009E2798" w:rsidP="00166099">
            <w:pPr>
              <w:widowControl w:val="0"/>
              <w:spacing w:after="0"/>
              <w:ind w:right="175"/>
              <w:rPr>
                <w:sz w:val="22"/>
                <w:szCs w:val="22"/>
              </w:rPr>
            </w:pPr>
          </w:p>
          <w:p w14:paraId="4F8B24A3" w14:textId="77777777" w:rsidR="00D06A28" w:rsidRPr="007B4EC6" w:rsidRDefault="00D06A28" w:rsidP="00D06A28">
            <w:pPr>
              <w:pStyle w:val="Default"/>
              <w:ind w:left="209" w:right="176"/>
              <w:jc w:val="both"/>
              <w:rPr>
                <w:b/>
                <w:sz w:val="22"/>
                <w:szCs w:val="22"/>
              </w:rPr>
            </w:pPr>
            <w:r w:rsidRPr="00D06A28">
              <w:rPr>
                <w:sz w:val="22"/>
                <w:szCs w:val="22"/>
              </w:rPr>
              <w:t xml:space="preserve">Количество </w:t>
            </w:r>
            <w:r w:rsidRPr="007B4EC6">
              <w:rPr>
                <w:sz w:val="22"/>
                <w:szCs w:val="22"/>
              </w:rPr>
              <w:t xml:space="preserve">лотов: </w:t>
            </w:r>
            <w:r w:rsidRPr="007B4EC6">
              <w:rPr>
                <w:b/>
                <w:sz w:val="22"/>
                <w:szCs w:val="22"/>
              </w:rPr>
              <w:t>1 (один)</w:t>
            </w:r>
          </w:p>
          <w:p w14:paraId="280950A4" w14:textId="4DB3D7C2" w:rsidR="00D06A28" w:rsidRPr="00D06A28" w:rsidRDefault="00D06A28" w:rsidP="00D06A28">
            <w:pPr>
              <w:pStyle w:val="Default"/>
              <w:ind w:left="209" w:right="176"/>
              <w:jc w:val="both"/>
              <w:rPr>
                <w:i/>
                <w:sz w:val="22"/>
                <w:szCs w:val="22"/>
              </w:rPr>
            </w:pPr>
            <w:r w:rsidRPr="007B4EC6">
              <w:rPr>
                <w:i/>
                <w:sz w:val="22"/>
                <w:szCs w:val="22"/>
              </w:rPr>
              <w:t>Частичное выполнение работ не допускается.</w:t>
            </w:r>
          </w:p>
          <w:p w14:paraId="38AAC6B5" w14:textId="05D1753C" w:rsidR="000942A2" w:rsidRPr="00D06A28" w:rsidRDefault="000942A2" w:rsidP="000942A2">
            <w:pPr>
              <w:widowControl w:val="0"/>
              <w:spacing w:after="0"/>
              <w:ind w:right="175"/>
              <w:rPr>
                <w:sz w:val="22"/>
                <w:szCs w:val="22"/>
              </w:rPr>
            </w:pP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w:t>
            </w:r>
            <w:proofErr w:type="gramStart"/>
            <w:r w:rsidRPr="00D06A28">
              <w:rPr>
                <w:sz w:val="22"/>
                <w:szCs w:val="22"/>
              </w:rPr>
              <w:t>е(</w:t>
            </w:r>
            <w:proofErr w:type="spellStart"/>
            <w:proofErr w:type="gramEnd"/>
            <w:r w:rsidRPr="00D06A28">
              <w:rPr>
                <w:sz w:val="22"/>
                <w:szCs w:val="22"/>
              </w:rPr>
              <w:t>ие</w:t>
            </w:r>
            <w:proofErr w:type="spellEnd"/>
            <w:r w:rsidRPr="00D06A28">
              <w:rPr>
                <w:sz w:val="22"/>
                <w:szCs w:val="22"/>
              </w:rPr>
              <w:t>)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121B3BD" w:rsidR="009640B6" w:rsidRPr="007B4EC6" w:rsidRDefault="009640B6" w:rsidP="00166099">
            <w:pPr>
              <w:widowControl w:val="0"/>
              <w:autoSpaceDE w:val="0"/>
              <w:autoSpaceDN w:val="0"/>
              <w:adjustRightInd w:val="0"/>
              <w:spacing w:after="120"/>
              <w:ind w:right="175"/>
              <w:rPr>
                <w:bCs/>
                <w:sz w:val="22"/>
                <w:szCs w:val="22"/>
              </w:rPr>
            </w:pPr>
            <w:r w:rsidRPr="004A589D">
              <w:rPr>
                <w:sz w:val="22"/>
                <w:szCs w:val="22"/>
              </w:rPr>
              <w:t xml:space="preserve">Сроки </w:t>
            </w:r>
            <w:r w:rsidRPr="007B4EC6">
              <w:rPr>
                <w:sz w:val="22"/>
                <w:szCs w:val="22"/>
              </w:rPr>
              <w:t xml:space="preserve">выполнения работ: </w:t>
            </w:r>
            <w:r w:rsidR="007B4EC6" w:rsidRPr="007B4EC6">
              <w:rPr>
                <w:sz w:val="22"/>
                <w:szCs w:val="22"/>
              </w:rPr>
              <w:t xml:space="preserve">В течение 90 (девяносто) календарных дней с момента подписания Договора на выполнение </w:t>
            </w:r>
            <w:proofErr w:type="spellStart"/>
            <w:r w:rsidR="007B4EC6" w:rsidRPr="007B4EC6">
              <w:rPr>
                <w:sz w:val="22"/>
                <w:szCs w:val="22"/>
              </w:rPr>
              <w:t>предпроектных</w:t>
            </w:r>
            <w:proofErr w:type="spellEnd"/>
            <w:r w:rsidR="007B4EC6" w:rsidRPr="007B4EC6">
              <w:rPr>
                <w:sz w:val="22"/>
                <w:szCs w:val="22"/>
              </w:rPr>
              <w:t xml:space="preserve"> работ.</w:t>
            </w:r>
          </w:p>
          <w:p w14:paraId="6E3433FE" w14:textId="656F2B62" w:rsidR="009640B6" w:rsidRPr="007B4EC6" w:rsidRDefault="009640B6" w:rsidP="00166099">
            <w:pPr>
              <w:widowControl w:val="0"/>
              <w:autoSpaceDE w:val="0"/>
              <w:autoSpaceDN w:val="0"/>
              <w:adjustRightInd w:val="0"/>
              <w:spacing w:after="120"/>
              <w:ind w:right="175"/>
              <w:rPr>
                <w:sz w:val="22"/>
                <w:szCs w:val="22"/>
              </w:rPr>
            </w:pPr>
            <w:r w:rsidRPr="007B4EC6">
              <w:rPr>
                <w:sz w:val="22"/>
                <w:szCs w:val="22"/>
              </w:rPr>
              <w:t xml:space="preserve">Выполнение работ Участником будет осуществляться на </w:t>
            </w:r>
            <w:proofErr w:type="spellStart"/>
            <w:proofErr w:type="gramStart"/>
            <w:r w:rsidRPr="007B4EC6">
              <w:rPr>
                <w:sz w:val="22"/>
                <w:szCs w:val="22"/>
              </w:rPr>
              <w:t>на</w:t>
            </w:r>
            <w:proofErr w:type="spellEnd"/>
            <w:proofErr w:type="gramEnd"/>
            <w:r w:rsidRPr="007B4EC6">
              <w:rPr>
                <w:sz w:val="22"/>
                <w:szCs w:val="22"/>
              </w:rPr>
              <w:t xml:space="preserve"> объектах, указанных в Приложении №1 настоящей Документации.</w:t>
            </w:r>
          </w:p>
          <w:p w14:paraId="3CC5D134" w14:textId="6D0D4CA2" w:rsidR="00C90121" w:rsidRPr="004A589D" w:rsidRDefault="006338B4" w:rsidP="006338B4">
            <w:pPr>
              <w:widowControl w:val="0"/>
              <w:spacing w:after="0"/>
              <w:ind w:right="175"/>
              <w:rPr>
                <w:sz w:val="22"/>
                <w:szCs w:val="22"/>
              </w:rPr>
            </w:pPr>
            <w:r w:rsidRPr="007B4EC6">
              <w:rPr>
                <w:sz w:val="22"/>
                <w:szCs w:val="22"/>
              </w:rPr>
              <w:t>Более подробная информация о месте, условиях и сроках (периодах) поставки товара, выполнения работ, оказания услуг указана</w:t>
            </w:r>
            <w:r w:rsidRPr="004A589D">
              <w:rPr>
                <w:sz w:val="22"/>
                <w:szCs w:val="22"/>
              </w:rPr>
              <w:t xml:space="preserve">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Техническо</w:t>
            </w:r>
            <w:proofErr w:type="gramStart"/>
            <w:r w:rsidRPr="004A589D">
              <w:rPr>
                <w:sz w:val="22"/>
                <w:szCs w:val="22"/>
              </w:rPr>
              <w:t>е(</w:t>
            </w:r>
            <w:proofErr w:type="spellStart"/>
            <w:proofErr w:type="gramEnd"/>
            <w:r w:rsidRPr="004A589D">
              <w:rPr>
                <w:sz w:val="22"/>
                <w:szCs w:val="22"/>
              </w:rPr>
              <w:t>ие</w:t>
            </w:r>
            <w:proofErr w:type="spellEnd"/>
            <w:r w:rsidRPr="004A589D">
              <w:rPr>
                <w:sz w:val="22"/>
                <w:szCs w:val="22"/>
              </w:rPr>
              <w:t xml:space="preserve">)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0C549673" w:rsidR="00E4088A" w:rsidRPr="004A589D" w:rsidRDefault="00F87447" w:rsidP="00F87447">
            <w:pPr>
              <w:pStyle w:val="Times12"/>
              <w:widowControl w:val="0"/>
              <w:tabs>
                <w:tab w:val="num" w:pos="1620"/>
              </w:tabs>
              <w:spacing w:after="120"/>
              <w:ind w:left="34" w:right="175" w:firstLine="283"/>
              <w:rPr>
                <w:rFonts w:eastAsia="Calibri"/>
                <w:sz w:val="22"/>
              </w:rPr>
            </w:pPr>
            <w:proofErr w:type="gramStart"/>
            <w:r w:rsidRPr="00F87447">
              <w:rPr>
                <w:b/>
                <w:sz w:val="22"/>
              </w:rPr>
              <w:t>2 353 313,00</w:t>
            </w:r>
            <w:r w:rsidR="009640B6" w:rsidRPr="00F87447">
              <w:rPr>
                <w:sz w:val="22"/>
              </w:rPr>
              <w:t xml:space="preserve"> (</w:t>
            </w:r>
            <w:r w:rsidRPr="00F87447">
              <w:rPr>
                <w:sz w:val="22"/>
              </w:rPr>
              <w:t>два миллиона триста пятьдесят три тысячи триста тринадцать</w:t>
            </w:r>
            <w:r w:rsidR="009640B6" w:rsidRPr="00F87447">
              <w:rPr>
                <w:sz w:val="22"/>
              </w:rPr>
              <w:t>) рубл</w:t>
            </w:r>
            <w:r w:rsidRPr="00F87447">
              <w:rPr>
                <w:sz w:val="22"/>
              </w:rPr>
              <w:t>ей</w:t>
            </w:r>
            <w:r w:rsidR="009640B6" w:rsidRPr="00F87447">
              <w:rPr>
                <w:sz w:val="22"/>
              </w:rPr>
              <w:t xml:space="preserve"> 00 копеек РФ, без учета НДС; НДС составляет </w:t>
            </w:r>
            <w:r w:rsidRPr="00F87447">
              <w:rPr>
                <w:b/>
                <w:sz w:val="22"/>
              </w:rPr>
              <w:t>470 662,60</w:t>
            </w:r>
            <w:r w:rsidR="009640B6" w:rsidRPr="00F87447">
              <w:rPr>
                <w:sz w:val="22"/>
              </w:rPr>
              <w:t xml:space="preserve"> (</w:t>
            </w:r>
            <w:r w:rsidRPr="00F87447">
              <w:rPr>
                <w:sz w:val="22"/>
              </w:rPr>
              <w:t>четыреста семьдесят тысяч шестьсот шестьдесят два</w:t>
            </w:r>
            <w:r w:rsidR="009640B6" w:rsidRPr="00F87447">
              <w:rPr>
                <w:sz w:val="22"/>
              </w:rPr>
              <w:t>) рубл</w:t>
            </w:r>
            <w:r w:rsidRPr="00F87447">
              <w:rPr>
                <w:sz w:val="22"/>
              </w:rPr>
              <w:t>я</w:t>
            </w:r>
            <w:r w:rsidR="009640B6" w:rsidRPr="00F87447">
              <w:rPr>
                <w:sz w:val="22"/>
              </w:rPr>
              <w:t xml:space="preserve"> </w:t>
            </w:r>
            <w:r w:rsidRPr="00F87447">
              <w:rPr>
                <w:sz w:val="22"/>
              </w:rPr>
              <w:t>60</w:t>
            </w:r>
            <w:r w:rsidR="009640B6" w:rsidRPr="00F87447">
              <w:rPr>
                <w:sz w:val="22"/>
              </w:rPr>
              <w:t xml:space="preserve"> копеек РФ; </w:t>
            </w:r>
            <w:r w:rsidRPr="00F87447">
              <w:rPr>
                <w:b/>
                <w:sz w:val="22"/>
              </w:rPr>
              <w:t>2 823 975,60</w:t>
            </w:r>
            <w:r w:rsidR="009640B6" w:rsidRPr="00F87447">
              <w:rPr>
                <w:sz w:val="22"/>
              </w:rPr>
              <w:t xml:space="preserve"> (</w:t>
            </w:r>
            <w:r w:rsidRPr="00F87447">
              <w:rPr>
                <w:sz w:val="22"/>
              </w:rPr>
              <w:t>два миллиона восемьсот двадцать три тысячи девятьсот семьдесят пять</w:t>
            </w:r>
            <w:r w:rsidR="009640B6" w:rsidRPr="00F87447">
              <w:rPr>
                <w:sz w:val="22"/>
              </w:rPr>
              <w:t xml:space="preserve">) рублей </w:t>
            </w:r>
            <w:r w:rsidRPr="00F87447">
              <w:rPr>
                <w:sz w:val="22"/>
              </w:rPr>
              <w:t>60</w:t>
            </w:r>
            <w:r w:rsidR="009640B6" w:rsidRPr="00F87447">
              <w:rPr>
                <w:sz w:val="22"/>
              </w:rPr>
              <w:t xml:space="preserve"> копеек РФ, с учетом НДС</w:t>
            </w:r>
            <w:r w:rsidRPr="00F87447">
              <w:rPr>
                <w:sz w:val="22"/>
              </w:rPr>
              <w:t>.</w:t>
            </w:r>
            <w:proofErr w:type="gramEnd"/>
          </w:p>
          <w:p w14:paraId="7F78A3F9" w14:textId="0DB26F92" w:rsidR="00E4088A" w:rsidRPr="004A589D" w:rsidRDefault="00E4088A" w:rsidP="00166099">
            <w:pPr>
              <w:widowControl w:val="0"/>
              <w:spacing w:after="0"/>
              <w:ind w:right="175"/>
              <w:rPr>
                <w:rFonts w:eastAsia="Calibri"/>
                <w:sz w:val="22"/>
                <w:szCs w:val="22"/>
              </w:rPr>
            </w:pPr>
            <w:proofErr w:type="gramStart"/>
            <w:r w:rsidRPr="00F87447">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F87447">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23796A5" w14:textId="77777777" w:rsidR="00E4088A" w:rsidRDefault="00E4088A" w:rsidP="00166099">
            <w:pPr>
              <w:widowControl w:val="0"/>
              <w:spacing w:after="0"/>
              <w:ind w:right="175"/>
              <w:rPr>
                <w:rFonts w:eastAsia="Calibri"/>
                <w:sz w:val="22"/>
                <w:szCs w:val="22"/>
              </w:rPr>
            </w:pPr>
          </w:p>
          <w:p w14:paraId="5F79230D" w14:textId="77777777" w:rsidR="00E4088A" w:rsidRPr="004A589D" w:rsidRDefault="00E4088A" w:rsidP="00166099">
            <w:pPr>
              <w:widowControl w:val="0"/>
              <w:spacing w:after="0"/>
              <w:ind w:right="175"/>
              <w:rPr>
                <w:rFonts w:eastAsia="Calibri"/>
                <w:sz w:val="22"/>
                <w:szCs w:val="22"/>
              </w:rPr>
            </w:pP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19DE806" w:rsidR="007F7090" w:rsidRPr="00F87447" w:rsidRDefault="007F7090" w:rsidP="00166099">
            <w:pPr>
              <w:widowControl w:val="0"/>
              <w:ind w:right="175"/>
              <w:rPr>
                <w:rFonts w:eastAsia="Calibri"/>
                <w:sz w:val="22"/>
                <w:szCs w:val="22"/>
              </w:rPr>
            </w:pPr>
            <w:r w:rsidRPr="004A589D">
              <w:rPr>
                <w:iCs/>
                <w:sz w:val="22"/>
                <w:szCs w:val="22"/>
              </w:rPr>
              <w:t>Форма и порядок оплаты</w:t>
            </w:r>
            <w:r w:rsidRPr="00F87447">
              <w:rPr>
                <w:iCs/>
                <w:sz w:val="22"/>
                <w:szCs w:val="22"/>
              </w:rPr>
              <w:t xml:space="preserve">: безналичный расчет, оплата производится в течение 30 (тридцати) календарных дней с момента подписания Сторонами </w:t>
            </w:r>
            <w:r w:rsidRPr="00F87447">
              <w:rPr>
                <w:sz w:val="22"/>
                <w:szCs w:val="22"/>
              </w:rPr>
              <w:t xml:space="preserve">Акта приемки выполненных работ и </w:t>
            </w:r>
            <w:r w:rsidRPr="00F87447">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w:t>
            </w:r>
            <w:r w:rsidRPr="004A589D">
              <w:rPr>
                <w:iCs/>
                <w:sz w:val="22"/>
                <w:szCs w:val="22"/>
              </w:rPr>
              <w:t>,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3197"/>
          </w:p>
        </w:tc>
        <w:bookmarkEnd w:id="33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применяется;</w:t>
            </w:r>
          </w:p>
          <w:p w14:paraId="32CF4954" w14:textId="342CCC27" w:rsidR="006D7050" w:rsidRPr="00F87447"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w:t>
            </w:r>
            <w:r w:rsidR="006D7050" w:rsidRPr="00E078F4">
              <w:rPr>
                <w:sz w:val="22"/>
                <w:szCs w:val="22"/>
              </w:rPr>
              <w:lastRenderedPageBreak/>
              <w:t>качестве работ, услуг и об иных условиях исполнения договора –</w:t>
            </w:r>
            <w:r w:rsidR="00A13786" w:rsidRPr="00E078F4">
              <w:rPr>
                <w:sz w:val="22"/>
                <w:szCs w:val="22"/>
              </w:rPr>
              <w:t xml:space="preserve"> </w:t>
            </w:r>
            <w:r w:rsidR="00A13786" w:rsidRPr="00E078F4">
              <w:rPr>
                <w:b/>
                <w:sz w:val="22"/>
                <w:szCs w:val="22"/>
              </w:rPr>
              <w:t>не</w:t>
            </w:r>
            <w:r w:rsidR="006D7050" w:rsidRPr="00E078F4">
              <w:rPr>
                <w:sz w:val="22"/>
                <w:szCs w:val="22"/>
              </w:rPr>
              <w:t xml:space="preserve"> </w:t>
            </w:r>
            <w:r w:rsidR="006D7050" w:rsidRPr="00F87447">
              <w:rPr>
                <w:b/>
                <w:sz w:val="22"/>
                <w:szCs w:val="22"/>
              </w:rPr>
              <w:t>применяется;</w:t>
            </w:r>
          </w:p>
          <w:p w14:paraId="096BA8D4" w14:textId="35A0D44D" w:rsidR="00A13786" w:rsidRPr="00F87447" w:rsidRDefault="005B1551" w:rsidP="00B40A19">
            <w:pPr>
              <w:pStyle w:val="afffff4"/>
              <w:widowControl w:val="0"/>
              <w:numPr>
                <w:ilvl w:val="0"/>
                <w:numId w:val="42"/>
              </w:numPr>
              <w:ind w:right="175"/>
              <w:jc w:val="both"/>
              <w:rPr>
                <w:sz w:val="22"/>
                <w:szCs w:val="22"/>
              </w:rPr>
            </w:pPr>
            <w:r w:rsidRPr="00F87447">
              <w:rPr>
                <w:sz w:val="22"/>
                <w:szCs w:val="22"/>
              </w:rPr>
              <w:t xml:space="preserve">Рассмотрение </w:t>
            </w:r>
            <w:r w:rsidR="00A13786" w:rsidRPr="00F87447">
              <w:rPr>
                <w:sz w:val="22"/>
                <w:szCs w:val="22"/>
              </w:rPr>
              <w:t>первых частей заявки</w:t>
            </w:r>
            <w:r w:rsidR="00A13786" w:rsidRPr="00F87447">
              <w:rPr>
                <w:b/>
                <w:sz w:val="22"/>
                <w:szCs w:val="22"/>
              </w:rPr>
              <w:t xml:space="preserve"> – применяется;</w:t>
            </w:r>
          </w:p>
          <w:p w14:paraId="553CEB8A" w14:textId="51DB25B1" w:rsidR="006D7050" w:rsidRPr="00F87447" w:rsidRDefault="006D7050" w:rsidP="00B40A19">
            <w:pPr>
              <w:pStyle w:val="afffff4"/>
              <w:widowControl w:val="0"/>
              <w:numPr>
                <w:ilvl w:val="0"/>
                <w:numId w:val="42"/>
              </w:numPr>
              <w:ind w:right="175"/>
              <w:jc w:val="both"/>
              <w:rPr>
                <w:sz w:val="22"/>
                <w:szCs w:val="22"/>
              </w:rPr>
            </w:pPr>
            <w:r w:rsidRPr="00F87447">
              <w:rPr>
                <w:sz w:val="22"/>
                <w:szCs w:val="22"/>
              </w:rPr>
              <w:t xml:space="preserve">Проведение квалификационного отбора участников закупки – </w:t>
            </w:r>
            <w:r w:rsidR="00090E7F" w:rsidRPr="00F87447">
              <w:rPr>
                <w:b/>
                <w:sz w:val="22"/>
                <w:szCs w:val="22"/>
              </w:rPr>
              <w:t>не</w:t>
            </w:r>
            <w:r w:rsidR="00090E7F" w:rsidRPr="00F87447">
              <w:rPr>
                <w:sz w:val="22"/>
                <w:szCs w:val="22"/>
              </w:rPr>
              <w:t xml:space="preserve"> </w:t>
            </w:r>
            <w:r w:rsidRPr="00F87447">
              <w:rPr>
                <w:b/>
                <w:sz w:val="22"/>
                <w:szCs w:val="22"/>
              </w:rPr>
              <w:t>применяется;</w:t>
            </w:r>
          </w:p>
          <w:p w14:paraId="023879E7" w14:textId="77777777" w:rsidR="006D7050" w:rsidRPr="00F87447" w:rsidRDefault="006D7050" w:rsidP="00B40A19">
            <w:pPr>
              <w:pStyle w:val="afffff4"/>
              <w:widowControl w:val="0"/>
              <w:numPr>
                <w:ilvl w:val="0"/>
                <w:numId w:val="42"/>
              </w:numPr>
              <w:ind w:right="175"/>
              <w:jc w:val="both"/>
              <w:rPr>
                <w:sz w:val="22"/>
                <w:szCs w:val="22"/>
              </w:rPr>
            </w:pPr>
            <w:bookmarkStart w:id="333" w:name="_Ref510789784"/>
            <w:r w:rsidRPr="00F87447">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3"/>
            <w:r w:rsidRPr="00F87447">
              <w:rPr>
                <w:sz w:val="22"/>
                <w:szCs w:val="22"/>
              </w:rPr>
              <w:t xml:space="preserve"> – </w:t>
            </w:r>
            <w:r w:rsidRPr="00F87447">
              <w:rPr>
                <w:b/>
                <w:sz w:val="22"/>
                <w:szCs w:val="22"/>
              </w:rPr>
              <w:t>применяется</w:t>
            </w:r>
            <w:r w:rsidR="00A13786" w:rsidRPr="00F87447">
              <w:rPr>
                <w:b/>
                <w:sz w:val="22"/>
                <w:szCs w:val="22"/>
              </w:rPr>
              <w:t>;</w:t>
            </w:r>
          </w:p>
          <w:p w14:paraId="4BA93ED3" w14:textId="7991AD9A" w:rsidR="00A13786" w:rsidRPr="00F87447" w:rsidRDefault="005B1551" w:rsidP="00B40A19">
            <w:pPr>
              <w:pStyle w:val="afffff4"/>
              <w:widowControl w:val="0"/>
              <w:numPr>
                <w:ilvl w:val="0"/>
                <w:numId w:val="42"/>
              </w:numPr>
              <w:ind w:right="175"/>
              <w:jc w:val="both"/>
              <w:rPr>
                <w:sz w:val="22"/>
                <w:szCs w:val="22"/>
              </w:rPr>
            </w:pPr>
            <w:r w:rsidRPr="00F87447">
              <w:rPr>
                <w:sz w:val="22"/>
                <w:szCs w:val="22"/>
              </w:rPr>
              <w:t xml:space="preserve">Рассмотрение </w:t>
            </w:r>
            <w:r w:rsidR="00A13786" w:rsidRPr="00F87447">
              <w:rPr>
                <w:sz w:val="22"/>
                <w:szCs w:val="22"/>
              </w:rPr>
              <w:t>вторых частей заявки –</w:t>
            </w:r>
            <w:r w:rsidR="00A13786" w:rsidRPr="00F87447">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F87447">
              <w:rPr>
                <w:sz w:val="22"/>
                <w:szCs w:val="22"/>
              </w:rPr>
              <w:t xml:space="preserve">Подведение </w:t>
            </w:r>
            <w:r w:rsidR="00A13786" w:rsidRPr="00F87447">
              <w:rPr>
                <w:sz w:val="22"/>
                <w:szCs w:val="22"/>
              </w:rPr>
              <w:t>итогов</w:t>
            </w:r>
            <w:r w:rsidR="00A13786" w:rsidRPr="00F87447">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2967"/>
          </w:p>
        </w:tc>
        <w:bookmarkEnd w:id="334"/>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589D" w:rsidRDefault="00562DB8" w:rsidP="00166099">
            <w:pPr>
              <w:pStyle w:val="Default"/>
              <w:widowControl w:val="0"/>
              <w:ind w:right="175"/>
              <w:jc w:val="both"/>
              <w:rPr>
                <w:color w:val="auto"/>
                <w:sz w:val="22"/>
                <w:szCs w:val="22"/>
              </w:rPr>
            </w:pPr>
            <w:r w:rsidRPr="004A58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A589D" w:rsidRDefault="00562DB8" w:rsidP="00166099">
            <w:pPr>
              <w:pStyle w:val="Default"/>
              <w:widowControl w:val="0"/>
              <w:ind w:right="175"/>
              <w:jc w:val="both"/>
              <w:rPr>
                <w:color w:val="auto"/>
                <w:sz w:val="22"/>
                <w:szCs w:val="22"/>
              </w:rPr>
            </w:pPr>
          </w:p>
          <w:p w14:paraId="7BA199B1" w14:textId="5399542E" w:rsidR="00562DB8" w:rsidRPr="00F87447"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4A589D">
              <w:rPr>
                <w:bCs/>
                <w:sz w:val="22"/>
                <w:szCs w:val="22"/>
              </w:rPr>
              <w:t xml:space="preserve">Дата начала срока </w:t>
            </w:r>
            <w:r w:rsidRPr="00F87447">
              <w:rPr>
                <w:bCs/>
                <w:sz w:val="22"/>
                <w:szCs w:val="22"/>
              </w:rPr>
              <w:t xml:space="preserve">подачи заявок: </w:t>
            </w:r>
            <w:r w:rsidR="00F87447" w:rsidRPr="00F87447">
              <w:rPr>
                <w:b/>
                <w:bCs/>
                <w:sz w:val="22"/>
                <w:szCs w:val="22"/>
              </w:rPr>
              <w:t>20</w:t>
            </w:r>
            <w:r w:rsidRPr="00F87447">
              <w:rPr>
                <w:b/>
                <w:bCs/>
                <w:sz w:val="22"/>
                <w:szCs w:val="22"/>
              </w:rPr>
              <w:t xml:space="preserve"> </w:t>
            </w:r>
            <w:r w:rsidR="00F87447" w:rsidRPr="00F87447">
              <w:rPr>
                <w:b/>
                <w:bCs/>
                <w:sz w:val="22"/>
                <w:szCs w:val="22"/>
              </w:rPr>
              <w:t>мая</w:t>
            </w:r>
            <w:r w:rsidRPr="00F87447">
              <w:rPr>
                <w:b/>
                <w:bCs/>
                <w:sz w:val="22"/>
                <w:szCs w:val="22"/>
              </w:rPr>
              <w:t xml:space="preserve"> 2019 года;</w:t>
            </w:r>
            <w:r w:rsidRPr="00F87447" w:rsidDel="003514C1">
              <w:rPr>
                <w:bCs/>
                <w:sz w:val="22"/>
                <w:szCs w:val="22"/>
              </w:rPr>
              <w:t xml:space="preserve"> </w:t>
            </w:r>
          </w:p>
          <w:p w14:paraId="01921B5B"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bookmarkStart w:id="335" w:name="_Ref762965"/>
            <w:r w:rsidRPr="00F87447">
              <w:rPr>
                <w:sz w:val="22"/>
                <w:szCs w:val="22"/>
              </w:rPr>
              <w:t>Дата и время окончания срока, последний день срока подачи Заявок:</w:t>
            </w:r>
            <w:bookmarkEnd w:id="335"/>
          </w:p>
          <w:p w14:paraId="5D3035DE" w14:textId="20FC5402" w:rsidR="00562DB8" w:rsidRPr="00F87447" w:rsidRDefault="00F87447" w:rsidP="00166099">
            <w:pPr>
              <w:widowControl w:val="0"/>
              <w:tabs>
                <w:tab w:val="left" w:pos="0"/>
              </w:tabs>
              <w:spacing w:after="0" w:line="264" w:lineRule="auto"/>
              <w:ind w:left="1134" w:right="175"/>
              <w:rPr>
                <w:sz w:val="22"/>
                <w:szCs w:val="22"/>
              </w:rPr>
            </w:pPr>
            <w:r w:rsidRPr="00F87447">
              <w:rPr>
                <w:b/>
                <w:sz w:val="22"/>
                <w:szCs w:val="22"/>
              </w:rPr>
              <w:t>05</w:t>
            </w:r>
            <w:r w:rsidR="00562DB8" w:rsidRPr="00F87447">
              <w:rPr>
                <w:b/>
                <w:sz w:val="22"/>
                <w:szCs w:val="22"/>
              </w:rPr>
              <w:t xml:space="preserve"> </w:t>
            </w:r>
            <w:r w:rsidRPr="00F87447">
              <w:rPr>
                <w:b/>
                <w:sz w:val="22"/>
                <w:szCs w:val="22"/>
              </w:rPr>
              <w:t>июня</w:t>
            </w:r>
            <w:r w:rsidR="00562DB8" w:rsidRPr="00F87447">
              <w:rPr>
                <w:b/>
                <w:sz w:val="22"/>
                <w:szCs w:val="22"/>
              </w:rPr>
              <w:t xml:space="preserve"> 2019 года</w:t>
            </w:r>
            <w:r w:rsidR="00562DB8" w:rsidRPr="00F87447" w:rsidDel="003514C1">
              <w:rPr>
                <w:sz w:val="22"/>
                <w:szCs w:val="22"/>
              </w:rPr>
              <w:t xml:space="preserve"> </w:t>
            </w:r>
            <w:r w:rsidR="00791300" w:rsidRPr="00F87447">
              <w:rPr>
                <w:b/>
                <w:sz w:val="22"/>
                <w:szCs w:val="22"/>
              </w:rPr>
              <w:t xml:space="preserve">12:00 </w:t>
            </w:r>
            <w:r w:rsidR="00562DB8" w:rsidRPr="00F87447">
              <w:rPr>
                <w:b/>
                <w:sz w:val="22"/>
                <w:szCs w:val="22"/>
              </w:rPr>
              <w:t>(время московское)</w:t>
            </w:r>
            <w:r w:rsidR="00562DB8" w:rsidRPr="00F87447">
              <w:rPr>
                <w:sz w:val="22"/>
                <w:szCs w:val="22"/>
              </w:rPr>
              <w:t>;</w:t>
            </w:r>
          </w:p>
          <w:p w14:paraId="1D8F6E40" w14:textId="362C4C85" w:rsidR="00562DB8" w:rsidRPr="004A589D" w:rsidRDefault="00562DB8" w:rsidP="00166099">
            <w:pPr>
              <w:pStyle w:val="Default"/>
              <w:widowControl w:val="0"/>
              <w:ind w:right="175" w:firstLine="1168"/>
              <w:jc w:val="both"/>
              <w:rPr>
                <w:color w:val="auto"/>
                <w:sz w:val="22"/>
                <w:szCs w:val="22"/>
              </w:rPr>
            </w:pPr>
            <w:r w:rsidRPr="00F87447">
              <w:rPr>
                <w:iCs/>
                <w:color w:val="auto"/>
                <w:sz w:val="22"/>
                <w:szCs w:val="22"/>
              </w:rPr>
              <w:t>При этом Организатор получает доступ</w:t>
            </w:r>
            <w:r w:rsidRPr="004A589D">
              <w:rPr>
                <w:iCs/>
                <w:color w:val="auto"/>
                <w:sz w:val="22"/>
                <w:szCs w:val="22"/>
              </w:rPr>
              <w:t xml:space="preserve"> к первым </w:t>
            </w:r>
            <w:r w:rsidRPr="004A589D">
              <w:rPr>
                <w:color w:val="auto"/>
                <w:sz w:val="22"/>
                <w:szCs w:val="22"/>
              </w:rPr>
              <w:t xml:space="preserve">частям заявок на участие в конкурсе </w:t>
            </w:r>
            <w:r w:rsidR="0024466A">
              <w:rPr>
                <w:color w:val="auto"/>
                <w:sz w:val="22"/>
                <w:szCs w:val="22"/>
              </w:rPr>
              <w:t>–</w:t>
            </w:r>
            <w:r w:rsidRPr="004A589D">
              <w:rPr>
                <w:color w:val="auto"/>
                <w:sz w:val="22"/>
                <w:szCs w:val="22"/>
              </w:rPr>
              <w:t xml:space="preserve"> н</w:t>
            </w:r>
            <w:r w:rsidR="0024466A">
              <w:rPr>
                <w:color w:val="auto"/>
                <w:sz w:val="22"/>
                <w:szCs w:val="22"/>
              </w:rPr>
              <w:t>е</w:t>
            </w:r>
            <w:r w:rsidRPr="004A589D">
              <w:rPr>
                <w:color w:val="auto"/>
                <w:sz w:val="22"/>
                <w:szCs w:val="22"/>
              </w:rPr>
              <w:t xml:space="preserve"> позднее дня, следующего за днем окончания срока подачи заявок.</w:t>
            </w:r>
          </w:p>
          <w:p w14:paraId="22856212"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Рассмотрение первых частей заявок: </w:t>
            </w:r>
          </w:p>
          <w:p w14:paraId="6E69C241" w14:textId="127CCCD8" w:rsidR="00562DB8" w:rsidRPr="00F87447" w:rsidRDefault="00562DB8" w:rsidP="00166099">
            <w:pPr>
              <w:pStyle w:val="Default"/>
              <w:widowControl w:val="0"/>
              <w:ind w:right="175" w:firstLine="1168"/>
              <w:jc w:val="both"/>
              <w:rPr>
                <w:b/>
                <w:sz w:val="22"/>
                <w:szCs w:val="22"/>
              </w:rPr>
            </w:pPr>
            <w:r w:rsidRPr="00F87447">
              <w:rPr>
                <w:color w:val="auto"/>
                <w:sz w:val="22"/>
                <w:szCs w:val="22"/>
              </w:rPr>
              <w:t>Дата начала проведения этапа: с момент</w:t>
            </w:r>
            <w:r w:rsidR="00062A76" w:rsidRPr="00F87447">
              <w:rPr>
                <w:color w:val="auto"/>
                <w:sz w:val="22"/>
                <w:szCs w:val="22"/>
              </w:rPr>
              <w:t>а</w:t>
            </w:r>
            <w:r w:rsidRPr="00F87447">
              <w:rPr>
                <w:color w:val="auto"/>
                <w:sz w:val="22"/>
                <w:szCs w:val="22"/>
              </w:rPr>
              <w:t xml:space="preserve"> направления оператором ЕЭТП первы</w:t>
            </w:r>
            <w:r w:rsidR="00F47226" w:rsidRPr="00F87447">
              <w:rPr>
                <w:color w:val="auto"/>
                <w:sz w:val="22"/>
                <w:szCs w:val="22"/>
              </w:rPr>
              <w:t>х</w:t>
            </w:r>
            <w:r w:rsidRPr="00F87447">
              <w:rPr>
                <w:color w:val="auto"/>
                <w:sz w:val="22"/>
                <w:szCs w:val="22"/>
              </w:rPr>
              <w:t xml:space="preserve"> частей заявок; Дата окончания проведения этапа: </w:t>
            </w:r>
            <w:r w:rsidR="00F87447" w:rsidRPr="00F87447">
              <w:rPr>
                <w:b/>
                <w:color w:val="auto"/>
                <w:sz w:val="22"/>
                <w:szCs w:val="22"/>
              </w:rPr>
              <w:t>13</w:t>
            </w:r>
            <w:r w:rsidRPr="00F87447">
              <w:rPr>
                <w:b/>
                <w:color w:val="auto"/>
                <w:sz w:val="22"/>
                <w:szCs w:val="22"/>
              </w:rPr>
              <w:t xml:space="preserve"> </w:t>
            </w:r>
            <w:r w:rsidR="00F87447" w:rsidRPr="00F87447">
              <w:rPr>
                <w:b/>
                <w:color w:val="auto"/>
                <w:sz w:val="22"/>
                <w:szCs w:val="22"/>
              </w:rPr>
              <w:t>июня</w:t>
            </w:r>
            <w:r w:rsidRPr="00F87447">
              <w:rPr>
                <w:b/>
                <w:color w:val="auto"/>
                <w:sz w:val="22"/>
                <w:szCs w:val="22"/>
              </w:rPr>
              <w:t xml:space="preserve"> 2019 года;</w:t>
            </w:r>
          </w:p>
          <w:p w14:paraId="56051B91" w14:textId="74A56255"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 xml:space="preserve">Подача дополнительных ценовых предложений участников закупки: </w:t>
            </w:r>
          </w:p>
          <w:p w14:paraId="1CFF7A38" w14:textId="3E46F3D6" w:rsidR="00562DB8" w:rsidRPr="00F87447" w:rsidRDefault="00562DB8" w:rsidP="00166099">
            <w:pPr>
              <w:pStyle w:val="Default"/>
              <w:widowControl w:val="0"/>
              <w:ind w:right="175"/>
              <w:jc w:val="both"/>
              <w:rPr>
                <w:b/>
                <w:color w:val="auto"/>
                <w:sz w:val="22"/>
                <w:szCs w:val="22"/>
              </w:rPr>
            </w:pPr>
            <w:r w:rsidRPr="00F87447">
              <w:rPr>
                <w:color w:val="auto"/>
                <w:sz w:val="22"/>
                <w:szCs w:val="22"/>
              </w:rPr>
              <w:t xml:space="preserve">Дата начала проведения этапа: </w:t>
            </w:r>
            <w:r w:rsidRPr="00F87447">
              <w:rPr>
                <w:b/>
                <w:color w:val="auto"/>
                <w:sz w:val="22"/>
                <w:szCs w:val="22"/>
              </w:rPr>
              <w:t>1</w:t>
            </w:r>
            <w:r w:rsidR="00F87447" w:rsidRPr="00F87447">
              <w:rPr>
                <w:b/>
                <w:color w:val="auto"/>
                <w:sz w:val="22"/>
                <w:szCs w:val="22"/>
              </w:rPr>
              <w:t>4</w:t>
            </w:r>
            <w:r w:rsidRPr="00F87447">
              <w:rPr>
                <w:b/>
                <w:color w:val="auto"/>
                <w:sz w:val="22"/>
                <w:szCs w:val="22"/>
              </w:rPr>
              <w:t xml:space="preserve"> </w:t>
            </w:r>
            <w:r w:rsidR="00F87447" w:rsidRPr="00F87447">
              <w:rPr>
                <w:b/>
                <w:color w:val="auto"/>
                <w:sz w:val="22"/>
                <w:szCs w:val="22"/>
              </w:rPr>
              <w:t>июня</w:t>
            </w:r>
            <w:r w:rsidRPr="00F87447">
              <w:rPr>
                <w:b/>
                <w:color w:val="auto"/>
                <w:sz w:val="22"/>
                <w:szCs w:val="22"/>
              </w:rPr>
              <w:t xml:space="preserve"> 2019 года с </w:t>
            </w:r>
            <w:r w:rsidRPr="00F87447">
              <w:rPr>
                <w:b/>
                <w:iCs/>
                <w:color w:val="auto"/>
                <w:sz w:val="22"/>
                <w:szCs w:val="22"/>
              </w:rPr>
              <w:t>1</w:t>
            </w:r>
            <w:r w:rsidR="001547D0" w:rsidRPr="00F87447">
              <w:rPr>
                <w:b/>
                <w:iCs/>
                <w:color w:val="auto"/>
                <w:sz w:val="22"/>
                <w:szCs w:val="22"/>
              </w:rPr>
              <w:t>0</w:t>
            </w:r>
            <w:r w:rsidRPr="00F87447">
              <w:rPr>
                <w:b/>
                <w:iCs/>
                <w:color w:val="auto"/>
                <w:sz w:val="22"/>
                <w:szCs w:val="22"/>
              </w:rPr>
              <w:t xml:space="preserve"> часов 00 минут</w:t>
            </w:r>
            <w:r w:rsidRPr="00F87447">
              <w:rPr>
                <w:b/>
                <w:color w:val="auto"/>
                <w:sz w:val="22"/>
                <w:szCs w:val="22"/>
              </w:rPr>
              <w:t xml:space="preserve"> по </w:t>
            </w:r>
            <w:r w:rsidRPr="00F87447">
              <w:rPr>
                <w:b/>
                <w:iCs/>
                <w:color w:val="auto"/>
                <w:sz w:val="22"/>
                <w:szCs w:val="22"/>
              </w:rPr>
              <w:t>1</w:t>
            </w:r>
            <w:r w:rsidR="001547D0" w:rsidRPr="00F87447">
              <w:rPr>
                <w:b/>
                <w:iCs/>
                <w:color w:val="auto"/>
                <w:sz w:val="22"/>
                <w:szCs w:val="22"/>
              </w:rPr>
              <w:t>3</w:t>
            </w:r>
            <w:r w:rsidRPr="00F87447">
              <w:rPr>
                <w:b/>
                <w:iCs/>
                <w:color w:val="auto"/>
                <w:sz w:val="22"/>
                <w:szCs w:val="22"/>
              </w:rPr>
              <w:t xml:space="preserve"> часов 00 минут</w:t>
            </w:r>
            <w:r w:rsidRPr="00F87447">
              <w:rPr>
                <w:b/>
                <w:color w:val="auto"/>
                <w:sz w:val="22"/>
                <w:szCs w:val="22"/>
              </w:rPr>
              <w:t xml:space="preserve"> (время московское);</w:t>
            </w:r>
            <w:r w:rsidRPr="00F87447" w:rsidDel="003514C1">
              <w:rPr>
                <w:b/>
                <w:color w:val="auto"/>
                <w:sz w:val="22"/>
                <w:szCs w:val="22"/>
              </w:rPr>
              <w:t xml:space="preserve"> </w:t>
            </w:r>
          </w:p>
          <w:p w14:paraId="1C663E14" w14:textId="77777777" w:rsidR="00062A76" w:rsidRPr="00F87447" w:rsidRDefault="000F60EC" w:rsidP="00B40A19">
            <w:pPr>
              <w:widowControl w:val="0"/>
              <w:numPr>
                <w:ilvl w:val="0"/>
                <w:numId w:val="20"/>
              </w:numPr>
              <w:tabs>
                <w:tab w:val="left" w:pos="0"/>
              </w:tabs>
              <w:spacing w:after="0" w:line="264" w:lineRule="auto"/>
              <w:ind w:left="1134" w:right="175" w:hanging="567"/>
              <w:rPr>
                <w:b/>
                <w:sz w:val="22"/>
                <w:szCs w:val="22"/>
              </w:rPr>
            </w:pPr>
            <w:r w:rsidRPr="00F87447">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3CDE2F09" w:rsidR="000F60EC" w:rsidRPr="00F87447" w:rsidRDefault="00062A76" w:rsidP="00166099">
            <w:pPr>
              <w:widowControl w:val="0"/>
              <w:tabs>
                <w:tab w:val="left" w:pos="0"/>
              </w:tabs>
              <w:spacing w:after="0" w:line="264" w:lineRule="auto"/>
              <w:ind w:right="175" w:firstLine="1168"/>
              <w:rPr>
                <w:b/>
                <w:sz w:val="22"/>
                <w:szCs w:val="22"/>
              </w:rPr>
            </w:pPr>
            <w:r w:rsidRPr="00F87447">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F87447">
              <w:rPr>
                <w:b/>
                <w:sz w:val="22"/>
                <w:szCs w:val="22"/>
              </w:rPr>
              <w:t xml:space="preserve"> </w:t>
            </w:r>
            <w:r w:rsidR="00F87447" w:rsidRPr="00F87447">
              <w:rPr>
                <w:b/>
                <w:sz w:val="22"/>
                <w:szCs w:val="22"/>
              </w:rPr>
              <w:t>14</w:t>
            </w:r>
            <w:r w:rsidR="000F60EC" w:rsidRPr="00F87447">
              <w:rPr>
                <w:b/>
                <w:sz w:val="22"/>
                <w:szCs w:val="22"/>
              </w:rPr>
              <w:t xml:space="preserve"> </w:t>
            </w:r>
            <w:r w:rsidR="00F87447" w:rsidRPr="00F87447">
              <w:rPr>
                <w:b/>
                <w:sz w:val="22"/>
                <w:szCs w:val="22"/>
              </w:rPr>
              <w:t>июня</w:t>
            </w:r>
            <w:r w:rsidR="000F60EC" w:rsidRPr="00F87447">
              <w:rPr>
                <w:b/>
                <w:sz w:val="22"/>
                <w:szCs w:val="22"/>
              </w:rPr>
              <w:t xml:space="preserve"> 2019 года 1</w:t>
            </w:r>
            <w:r w:rsidR="001547D0" w:rsidRPr="00F87447">
              <w:rPr>
                <w:b/>
                <w:sz w:val="22"/>
                <w:szCs w:val="22"/>
              </w:rPr>
              <w:t>5</w:t>
            </w:r>
            <w:r w:rsidR="000F60EC" w:rsidRPr="00F87447">
              <w:rPr>
                <w:b/>
                <w:sz w:val="22"/>
                <w:szCs w:val="22"/>
              </w:rPr>
              <w:t>:00 (время московское);</w:t>
            </w:r>
          </w:p>
          <w:p w14:paraId="7FA57862" w14:textId="77777777" w:rsidR="00562DB8"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t>Рассмотрение и оценка вторых частей заявок:</w:t>
            </w:r>
          </w:p>
          <w:p w14:paraId="15354CAC" w14:textId="5F422555" w:rsidR="00062A76" w:rsidRPr="00F87447" w:rsidRDefault="00062A76" w:rsidP="00166099">
            <w:pPr>
              <w:widowControl w:val="0"/>
              <w:tabs>
                <w:tab w:val="left" w:pos="0"/>
              </w:tabs>
              <w:spacing w:after="0" w:line="264" w:lineRule="auto"/>
              <w:ind w:right="175" w:firstLine="1168"/>
              <w:rPr>
                <w:b/>
                <w:bCs/>
                <w:sz w:val="22"/>
                <w:szCs w:val="22"/>
              </w:rPr>
            </w:pPr>
            <w:r w:rsidRPr="00F87447">
              <w:rPr>
                <w:sz w:val="22"/>
                <w:szCs w:val="22"/>
              </w:rPr>
              <w:t>Дата начала проведения этапа: с момента получения доступа ко вторым частям заяв</w:t>
            </w:r>
            <w:r w:rsidR="00986661" w:rsidRPr="00F87447">
              <w:rPr>
                <w:sz w:val="22"/>
                <w:szCs w:val="22"/>
              </w:rPr>
              <w:t>о</w:t>
            </w:r>
            <w:r w:rsidRPr="00F87447">
              <w:rPr>
                <w:sz w:val="22"/>
                <w:szCs w:val="22"/>
              </w:rPr>
              <w:t>к; Дата окончания:</w:t>
            </w:r>
            <w:r w:rsidRPr="00F87447">
              <w:rPr>
                <w:b/>
                <w:sz w:val="22"/>
                <w:szCs w:val="22"/>
              </w:rPr>
              <w:t xml:space="preserve"> </w:t>
            </w:r>
            <w:r w:rsidR="00F87447" w:rsidRPr="00F87447">
              <w:rPr>
                <w:b/>
                <w:sz w:val="22"/>
                <w:szCs w:val="22"/>
              </w:rPr>
              <w:t>20</w:t>
            </w:r>
            <w:r w:rsidRPr="00F87447">
              <w:rPr>
                <w:b/>
                <w:sz w:val="22"/>
                <w:szCs w:val="22"/>
              </w:rPr>
              <w:t xml:space="preserve"> </w:t>
            </w:r>
            <w:r w:rsidR="00F87447" w:rsidRPr="00F87447">
              <w:rPr>
                <w:b/>
                <w:sz w:val="22"/>
                <w:szCs w:val="22"/>
              </w:rPr>
              <w:t>июня</w:t>
            </w:r>
            <w:r w:rsidRPr="00F87447">
              <w:rPr>
                <w:b/>
                <w:sz w:val="22"/>
                <w:szCs w:val="22"/>
              </w:rPr>
              <w:t xml:space="preserve"> 2019 года;</w:t>
            </w:r>
          </w:p>
          <w:p w14:paraId="38CB2C4A" w14:textId="77777777" w:rsidR="00062A76" w:rsidRPr="00F87447" w:rsidRDefault="00562DB8" w:rsidP="00B40A19">
            <w:pPr>
              <w:widowControl w:val="0"/>
              <w:numPr>
                <w:ilvl w:val="0"/>
                <w:numId w:val="20"/>
              </w:numPr>
              <w:tabs>
                <w:tab w:val="left" w:pos="0"/>
              </w:tabs>
              <w:spacing w:after="0" w:line="264" w:lineRule="auto"/>
              <w:ind w:left="1134" w:right="175" w:hanging="567"/>
              <w:rPr>
                <w:sz w:val="22"/>
                <w:szCs w:val="22"/>
              </w:rPr>
            </w:pPr>
            <w:r w:rsidRPr="00F87447">
              <w:rPr>
                <w:sz w:val="22"/>
                <w:szCs w:val="22"/>
              </w:rPr>
              <w:lastRenderedPageBreak/>
              <w:t xml:space="preserve">Дата подведения итогов закупки: </w:t>
            </w:r>
          </w:p>
          <w:p w14:paraId="6B00AC70" w14:textId="4D6E1BC8" w:rsidR="00062A76" w:rsidRPr="00F87447" w:rsidRDefault="00062A76" w:rsidP="00166099">
            <w:pPr>
              <w:widowControl w:val="0"/>
              <w:tabs>
                <w:tab w:val="left" w:pos="0"/>
              </w:tabs>
              <w:spacing w:after="0" w:line="264" w:lineRule="auto"/>
              <w:ind w:right="175" w:firstLine="1168"/>
              <w:rPr>
                <w:b/>
                <w:bCs/>
                <w:sz w:val="22"/>
                <w:szCs w:val="22"/>
              </w:rPr>
            </w:pPr>
            <w:r w:rsidRPr="00F87447">
              <w:rPr>
                <w:sz w:val="22"/>
                <w:szCs w:val="22"/>
              </w:rPr>
              <w:t>Дата начала проведения этапа: с момента размещения протокола рассмотрения вторых частей заявок; Дата окончания:</w:t>
            </w:r>
            <w:r w:rsidRPr="00F87447">
              <w:rPr>
                <w:b/>
                <w:sz w:val="22"/>
                <w:szCs w:val="22"/>
              </w:rPr>
              <w:t xml:space="preserve"> </w:t>
            </w:r>
            <w:r w:rsidR="00F87447" w:rsidRPr="00F87447">
              <w:rPr>
                <w:b/>
                <w:sz w:val="22"/>
                <w:szCs w:val="22"/>
              </w:rPr>
              <w:t>21</w:t>
            </w:r>
            <w:r w:rsidR="00310993" w:rsidRPr="00F87447">
              <w:rPr>
                <w:b/>
                <w:sz w:val="22"/>
                <w:szCs w:val="22"/>
              </w:rPr>
              <w:t xml:space="preserve"> </w:t>
            </w:r>
            <w:r w:rsidR="00F87447" w:rsidRPr="00F87447">
              <w:rPr>
                <w:b/>
                <w:sz w:val="22"/>
                <w:szCs w:val="22"/>
              </w:rPr>
              <w:t>июня</w:t>
            </w:r>
            <w:r w:rsidR="00310993" w:rsidRPr="00F87447">
              <w:rPr>
                <w:b/>
                <w:sz w:val="22"/>
                <w:szCs w:val="22"/>
              </w:rPr>
              <w:t xml:space="preserve"> 2019 года</w:t>
            </w:r>
            <w:r w:rsidR="001C3A3E" w:rsidRPr="00F87447">
              <w:rPr>
                <w:b/>
                <w:sz w:val="22"/>
                <w:szCs w:val="22"/>
              </w:rPr>
              <w:t>.</w:t>
            </w:r>
          </w:p>
          <w:p w14:paraId="0E53A482" w14:textId="77777777" w:rsidR="00BD06A7" w:rsidRPr="00F87447" w:rsidRDefault="00BD06A7" w:rsidP="00BD06A7">
            <w:pPr>
              <w:pStyle w:val="Default"/>
              <w:ind w:left="209" w:right="176"/>
              <w:jc w:val="both"/>
              <w:rPr>
                <w:sz w:val="22"/>
                <w:szCs w:val="22"/>
              </w:rPr>
            </w:pPr>
          </w:p>
          <w:p w14:paraId="39DADAE8" w14:textId="77777777" w:rsidR="00BD06A7" w:rsidRPr="00BD06A7" w:rsidRDefault="00BD06A7" w:rsidP="00BD06A7">
            <w:pPr>
              <w:pStyle w:val="Default"/>
              <w:ind w:left="209" w:right="176"/>
              <w:jc w:val="both"/>
              <w:rPr>
                <w:sz w:val="22"/>
                <w:szCs w:val="22"/>
              </w:rPr>
            </w:pPr>
            <w:r w:rsidRPr="00F87447">
              <w:rPr>
                <w:sz w:val="22"/>
                <w:szCs w:val="22"/>
              </w:rPr>
              <w:t xml:space="preserve">Место рассмотрения первых и вторых частей заявок, подведения итогов закупки – </w:t>
            </w:r>
            <w:r w:rsidRPr="00F87447">
              <w:rPr>
                <w:b/>
                <w:sz w:val="22"/>
                <w:szCs w:val="22"/>
              </w:rPr>
              <w:t>г. Москва</w:t>
            </w:r>
            <w:r w:rsidRPr="00F87447">
              <w:rPr>
                <w:sz w:val="22"/>
                <w:szCs w:val="22"/>
              </w:rPr>
              <w:t>.</w:t>
            </w:r>
          </w:p>
          <w:p w14:paraId="0108D8FB" w14:textId="77777777" w:rsidR="00562DB8" w:rsidRPr="004A589D" w:rsidRDefault="00562DB8" w:rsidP="00166099">
            <w:pPr>
              <w:pStyle w:val="Default"/>
              <w:widowControl w:val="0"/>
              <w:ind w:right="175"/>
              <w:jc w:val="both"/>
              <w:rPr>
                <w:color w:val="auto"/>
                <w:sz w:val="22"/>
                <w:szCs w:val="22"/>
              </w:rPr>
            </w:pPr>
          </w:p>
          <w:p w14:paraId="4379D383" w14:textId="15C906C2" w:rsidR="00C90121" w:rsidRPr="004A589D" w:rsidRDefault="00562DB8" w:rsidP="00AD19E3">
            <w:pPr>
              <w:pStyle w:val="Default"/>
              <w:widowControl w:val="0"/>
              <w:ind w:right="175"/>
              <w:jc w:val="both"/>
              <w:rPr>
                <w:snapToGrid w:val="0"/>
                <w:sz w:val="22"/>
                <w:szCs w:val="22"/>
              </w:rPr>
            </w:pPr>
            <w:r w:rsidRPr="004A589D">
              <w:rPr>
                <w:color w:val="auto"/>
                <w:sz w:val="22"/>
                <w:szCs w:val="22"/>
              </w:rPr>
              <w:t xml:space="preserve">Порядок проведения этапов закупки установлен в подразделах 5 и 6 части </w:t>
            </w:r>
            <w:r w:rsidRPr="004A589D">
              <w:rPr>
                <w:color w:val="auto"/>
                <w:sz w:val="22"/>
                <w:szCs w:val="22"/>
                <w:lang w:val="en-US"/>
              </w:rPr>
              <w:t>I</w:t>
            </w:r>
            <w:r w:rsidRPr="004A589D">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534"/>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87447" w:rsidRDefault="00205740" w:rsidP="00205740">
            <w:pPr>
              <w:widowControl w:val="0"/>
              <w:spacing w:after="0"/>
              <w:rPr>
                <w:sz w:val="22"/>
                <w:szCs w:val="22"/>
              </w:rPr>
            </w:pPr>
            <w:r w:rsidRPr="00F87447">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608D155" w:rsidR="00205740" w:rsidRPr="00F87447" w:rsidRDefault="00205740" w:rsidP="00F87447">
            <w:pPr>
              <w:widowControl w:val="0"/>
              <w:spacing w:after="0"/>
              <w:ind w:right="175"/>
              <w:rPr>
                <w:sz w:val="22"/>
                <w:szCs w:val="22"/>
              </w:rPr>
            </w:pPr>
            <w:r w:rsidRPr="00F87447">
              <w:rPr>
                <w:sz w:val="22"/>
                <w:szCs w:val="22"/>
              </w:rPr>
              <w:t xml:space="preserve">Дата и время окончания срока предоставления участникам закупки разъяснений положений документации о закупке: </w:t>
            </w:r>
            <w:r w:rsidR="00F87447" w:rsidRPr="00F87447">
              <w:rPr>
                <w:b/>
                <w:sz w:val="22"/>
                <w:szCs w:val="22"/>
              </w:rPr>
              <w:t>31</w:t>
            </w:r>
            <w:r w:rsidRPr="00F87447">
              <w:rPr>
                <w:b/>
                <w:sz w:val="22"/>
                <w:szCs w:val="22"/>
              </w:rPr>
              <w:t xml:space="preserve"> </w:t>
            </w:r>
            <w:r w:rsidR="00F87447" w:rsidRPr="00F87447">
              <w:rPr>
                <w:b/>
                <w:sz w:val="22"/>
                <w:szCs w:val="22"/>
              </w:rPr>
              <w:t>мая</w:t>
            </w:r>
            <w:r w:rsidRPr="00F87447">
              <w:rPr>
                <w:b/>
                <w:sz w:val="22"/>
                <w:szCs w:val="22"/>
              </w:rPr>
              <w:t xml:space="preserve"> 2019 года, 12:00 </w:t>
            </w:r>
            <w:r w:rsidR="00935BEC" w:rsidRPr="00F87447">
              <w:rPr>
                <w:b/>
                <w:sz w:val="22"/>
                <w:szCs w:val="22"/>
              </w:rPr>
              <w:t>(время московское)</w:t>
            </w:r>
            <w:r w:rsidR="00302033" w:rsidRPr="00F87447">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699369"/>
          </w:p>
        </w:tc>
        <w:bookmarkEnd w:id="33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F87447" w:rsidRDefault="00FC0A54" w:rsidP="00205740">
            <w:pPr>
              <w:widowControl w:val="0"/>
              <w:spacing w:after="0"/>
              <w:rPr>
                <w:sz w:val="22"/>
                <w:szCs w:val="22"/>
              </w:rPr>
            </w:pPr>
            <w:r w:rsidRPr="00F87447">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F87447" w:rsidRDefault="00FC0A54" w:rsidP="00166099">
            <w:pPr>
              <w:widowControl w:val="0"/>
              <w:tabs>
                <w:tab w:val="left" w:pos="851"/>
                <w:tab w:val="left" w:pos="1134"/>
              </w:tabs>
              <w:ind w:right="175"/>
              <w:rPr>
                <w:sz w:val="22"/>
                <w:szCs w:val="22"/>
              </w:rPr>
            </w:pPr>
            <w:r w:rsidRPr="00F87447">
              <w:rPr>
                <w:b/>
                <w:sz w:val="22"/>
                <w:szCs w:val="22"/>
              </w:rPr>
              <w:t>Предусмотрена</w:t>
            </w:r>
            <w:r w:rsidR="00302033" w:rsidRPr="00F87447">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87447" w:rsidRDefault="009D7DA4" w:rsidP="009D7DA4">
            <w:pPr>
              <w:widowControl w:val="0"/>
              <w:spacing w:after="0"/>
              <w:rPr>
                <w:sz w:val="22"/>
                <w:szCs w:val="22"/>
              </w:rPr>
            </w:pPr>
            <w:r w:rsidRPr="00F87447">
              <w:rPr>
                <w:sz w:val="22"/>
                <w:szCs w:val="22"/>
              </w:rPr>
              <w:t xml:space="preserve">Документы и сведения для подтверждения соответствия требованиям, установленным в пункте </w:t>
            </w:r>
            <w:r w:rsidRPr="00F87447">
              <w:rPr>
                <w:sz w:val="22"/>
                <w:szCs w:val="22"/>
              </w:rPr>
              <w:fldChar w:fldCharType="begin"/>
            </w:r>
            <w:r w:rsidRPr="00F87447">
              <w:rPr>
                <w:sz w:val="22"/>
                <w:szCs w:val="22"/>
              </w:rPr>
              <w:instrText xml:space="preserve"> REF _Ref699369 \r \h  \* MERGEFORMAT </w:instrText>
            </w:r>
            <w:r w:rsidRPr="00F87447">
              <w:rPr>
                <w:sz w:val="22"/>
                <w:szCs w:val="22"/>
              </w:rPr>
            </w:r>
            <w:r w:rsidRPr="00F87447">
              <w:rPr>
                <w:sz w:val="22"/>
                <w:szCs w:val="22"/>
              </w:rPr>
              <w:fldChar w:fldCharType="separate"/>
            </w:r>
            <w:r w:rsidR="0012599C" w:rsidRPr="00F87447">
              <w:rPr>
                <w:sz w:val="22"/>
                <w:szCs w:val="22"/>
              </w:rPr>
              <w:t>10</w:t>
            </w:r>
            <w:r w:rsidRPr="00F87447">
              <w:rPr>
                <w:sz w:val="22"/>
                <w:szCs w:val="22"/>
              </w:rPr>
              <w:fldChar w:fldCharType="end"/>
            </w:r>
            <w:r w:rsidRPr="00F87447">
              <w:rPr>
                <w:sz w:val="22"/>
                <w:szCs w:val="22"/>
              </w:rPr>
              <w:t xml:space="preserve"> части </w:t>
            </w:r>
            <w:r w:rsidRPr="00F87447">
              <w:rPr>
                <w:sz w:val="22"/>
                <w:szCs w:val="22"/>
                <w:lang w:val="en-US"/>
              </w:rPr>
              <w:t>IV</w:t>
            </w:r>
            <w:r w:rsidRPr="00F87447">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F87447" w:rsidRDefault="009D7DA4" w:rsidP="00166099">
            <w:pPr>
              <w:widowControl w:val="0"/>
              <w:tabs>
                <w:tab w:val="left" w:pos="851"/>
                <w:tab w:val="left" w:pos="1134"/>
              </w:tabs>
              <w:ind w:right="175"/>
              <w:rPr>
                <w:b/>
                <w:sz w:val="22"/>
                <w:szCs w:val="22"/>
              </w:rPr>
            </w:pPr>
            <w:r w:rsidRPr="00F87447">
              <w:rPr>
                <w:sz w:val="22"/>
                <w:szCs w:val="22"/>
              </w:rPr>
              <w:t xml:space="preserve">Документы и сведения для подтверждения соответствия требованиям, установленным в пункте </w:t>
            </w:r>
            <w:r w:rsidRPr="00F87447">
              <w:rPr>
                <w:sz w:val="22"/>
                <w:szCs w:val="22"/>
              </w:rPr>
              <w:fldChar w:fldCharType="begin"/>
            </w:r>
            <w:r w:rsidRPr="00F87447">
              <w:rPr>
                <w:sz w:val="22"/>
                <w:szCs w:val="22"/>
              </w:rPr>
              <w:instrText xml:space="preserve"> REF _Ref699369 \r \h  \* MERGEFORMAT </w:instrText>
            </w:r>
            <w:r w:rsidRPr="00F87447">
              <w:rPr>
                <w:sz w:val="22"/>
                <w:szCs w:val="22"/>
              </w:rPr>
            </w:r>
            <w:r w:rsidRPr="00F87447">
              <w:rPr>
                <w:sz w:val="22"/>
                <w:szCs w:val="22"/>
              </w:rPr>
              <w:fldChar w:fldCharType="separate"/>
            </w:r>
            <w:r w:rsidR="0012599C" w:rsidRPr="00F87447">
              <w:rPr>
                <w:sz w:val="22"/>
                <w:szCs w:val="22"/>
              </w:rPr>
              <w:t>10</w:t>
            </w:r>
            <w:r w:rsidRPr="00F87447">
              <w:rPr>
                <w:sz w:val="22"/>
                <w:szCs w:val="22"/>
              </w:rPr>
              <w:fldChar w:fldCharType="end"/>
            </w:r>
            <w:r w:rsidRPr="00F87447">
              <w:rPr>
                <w:sz w:val="22"/>
                <w:szCs w:val="22"/>
              </w:rPr>
              <w:t xml:space="preserve"> части </w:t>
            </w:r>
            <w:r w:rsidRPr="00F87447">
              <w:rPr>
                <w:sz w:val="22"/>
                <w:szCs w:val="22"/>
                <w:lang w:val="en-US"/>
              </w:rPr>
              <w:t>IV</w:t>
            </w:r>
            <w:r w:rsidRPr="00F87447">
              <w:rPr>
                <w:sz w:val="22"/>
                <w:szCs w:val="22"/>
              </w:rPr>
              <w:t xml:space="preserve"> «ИНФОРМАЦИОННАЯ КАРТА ЗАКУПКИ» изложены в п. </w:t>
            </w:r>
            <w:r w:rsidRPr="00F87447">
              <w:rPr>
                <w:sz w:val="22"/>
                <w:szCs w:val="22"/>
              </w:rPr>
              <w:fldChar w:fldCharType="begin"/>
            </w:r>
            <w:r w:rsidRPr="00F87447">
              <w:rPr>
                <w:sz w:val="22"/>
                <w:szCs w:val="22"/>
              </w:rPr>
              <w:instrText xml:space="preserve"> REF _Ref461791423 \r \h  \* MERGEFORMAT </w:instrText>
            </w:r>
            <w:r w:rsidRPr="00F87447">
              <w:rPr>
                <w:sz w:val="22"/>
                <w:szCs w:val="22"/>
              </w:rPr>
            </w:r>
            <w:r w:rsidRPr="00F87447">
              <w:rPr>
                <w:sz w:val="22"/>
                <w:szCs w:val="22"/>
              </w:rPr>
              <w:fldChar w:fldCharType="separate"/>
            </w:r>
            <w:r w:rsidR="0012599C" w:rsidRPr="00F87447">
              <w:rPr>
                <w:sz w:val="22"/>
                <w:szCs w:val="22"/>
              </w:rPr>
              <w:t>1.5.3</w:t>
            </w:r>
            <w:r w:rsidRPr="00F87447">
              <w:rPr>
                <w:sz w:val="22"/>
                <w:szCs w:val="22"/>
              </w:rPr>
              <w:fldChar w:fldCharType="end"/>
            </w:r>
            <w:r w:rsidR="00302033" w:rsidRPr="00F87447">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8992"/>
          </w:p>
        </w:tc>
        <w:bookmarkEnd w:id="33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F87447" w:rsidRDefault="00FC0A54" w:rsidP="00205740">
            <w:pPr>
              <w:widowControl w:val="0"/>
              <w:spacing w:after="0"/>
              <w:rPr>
                <w:sz w:val="22"/>
                <w:szCs w:val="22"/>
              </w:rPr>
            </w:pPr>
            <w:r w:rsidRPr="00F87447">
              <w:rPr>
                <w:sz w:val="22"/>
                <w:szCs w:val="22"/>
              </w:rPr>
              <w:t>Возможность привлечения соисполнителей</w:t>
            </w:r>
            <w:r w:rsidRPr="00F87447">
              <w:rPr>
                <w:i/>
                <w:sz w:val="22"/>
                <w:szCs w:val="22"/>
              </w:rPr>
              <w:t xml:space="preserve"> </w:t>
            </w:r>
            <w:r w:rsidRPr="00F87447">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128D498" w:rsidR="00205740" w:rsidRPr="00F87447" w:rsidRDefault="00FC0A54" w:rsidP="00F87447">
            <w:pPr>
              <w:widowControl w:val="0"/>
              <w:tabs>
                <w:tab w:val="left" w:pos="851"/>
                <w:tab w:val="left" w:pos="1134"/>
              </w:tabs>
              <w:ind w:right="175"/>
              <w:rPr>
                <w:b/>
                <w:sz w:val="22"/>
                <w:szCs w:val="22"/>
              </w:rPr>
            </w:pPr>
            <w:r w:rsidRPr="00F87447">
              <w:rPr>
                <w:b/>
                <w:sz w:val="22"/>
                <w:szCs w:val="22"/>
              </w:rPr>
              <w:t>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6182"/>
          </w:p>
        </w:tc>
        <w:bookmarkEnd w:id="33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00EB3E11" w:rsidRPr="009C5DE3">
              <w:rPr>
                <w:bCs/>
                <w:sz w:val="22"/>
                <w:szCs w:val="22"/>
              </w:rPr>
              <w:t>)</w:t>
            </w:r>
            <w:r w:rsidRPr="009C5DE3">
              <w:rPr>
                <w:bCs/>
                <w:sz w:val="22"/>
                <w:szCs w:val="22"/>
              </w:rPr>
              <w:t>.</w:t>
            </w:r>
            <w:proofErr w:type="gramEnd"/>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Pr="009C5DE3">
              <w:rPr>
                <w:bCs/>
                <w:sz w:val="22"/>
                <w:szCs w:val="22"/>
              </w:rPr>
              <w:t xml:space="preserve">); </w:t>
            </w:r>
            <w:proofErr w:type="gramEnd"/>
          </w:p>
          <w:p w14:paraId="3AD64949" w14:textId="5F19E835" w:rsidR="009D3BED" w:rsidRPr="00F87447" w:rsidRDefault="009D3BED"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F87447">
              <w:rPr>
                <w:bCs/>
                <w:sz w:val="22"/>
                <w:szCs w:val="22"/>
              </w:rPr>
              <w:t>Коммерческое предложение по форме и в соответствии с инструкциями, приведенными в настоящей Конкурсной документации (</w:t>
            </w:r>
            <w:r w:rsidRPr="00F87447">
              <w:rPr>
                <w:rStyle w:val="16"/>
                <w:b w:val="0"/>
                <w:bCs w:val="0"/>
                <w:sz w:val="22"/>
                <w:szCs w:val="22"/>
              </w:rPr>
              <w:t xml:space="preserve">часть </w:t>
            </w:r>
            <w:r w:rsidRPr="00F87447">
              <w:rPr>
                <w:rStyle w:val="16"/>
                <w:b w:val="0"/>
                <w:bCs w:val="0"/>
                <w:sz w:val="22"/>
                <w:szCs w:val="22"/>
                <w:lang w:val="en-US"/>
              </w:rPr>
              <w:t>III</w:t>
            </w:r>
            <w:r w:rsidRPr="00F87447">
              <w:rPr>
                <w:rStyle w:val="16"/>
                <w:b w:val="0"/>
                <w:bCs w:val="0"/>
                <w:sz w:val="22"/>
                <w:szCs w:val="22"/>
              </w:rPr>
              <w:t>.</w:t>
            </w:r>
            <w:proofErr w:type="gramEnd"/>
            <w:r w:rsidRPr="00F87447">
              <w:rPr>
                <w:rStyle w:val="16"/>
                <w:b w:val="0"/>
                <w:bCs w:val="0"/>
                <w:sz w:val="22"/>
                <w:szCs w:val="22"/>
              </w:rPr>
              <w:t xml:space="preserve"> </w:t>
            </w:r>
            <w:proofErr w:type="gramStart"/>
            <w:r w:rsidRPr="00F87447">
              <w:rPr>
                <w:rStyle w:val="16"/>
                <w:b w:val="0"/>
                <w:bCs w:val="0"/>
                <w:sz w:val="22"/>
                <w:szCs w:val="22"/>
              </w:rPr>
              <w:t>«ОБРАЗЦЫ ФОРМ ДЛЯ ЗАПОЛНЕНИЯ УЧАСТНИКАМИ ЗАКУПКИ</w:t>
            </w:r>
            <w:r w:rsidRPr="00F87447">
              <w:rPr>
                <w:rStyle w:val="16"/>
                <w:b w:val="0"/>
                <w:bCs w:val="0"/>
                <w:caps/>
                <w:sz w:val="22"/>
                <w:szCs w:val="22"/>
              </w:rPr>
              <w:t>»</w:t>
            </w:r>
            <w:r w:rsidRPr="00F87447">
              <w:rPr>
                <w:bCs/>
                <w:sz w:val="22"/>
                <w:szCs w:val="22"/>
              </w:rPr>
              <w:t>);</w:t>
            </w:r>
            <w:proofErr w:type="gramEnd"/>
          </w:p>
          <w:p w14:paraId="213482CF" w14:textId="147A072F"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F87447">
              <w:rPr>
                <w:bCs/>
                <w:sz w:val="22"/>
                <w:szCs w:val="22"/>
              </w:rPr>
              <w:t>График выполнения работ по форме и в соответствии с инструкциями, приведенными в настоящей Конкурсной</w:t>
            </w:r>
            <w:r w:rsidRPr="009C5DE3">
              <w:rPr>
                <w:bCs/>
                <w:sz w:val="22"/>
                <w:szCs w:val="22"/>
              </w:rPr>
              <w:t xml:space="preserve">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Pr="009C5DE3">
              <w:rPr>
                <w:bCs/>
                <w:sz w:val="22"/>
                <w:szCs w:val="22"/>
              </w:rPr>
              <w:t>).</w:t>
            </w:r>
            <w:proofErr w:type="gramEnd"/>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Pr="009C5DE3">
              <w:rPr>
                <w:bCs/>
                <w:sz w:val="22"/>
                <w:szCs w:val="22"/>
              </w:rPr>
              <w:t>)</w:t>
            </w:r>
            <w:r w:rsidR="00E72117" w:rsidRPr="009C5DE3">
              <w:rPr>
                <w:bCs/>
                <w:sz w:val="22"/>
                <w:szCs w:val="22"/>
              </w:rPr>
              <w:t>;</w:t>
            </w:r>
            <w:proofErr w:type="gramEnd"/>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6"/>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F87447" w:rsidRDefault="00E16FC2" w:rsidP="00E16FC2">
            <w:pPr>
              <w:pStyle w:val="afffffd"/>
              <w:widowControl w:val="0"/>
              <w:ind w:right="175"/>
              <w:jc w:val="both"/>
              <w:rPr>
                <w:rFonts w:ascii="Times New Roman" w:hAnsi="Times New Roman" w:cs="Times New Roman"/>
                <w:b w:val="0"/>
                <w:color w:val="auto"/>
                <w:sz w:val="22"/>
                <w:szCs w:val="22"/>
              </w:rPr>
            </w:pPr>
            <w:r w:rsidRPr="00F87447">
              <w:rPr>
                <w:rFonts w:ascii="Times New Roman" w:hAnsi="Times New Roman" w:cs="Times New Roman"/>
                <w:b w:val="0"/>
                <w:color w:val="auto"/>
                <w:sz w:val="22"/>
                <w:szCs w:val="22"/>
              </w:rPr>
              <w:t xml:space="preserve">Участник закупки также должен включить </w:t>
            </w:r>
            <w:r w:rsidRPr="00F87447">
              <w:rPr>
                <w:rFonts w:ascii="Times New Roman" w:hAnsi="Times New Roman" w:cs="Times New Roman"/>
                <w:color w:val="auto"/>
                <w:sz w:val="22"/>
                <w:szCs w:val="22"/>
              </w:rPr>
              <w:t xml:space="preserve">в состав ценового предложения </w:t>
            </w:r>
            <w:r w:rsidRPr="00F87447">
              <w:rPr>
                <w:rFonts w:ascii="Times New Roman" w:hAnsi="Times New Roman" w:cs="Times New Roman"/>
                <w:b w:val="0"/>
                <w:color w:val="auto"/>
                <w:sz w:val="22"/>
                <w:szCs w:val="22"/>
              </w:rPr>
              <w:t>следующие документы:</w:t>
            </w:r>
          </w:p>
          <w:p w14:paraId="42E8FBB5" w14:textId="00D198F9" w:rsidR="00E16FC2" w:rsidRPr="00F87447" w:rsidRDefault="00E16FC2" w:rsidP="00B62E37">
            <w:pPr>
              <w:pStyle w:val="afffff4"/>
              <w:widowControl w:val="0"/>
              <w:numPr>
                <w:ilvl w:val="0"/>
                <w:numId w:val="55"/>
              </w:numPr>
              <w:shd w:val="clear" w:color="auto" w:fill="FFFFFF"/>
              <w:autoSpaceDE w:val="0"/>
              <w:spacing w:line="264" w:lineRule="auto"/>
              <w:ind w:right="175"/>
              <w:rPr>
                <w:bCs/>
                <w:sz w:val="22"/>
                <w:szCs w:val="22"/>
              </w:rPr>
            </w:pPr>
            <w:proofErr w:type="gramStart"/>
            <w:r w:rsidRPr="00F87447">
              <w:rPr>
                <w:sz w:val="22"/>
                <w:szCs w:val="22"/>
              </w:rPr>
              <w:t xml:space="preserve">Сводную таблицу стоимости </w:t>
            </w:r>
            <w:r w:rsidRPr="00F87447">
              <w:rPr>
                <w:bCs/>
                <w:sz w:val="22"/>
                <w:szCs w:val="22"/>
              </w:rPr>
              <w:t>работ по форме и в соответствии с инструкциями, приведенными в настоящей закупочной документации (</w:t>
            </w:r>
            <w:r w:rsidRPr="00F87447">
              <w:rPr>
                <w:sz w:val="22"/>
                <w:szCs w:val="22"/>
              </w:rPr>
              <w:t>часть III.</w:t>
            </w:r>
            <w:proofErr w:type="gramEnd"/>
            <w:r w:rsidRPr="00F87447">
              <w:rPr>
                <w:sz w:val="22"/>
                <w:szCs w:val="22"/>
              </w:rPr>
              <w:t xml:space="preserve"> </w:t>
            </w:r>
            <w:proofErr w:type="gramStart"/>
            <w:r w:rsidRPr="00F87447">
              <w:rPr>
                <w:sz w:val="22"/>
                <w:szCs w:val="22"/>
              </w:rPr>
              <w:t>«ОБРАЗЦЫ ФОРМ ДЛЯ ЗАПОЛНЕНИЯ УЧАСТНИКАМИ ЗАКУПКИ»</w:t>
            </w:r>
            <w:r w:rsidR="003D203C" w:rsidRPr="00F87447">
              <w:rPr>
                <w:bCs/>
                <w:sz w:val="22"/>
                <w:szCs w:val="22"/>
              </w:rPr>
              <w:t>), работ.</w:t>
            </w:r>
            <w:proofErr w:type="gramEnd"/>
          </w:p>
          <w:p w14:paraId="5F33D9F1" w14:textId="6B9E8AAE" w:rsidR="005A0DC9" w:rsidRPr="009C5DE3" w:rsidRDefault="00E16FC2" w:rsidP="00F87447">
            <w:pPr>
              <w:pStyle w:val="afffff4"/>
              <w:widowControl w:val="0"/>
              <w:numPr>
                <w:ilvl w:val="0"/>
                <w:numId w:val="55"/>
              </w:numPr>
              <w:shd w:val="clear" w:color="auto" w:fill="FFFFFF"/>
              <w:autoSpaceDE w:val="0"/>
              <w:spacing w:line="264" w:lineRule="auto"/>
              <w:ind w:right="175"/>
              <w:rPr>
                <w:sz w:val="22"/>
                <w:szCs w:val="22"/>
              </w:rPr>
            </w:pPr>
            <w:proofErr w:type="gramStart"/>
            <w:r w:rsidRPr="00F87447">
              <w:rPr>
                <w:bCs/>
                <w:sz w:val="22"/>
                <w:szCs w:val="22"/>
              </w:rPr>
              <w:t>График оплаты выполнения работ по форме и в соответствии с инструкциями, приведенными в настоящей закупочной</w:t>
            </w:r>
            <w:r w:rsidRPr="009C5DE3">
              <w:rPr>
                <w:bCs/>
                <w:sz w:val="22"/>
                <w:szCs w:val="22"/>
              </w:rPr>
              <w:t xml:space="preserve"> документации ((</w:t>
            </w:r>
            <w:r w:rsidRPr="009C5DE3">
              <w:rPr>
                <w:sz w:val="22"/>
                <w:szCs w:val="22"/>
              </w:rPr>
              <w:t>часть III.</w:t>
            </w:r>
            <w:proofErr w:type="gramEnd"/>
            <w:r w:rsidRPr="009C5DE3">
              <w:rPr>
                <w:sz w:val="22"/>
                <w:szCs w:val="22"/>
              </w:rPr>
              <w:t xml:space="preserve"> </w:t>
            </w:r>
            <w:proofErr w:type="gramStart"/>
            <w:r w:rsidRPr="009C5DE3">
              <w:rPr>
                <w:sz w:val="22"/>
                <w:szCs w:val="22"/>
              </w:rPr>
              <w:t>«ОБРАЗЦЫ ФОРМ ДЛЯ ЗАПОЛНЕНИЯ УЧАСТНИКАМИ ЗАКУПКИ»</w:t>
            </w:r>
            <w:r w:rsidRPr="009C5DE3">
              <w:rPr>
                <w:bCs/>
                <w:sz w:val="22"/>
                <w:szCs w:val="22"/>
              </w:rPr>
              <w:t>).</w:t>
            </w:r>
            <w:proofErr w:type="gramEnd"/>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6913"/>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lastRenderedPageBreak/>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lastRenderedPageBreak/>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lastRenderedPageBreak/>
              <w:t xml:space="preserve">Участвовать в Конкурсе может любое юридическое лицо, </w:t>
            </w:r>
            <w:r w:rsidRPr="00523606">
              <w:rPr>
                <w:bCs/>
                <w:sz w:val="22"/>
                <w:szCs w:val="22"/>
              </w:rPr>
              <w:t xml:space="preserve">индивидуальный </w:t>
            </w:r>
            <w:r w:rsidRPr="00523606">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w:t>
            </w:r>
            <w:proofErr w:type="gramStart"/>
            <w:r w:rsidRPr="00523606">
              <w:rPr>
                <w:bCs/>
                <w:sz w:val="22"/>
                <w:szCs w:val="22"/>
              </w:rPr>
              <w:t xml:space="preserve">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roofErr w:type="gramEnd"/>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1"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1"/>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2"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2"/>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3"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3"/>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3307810"/>
            <w:r w:rsidRPr="00523606">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523606">
              <w:rPr>
                <w:sz w:val="22"/>
                <w:szCs w:val="22"/>
              </w:rPr>
              <w:t>непривлечение</w:t>
            </w:r>
            <w:proofErr w:type="spellEnd"/>
            <w:r w:rsidRPr="00523606">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5" w:name="_Ref1121366"/>
            <w:bookmarkEnd w:id="344"/>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proofErr w:type="gramStart"/>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w:t>
            </w:r>
            <w:r w:rsidRPr="00523606">
              <w:rPr>
                <w:sz w:val="22"/>
                <w:szCs w:val="22"/>
              </w:rPr>
              <w:lastRenderedPageBreak/>
              <w:t>данное</w:t>
            </w:r>
            <w:proofErr w:type="gramEnd"/>
            <w:r w:rsidRPr="00523606">
              <w:rPr>
                <w:sz w:val="22"/>
                <w:szCs w:val="22"/>
              </w:rPr>
              <w:t xml:space="preserve">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5"/>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990043"/>
            <w:r w:rsidRPr="00523606">
              <w:rPr>
                <w:sz w:val="22"/>
                <w:szCs w:val="22"/>
              </w:rPr>
              <w:t>должен ознакомиться и выразить согласие с принимаемыми Заказчиком антикоррупционными мерами;</w:t>
            </w:r>
            <w:bookmarkEnd w:id="346"/>
          </w:p>
          <w:p w14:paraId="59CE54AF" w14:textId="06DF994D" w:rsidR="00E8304F" w:rsidRPr="00F87447" w:rsidRDefault="00E8304F" w:rsidP="00E8304F">
            <w:pPr>
              <w:widowControl w:val="0"/>
              <w:numPr>
                <w:ilvl w:val="0"/>
                <w:numId w:val="40"/>
              </w:numPr>
              <w:spacing w:after="0" w:line="264" w:lineRule="auto"/>
              <w:ind w:right="175"/>
              <w:rPr>
                <w:sz w:val="22"/>
                <w:szCs w:val="22"/>
              </w:rPr>
            </w:pPr>
            <w:bookmarkStart w:id="347" w:name="_Ref3307430"/>
            <w:r w:rsidRPr="00523606">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F87447">
              <w:rPr>
                <w:sz w:val="22"/>
                <w:szCs w:val="22"/>
              </w:rPr>
              <w:t>Российской Федерации от 24 июля 2007 г. N 209-ФЗ «О развитии малого и среднего предпринимательства в Российской Федерации»;</w:t>
            </w:r>
            <w:bookmarkEnd w:id="347"/>
          </w:p>
          <w:p w14:paraId="233F4D46" w14:textId="77777777" w:rsidR="00E8304F" w:rsidRPr="00F87447" w:rsidRDefault="00E8304F" w:rsidP="00E8304F">
            <w:pPr>
              <w:widowControl w:val="0"/>
              <w:numPr>
                <w:ilvl w:val="0"/>
                <w:numId w:val="40"/>
              </w:numPr>
              <w:spacing w:after="0" w:line="264" w:lineRule="auto"/>
              <w:ind w:right="175"/>
              <w:rPr>
                <w:sz w:val="22"/>
                <w:szCs w:val="22"/>
              </w:rPr>
            </w:pPr>
            <w:r w:rsidRPr="00F87447">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F87447">
              <w:rPr>
                <w:sz w:val="22"/>
                <w:szCs w:val="22"/>
              </w:rPr>
              <w:t>о(</w:t>
            </w:r>
            <w:proofErr w:type="gramEnd"/>
            <w:r w:rsidRPr="00F87447">
              <w:rPr>
                <w:sz w:val="22"/>
                <w:szCs w:val="22"/>
              </w:rPr>
              <w:t>их) задания(й), изложены в Приложении №1 (Техническом(их) задании(</w:t>
            </w:r>
            <w:proofErr w:type="spellStart"/>
            <w:r w:rsidRPr="00F87447">
              <w:rPr>
                <w:sz w:val="22"/>
                <w:szCs w:val="22"/>
              </w:rPr>
              <w:t>ях</w:t>
            </w:r>
            <w:proofErr w:type="spellEnd"/>
            <w:r w:rsidRPr="00F87447">
              <w:rPr>
                <w:sz w:val="22"/>
                <w:szCs w:val="22"/>
              </w:rPr>
              <w:t>)). При несоблюдении требований Техническог</w:t>
            </w:r>
            <w:proofErr w:type="gramStart"/>
            <w:r w:rsidRPr="00F87447">
              <w:rPr>
                <w:sz w:val="22"/>
                <w:szCs w:val="22"/>
              </w:rPr>
              <w:t>о(</w:t>
            </w:r>
            <w:proofErr w:type="gramEnd"/>
            <w:r w:rsidRPr="00F87447">
              <w:rPr>
                <w:sz w:val="22"/>
                <w:szCs w:val="22"/>
              </w:rPr>
              <w:t xml:space="preserve">их) задания(й) </w:t>
            </w:r>
            <w:r w:rsidRPr="00F87447">
              <w:rPr>
                <w:bCs/>
                <w:sz w:val="22"/>
                <w:szCs w:val="22"/>
              </w:rPr>
              <w:t>закупочная</w:t>
            </w:r>
            <w:r w:rsidRPr="00F87447">
              <w:rPr>
                <w:sz w:val="22"/>
                <w:szCs w:val="22"/>
              </w:rPr>
              <w:t xml:space="preserve"> комиссия отклонит Заявку Участника.</w:t>
            </w:r>
          </w:p>
          <w:p w14:paraId="4E843166" w14:textId="77777777" w:rsidR="00E8304F" w:rsidRPr="00523606" w:rsidRDefault="00E8304F" w:rsidP="00E8304F">
            <w:pPr>
              <w:widowControl w:val="0"/>
              <w:numPr>
                <w:ilvl w:val="0"/>
                <w:numId w:val="40"/>
              </w:numPr>
              <w:spacing w:after="0" w:line="264" w:lineRule="auto"/>
              <w:ind w:right="175"/>
              <w:rPr>
                <w:sz w:val="22"/>
                <w:szCs w:val="22"/>
              </w:rPr>
            </w:pPr>
            <w:r w:rsidRPr="00F87447">
              <w:rPr>
                <w:sz w:val="22"/>
                <w:szCs w:val="22"/>
              </w:rPr>
              <w:t>обладать необходимыми профессиональными знаниями и репутацией, иметь ресурсные возможности</w:t>
            </w:r>
            <w:r w:rsidRPr="00523606">
              <w:rPr>
                <w:sz w:val="22"/>
                <w:szCs w:val="22"/>
              </w:rPr>
              <w:t>:</w:t>
            </w:r>
          </w:p>
          <w:p w14:paraId="4067EE05" w14:textId="77777777" w:rsidR="00E8304F" w:rsidRPr="00F8744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F87447">
              <w:rPr>
                <w:sz w:val="22"/>
                <w:szCs w:val="22"/>
              </w:rPr>
              <w:t>численные и квалификационные параметры минимального состава по кадровым ресурсам изложены в Техническо</w:t>
            </w:r>
            <w:proofErr w:type="gramStart"/>
            <w:r w:rsidRPr="00F87447">
              <w:rPr>
                <w:sz w:val="22"/>
                <w:szCs w:val="22"/>
              </w:rPr>
              <w:t>м(</w:t>
            </w:r>
            <w:proofErr w:type="gramEnd"/>
            <w:r w:rsidRPr="00F87447">
              <w:rPr>
                <w:sz w:val="22"/>
                <w:szCs w:val="22"/>
              </w:rPr>
              <w:t>их) задании(</w:t>
            </w:r>
            <w:proofErr w:type="spellStart"/>
            <w:r w:rsidRPr="00F87447">
              <w:rPr>
                <w:sz w:val="22"/>
                <w:szCs w:val="22"/>
              </w:rPr>
              <w:t>ях</w:t>
            </w:r>
            <w:proofErr w:type="spellEnd"/>
            <w:r w:rsidRPr="00F87447">
              <w:rPr>
                <w:sz w:val="22"/>
                <w:szCs w:val="22"/>
              </w:rPr>
              <w:t>) Приложение №1 к закупочной документации;</w:t>
            </w:r>
          </w:p>
          <w:p w14:paraId="6E231918" w14:textId="77777777" w:rsidR="00E8304F" w:rsidRPr="00F87447"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F87447">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F87447">
              <w:rPr>
                <w:sz w:val="22"/>
                <w:szCs w:val="22"/>
              </w:rPr>
              <w:t>м(</w:t>
            </w:r>
            <w:proofErr w:type="gramEnd"/>
            <w:r w:rsidRPr="00F87447">
              <w:rPr>
                <w:sz w:val="22"/>
                <w:szCs w:val="22"/>
              </w:rPr>
              <w:t>их) задании(</w:t>
            </w:r>
            <w:proofErr w:type="spellStart"/>
            <w:r w:rsidRPr="00F87447">
              <w:rPr>
                <w:sz w:val="22"/>
                <w:szCs w:val="22"/>
              </w:rPr>
              <w:t>ях</w:t>
            </w:r>
            <w:proofErr w:type="spellEnd"/>
            <w:r w:rsidRPr="00F87447">
              <w:rPr>
                <w:sz w:val="22"/>
                <w:szCs w:val="22"/>
              </w:rPr>
              <w:t>) Приложение №1 к закупочной документации;</w:t>
            </w:r>
          </w:p>
          <w:p w14:paraId="5386A168" w14:textId="77777777" w:rsidR="00E8304F" w:rsidRPr="00F87447" w:rsidRDefault="00E8304F" w:rsidP="00E8304F">
            <w:pPr>
              <w:widowControl w:val="0"/>
              <w:tabs>
                <w:tab w:val="left" w:pos="0"/>
                <w:tab w:val="left" w:pos="1134"/>
              </w:tabs>
              <w:spacing w:after="0" w:line="264" w:lineRule="auto"/>
              <w:ind w:left="1134" w:right="175"/>
              <w:rPr>
                <w:sz w:val="22"/>
                <w:szCs w:val="22"/>
              </w:rPr>
            </w:pPr>
          </w:p>
          <w:p w14:paraId="726AAF7F" w14:textId="6007B157" w:rsidR="00E8304F" w:rsidRPr="00F87447" w:rsidRDefault="00E8304F" w:rsidP="00E8304F">
            <w:pPr>
              <w:widowControl w:val="0"/>
              <w:numPr>
                <w:ilvl w:val="0"/>
                <w:numId w:val="40"/>
              </w:numPr>
              <w:spacing w:after="0" w:line="264" w:lineRule="auto"/>
              <w:ind w:right="175"/>
              <w:rPr>
                <w:sz w:val="22"/>
                <w:szCs w:val="22"/>
              </w:rPr>
            </w:pPr>
            <w:proofErr w:type="gramStart"/>
            <w:r w:rsidRPr="00F87447">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87447">
              <w:rPr>
                <w:sz w:val="22"/>
                <w:szCs w:val="22"/>
              </w:rPr>
              <w:fldChar w:fldCharType="begin"/>
            </w:r>
            <w:r w:rsidRPr="00F87447">
              <w:rPr>
                <w:sz w:val="22"/>
                <w:szCs w:val="22"/>
              </w:rPr>
              <w:instrText xml:space="preserve"> REF _Ref696642 \r \h  \* MERGEFORMAT </w:instrText>
            </w:r>
            <w:r w:rsidRPr="00F87447">
              <w:rPr>
                <w:sz w:val="22"/>
                <w:szCs w:val="22"/>
              </w:rPr>
            </w:r>
            <w:r w:rsidRPr="00F87447">
              <w:rPr>
                <w:sz w:val="22"/>
                <w:szCs w:val="22"/>
              </w:rPr>
              <w:fldChar w:fldCharType="separate"/>
            </w:r>
            <w:r w:rsidR="0012599C" w:rsidRPr="00F87447">
              <w:rPr>
                <w:sz w:val="22"/>
                <w:szCs w:val="22"/>
              </w:rPr>
              <w:t>3</w:t>
            </w:r>
            <w:r w:rsidRPr="00F87447">
              <w:rPr>
                <w:sz w:val="22"/>
                <w:szCs w:val="22"/>
              </w:rPr>
              <w:fldChar w:fldCharType="end"/>
            </w:r>
            <w:r w:rsidRPr="00F87447">
              <w:rPr>
                <w:sz w:val="22"/>
                <w:szCs w:val="22"/>
              </w:rPr>
              <w:t xml:space="preserve"> части IV</w:t>
            </w:r>
            <w:r w:rsidRPr="00F87447" w:rsidDel="00413E80">
              <w:rPr>
                <w:sz w:val="22"/>
                <w:szCs w:val="22"/>
              </w:rPr>
              <w:t xml:space="preserve"> </w:t>
            </w:r>
            <w:r w:rsidRPr="00F87447">
              <w:rPr>
                <w:sz w:val="22"/>
                <w:szCs w:val="22"/>
              </w:rPr>
              <w:t xml:space="preserve">«ИНФОРМАЦИОННАЯ КАРТА ЗАКУПКИ» и пункте </w:t>
            </w:r>
            <w:r w:rsidRPr="00F87447">
              <w:rPr>
                <w:sz w:val="22"/>
                <w:szCs w:val="22"/>
              </w:rPr>
              <w:fldChar w:fldCharType="begin"/>
            </w:r>
            <w:r w:rsidRPr="00F87447">
              <w:rPr>
                <w:sz w:val="22"/>
                <w:szCs w:val="22"/>
              </w:rPr>
              <w:instrText xml:space="preserve"> REF _Ref774000 \r \h  \* MERGEFORMAT </w:instrText>
            </w:r>
            <w:r w:rsidRPr="00F87447">
              <w:rPr>
                <w:sz w:val="22"/>
                <w:szCs w:val="22"/>
              </w:rPr>
            </w:r>
            <w:r w:rsidRPr="00F87447">
              <w:rPr>
                <w:sz w:val="22"/>
                <w:szCs w:val="22"/>
              </w:rPr>
              <w:fldChar w:fldCharType="separate"/>
            </w:r>
            <w:r w:rsidR="0012599C" w:rsidRPr="00F87447">
              <w:rPr>
                <w:sz w:val="22"/>
                <w:szCs w:val="22"/>
              </w:rPr>
              <w:t>9.1.1</w:t>
            </w:r>
            <w:r w:rsidRPr="00F87447">
              <w:rPr>
                <w:sz w:val="22"/>
                <w:szCs w:val="22"/>
              </w:rPr>
              <w:fldChar w:fldCharType="end"/>
            </w:r>
            <w:r w:rsidRPr="00F87447">
              <w:rPr>
                <w:sz w:val="22"/>
                <w:szCs w:val="22"/>
              </w:rPr>
              <w:t xml:space="preserve"> части II.</w:t>
            </w:r>
            <w:proofErr w:type="gramEnd"/>
            <w:r w:rsidRPr="00F87447">
              <w:rPr>
                <w:sz w:val="22"/>
                <w:szCs w:val="22"/>
              </w:rPr>
              <w:t xml:space="preserve"> </w:t>
            </w:r>
            <w:proofErr w:type="gramStart"/>
            <w:r w:rsidRPr="00F87447">
              <w:rPr>
                <w:sz w:val="22"/>
                <w:szCs w:val="22"/>
              </w:rPr>
              <w:t>«ТЕХНИЧЕСКАЯ ЧАСТЬ», в соответствии с требованиями законодательства Российской Федерации</w:t>
            </w:r>
            <w:r w:rsidR="00F87447" w:rsidRPr="00F87447">
              <w:rPr>
                <w:sz w:val="22"/>
                <w:szCs w:val="22"/>
              </w:rPr>
              <w:t>)</w:t>
            </w:r>
            <w:r w:rsidRPr="00F87447">
              <w:rPr>
                <w:sz w:val="22"/>
                <w:szCs w:val="22"/>
              </w:rPr>
              <w:t>;</w:t>
            </w:r>
            <w:proofErr w:type="gramEnd"/>
          </w:p>
          <w:p w14:paraId="01DB817E" w14:textId="77777777" w:rsidR="00E8304F" w:rsidRPr="00523606" w:rsidRDefault="00E8304F" w:rsidP="00E8304F">
            <w:pPr>
              <w:widowControl w:val="0"/>
              <w:numPr>
                <w:ilvl w:val="0"/>
                <w:numId w:val="40"/>
              </w:numPr>
              <w:spacing w:after="0" w:line="264" w:lineRule="auto"/>
              <w:ind w:right="175"/>
              <w:rPr>
                <w:sz w:val="22"/>
                <w:szCs w:val="22"/>
              </w:rPr>
            </w:pPr>
            <w:r w:rsidRPr="00F87447">
              <w:rPr>
                <w:sz w:val="22"/>
                <w:szCs w:val="22"/>
              </w:rPr>
              <w:t>в случае если предметом Договора являются работы/услуги в</w:t>
            </w:r>
            <w:r w:rsidRPr="00523606">
              <w:rPr>
                <w:sz w:val="22"/>
                <w:szCs w:val="22"/>
              </w:rPr>
              <w:t xml:space="preserve"> области </w:t>
            </w:r>
            <w:proofErr w:type="gramStart"/>
            <w:r w:rsidRPr="00523606">
              <w:rPr>
                <w:sz w:val="22"/>
                <w:szCs w:val="22"/>
              </w:rPr>
              <w:t>выполнения инженерных изысканий / подготовки проектной документации / осуществления</w:t>
            </w:r>
            <w:proofErr w:type="gramEnd"/>
            <w:r w:rsidRPr="00523606">
              <w:rPr>
                <w:sz w:val="22"/>
                <w:szCs w:val="22"/>
              </w:rPr>
              <w:t xml:space="preserve"> строительства, реконструкции, капитального ремонта объектов капитального строительства должны </w:t>
            </w:r>
            <w:r w:rsidRPr="00523606">
              <w:rPr>
                <w:sz w:val="22"/>
                <w:szCs w:val="22"/>
              </w:rPr>
              <w:lastRenderedPageBreak/>
              <w:t>выполняться следующие требования:</w:t>
            </w:r>
          </w:p>
          <w:p w14:paraId="5D03770B"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3606">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697983"/>
          </w:p>
        </w:tc>
        <w:bookmarkEnd w:id="348"/>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F87447" w:rsidRDefault="00E8304F" w:rsidP="00E8304F">
            <w:pPr>
              <w:pStyle w:val="afffffd"/>
              <w:widowControl w:val="0"/>
              <w:ind w:right="175"/>
              <w:jc w:val="both"/>
              <w:rPr>
                <w:rFonts w:ascii="Times New Roman" w:hAnsi="Times New Roman" w:cs="Times New Roman"/>
                <w:b w:val="0"/>
                <w:color w:val="auto"/>
                <w:sz w:val="22"/>
                <w:szCs w:val="22"/>
              </w:rPr>
            </w:pPr>
            <w:bookmarkStart w:id="349" w:name="_Ref440552284"/>
            <w:r w:rsidRPr="00F87447">
              <w:rPr>
                <w:rFonts w:ascii="Times New Roman" w:hAnsi="Times New Roman" w:cs="Times New Roman"/>
                <w:b w:val="0"/>
                <w:color w:val="auto"/>
                <w:sz w:val="22"/>
                <w:szCs w:val="22"/>
              </w:rPr>
              <w:t xml:space="preserve">С учетом изложенного в пункте </w:t>
            </w:r>
            <w:r w:rsidRPr="00F87447">
              <w:rPr>
                <w:rFonts w:ascii="Times New Roman" w:hAnsi="Times New Roman" w:cs="Times New Roman"/>
                <w:b w:val="0"/>
                <w:color w:val="auto"/>
                <w:sz w:val="22"/>
                <w:szCs w:val="22"/>
              </w:rPr>
              <w:fldChar w:fldCharType="begin"/>
            </w:r>
            <w:r w:rsidRPr="00F87447">
              <w:rPr>
                <w:rFonts w:ascii="Times New Roman" w:hAnsi="Times New Roman" w:cs="Times New Roman"/>
                <w:b w:val="0"/>
                <w:color w:val="auto"/>
                <w:sz w:val="22"/>
                <w:szCs w:val="22"/>
              </w:rPr>
              <w:instrText xml:space="preserve"> REF _Ref696913 \r \h </w:instrText>
            </w:r>
            <w:r w:rsidR="006579B8" w:rsidRPr="00F87447">
              <w:rPr>
                <w:rFonts w:ascii="Times New Roman" w:hAnsi="Times New Roman" w:cs="Times New Roman"/>
                <w:b w:val="0"/>
                <w:color w:val="auto"/>
                <w:sz w:val="22"/>
                <w:szCs w:val="22"/>
              </w:rPr>
              <w:instrText xml:space="preserve"> \* MERGEFORMAT </w:instrText>
            </w:r>
            <w:r w:rsidRPr="00F87447">
              <w:rPr>
                <w:rFonts w:ascii="Times New Roman" w:hAnsi="Times New Roman" w:cs="Times New Roman"/>
                <w:b w:val="0"/>
                <w:color w:val="auto"/>
                <w:sz w:val="22"/>
                <w:szCs w:val="22"/>
              </w:rPr>
            </w:r>
            <w:r w:rsidRPr="00F87447">
              <w:rPr>
                <w:rFonts w:ascii="Times New Roman" w:hAnsi="Times New Roman" w:cs="Times New Roman"/>
                <w:b w:val="0"/>
                <w:color w:val="auto"/>
                <w:sz w:val="22"/>
                <w:szCs w:val="22"/>
              </w:rPr>
              <w:fldChar w:fldCharType="separate"/>
            </w:r>
            <w:r w:rsidR="0012599C" w:rsidRPr="00F87447">
              <w:rPr>
                <w:rFonts w:ascii="Times New Roman" w:hAnsi="Times New Roman" w:cs="Times New Roman"/>
                <w:b w:val="0"/>
                <w:color w:val="auto"/>
                <w:sz w:val="22"/>
                <w:szCs w:val="22"/>
              </w:rPr>
              <w:t>15</w:t>
            </w:r>
            <w:r w:rsidRPr="00F87447">
              <w:rPr>
                <w:rFonts w:ascii="Times New Roman" w:hAnsi="Times New Roman" w:cs="Times New Roman"/>
                <w:b w:val="0"/>
                <w:color w:val="auto"/>
                <w:sz w:val="22"/>
                <w:szCs w:val="22"/>
              </w:rPr>
              <w:fldChar w:fldCharType="end"/>
            </w:r>
            <w:r w:rsidRPr="00F8744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0" w:name="_Ref2262496"/>
            <w:r w:rsidRPr="006579B8">
              <w:rPr>
                <w:sz w:val="22"/>
                <w:szCs w:val="22"/>
              </w:rPr>
              <w:t>Копию устава в действующей редакции (для юридических лиц);</w:t>
            </w:r>
            <w:bookmarkEnd w:id="350"/>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документы, подтверждающие статус участник</w:t>
            </w:r>
            <w:proofErr w:type="gramStart"/>
            <w:r w:rsidRPr="006579B8">
              <w:rPr>
                <w:sz w:val="22"/>
                <w:szCs w:val="22"/>
              </w:rPr>
              <w:t>а(</w:t>
            </w:r>
            <w:proofErr w:type="spellStart"/>
            <w:proofErr w:type="gramEnd"/>
            <w:r w:rsidRPr="006579B8">
              <w:rPr>
                <w:sz w:val="22"/>
                <w:szCs w:val="22"/>
              </w:rPr>
              <w:t>ов</w:t>
            </w:r>
            <w:proofErr w:type="spellEnd"/>
            <w:r w:rsidRPr="006579B8">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w:t>
            </w:r>
            <w:r w:rsidRPr="006579B8">
              <w:rPr>
                <w:sz w:val="22"/>
                <w:szCs w:val="22"/>
              </w:rPr>
              <w:lastRenderedPageBreak/>
              <w:t xml:space="preserve">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w:t>
            </w:r>
            <w:proofErr w:type="spellStart"/>
            <w:r w:rsidRPr="006579B8">
              <w:rPr>
                <w:sz w:val="22"/>
                <w:szCs w:val="22"/>
              </w:rPr>
              <w:t>пп</w:t>
            </w:r>
            <w:proofErr w:type="spellEnd"/>
            <w:r w:rsidRPr="006579B8">
              <w:rPr>
                <w:sz w:val="22"/>
                <w:szCs w:val="22"/>
              </w:rPr>
              <w:t xml:space="preserve">.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w:t>
            </w:r>
            <w:proofErr w:type="spellStart"/>
            <w:r w:rsidRPr="006579B8">
              <w:rPr>
                <w:sz w:val="22"/>
                <w:szCs w:val="22"/>
              </w:rPr>
              <w:t>пп</w:t>
            </w:r>
            <w:proofErr w:type="spellEnd"/>
            <w:r w:rsidRPr="006579B8">
              <w:rPr>
                <w:sz w:val="22"/>
                <w:szCs w:val="22"/>
              </w:rPr>
              <w:t xml:space="preserve">.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Антикоррупционные обязательства по форме, приведенной в настоящей Документации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proofErr w:type="gramStart"/>
            <w:r w:rsidRPr="006579B8">
              <w:rPr>
                <w:sz w:val="22"/>
                <w:szCs w:val="22"/>
              </w:rPr>
              <w:t xml:space="preserve">- копии квартальной отчетности на последнюю отчетную дату, </w:t>
            </w:r>
            <w:r w:rsidRPr="006579B8">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579B8">
              <w:rPr>
                <w:sz w:val="22"/>
                <w:szCs w:val="22"/>
              </w:rPr>
              <w:t xml:space="preserve">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proofErr w:type="gramStart"/>
            <w:r w:rsidRPr="006579B8">
              <w:rPr>
                <w:sz w:val="22"/>
                <w:szCs w:val="22"/>
              </w:rPr>
              <w:t xml:space="preserve">Копии Налоговой </w:t>
            </w:r>
            <w:hyperlink r:id="rId24"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w:t>
            </w:r>
            <w:proofErr w:type="gramStart"/>
            <w:r w:rsidRPr="006579B8">
              <w:rPr>
                <w:sz w:val="22"/>
                <w:szCs w:val="22"/>
              </w:rPr>
              <w:t>аналогичные</w:t>
            </w:r>
            <w:proofErr w:type="gramEnd"/>
            <w:r w:rsidRPr="006579B8">
              <w:rPr>
                <w:sz w:val="22"/>
                <w:szCs w:val="22"/>
              </w:rPr>
              <w:t xml:space="preserve">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Информационное письмо о наличии у Участника конфликта интересов и/или связей, носящих характер </w:t>
            </w:r>
            <w:proofErr w:type="spellStart"/>
            <w:r w:rsidRPr="006579B8">
              <w:rPr>
                <w:sz w:val="22"/>
                <w:szCs w:val="22"/>
              </w:rPr>
              <w:t>аффилированности</w:t>
            </w:r>
            <w:proofErr w:type="spellEnd"/>
            <w:r w:rsidRPr="006579B8">
              <w:rPr>
                <w:sz w:val="22"/>
                <w:szCs w:val="22"/>
              </w:rPr>
              <w:t xml:space="preserve"> с сотрудниками Заказчика или Организатора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Согласие на обработку персональных данных по форме и в соответствии с инструкциями, приведенными в настоящей </w:t>
            </w:r>
            <w:r w:rsidRPr="006579B8">
              <w:rPr>
                <w:sz w:val="22"/>
                <w:szCs w:val="22"/>
              </w:rPr>
              <w:lastRenderedPageBreak/>
              <w:t>Документации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Анкету Участника по форме и в соответствии с инструкциями, приведенными в настоящей Документации (часть III.</w:t>
            </w:r>
            <w:proofErr w:type="gramEnd"/>
            <w:r w:rsidRPr="006579B8">
              <w:rPr>
                <w:sz w:val="22"/>
                <w:szCs w:val="22"/>
              </w:rPr>
              <w:t xml:space="preserve"> </w:t>
            </w:r>
            <w:proofErr w:type="gramStart"/>
            <w:r w:rsidRPr="006579B8">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579B8">
              <w:rPr>
                <w:sz w:val="22"/>
                <w:szCs w:val="22"/>
              </w:rPr>
              <w:t>Word</w:t>
            </w:r>
            <w:proofErr w:type="spellEnd"/>
            <w:r w:rsidRPr="006579B8">
              <w:rPr>
                <w:sz w:val="22"/>
                <w:szCs w:val="22"/>
              </w:rPr>
              <w:t>;</w:t>
            </w:r>
            <w:proofErr w:type="gramEnd"/>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(Примечание:</w:t>
            </w:r>
            <w:proofErr w:type="gramEnd"/>
            <w:r w:rsidRPr="006579B8">
              <w:rPr>
                <w:i/>
                <w:sz w:val="22"/>
                <w:szCs w:val="22"/>
              </w:rPr>
              <w:t xml:space="preserve">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w:t>
            </w:r>
            <w:r w:rsidRPr="006579B8">
              <w:rPr>
                <w:i/>
                <w:sz w:val="22"/>
                <w:szCs w:val="22"/>
              </w:rPr>
              <w:lastRenderedPageBreak/>
              <w:t>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proofErr w:type="gramStart"/>
            <w:r w:rsidRPr="006579B8">
              <w:rPr>
                <w:i/>
                <w:sz w:val="22"/>
                <w:szCs w:val="22"/>
              </w:rPr>
              <w:t>(Примечание:</w:t>
            </w:r>
            <w:proofErr w:type="gramEnd"/>
            <w:r w:rsidRPr="006579B8">
              <w:rPr>
                <w:i/>
                <w:sz w:val="22"/>
                <w:szCs w:val="22"/>
              </w:rPr>
              <w:t xml:space="preserve">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6098C79B" w14:textId="77777777" w:rsidR="00E8304F" w:rsidRPr="006579B8" w:rsidRDefault="00E8304F" w:rsidP="00E8304F">
            <w:pPr>
              <w:pStyle w:val="afffff4"/>
              <w:widowControl w:val="0"/>
              <w:spacing w:before="60"/>
              <w:ind w:left="1428" w:right="175"/>
              <w:jc w:val="both"/>
              <w:rPr>
                <w:i/>
                <w:sz w:val="22"/>
                <w:szCs w:val="22"/>
              </w:rPr>
            </w:pPr>
            <w:proofErr w:type="gramStart"/>
            <w:r w:rsidRPr="006579B8">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579B8">
              <w:rPr>
                <w:i/>
                <w:sz w:val="22"/>
                <w:szCs w:val="22"/>
              </w:rPr>
              <w:lastRenderedPageBreak/>
              <w:t>акционера, который одновременно осуществляет функции единоличного исполнительного органа;</w:t>
            </w:r>
            <w:proofErr w:type="gramEnd"/>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r w:rsidRPr="006579B8">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r w:rsidRPr="006579B8">
              <w:rPr>
                <w:sz w:val="22"/>
                <w:szCs w:val="22"/>
              </w:rPr>
              <w:t xml:space="preserve"> В случае</w:t>
            </w:r>
            <w:proofErr w:type="gramStart"/>
            <w:r w:rsidRPr="006579B8">
              <w:rPr>
                <w:sz w:val="22"/>
                <w:szCs w:val="22"/>
              </w:rPr>
              <w:t>,</w:t>
            </w:r>
            <w:proofErr w:type="gramEnd"/>
            <w:r w:rsidRPr="006579B8">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579B8">
              <w:rPr>
                <w:sz w:val="22"/>
                <w:szCs w:val="22"/>
              </w:rPr>
              <w:t xml:space="preserve"> </w:t>
            </w:r>
            <w:proofErr w:type="gramStart"/>
            <w:r w:rsidRPr="006579B8">
              <w:rPr>
                <w:sz w:val="22"/>
                <w:szCs w:val="22"/>
              </w:rPr>
              <w:t>«ОБРАЗЦЫ ФОРМ ДЛЯ ЗАПОЛНЕНИЯ УЧАСТНИКАМИ ЗАКУПКИ»).</w:t>
            </w:r>
            <w:proofErr w:type="gramEnd"/>
            <w:r w:rsidRPr="006579B8">
              <w:rPr>
                <w:sz w:val="22"/>
                <w:szCs w:val="22"/>
              </w:rPr>
              <w:t xml:space="preserve"> В случае</w:t>
            </w:r>
            <w:proofErr w:type="gramStart"/>
            <w:r w:rsidRPr="006579B8">
              <w:rPr>
                <w:sz w:val="22"/>
                <w:szCs w:val="22"/>
              </w:rPr>
              <w:t>,</w:t>
            </w:r>
            <w:proofErr w:type="gramEnd"/>
            <w:r w:rsidRPr="006579B8">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p w14:paraId="35220FC3" w14:textId="7266639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76C388AC" w14:textId="77777777" w:rsidR="00E8304F" w:rsidRPr="00F87447"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6579B8">
              <w:rPr>
                <w:sz w:val="22"/>
                <w:szCs w:val="22"/>
              </w:rPr>
              <w:t xml:space="preserve">Копию действующей выписки из реестра членов СРО по форме, в соответствии с Приказом </w:t>
            </w:r>
            <w:proofErr w:type="spellStart"/>
            <w:r w:rsidRPr="006579B8">
              <w:rPr>
                <w:sz w:val="22"/>
                <w:szCs w:val="22"/>
              </w:rPr>
              <w:t>Ростехнадзора</w:t>
            </w:r>
            <w:proofErr w:type="spellEnd"/>
            <w:r w:rsidRPr="006579B8">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579B8">
              <w:rPr>
                <w:sz w:val="22"/>
                <w:szCs w:val="22"/>
              </w:rPr>
              <w:fldChar w:fldCharType="begin"/>
            </w:r>
            <w:r w:rsidRPr="006579B8">
              <w:rPr>
                <w:sz w:val="22"/>
                <w:szCs w:val="22"/>
              </w:rPr>
              <w:instrText xml:space="preserve"> REF _Ref696642 \r \h  \* MERGEFORMAT </w:instrText>
            </w:r>
            <w:r w:rsidRPr="006579B8">
              <w:rPr>
                <w:sz w:val="22"/>
                <w:szCs w:val="22"/>
              </w:rPr>
            </w:r>
            <w:r w:rsidRPr="006579B8">
              <w:rPr>
                <w:sz w:val="22"/>
                <w:szCs w:val="22"/>
              </w:rPr>
              <w:fldChar w:fldCharType="separate"/>
            </w:r>
            <w:r w:rsidR="0012599C">
              <w:rPr>
                <w:sz w:val="22"/>
                <w:szCs w:val="22"/>
              </w:rPr>
              <w:t>3</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и пункте </w:t>
            </w:r>
            <w:r w:rsidRPr="006579B8">
              <w:rPr>
                <w:sz w:val="22"/>
                <w:szCs w:val="22"/>
              </w:rPr>
              <w:fldChar w:fldCharType="begin"/>
            </w:r>
            <w:r w:rsidRPr="006579B8">
              <w:rPr>
                <w:sz w:val="22"/>
                <w:szCs w:val="22"/>
              </w:rPr>
              <w:instrText xml:space="preserve"> REF _Ref774000 \r \h  \* MERGEFORMAT </w:instrText>
            </w:r>
            <w:r w:rsidRPr="006579B8">
              <w:rPr>
                <w:sz w:val="22"/>
                <w:szCs w:val="22"/>
              </w:rPr>
            </w:r>
            <w:r w:rsidRPr="006579B8">
              <w:rPr>
                <w:sz w:val="22"/>
                <w:szCs w:val="22"/>
              </w:rPr>
              <w:fldChar w:fldCharType="separate"/>
            </w:r>
            <w:r w:rsidR="0012599C">
              <w:rPr>
                <w:sz w:val="22"/>
                <w:szCs w:val="22"/>
              </w:rPr>
              <w:t>9.1.1</w:t>
            </w:r>
            <w:r w:rsidRPr="006579B8">
              <w:rPr>
                <w:sz w:val="22"/>
                <w:szCs w:val="22"/>
              </w:rPr>
              <w:fldChar w:fldCharType="end"/>
            </w:r>
            <w:r w:rsidRPr="006579B8">
              <w:rPr>
                <w:sz w:val="22"/>
                <w:szCs w:val="22"/>
              </w:rPr>
              <w:t xml:space="preserve"> части II.</w:t>
            </w:r>
            <w:proofErr w:type="gramEnd"/>
            <w:r w:rsidRPr="006579B8">
              <w:rPr>
                <w:sz w:val="22"/>
                <w:szCs w:val="22"/>
              </w:rPr>
              <w:t xml:space="preserve"> «ТЕХНИЧЕСКАЯ ЧАСТЬ», участник должен быть членом саморегулируемо</w:t>
            </w:r>
            <w:proofErr w:type="gramStart"/>
            <w:r w:rsidRPr="006579B8">
              <w:rPr>
                <w:sz w:val="22"/>
                <w:szCs w:val="22"/>
              </w:rPr>
              <w:t>й(</w:t>
            </w:r>
            <w:proofErr w:type="spellStart"/>
            <w:proofErr w:type="gramEnd"/>
            <w:r w:rsidRPr="006579B8">
              <w:rPr>
                <w:sz w:val="22"/>
                <w:szCs w:val="22"/>
              </w:rPr>
              <w:t>ых</w:t>
            </w:r>
            <w:proofErr w:type="spellEnd"/>
            <w:r w:rsidRPr="006579B8">
              <w:rPr>
                <w:sz w:val="22"/>
                <w:szCs w:val="22"/>
              </w:rPr>
              <w:t>) организации(</w:t>
            </w:r>
            <w:proofErr w:type="spellStart"/>
            <w:r w:rsidRPr="006579B8">
              <w:rPr>
                <w:sz w:val="22"/>
                <w:szCs w:val="22"/>
              </w:rPr>
              <w:t>ий</w:t>
            </w:r>
            <w:proofErr w:type="spellEnd"/>
            <w:r w:rsidRPr="006579B8">
              <w:rPr>
                <w:sz w:val="22"/>
                <w:szCs w:val="22"/>
              </w:rPr>
              <w:t xml:space="preserve">) (СРО) в соответствии с требованиями законодательства Российской </w:t>
            </w:r>
            <w:r w:rsidRPr="00F87447">
              <w:rPr>
                <w:sz w:val="22"/>
                <w:szCs w:val="22"/>
              </w:rPr>
              <w:t>Федерации);</w:t>
            </w:r>
          </w:p>
          <w:bookmarkEnd w:id="349"/>
          <w:p w14:paraId="187347FF" w14:textId="5D0860DD" w:rsidR="00205740" w:rsidRPr="00F87447" w:rsidRDefault="00205740" w:rsidP="00B40A19">
            <w:pPr>
              <w:widowControl w:val="0"/>
              <w:numPr>
                <w:ilvl w:val="0"/>
                <w:numId w:val="23"/>
              </w:numPr>
              <w:tabs>
                <w:tab w:val="left" w:pos="1260"/>
              </w:tabs>
              <w:autoSpaceDE w:val="0"/>
              <w:spacing w:after="0" w:line="264" w:lineRule="auto"/>
              <w:ind w:right="175" w:hanging="567"/>
              <w:rPr>
                <w:sz w:val="22"/>
                <w:szCs w:val="22"/>
              </w:rPr>
            </w:pPr>
            <w:r w:rsidRPr="00F87447">
              <w:rPr>
                <w:sz w:val="22"/>
                <w:szCs w:val="22"/>
              </w:rPr>
              <w:t xml:space="preserve">Участник должен предоставить на рассмотрение </w:t>
            </w:r>
            <w:r w:rsidR="00774E9F" w:rsidRPr="00F87447">
              <w:rPr>
                <w:sz w:val="22"/>
                <w:szCs w:val="22"/>
              </w:rPr>
              <w:t>закупочной</w:t>
            </w:r>
            <w:r w:rsidRPr="00F87447">
              <w:rPr>
                <w:sz w:val="22"/>
                <w:szCs w:val="22"/>
              </w:rPr>
              <w:t xml:space="preserve"> комиссии сводный сметный расчет. Сметная документация должна учитывать процент снижения</w:t>
            </w:r>
            <w:r w:rsidR="00302033" w:rsidRPr="00F87447">
              <w:rPr>
                <w:sz w:val="22"/>
                <w:szCs w:val="22"/>
              </w:rPr>
              <w:t>;</w:t>
            </w:r>
          </w:p>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6579B8">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579B8">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1655"/>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proofErr w:type="gramStart"/>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 xml:space="preserve">Реестр недобросовестных поставщиков, который ведется в соответствии с Федеральным </w:t>
            </w:r>
            <w:r w:rsidRPr="004A589D">
              <w:rPr>
                <w:rFonts w:eastAsia="Arial Unicode MS"/>
                <w:sz w:val="22"/>
                <w:szCs w:val="22"/>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7800"/>
          </w:p>
        </w:tc>
        <w:bookmarkEnd w:id="35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166311076"/>
            <w:bookmarkStart w:id="354" w:name="_Ref706723"/>
            <w:bookmarkEnd w:id="353"/>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578EE9B" w:rsidR="00205740" w:rsidRPr="004A589D" w:rsidRDefault="00205740" w:rsidP="00F87447">
            <w:pPr>
              <w:widowControl w:val="0"/>
              <w:spacing w:after="0"/>
              <w:rPr>
                <w:sz w:val="22"/>
                <w:szCs w:val="22"/>
              </w:rPr>
            </w:pPr>
            <w:r w:rsidRPr="004A58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t xml:space="preserve">Не </w:t>
            </w:r>
            <w:proofErr w:type="gramStart"/>
            <w:r w:rsidRPr="004A589D">
              <w:rPr>
                <w:b/>
                <w:sz w:val="22"/>
                <w:szCs w:val="22"/>
              </w:rPr>
              <w:t>установлены</w:t>
            </w:r>
            <w:proofErr w:type="gramEnd"/>
            <w:r w:rsidRPr="004A589D">
              <w:rPr>
                <w:b/>
                <w:sz w:val="22"/>
                <w:szCs w:val="22"/>
              </w:rPr>
              <w:t xml:space="preserve"> </w:t>
            </w:r>
          </w:p>
          <w:p w14:paraId="1C5A99B5" w14:textId="2B666E80" w:rsidR="00205740" w:rsidRPr="004A589D" w:rsidRDefault="00205740" w:rsidP="00166099">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07010"/>
            <w:bookmarkStart w:id="356" w:name="_Ref166311380"/>
          </w:p>
        </w:tc>
        <w:bookmarkEnd w:id="35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F87447" w:rsidRDefault="00205740" w:rsidP="005D6892">
            <w:pPr>
              <w:widowControl w:val="0"/>
              <w:spacing w:after="0"/>
              <w:rPr>
                <w:sz w:val="22"/>
                <w:szCs w:val="22"/>
              </w:rPr>
            </w:pPr>
            <w:r w:rsidRPr="00F87447">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87447">
              <w:rPr>
                <w:sz w:val="22"/>
                <w:szCs w:val="22"/>
              </w:rPr>
              <w:fldChar w:fldCharType="begin"/>
            </w:r>
            <w:r w:rsidR="005D6892" w:rsidRPr="00F87447">
              <w:rPr>
                <w:sz w:val="22"/>
                <w:szCs w:val="22"/>
              </w:rPr>
              <w:instrText xml:space="preserve"> REF _Ref706723 \r \h  \* MERGEFORMAT </w:instrText>
            </w:r>
            <w:r w:rsidR="005D6892" w:rsidRPr="00F87447">
              <w:rPr>
                <w:sz w:val="22"/>
                <w:szCs w:val="22"/>
              </w:rPr>
            </w:r>
            <w:r w:rsidR="005D6892" w:rsidRPr="00F87447">
              <w:rPr>
                <w:sz w:val="22"/>
                <w:szCs w:val="22"/>
              </w:rPr>
              <w:fldChar w:fldCharType="separate"/>
            </w:r>
            <w:r w:rsidR="0012599C" w:rsidRPr="00F87447">
              <w:rPr>
                <w:sz w:val="22"/>
                <w:szCs w:val="22"/>
              </w:rPr>
              <w:t>19</w:t>
            </w:r>
            <w:r w:rsidR="005D6892" w:rsidRPr="00F87447">
              <w:rPr>
                <w:sz w:val="22"/>
                <w:szCs w:val="22"/>
              </w:rPr>
              <w:fldChar w:fldCharType="end"/>
            </w:r>
            <w:r w:rsidRPr="00F87447">
              <w:rPr>
                <w:sz w:val="22"/>
                <w:szCs w:val="22"/>
              </w:rPr>
              <w:t xml:space="preserve"> части </w:t>
            </w:r>
            <w:r w:rsidRPr="00F87447">
              <w:rPr>
                <w:sz w:val="22"/>
                <w:szCs w:val="22"/>
                <w:lang w:val="en-US"/>
              </w:rPr>
              <w:t>IV</w:t>
            </w:r>
            <w:r w:rsidRPr="00F87447" w:rsidDel="00AD392F">
              <w:rPr>
                <w:sz w:val="22"/>
                <w:szCs w:val="22"/>
              </w:rPr>
              <w:t xml:space="preserve"> </w:t>
            </w:r>
            <w:r w:rsidRPr="00F87447">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F87447" w:rsidRDefault="00205740" w:rsidP="00166099">
            <w:pPr>
              <w:widowControl w:val="0"/>
              <w:spacing w:after="0"/>
              <w:ind w:right="175"/>
              <w:rPr>
                <w:b/>
                <w:sz w:val="22"/>
                <w:szCs w:val="22"/>
              </w:rPr>
            </w:pPr>
            <w:r w:rsidRPr="00F87447">
              <w:rPr>
                <w:b/>
                <w:sz w:val="22"/>
                <w:szCs w:val="22"/>
              </w:rPr>
              <w:t>Не требуются</w:t>
            </w:r>
            <w:r w:rsidR="00302033" w:rsidRPr="00F87447">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1607"/>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87447" w:rsidRDefault="00205740" w:rsidP="00205740">
            <w:pPr>
              <w:pStyle w:val="5"/>
              <w:widowControl w:val="0"/>
              <w:numPr>
                <w:ilvl w:val="0"/>
                <w:numId w:val="0"/>
              </w:numPr>
              <w:tabs>
                <w:tab w:val="left" w:pos="708"/>
              </w:tabs>
              <w:rPr>
                <w:sz w:val="22"/>
                <w:szCs w:val="22"/>
              </w:rPr>
            </w:pPr>
            <w:r w:rsidRPr="00F87447">
              <w:rPr>
                <w:sz w:val="22"/>
                <w:szCs w:val="22"/>
              </w:rPr>
              <w:t>Обеспечение заявок на участие в закупке</w:t>
            </w:r>
          </w:p>
          <w:p w14:paraId="2535E2A2" w14:textId="77777777" w:rsidR="00205740" w:rsidRPr="00F87447" w:rsidRDefault="00205740" w:rsidP="00205740">
            <w:pPr>
              <w:widowControl w:val="0"/>
              <w:spacing w:after="0"/>
              <w:rPr>
                <w:sz w:val="22"/>
                <w:szCs w:val="22"/>
              </w:rPr>
            </w:pPr>
            <w:r w:rsidRPr="00F87447">
              <w:rPr>
                <w:sz w:val="22"/>
                <w:szCs w:val="22"/>
              </w:rPr>
              <w:t>Размер обеспечения заявок на участие в закупке, срок и порядок внесения денежных сре</w:t>
            </w:r>
            <w:proofErr w:type="gramStart"/>
            <w:r w:rsidRPr="00F87447">
              <w:rPr>
                <w:sz w:val="22"/>
                <w:szCs w:val="22"/>
              </w:rPr>
              <w:t>дств в к</w:t>
            </w:r>
            <w:proofErr w:type="gramEnd"/>
            <w:r w:rsidRPr="00F87447">
              <w:rPr>
                <w:sz w:val="22"/>
                <w:szCs w:val="22"/>
              </w:rPr>
              <w:t>ачестве обеспечения такой заявки, условия банковской гарантии</w:t>
            </w:r>
            <w:r w:rsidRPr="00F87447">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F87447" w:rsidRDefault="00205740" w:rsidP="00166099">
            <w:pPr>
              <w:widowControl w:val="0"/>
              <w:spacing w:after="0"/>
              <w:ind w:right="175"/>
              <w:rPr>
                <w:b/>
                <w:sz w:val="22"/>
                <w:szCs w:val="22"/>
              </w:rPr>
            </w:pPr>
            <w:r w:rsidRPr="00F87447">
              <w:rPr>
                <w:b/>
                <w:sz w:val="22"/>
                <w:szCs w:val="22"/>
              </w:rPr>
              <w:t>Не установлено</w:t>
            </w:r>
            <w:r w:rsidR="00302033" w:rsidRPr="00F87447">
              <w:rPr>
                <w:b/>
                <w:sz w:val="22"/>
                <w:szCs w:val="22"/>
              </w:rPr>
              <w:t>.</w:t>
            </w:r>
          </w:p>
          <w:p w14:paraId="43B05E38" w14:textId="13A9F533" w:rsidR="00205740" w:rsidRPr="00F87447" w:rsidRDefault="00205740" w:rsidP="00166099">
            <w:pPr>
              <w:widowControl w:val="0"/>
              <w:spacing w:after="0"/>
              <w:ind w:right="175"/>
              <w:rPr>
                <w:sz w:val="22"/>
                <w:szCs w:val="22"/>
              </w:rPr>
            </w:pP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727"/>
          </w:p>
        </w:tc>
        <w:bookmarkEnd w:id="358"/>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F87447" w:rsidRDefault="00205740" w:rsidP="008D3D73">
            <w:pPr>
              <w:widowControl w:val="0"/>
              <w:spacing w:after="0"/>
              <w:rPr>
                <w:sz w:val="22"/>
                <w:szCs w:val="22"/>
              </w:rPr>
            </w:pPr>
            <w:r w:rsidRPr="00F87447">
              <w:rPr>
                <w:sz w:val="22"/>
                <w:szCs w:val="22"/>
              </w:rPr>
              <w:t xml:space="preserve">Счет </w:t>
            </w:r>
            <w:r w:rsidR="008D3D73" w:rsidRPr="00F87447">
              <w:rPr>
                <w:sz w:val="22"/>
                <w:szCs w:val="22"/>
              </w:rPr>
              <w:t>Организатора</w:t>
            </w:r>
            <w:r w:rsidRPr="00F87447">
              <w:rPr>
                <w:sz w:val="22"/>
                <w:szCs w:val="22"/>
              </w:rPr>
              <w:t xml:space="preserve"> для перечисления денежных средств, внесенных в качестве обеспечения заявки, в случаях, установленных п. </w:t>
            </w:r>
            <w:r w:rsidR="005D6892" w:rsidRPr="00F87447">
              <w:rPr>
                <w:bCs/>
                <w:sz w:val="22"/>
                <w:szCs w:val="22"/>
              </w:rPr>
              <w:lastRenderedPageBreak/>
              <w:fldChar w:fldCharType="begin"/>
            </w:r>
            <w:r w:rsidR="005D6892" w:rsidRPr="00F87447">
              <w:rPr>
                <w:bCs/>
                <w:sz w:val="22"/>
                <w:szCs w:val="22"/>
              </w:rPr>
              <w:instrText xml:space="preserve"> REF _Ref535415072 \r \h  \* MERGEFORMAT </w:instrText>
            </w:r>
            <w:r w:rsidR="005D6892" w:rsidRPr="00F87447">
              <w:rPr>
                <w:bCs/>
                <w:sz w:val="22"/>
                <w:szCs w:val="22"/>
              </w:rPr>
            </w:r>
            <w:r w:rsidR="005D6892" w:rsidRPr="00F87447">
              <w:rPr>
                <w:bCs/>
                <w:sz w:val="22"/>
                <w:szCs w:val="22"/>
              </w:rPr>
              <w:fldChar w:fldCharType="separate"/>
            </w:r>
            <w:r w:rsidR="0012599C" w:rsidRPr="00F87447">
              <w:rPr>
                <w:bCs/>
                <w:sz w:val="22"/>
                <w:szCs w:val="22"/>
              </w:rPr>
              <w:t>3.6.6</w:t>
            </w:r>
            <w:r w:rsidR="005D6892" w:rsidRPr="00F87447">
              <w:rPr>
                <w:bCs/>
                <w:sz w:val="22"/>
                <w:szCs w:val="22"/>
              </w:rPr>
              <w:fldChar w:fldCharType="end"/>
            </w:r>
            <w:r w:rsidRPr="00F87447">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F87447" w:rsidRDefault="00205740" w:rsidP="00166099">
            <w:pPr>
              <w:widowControl w:val="0"/>
              <w:spacing w:after="0"/>
              <w:ind w:right="175"/>
              <w:rPr>
                <w:b/>
                <w:sz w:val="22"/>
                <w:szCs w:val="22"/>
              </w:rPr>
            </w:pPr>
            <w:r w:rsidRPr="00F87447">
              <w:rPr>
                <w:b/>
                <w:sz w:val="22"/>
                <w:szCs w:val="22"/>
              </w:rPr>
              <w:lastRenderedPageBreak/>
              <w:t>Не требуется</w:t>
            </w:r>
            <w:r w:rsidR="00302033" w:rsidRPr="00F87447">
              <w:rPr>
                <w:b/>
                <w:sz w:val="22"/>
                <w:szCs w:val="22"/>
              </w:rPr>
              <w:t>.</w:t>
            </w:r>
          </w:p>
          <w:p w14:paraId="4575959E" w14:textId="77777777" w:rsidR="00205740" w:rsidRPr="00F87447" w:rsidRDefault="00205740" w:rsidP="00166099">
            <w:pPr>
              <w:widowControl w:val="0"/>
              <w:spacing w:after="0"/>
              <w:ind w:right="175"/>
              <w:rPr>
                <w:sz w:val="22"/>
                <w:szCs w:val="22"/>
              </w:rPr>
            </w:pPr>
          </w:p>
          <w:p w14:paraId="541CF232" w14:textId="15D05F96" w:rsidR="00205740" w:rsidRPr="00F87447" w:rsidRDefault="00205740" w:rsidP="00166099">
            <w:pPr>
              <w:widowControl w:val="0"/>
              <w:ind w:right="175"/>
              <w:rPr>
                <w:b/>
                <w:sz w:val="22"/>
                <w:szCs w:val="22"/>
              </w:rPr>
            </w:pPr>
          </w:p>
          <w:p w14:paraId="6461AFD0" w14:textId="7A30710D" w:rsidR="00205740" w:rsidRPr="00F87447" w:rsidRDefault="00205740" w:rsidP="00F87447">
            <w:pPr>
              <w:pStyle w:val="31"/>
              <w:widowControl w:val="0"/>
              <w:numPr>
                <w:ilvl w:val="0"/>
                <w:numId w:val="0"/>
              </w:numPr>
              <w:tabs>
                <w:tab w:val="left" w:pos="0"/>
              </w:tabs>
              <w:snapToGrid/>
              <w:ind w:right="175" w:firstLine="567"/>
              <w:rPr>
                <w:sz w:val="22"/>
                <w:szCs w:val="22"/>
              </w:rPr>
            </w:pP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166312503"/>
            <w:bookmarkStart w:id="360" w:name="_Ref770129"/>
            <w:bookmarkStart w:id="361" w:name="_Ref166381471"/>
            <w:bookmarkEnd w:id="359"/>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w:t>
            </w:r>
            <w:proofErr w:type="gramStart"/>
            <w:r w:rsidRPr="004A589D">
              <w:rPr>
                <w:sz w:val="22"/>
                <w:szCs w:val="22"/>
              </w:rPr>
              <w:t>дств в к</w:t>
            </w:r>
            <w:proofErr w:type="gramEnd"/>
            <w:r w:rsidRPr="004A589D">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4A589D" w:rsidRDefault="00205740" w:rsidP="00166099">
            <w:pPr>
              <w:widowControl w:val="0"/>
              <w:spacing w:after="0"/>
              <w:ind w:right="175"/>
              <w:rPr>
                <w:sz w:val="22"/>
                <w:szCs w:val="22"/>
              </w:rPr>
            </w:pPr>
          </w:p>
          <w:p w14:paraId="77BC422F" w14:textId="77777777" w:rsidR="004D654E" w:rsidRPr="00F87447" w:rsidRDefault="004D654E" w:rsidP="004D654E">
            <w:pPr>
              <w:widowControl w:val="0"/>
              <w:spacing w:after="0"/>
              <w:rPr>
                <w:b/>
                <w:sz w:val="22"/>
                <w:szCs w:val="22"/>
              </w:rPr>
            </w:pPr>
            <w:r w:rsidRPr="00F87447">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F87447">
              <w:rPr>
                <w:b/>
                <w:sz w:val="22"/>
                <w:szCs w:val="22"/>
              </w:rPr>
              <w:fldChar w:fldCharType="begin"/>
            </w:r>
            <w:r w:rsidRPr="00F87447">
              <w:rPr>
                <w:b/>
                <w:sz w:val="22"/>
                <w:szCs w:val="22"/>
              </w:rPr>
              <w:instrText xml:space="preserve"> REF _Ref784649 \r \h  \* MERGEFORMAT </w:instrText>
            </w:r>
            <w:r w:rsidRPr="00F87447">
              <w:rPr>
                <w:b/>
                <w:sz w:val="22"/>
                <w:szCs w:val="22"/>
              </w:rPr>
            </w:r>
            <w:r w:rsidRPr="00F87447">
              <w:rPr>
                <w:b/>
                <w:sz w:val="22"/>
                <w:szCs w:val="22"/>
              </w:rPr>
              <w:fldChar w:fldCharType="separate"/>
            </w:r>
            <w:r w:rsidR="0012599C" w:rsidRPr="00F87447">
              <w:rPr>
                <w:b/>
                <w:sz w:val="22"/>
                <w:szCs w:val="22"/>
              </w:rPr>
              <w:t>7.2.15</w:t>
            </w:r>
            <w:r w:rsidRPr="00F87447">
              <w:rPr>
                <w:b/>
                <w:sz w:val="22"/>
                <w:szCs w:val="22"/>
              </w:rPr>
              <w:fldChar w:fldCharType="end"/>
            </w:r>
            <w:r w:rsidRPr="00F87447">
              <w:rPr>
                <w:b/>
                <w:sz w:val="22"/>
                <w:szCs w:val="22"/>
              </w:rPr>
              <w:t>, не требуется.</w:t>
            </w:r>
          </w:p>
          <w:p w14:paraId="3ADF0F7B" w14:textId="0429A09D" w:rsidR="00A3609E" w:rsidRPr="00F87447" w:rsidRDefault="00A3609E" w:rsidP="00A3609E">
            <w:pPr>
              <w:autoSpaceDE w:val="0"/>
              <w:autoSpaceDN w:val="0"/>
              <w:adjustRightInd w:val="0"/>
              <w:spacing w:after="0"/>
              <w:rPr>
                <w:b/>
                <w:sz w:val="22"/>
                <w:szCs w:val="22"/>
              </w:rPr>
            </w:pPr>
            <w:r w:rsidRPr="00F87447">
              <w:rPr>
                <w:b/>
                <w:sz w:val="22"/>
                <w:szCs w:val="22"/>
              </w:rPr>
              <w:t>При этом</w:t>
            </w:r>
            <w:proofErr w:type="gramStart"/>
            <w:r w:rsidRPr="00F87447">
              <w:rPr>
                <w:b/>
                <w:sz w:val="22"/>
                <w:szCs w:val="22"/>
              </w:rPr>
              <w:t>,</w:t>
            </w:r>
            <w:proofErr w:type="gramEnd"/>
            <w:r w:rsidRPr="00F87447">
              <w:rPr>
                <w:b/>
                <w:sz w:val="22"/>
                <w:szCs w:val="22"/>
              </w:rPr>
              <w:t xml:space="preserve"> размер такого обеспечения</w:t>
            </w:r>
            <w:r w:rsidR="008379D6" w:rsidRPr="00F87447">
              <w:rPr>
                <w:b/>
                <w:sz w:val="22"/>
                <w:szCs w:val="22"/>
              </w:rPr>
              <w:t xml:space="preserve"> </w:t>
            </w:r>
            <w:r w:rsidR="008379D6" w:rsidRPr="00F8744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87447">
              <w:rPr>
                <w:b/>
                <w:sz w:val="22"/>
                <w:szCs w:val="22"/>
              </w:rPr>
              <w:t>:</w:t>
            </w:r>
          </w:p>
          <w:p w14:paraId="1A61A2A6" w14:textId="77777777" w:rsidR="00A3609E" w:rsidRPr="00F87447" w:rsidRDefault="00A3609E" w:rsidP="00A3609E">
            <w:pPr>
              <w:autoSpaceDE w:val="0"/>
              <w:autoSpaceDN w:val="0"/>
              <w:adjustRightInd w:val="0"/>
              <w:spacing w:before="220" w:after="0"/>
              <w:ind w:firstLine="540"/>
              <w:rPr>
                <w:b/>
                <w:sz w:val="22"/>
                <w:szCs w:val="22"/>
              </w:rPr>
            </w:pPr>
            <w:r w:rsidRPr="00F8744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F87447" w:rsidRDefault="00A3609E" w:rsidP="00A3609E">
            <w:pPr>
              <w:autoSpaceDE w:val="0"/>
              <w:autoSpaceDN w:val="0"/>
              <w:adjustRightInd w:val="0"/>
              <w:spacing w:before="220" w:after="0"/>
              <w:ind w:firstLine="540"/>
              <w:rPr>
                <w:b/>
                <w:sz w:val="22"/>
                <w:szCs w:val="22"/>
              </w:rPr>
            </w:pPr>
            <w:r w:rsidRPr="00F87447">
              <w:rPr>
                <w:b/>
                <w:sz w:val="22"/>
                <w:szCs w:val="22"/>
              </w:rPr>
              <w:t>б) устанавливается в размере аванса, если договором предусмотрена выплата аванса.</w:t>
            </w:r>
          </w:p>
          <w:p w14:paraId="37AB6363" w14:textId="77777777" w:rsidR="00A3609E" w:rsidRPr="00F87447" w:rsidRDefault="00A3609E" w:rsidP="00A3609E">
            <w:pPr>
              <w:widowControl w:val="0"/>
              <w:spacing w:after="0"/>
              <w:rPr>
                <w:b/>
                <w:sz w:val="22"/>
                <w:szCs w:val="22"/>
              </w:rPr>
            </w:pPr>
          </w:p>
          <w:p w14:paraId="30CF40B6" w14:textId="77777777" w:rsidR="00205740" w:rsidRPr="00F87447" w:rsidRDefault="00205740" w:rsidP="00166099">
            <w:pPr>
              <w:widowControl w:val="0"/>
              <w:autoSpaceDE w:val="0"/>
              <w:autoSpaceDN w:val="0"/>
              <w:adjustRightInd w:val="0"/>
              <w:spacing w:after="0"/>
              <w:ind w:right="175"/>
              <w:rPr>
                <w:iCs/>
                <w:sz w:val="22"/>
                <w:szCs w:val="22"/>
              </w:rPr>
            </w:pPr>
          </w:p>
          <w:p w14:paraId="19F265F4" w14:textId="225F2F82" w:rsidR="00205740" w:rsidRPr="004A589D" w:rsidRDefault="00205740" w:rsidP="00166099">
            <w:pPr>
              <w:widowControl w:val="0"/>
              <w:spacing w:after="0"/>
              <w:ind w:right="175"/>
              <w:rPr>
                <w:sz w:val="22"/>
                <w:szCs w:val="22"/>
              </w:rPr>
            </w:pPr>
            <w:r w:rsidRPr="00F87447">
              <w:rPr>
                <w:iCs/>
                <w:sz w:val="22"/>
                <w:szCs w:val="22"/>
              </w:rPr>
              <w:t xml:space="preserve">Порядок внесения денежных средств и </w:t>
            </w:r>
            <w:r w:rsidRPr="00F87447">
              <w:rPr>
                <w:sz w:val="22"/>
                <w:szCs w:val="22"/>
              </w:rPr>
              <w:t xml:space="preserve">условия банковской гарантии установлены в </w:t>
            </w:r>
            <w:r w:rsidR="005D6892" w:rsidRPr="00F87447">
              <w:rPr>
                <w:sz w:val="22"/>
                <w:szCs w:val="22"/>
              </w:rPr>
              <w:t>подразделе</w:t>
            </w:r>
            <w:r w:rsidRPr="00F87447">
              <w:rPr>
                <w:sz w:val="22"/>
                <w:szCs w:val="22"/>
              </w:rPr>
              <w:t xml:space="preserve"> </w:t>
            </w:r>
            <w:r w:rsidR="005D6892" w:rsidRPr="00F87447">
              <w:rPr>
                <w:sz w:val="22"/>
                <w:szCs w:val="22"/>
              </w:rPr>
              <w:fldChar w:fldCharType="begin"/>
            </w:r>
            <w:r w:rsidR="005D6892" w:rsidRPr="00F87447">
              <w:rPr>
                <w:sz w:val="22"/>
                <w:szCs w:val="22"/>
              </w:rPr>
              <w:instrText xml:space="preserve"> REF _Ref775279 \r \h  \* MERGEFORMAT </w:instrText>
            </w:r>
            <w:r w:rsidR="005D6892" w:rsidRPr="00F87447">
              <w:rPr>
                <w:sz w:val="22"/>
                <w:szCs w:val="22"/>
              </w:rPr>
            </w:r>
            <w:r w:rsidR="005D6892" w:rsidRPr="00F87447">
              <w:rPr>
                <w:sz w:val="22"/>
                <w:szCs w:val="22"/>
              </w:rPr>
              <w:fldChar w:fldCharType="separate"/>
            </w:r>
            <w:r w:rsidR="0012599C" w:rsidRPr="00F87447">
              <w:rPr>
                <w:sz w:val="22"/>
                <w:szCs w:val="22"/>
              </w:rPr>
              <w:t>7.2</w:t>
            </w:r>
            <w:r w:rsidR="005D6892" w:rsidRPr="00F87447">
              <w:rPr>
                <w:sz w:val="22"/>
                <w:szCs w:val="22"/>
              </w:rPr>
              <w:fldChar w:fldCharType="end"/>
            </w:r>
            <w:r w:rsidRPr="00F87447">
              <w:rPr>
                <w:sz w:val="22"/>
                <w:szCs w:val="22"/>
              </w:rPr>
              <w:t xml:space="preserve"> части I «ОБЩИЕ УСЛОВИЯ ПРОВЕДЕНИЯ ЗАКУПКИ»</w:t>
            </w:r>
            <w:r w:rsidR="00287F52" w:rsidRPr="00F87447">
              <w:rPr>
                <w:sz w:val="22"/>
                <w:szCs w:val="22"/>
              </w:rPr>
              <w:t xml:space="preserve"> и в проекте Договора (Приложение №2 к документации о закупке)</w:t>
            </w:r>
            <w:r w:rsidRPr="00F87447">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3061"/>
            <w:bookmarkStart w:id="363" w:name="_Ref354440864"/>
            <w:bookmarkEnd w:id="362"/>
          </w:p>
        </w:tc>
        <w:bookmarkEnd w:id="363"/>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C9D9AEC" w14:textId="2F6E0386" w:rsidR="00205740" w:rsidRPr="00E22C2E" w:rsidRDefault="00205740" w:rsidP="00166099">
            <w:pPr>
              <w:pStyle w:val="affff9"/>
              <w:widowControl w:val="0"/>
              <w:tabs>
                <w:tab w:val="clear" w:pos="1980"/>
              </w:tabs>
              <w:spacing w:after="120"/>
              <w:ind w:left="900" w:right="175" w:firstLine="0"/>
              <w:rPr>
                <w:b/>
                <w:sz w:val="22"/>
                <w:szCs w:val="22"/>
              </w:rPr>
            </w:pPr>
            <w:r w:rsidRPr="00E22C2E">
              <w:rPr>
                <w:b/>
                <w:sz w:val="22"/>
                <w:szCs w:val="22"/>
              </w:rPr>
              <w:t>Реквизиты Заказчика для обеспечения обязательств по Договору:</w:t>
            </w:r>
          </w:p>
          <w:p w14:paraId="012A4F4F" w14:textId="77777777" w:rsidR="00205740" w:rsidRPr="00E22C2E" w:rsidRDefault="00205740" w:rsidP="00166099">
            <w:pPr>
              <w:pStyle w:val="affffa"/>
              <w:widowControl w:val="0"/>
              <w:snapToGrid w:val="0"/>
              <w:spacing w:before="100" w:beforeAutospacing="1"/>
              <w:ind w:left="459" w:right="175" w:firstLine="0"/>
              <w:rPr>
                <w:sz w:val="22"/>
                <w:szCs w:val="22"/>
                <w:u w:val="single"/>
              </w:rPr>
            </w:pPr>
            <w:r w:rsidRPr="00E22C2E">
              <w:rPr>
                <w:sz w:val="22"/>
                <w:szCs w:val="22"/>
                <w:u w:val="single"/>
              </w:rPr>
              <w:t>Получатель платежа: Публичное акционерное общество «Межрегиональная распределительная сетевая компания Центра»</w:t>
            </w:r>
          </w:p>
          <w:p w14:paraId="5BFFD8BA" w14:textId="77777777" w:rsidR="00205740" w:rsidRPr="004A589D" w:rsidRDefault="00205740" w:rsidP="00166099">
            <w:pPr>
              <w:pStyle w:val="affff9"/>
              <w:widowControl w:val="0"/>
              <w:tabs>
                <w:tab w:val="clear" w:pos="1980"/>
              </w:tabs>
              <w:spacing w:after="120"/>
              <w:ind w:left="749" w:right="175" w:firstLine="0"/>
              <w:rPr>
                <w:color w:val="00B050"/>
                <w:sz w:val="22"/>
                <w:szCs w:val="22"/>
              </w:rPr>
            </w:pPr>
          </w:p>
          <w:p w14:paraId="47B4114D" w14:textId="77777777" w:rsidR="00E22C2E" w:rsidRPr="00E4300E" w:rsidRDefault="00E22C2E" w:rsidP="00E22C2E">
            <w:pPr>
              <w:pStyle w:val="affffa"/>
              <w:tabs>
                <w:tab w:val="clear" w:pos="2520"/>
              </w:tabs>
              <w:snapToGrid w:val="0"/>
              <w:spacing w:before="100" w:beforeAutospacing="1"/>
              <w:ind w:left="2160" w:firstLine="0"/>
              <w:rPr>
                <w:u w:val="single"/>
              </w:rPr>
            </w:pPr>
            <w:r w:rsidRPr="00E4300E">
              <w:rPr>
                <w:u w:val="single"/>
              </w:rPr>
              <w:t>Получатель платежа: Филиал ПАО «МРСК Центра» - «Ярэнерго»</w:t>
            </w:r>
          </w:p>
          <w:p w14:paraId="62088472" w14:textId="77777777" w:rsidR="00E22C2E" w:rsidRPr="00E4300E" w:rsidRDefault="00E22C2E" w:rsidP="00E22C2E">
            <w:pPr>
              <w:pStyle w:val="affffa"/>
              <w:numPr>
                <w:ilvl w:val="0"/>
                <w:numId w:val="16"/>
              </w:numPr>
              <w:tabs>
                <w:tab w:val="left" w:pos="2127"/>
              </w:tabs>
              <w:spacing w:before="240"/>
              <w:ind w:left="2846" w:hanging="357"/>
            </w:pPr>
            <w:r w:rsidRPr="00E4300E">
              <w:t>ИНН/КПП: 6901067107/760602001</w:t>
            </w:r>
          </w:p>
          <w:p w14:paraId="7BCE0292" w14:textId="77777777" w:rsidR="00E22C2E" w:rsidRPr="00E4300E" w:rsidRDefault="00E22C2E" w:rsidP="00E22C2E">
            <w:pPr>
              <w:pStyle w:val="affffa"/>
              <w:tabs>
                <w:tab w:val="clear" w:pos="2520"/>
                <w:tab w:val="left" w:pos="2127"/>
              </w:tabs>
              <w:ind w:left="2847" w:firstLine="0"/>
            </w:pPr>
            <w:proofErr w:type="gramStart"/>
            <w:r>
              <w:t>р</w:t>
            </w:r>
            <w:proofErr w:type="gramEnd"/>
            <w:r>
              <w:t>/с:  40</w:t>
            </w:r>
            <w:r>
              <w:rPr>
                <w:lang w:val="en-US"/>
              </w:rPr>
              <w:t> </w:t>
            </w:r>
            <w:r>
              <w:t>702</w:t>
            </w:r>
            <w:r>
              <w:rPr>
                <w:lang w:val="en-US"/>
              </w:rPr>
              <w:t> </w:t>
            </w:r>
            <w:r>
              <w:t>810 777 020 004 402  КАЛУЖСКОЕ ОТДЕЛЕНИЕ №8608 ПАО СБЕРБАНК</w:t>
            </w:r>
          </w:p>
          <w:p w14:paraId="2945903B" w14:textId="77777777" w:rsidR="00E22C2E" w:rsidRDefault="00E22C2E" w:rsidP="00E22C2E">
            <w:pPr>
              <w:pStyle w:val="affffa"/>
              <w:tabs>
                <w:tab w:val="clear" w:pos="2520"/>
                <w:tab w:val="left" w:pos="2127"/>
              </w:tabs>
              <w:ind w:left="2847" w:firstLine="0"/>
            </w:pPr>
            <w:r w:rsidRPr="0001295F">
              <w:t>БИК:   042908612</w:t>
            </w:r>
          </w:p>
          <w:p w14:paraId="693A602B" w14:textId="6CBADE34" w:rsidR="00A0414E" w:rsidRDefault="00E22C2E" w:rsidP="00E22C2E">
            <w:pPr>
              <w:pStyle w:val="affffa"/>
              <w:widowControl w:val="0"/>
              <w:tabs>
                <w:tab w:val="left" w:pos="2127"/>
              </w:tabs>
              <w:ind w:left="1458" w:right="175" w:firstLine="0"/>
              <w:rPr>
                <w:sz w:val="22"/>
                <w:szCs w:val="22"/>
              </w:rPr>
            </w:pPr>
            <w:r w:rsidRPr="0001295F">
              <w:rPr>
                <w:bCs/>
                <w:lang w:eastAsia="ar-SA"/>
              </w:rPr>
              <w:t>к/с:  30 101 810 100 000 000</w:t>
            </w:r>
            <w:r>
              <w:rPr>
                <w:bCs/>
                <w:lang w:eastAsia="ar-SA"/>
              </w:rPr>
              <w:t> </w:t>
            </w:r>
            <w:r w:rsidRPr="0001295F">
              <w:rPr>
                <w:bCs/>
                <w:lang w:eastAsia="ar-SA"/>
              </w:rPr>
              <w:t>612</w:t>
            </w:r>
          </w:p>
          <w:p w14:paraId="7226F780" w14:textId="766A9086" w:rsidR="00A0414E" w:rsidRPr="004A589D" w:rsidRDefault="00A0414E" w:rsidP="00166099">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235"/>
            <w:bookmarkStart w:id="365" w:name="_Ref354428632"/>
            <w:bookmarkEnd w:id="364"/>
          </w:p>
        </w:tc>
        <w:bookmarkEnd w:id="36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E22C2E" w:rsidRDefault="00205740" w:rsidP="00205740">
            <w:pPr>
              <w:widowControl w:val="0"/>
              <w:spacing w:after="0"/>
              <w:rPr>
                <w:sz w:val="22"/>
                <w:szCs w:val="22"/>
              </w:rPr>
            </w:pPr>
            <w:r w:rsidRPr="00E22C2E">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E22C2E" w:rsidRDefault="00205740" w:rsidP="00166099">
            <w:pPr>
              <w:widowControl w:val="0"/>
              <w:spacing w:after="0"/>
              <w:ind w:right="175"/>
              <w:rPr>
                <w:sz w:val="22"/>
                <w:szCs w:val="22"/>
              </w:rPr>
            </w:pPr>
            <w:r w:rsidRPr="00E22C2E">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22C2E">
              <w:rPr>
                <w:sz w:val="22"/>
                <w:szCs w:val="22"/>
              </w:rPr>
              <w:t>П</w:t>
            </w:r>
            <w:r w:rsidRPr="00E22C2E">
              <w:rPr>
                <w:sz w:val="22"/>
                <w:szCs w:val="22"/>
              </w:rPr>
              <w:t>риложении №3 к закупочной документации</w:t>
            </w:r>
            <w:r w:rsidR="00302033" w:rsidRPr="00E22C2E">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5600"/>
            <w:bookmarkStart w:id="367" w:name="_Ref354134594"/>
            <w:bookmarkEnd w:id="366"/>
          </w:p>
        </w:tc>
        <w:bookmarkEnd w:id="367"/>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E22C2E" w:rsidRDefault="00205740" w:rsidP="00205740">
            <w:pPr>
              <w:widowControl w:val="0"/>
              <w:spacing w:after="0"/>
              <w:rPr>
                <w:sz w:val="22"/>
                <w:szCs w:val="22"/>
              </w:rPr>
            </w:pPr>
            <w:r w:rsidRPr="00E22C2E">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E22C2E" w:rsidRDefault="00205740" w:rsidP="00166099">
            <w:pPr>
              <w:widowControl w:val="0"/>
              <w:spacing w:after="0"/>
              <w:ind w:right="175"/>
              <w:rPr>
                <w:b/>
                <w:i/>
                <w:sz w:val="22"/>
                <w:szCs w:val="22"/>
              </w:rPr>
            </w:pPr>
            <w:r w:rsidRPr="00E22C2E">
              <w:rPr>
                <w:b/>
                <w:sz w:val="22"/>
                <w:szCs w:val="22"/>
              </w:rPr>
              <w:t>Не предусмотрено</w:t>
            </w:r>
            <w:r w:rsidR="00302033" w:rsidRPr="00E22C2E">
              <w:rPr>
                <w:b/>
                <w:sz w:val="22"/>
                <w:szCs w:val="22"/>
              </w:rPr>
              <w:t>.</w:t>
            </w:r>
          </w:p>
          <w:p w14:paraId="37453202" w14:textId="77777777" w:rsidR="00205740" w:rsidRPr="00E22C2E"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72576"/>
          </w:p>
        </w:tc>
        <w:bookmarkEnd w:id="36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E22C2E" w:rsidRDefault="00205740" w:rsidP="00205740">
            <w:pPr>
              <w:widowControl w:val="0"/>
              <w:spacing w:after="0"/>
              <w:rPr>
                <w:sz w:val="22"/>
                <w:szCs w:val="22"/>
              </w:rPr>
            </w:pPr>
            <w:bookmarkStart w:id="369" w:name="_Toc354408457"/>
            <w:r w:rsidRPr="00E22C2E">
              <w:rPr>
                <w:sz w:val="22"/>
                <w:szCs w:val="22"/>
              </w:rPr>
              <w:t>Сведения о возможности одностороннего отказа от исполнения обязательств, предусмотренных договором</w:t>
            </w:r>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E22C2E" w:rsidRDefault="00205740" w:rsidP="00166099">
            <w:pPr>
              <w:widowControl w:val="0"/>
              <w:spacing w:after="0"/>
              <w:ind w:right="175"/>
              <w:rPr>
                <w:i/>
                <w:sz w:val="22"/>
                <w:szCs w:val="22"/>
              </w:rPr>
            </w:pPr>
            <w:r w:rsidRPr="00E22C2E">
              <w:rPr>
                <w:sz w:val="22"/>
                <w:szCs w:val="22"/>
              </w:rPr>
              <w:t>Односторонний отказ от исполнения договора возможен в порядке, установленном в проекте договора</w:t>
            </w:r>
            <w:r w:rsidR="00302033" w:rsidRPr="00E22C2E">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05008"/>
          </w:p>
        </w:tc>
        <w:bookmarkEnd w:id="370"/>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E22C2E" w:rsidRDefault="00205740" w:rsidP="00205740">
            <w:pPr>
              <w:pStyle w:val="Default"/>
              <w:widowControl w:val="0"/>
              <w:rPr>
                <w:sz w:val="22"/>
                <w:szCs w:val="22"/>
              </w:rPr>
            </w:pPr>
            <w:proofErr w:type="gramStart"/>
            <w:r w:rsidRPr="00E22C2E">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7EB68A0" w:rsidR="00205740" w:rsidRPr="00E22C2E" w:rsidRDefault="00205740" w:rsidP="00166099">
            <w:pPr>
              <w:pStyle w:val="Default"/>
              <w:widowControl w:val="0"/>
              <w:ind w:right="175"/>
              <w:jc w:val="both"/>
              <w:rPr>
                <w:b/>
                <w:sz w:val="22"/>
                <w:szCs w:val="22"/>
              </w:rPr>
            </w:pPr>
            <w:r w:rsidRPr="00E22C2E">
              <w:rPr>
                <w:b/>
                <w:sz w:val="22"/>
                <w:szCs w:val="22"/>
              </w:rPr>
              <w:t>Предусмотрено</w:t>
            </w:r>
          </w:p>
          <w:p w14:paraId="20BC60A8" w14:textId="3CEE7945" w:rsidR="00205740" w:rsidRPr="00E22C2E" w:rsidRDefault="00205740" w:rsidP="00166099">
            <w:pPr>
              <w:pStyle w:val="Default"/>
              <w:widowControl w:val="0"/>
              <w:ind w:right="175"/>
              <w:jc w:val="both"/>
              <w:rPr>
                <w:sz w:val="22"/>
                <w:szCs w:val="22"/>
              </w:rPr>
            </w:pPr>
            <w:r w:rsidRPr="00E22C2E">
              <w:rPr>
                <w:sz w:val="22"/>
                <w:szCs w:val="22"/>
              </w:rPr>
              <w:t>предоставление</w:t>
            </w:r>
            <w:r w:rsidRPr="00E22C2E">
              <w:rPr>
                <w:b/>
                <w:sz w:val="22"/>
                <w:szCs w:val="22"/>
              </w:rPr>
              <w:t xml:space="preserve"> </w:t>
            </w:r>
            <w:r w:rsidRPr="00E22C2E">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446274"/>
          </w:p>
        </w:tc>
        <w:bookmarkEnd w:id="37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2" w:name="_Ref446391"/>
          </w:p>
        </w:tc>
        <w:bookmarkEnd w:id="372"/>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E22C2E" w:rsidRDefault="00205740" w:rsidP="00205740">
            <w:pPr>
              <w:pStyle w:val="Default"/>
              <w:widowControl w:val="0"/>
              <w:rPr>
                <w:color w:val="auto"/>
                <w:sz w:val="22"/>
                <w:szCs w:val="22"/>
              </w:rPr>
            </w:pPr>
            <w:r w:rsidRPr="00E22C2E">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07049E23" w:rsidR="00205740" w:rsidRPr="00E22C2E" w:rsidRDefault="00205740" w:rsidP="00166099">
            <w:pPr>
              <w:pStyle w:val="Default"/>
              <w:widowControl w:val="0"/>
              <w:ind w:right="175"/>
              <w:jc w:val="both"/>
              <w:rPr>
                <w:b/>
                <w:color w:val="auto"/>
                <w:sz w:val="22"/>
                <w:szCs w:val="22"/>
              </w:rPr>
            </w:pPr>
            <w:r w:rsidRPr="00E22C2E">
              <w:rPr>
                <w:b/>
                <w:color w:val="auto"/>
                <w:sz w:val="22"/>
                <w:szCs w:val="22"/>
              </w:rPr>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76253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w:t>
            </w:r>
            <w:proofErr w:type="spellStart"/>
            <w:r w:rsidRPr="004A589D">
              <w:rPr>
                <w:sz w:val="22"/>
                <w:szCs w:val="22"/>
              </w:rPr>
              <w:t>пп</w:t>
            </w:r>
            <w:proofErr w:type="spellEnd"/>
            <w:r w:rsidRPr="004A589D">
              <w:rPr>
                <w:sz w:val="22"/>
                <w:szCs w:val="22"/>
              </w:rPr>
              <w:t xml:space="preserve">.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6"/>
                <w:b w:val="0"/>
                <w:bCs w:val="0"/>
                <w:sz w:val="22"/>
                <w:szCs w:val="22"/>
              </w:rPr>
              <w:t xml:space="preserve">часть </w:t>
            </w:r>
            <w:r w:rsidR="00205740" w:rsidRPr="004A589D">
              <w:rPr>
                <w:rStyle w:val="16"/>
                <w:b w:val="0"/>
                <w:bCs w:val="0"/>
                <w:sz w:val="22"/>
                <w:szCs w:val="22"/>
                <w:lang w:val="en-US"/>
              </w:rPr>
              <w:t>III</w:t>
            </w:r>
            <w:r w:rsidR="00205740" w:rsidRPr="004A589D">
              <w:rPr>
                <w:rStyle w:val="16"/>
                <w:b w:val="0"/>
                <w:bCs w:val="0"/>
                <w:sz w:val="22"/>
                <w:szCs w:val="22"/>
              </w:rPr>
              <w:t xml:space="preserve">. «ОБРАЗЦЫ </w:t>
            </w:r>
            <w:r w:rsidR="00205740" w:rsidRPr="004A589D">
              <w:rPr>
                <w:rStyle w:val="16"/>
                <w:b w:val="0"/>
                <w:bCs w:val="0"/>
                <w:sz w:val="22"/>
                <w:szCs w:val="22"/>
              </w:rPr>
              <w:lastRenderedPageBreak/>
              <w:t>ФОРМ ДЛЯ ЗАПОЛНЕНИЯ УЧАСТНИКАМИ ЗАКУПКИ</w:t>
            </w:r>
            <w:r w:rsidR="00205740" w:rsidRPr="004A589D">
              <w:rPr>
                <w:rStyle w:val="16"/>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4" w:name="_Toc298234678"/>
            <w:bookmarkStart w:id="375" w:name="_Toc255985678"/>
            <w:bookmarkStart w:id="376" w:name="_Ref303277443"/>
            <w:bookmarkStart w:id="377" w:name="_Ref303323608"/>
            <w:bookmarkStart w:id="378" w:name="_Ref305686033"/>
            <w:bookmarkStart w:id="379" w:name="_Ref306195624"/>
            <w:bookmarkStart w:id="380" w:name="_Ref306196482"/>
            <w:bookmarkStart w:id="381" w:name="_Toc441503250"/>
            <w:bookmarkStart w:id="382" w:name="_Ref441504383"/>
            <w:bookmarkStart w:id="383" w:name="_Ref441571664"/>
            <w:bookmarkStart w:id="384" w:name="_Toc441572041"/>
            <w:bookmarkStart w:id="385" w:name="_Toc441575133"/>
            <w:bookmarkStart w:id="386" w:name="_Toc442195798"/>
            <w:bookmarkStart w:id="387" w:name="_Toc442251840"/>
            <w:bookmarkStart w:id="388" w:name="_Toc442258789"/>
            <w:bookmarkStart w:id="389" w:name="_Toc442259029"/>
            <w:bookmarkStart w:id="390" w:name="_Ref442262256"/>
            <w:bookmarkStart w:id="391" w:name="_Toc442265340"/>
            <w:bookmarkStart w:id="392" w:name="_Toc447292574"/>
            <w:bookmarkStart w:id="393" w:name="_Toc461809018"/>
            <w:bookmarkStart w:id="394" w:name="_Toc463514436"/>
            <w:bookmarkStart w:id="395" w:name="_Toc466908556"/>
            <w:bookmarkStart w:id="396" w:name="_Toc468196495"/>
            <w:bookmarkStart w:id="397" w:name="_Toc468446575"/>
            <w:bookmarkStart w:id="398" w:name="_Toc468446769"/>
            <w:bookmarkStart w:id="399" w:name="_Toc469479625"/>
            <w:bookmarkStart w:id="400" w:name="_Toc471986574"/>
            <w:bookmarkStart w:id="401" w:name="_Toc498509208"/>
            <w:bookmarkStart w:id="402" w:name="_Toc535853550"/>
            <w:bookmarkStart w:id="403" w:name="_Toc535853742"/>
            <w:bookmarkStart w:id="404" w:name="_Toc536020386"/>
            <w:r w:rsidRPr="004A589D">
              <w:rPr>
                <w:sz w:val="22"/>
                <w:szCs w:val="22"/>
              </w:rPr>
              <w:lastRenderedPageBreak/>
              <w:t xml:space="preserve">Требования к сроку действия </w:t>
            </w:r>
            <w:bookmarkEnd w:id="374"/>
            <w:bookmarkEnd w:id="375"/>
            <w:bookmarkEnd w:id="376"/>
            <w:bookmarkEnd w:id="377"/>
            <w:bookmarkEnd w:id="378"/>
            <w:bookmarkEnd w:id="379"/>
            <w:bookmarkEnd w:id="380"/>
            <w:r w:rsidRPr="004A589D">
              <w:rPr>
                <w:sz w:val="22"/>
                <w:szCs w:val="22"/>
              </w:rPr>
              <w:t>Заявки</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5" w:name="_Ref56220570"/>
            <w:r w:rsidRPr="004A589D">
              <w:rPr>
                <w:sz w:val="22"/>
                <w:szCs w:val="22"/>
              </w:rPr>
              <w:t xml:space="preserve">Заявка действительна в течение срока, указанного Участником в письме о подаче оферты. </w:t>
            </w:r>
            <w:bookmarkEnd w:id="405"/>
            <w:r w:rsidRPr="004A589D">
              <w:rPr>
                <w:sz w:val="22"/>
                <w:szCs w:val="22"/>
              </w:rPr>
              <w:t>В любом случае этот срок не должен быть менее 90</w:t>
            </w:r>
            <w:r w:rsidRPr="00353DD5">
              <w:t xml:space="preserve"> </w:t>
            </w:r>
            <w:r w:rsidRPr="004A589D">
              <w:rPr>
                <w:sz w:val="22"/>
                <w:szCs w:val="22"/>
              </w:rPr>
              <w:t>календарных дней со дня, следующего</w:t>
            </w:r>
            <w:bookmarkStart w:id="406" w:name="_GoBack"/>
            <w:bookmarkEnd w:id="406"/>
            <w:r w:rsidRPr="004A589D">
              <w:rPr>
                <w:sz w:val="22"/>
                <w:szCs w:val="22"/>
              </w:rPr>
              <w:t xml:space="preserve">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proofErr w:type="spellStart"/>
            <w:r w:rsidR="000055E9" w:rsidRPr="004A589D">
              <w:rPr>
                <w:bCs/>
                <w:sz w:val="22"/>
                <w:szCs w:val="22"/>
              </w:rPr>
              <w:t>пп</w:t>
            </w:r>
            <w:proofErr w:type="spellEnd"/>
            <w:r w:rsidR="000055E9" w:rsidRPr="004A589D">
              <w:rPr>
                <w:bCs/>
                <w:sz w:val="22"/>
                <w:szCs w:val="22"/>
              </w:rPr>
              <w:t xml:space="preserve">.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6"/>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7" w:name="_Ref2588452"/>
          </w:p>
        </w:tc>
        <w:bookmarkEnd w:id="4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E22C2E" w:rsidRDefault="002C5F93" w:rsidP="00205740">
            <w:pPr>
              <w:pStyle w:val="Default"/>
              <w:widowControl w:val="0"/>
              <w:rPr>
                <w:sz w:val="22"/>
                <w:szCs w:val="22"/>
              </w:rPr>
            </w:pPr>
            <w:r w:rsidRPr="00E22C2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44AE5736" w:rsidR="002C5F93" w:rsidRPr="00E22C2E" w:rsidRDefault="002C5F93" w:rsidP="00166099">
            <w:pPr>
              <w:pStyle w:val="Default"/>
              <w:widowControl w:val="0"/>
              <w:ind w:right="175"/>
              <w:jc w:val="both"/>
              <w:rPr>
                <w:sz w:val="22"/>
                <w:szCs w:val="22"/>
              </w:rPr>
            </w:pPr>
            <w:r w:rsidRPr="00E22C2E">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8" w:name="_РАЗДЕЛ_I_4_ОБРАЗЦЫ_ФОРМ_И_ДОКУМЕНТО"/>
      <w:bookmarkStart w:id="409" w:name="_Toc166101238"/>
      <w:bookmarkStart w:id="410" w:name="dst100069"/>
      <w:bookmarkStart w:id="411" w:name="dst100070"/>
      <w:bookmarkEnd w:id="408"/>
      <w:bookmarkEnd w:id="409"/>
      <w:bookmarkEnd w:id="410"/>
      <w:bookmarkEnd w:id="411"/>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5F894" w14:textId="77777777" w:rsidR="00541F55" w:rsidRDefault="00541F55">
      <w:r>
        <w:separator/>
      </w:r>
    </w:p>
    <w:p w14:paraId="27CE2527" w14:textId="77777777" w:rsidR="00541F55" w:rsidRDefault="00541F55"/>
  </w:endnote>
  <w:endnote w:type="continuationSeparator" w:id="0">
    <w:p w14:paraId="4003485A" w14:textId="77777777" w:rsidR="00541F55" w:rsidRDefault="00541F55">
      <w:r>
        <w:continuationSeparator/>
      </w:r>
    </w:p>
    <w:p w14:paraId="58FB8A86" w14:textId="77777777" w:rsidR="00541F55" w:rsidRDefault="00541F55"/>
  </w:endnote>
  <w:endnote w:type="continuationNotice" w:id="1">
    <w:p w14:paraId="60EF39F2" w14:textId="77777777" w:rsidR="00541F55" w:rsidRDefault="00541F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7B4EC6" w:rsidRPr="00902488" w:rsidRDefault="007B4EC6"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7B4EC6" w:rsidRPr="00401A97" w:rsidRDefault="007B4EC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22C2E">
              <w:rPr>
                <w:bCs/>
                <w:noProof/>
                <w:sz w:val="16"/>
                <w:szCs w:val="16"/>
              </w:rPr>
              <w:t>53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22C2E">
              <w:rPr>
                <w:bCs/>
                <w:noProof/>
                <w:sz w:val="16"/>
                <w:szCs w:val="16"/>
              </w:rPr>
              <w:t>54</w:t>
            </w:r>
            <w:r w:rsidRPr="00401A97">
              <w:rPr>
                <w:bCs/>
                <w:sz w:val="16"/>
                <w:szCs w:val="16"/>
              </w:rPr>
              <w:fldChar w:fldCharType="end"/>
            </w:r>
          </w:p>
          <w:p w14:paraId="05EE1B3B" w14:textId="0DA8B0D8" w:rsidR="007B4EC6" w:rsidRPr="00401A97" w:rsidRDefault="007B4EC6"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5D74CEE" w:rsidR="007B4EC6" w:rsidRPr="00401A97" w:rsidRDefault="007B4EC6"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B4EC6">
              <w:rPr>
                <w:bCs/>
                <w:sz w:val="16"/>
                <w:szCs w:val="16"/>
              </w:rPr>
              <w:t xml:space="preserve">заключения </w:t>
            </w:r>
            <w:r w:rsidRPr="007B4EC6">
              <w:rPr>
                <w:sz w:val="16"/>
                <w:szCs w:val="16"/>
              </w:rPr>
              <w:t>Договора на выполнение общих технических решений (</w:t>
            </w:r>
            <w:proofErr w:type="spellStart"/>
            <w:r w:rsidRPr="007B4EC6">
              <w:rPr>
                <w:sz w:val="16"/>
                <w:szCs w:val="16"/>
              </w:rPr>
              <w:t>предпроектных</w:t>
            </w:r>
            <w:proofErr w:type="spellEnd"/>
            <w:r w:rsidRPr="007B4EC6">
              <w:rPr>
                <w:sz w:val="16"/>
                <w:szCs w:val="16"/>
              </w:rPr>
              <w:t xml:space="preserve"> работ) для строительства административно-производственного здания с Центром управления сетями </w:t>
            </w:r>
            <w:proofErr w:type="spellStart"/>
            <w:r w:rsidRPr="007B4EC6">
              <w:rPr>
                <w:sz w:val="16"/>
                <w:szCs w:val="16"/>
              </w:rPr>
              <w:t>г</w:t>
            </w:r>
            <w:proofErr w:type="gramStart"/>
            <w:r w:rsidRPr="007B4EC6">
              <w:rPr>
                <w:sz w:val="16"/>
                <w:szCs w:val="16"/>
              </w:rPr>
              <w:t>.Я</w:t>
            </w:r>
            <w:proofErr w:type="gramEnd"/>
            <w:r w:rsidRPr="007B4EC6">
              <w:rPr>
                <w:sz w:val="16"/>
                <w:szCs w:val="16"/>
              </w:rPr>
              <w:t>рославле</w:t>
            </w:r>
            <w:proofErr w:type="spellEnd"/>
            <w:r w:rsidRPr="007B4EC6">
              <w:rPr>
                <w:sz w:val="16"/>
                <w:szCs w:val="16"/>
              </w:rPr>
              <w:t xml:space="preserve">, </w:t>
            </w:r>
            <w:proofErr w:type="spellStart"/>
            <w:r w:rsidRPr="007B4EC6">
              <w:rPr>
                <w:sz w:val="16"/>
                <w:szCs w:val="16"/>
              </w:rPr>
              <w:t>ул.Воинова</w:t>
            </w:r>
            <w:proofErr w:type="spellEnd"/>
            <w:r w:rsidRPr="007B4EC6">
              <w:rPr>
                <w:sz w:val="16"/>
                <w:szCs w:val="16"/>
              </w:rPr>
              <w:t>, 12а</w:t>
            </w:r>
            <w:r w:rsidRPr="007B4EC6" w:rsidDel="00C779BC">
              <w:rPr>
                <w:sz w:val="16"/>
                <w:szCs w:val="16"/>
              </w:rPr>
              <w:t xml:space="preserve"> </w:t>
            </w:r>
            <w:r w:rsidRPr="007B4EC6">
              <w:rPr>
                <w:sz w:val="16"/>
                <w:szCs w:val="16"/>
              </w:rPr>
              <w:t>для нужд ПАО «МРСК Центра» (филиала «Ярэнерго»</w:t>
            </w:r>
            <w:r w:rsidRPr="007B4EC6">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15478" w14:textId="77777777" w:rsidR="00541F55" w:rsidRDefault="00541F55">
      <w:r>
        <w:separator/>
      </w:r>
    </w:p>
    <w:p w14:paraId="45E26280" w14:textId="77777777" w:rsidR="00541F55" w:rsidRDefault="00541F55"/>
  </w:footnote>
  <w:footnote w:type="continuationSeparator" w:id="0">
    <w:p w14:paraId="54ACC4CC" w14:textId="77777777" w:rsidR="00541F55" w:rsidRDefault="00541F55">
      <w:r>
        <w:continuationSeparator/>
      </w:r>
    </w:p>
    <w:p w14:paraId="03069B4F" w14:textId="77777777" w:rsidR="00541F55" w:rsidRDefault="00541F55"/>
  </w:footnote>
  <w:footnote w:type="continuationNotice" w:id="1">
    <w:p w14:paraId="7A5DE472" w14:textId="77777777" w:rsidR="00541F55" w:rsidRDefault="00541F5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7B4EC6" w:rsidRPr="00401A97" w:rsidRDefault="007B4EC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7B4EC6" w:rsidRPr="003C47E7" w:rsidRDefault="007B4EC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0000018"/>
    <w:multiLevelType w:val="multilevel"/>
    <w:tmpl w:val="00000018"/>
    <w:name w:val="WW8Num22"/>
    <w:lvl w:ilvl="0">
      <w:start w:val="1"/>
      <w:numFmt w:val="decimal"/>
      <w:pStyle w:val="1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0"/>
  </w:num>
  <w:num w:numId="29">
    <w:abstractNumId w:val="1"/>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1F55"/>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4EC6"/>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2C2E"/>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7"/>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2"/>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3">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4">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3"/>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2"/>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5">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0">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6">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7"/>
    <w:rsid w:val="00293C72"/>
    <w:pPr>
      <w:tabs>
        <w:tab w:val="num" w:pos="1980"/>
      </w:tabs>
      <w:spacing w:after="0"/>
      <w:ind w:left="1404" w:hanging="504"/>
    </w:pPr>
  </w:style>
  <w:style w:type="paragraph" w:customStyle="1" w:styleId="affffa">
    <w:name w:val="Подпункт"/>
    <w:basedOn w:val="affff9"/>
    <w:link w:val="18"/>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9">
    <w:name w:val="index 1"/>
    <w:basedOn w:val="a3"/>
    <w:next w:val="a3"/>
    <w:autoRedefine/>
    <w:uiPriority w:val="99"/>
    <w:semiHidden/>
    <w:rsid w:val="00405F70"/>
    <w:pPr>
      <w:ind w:left="240" w:hanging="240"/>
    </w:pPr>
  </w:style>
  <w:style w:type="paragraph" w:customStyle="1" w:styleId="1a">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1">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b">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7">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c"/>
    <w:rsid w:val="00B32937"/>
    <w:pPr>
      <w:spacing w:before="120" w:after="120" w:line="360" w:lineRule="auto"/>
      <w:ind w:firstLine="851"/>
    </w:pPr>
    <w:rPr>
      <w:rFonts w:ascii="Arial" w:hAnsi="Arial"/>
      <w:szCs w:val="20"/>
      <w:lang w:val="x-none" w:eastAsia="x-none"/>
    </w:rPr>
  </w:style>
  <w:style w:type="character" w:customStyle="1" w:styleId="1c">
    <w:name w:val="Ариал Знак1"/>
    <w:link w:val="afffffc"/>
    <w:locked/>
    <w:rsid w:val="00B32937"/>
    <w:rPr>
      <w:rFonts w:ascii="Arial" w:hAnsi="Arial"/>
      <w:sz w:val="24"/>
      <w:lang w:val="x-none" w:eastAsia="x-none"/>
    </w:rPr>
  </w:style>
  <w:style w:type="paragraph" w:customStyle="1" w:styleId="1d">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8">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2"/>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3">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4">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3"/>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2"/>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5">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0">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6">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7"/>
    <w:rsid w:val="00293C72"/>
    <w:pPr>
      <w:tabs>
        <w:tab w:val="num" w:pos="1980"/>
      </w:tabs>
      <w:spacing w:after="0"/>
      <w:ind w:left="1404" w:hanging="504"/>
    </w:pPr>
  </w:style>
  <w:style w:type="paragraph" w:customStyle="1" w:styleId="affffa">
    <w:name w:val="Подпункт"/>
    <w:basedOn w:val="affff9"/>
    <w:link w:val="18"/>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9">
    <w:name w:val="index 1"/>
    <w:basedOn w:val="a3"/>
    <w:next w:val="a3"/>
    <w:autoRedefine/>
    <w:uiPriority w:val="99"/>
    <w:semiHidden/>
    <w:rsid w:val="00405F70"/>
    <w:pPr>
      <w:ind w:left="240" w:hanging="240"/>
    </w:pPr>
  </w:style>
  <w:style w:type="paragraph" w:customStyle="1" w:styleId="1a">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1">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b">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7">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c"/>
    <w:rsid w:val="00B32937"/>
    <w:pPr>
      <w:spacing w:before="120" w:after="120" w:line="360" w:lineRule="auto"/>
      <w:ind w:firstLine="851"/>
    </w:pPr>
    <w:rPr>
      <w:rFonts w:ascii="Arial" w:hAnsi="Arial"/>
      <w:szCs w:val="20"/>
      <w:lang w:val="x-none" w:eastAsia="x-none"/>
    </w:rPr>
  </w:style>
  <w:style w:type="character" w:customStyle="1" w:styleId="1c">
    <w:name w:val="Ариал Знак1"/>
    <w:link w:val="afffffc"/>
    <w:locked/>
    <w:rsid w:val="00B32937"/>
    <w:rPr>
      <w:rFonts w:ascii="Arial" w:hAnsi="Arial"/>
      <w:sz w:val="24"/>
      <w:lang w:val="x-none" w:eastAsia="x-none"/>
    </w:rPr>
  </w:style>
  <w:style w:type="paragraph" w:customStyle="1" w:styleId="1d">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8">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Donskov.AY@mrsk-1.ru" TargetMode="External"/><Relationship Id="rId10" Type="http://schemas.openxmlformats.org/officeDocument/2006/relationships/hyperlink" Target="http://www.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532D84-070B-4E3D-A2A9-6B1151DF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54</Pages>
  <Words>22925</Words>
  <Characters>130673</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Донсков Антон Юрьевич</cp:lastModifiedBy>
  <cp:revision>118</cp:revision>
  <cp:lastPrinted>2019-01-16T10:14:00Z</cp:lastPrinted>
  <dcterms:created xsi:type="dcterms:W3CDTF">2019-02-11T09:09:00Z</dcterms:created>
  <dcterms:modified xsi:type="dcterms:W3CDTF">2019-05-20T10:39:00Z</dcterms:modified>
</cp:coreProperties>
</file>