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7E0393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7E0393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FC214F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FC214F">
              <w:rPr>
                <w:sz w:val="24"/>
                <w:szCs w:val="24"/>
                <w:shd w:val="clear" w:color="auto" w:fill="FFFFFF"/>
              </w:rPr>
              <w:t>ый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FC214F">
              <w:rPr>
                <w:sz w:val="24"/>
                <w:szCs w:val="24"/>
                <w:shd w:val="clear" w:color="auto" w:fill="FFFFFF"/>
              </w:rPr>
              <w:t>ь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FC214F">
              <w:rPr>
                <w:sz w:val="24"/>
                <w:szCs w:val="24"/>
                <w:shd w:val="clear" w:color="auto" w:fill="FFFFFF"/>
              </w:rPr>
              <w:t>ый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</w:p>
          <w:p w:rsidR="008678F8" w:rsidRDefault="00E82FC2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</w:t>
            </w:r>
            <w:proofErr w:type="spellStart"/>
            <w:r w:rsidR="00507A38">
              <w:rPr>
                <w:sz w:val="24"/>
                <w:szCs w:val="24"/>
                <w:shd w:val="clear" w:color="auto" w:fill="FFFFFF"/>
              </w:rPr>
              <w:t>Россети</w:t>
            </w:r>
            <w:proofErr w:type="spellEnd"/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Центр»</w:t>
            </w:r>
            <w:r w:rsidR="00F0019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Default="00CF728C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7E0393" w:rsidRPr="00E876C8" w:rsidRDefault="007E0393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651DA4">
              <w:rPr>
                <w:sz w:val="24"/>
                <w:szCs w:val="24"/>
                <w:shd w:val="clear" w:color="auto" w:fill="FFFFFF"/>
              </w:rPr>
              <w:t>____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FC214F">
              <w:rPr>
                <w:sz w:val="24"/>
                <w:szCs w:val="24"/>
                <w:shd w:val="clear" w:color="auto" w:fill="FFFFFF"/>
              </w:rPr>
              <w:t>Колубанов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C214F">
              <w:rPr>
                <w:sz w:val="24"/>
                <w:szCs w:val="24"/>
                <w:shd w:val="clear" w:color="auto" w:fill="FFFFFF"/>
              </w:rPr>
              <w:t>И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FC214F">
              <w:rPr>
                <w:sz w:val="24"/>
                <w:szCs w:val="24"/>
                <w:shd w:val="clear" w:color="auto" w:fill="FFFFFF"/>
              </w:rPr>
              <w:t>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</w:t>
            </w:r>
            <w:proofErr w:type="gramEnd"/>
            <w:r w:rsidR="008678F8" w:rsidRPr="008A0C9A">
              <w:rPr>
                <w:sz w:val="24"/>
                <w:szCs w:val="24"/>
                <w:shd w:val="clear" w:color="auto" w:fill="FFFFFF"/>
              </w:rPr>
              <w:t>_______________20</w:t>
            </w:r>
            <w:r w:rsidR="005035C1">
              <w:rPr>
                <w:sz w:val="24"/>
                <w:szCs w:val="24"/>
                <w:shd w:val="clear" w:color="auto" w:fill="FFFFFF"/>
              </w:rPr>
              <w:t>2</w:t>
            </w:r>
            <w:r w:rsidR="001E0EB1">
              <w:rPr>
                <w:sz w:val="24"/>
                <w:szCs w:val="24"/>
                <w:shd w:val="clear" w:color="auto" w:fill="FFFFFF"/>
              </w:rPr>
              <w:t>1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</w:t>
      </w:r>
      <w:proofErr w:type="spellStart"/>
      <w:r w:rsidR="00507A38">
        <w:rPr>
          <w:u w:val="single"/>
          <w:lang w:val="ru-RU"/>
        </w:rPr>
        <w:t>Россети</w:t>
      </w:r>
      <w:proofErr w:type="spellEnd"/>
      <w:r w:rsidRPr="00B06B1B">
        <w:rPr>
          <w:u w:val="single"/>
          <w:lang w:val="ru-RU"/>
        </w:rPr>
        <w:t xml:space="preserve"> Центр»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Pr="00011231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7E0393">
      <w:pPr>
        <w:pStyle w:val="afd"/>
        <w:rPr>
          <w:rFonts w:eastAsia="Times New Roman"/>
          <w:caps/>
          <w:color w:val="000000"/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5035C1" w:rsidRPr="00A33E86" w:rsidRDefault="005035C1" w:rsidP="007E0393">
      <w:pPr>
        <w:pStyle w:val="afd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801A6F">
        <w:t xml:space="preserve"> № 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7E7A29" w:rsidRPr="00675E22" w:rsidRDefault="00333187" w:rsidP="00C20A42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на поставку</w:t>
      </w:r>
      <w:r w:rsidR="008678F8" w:rsidRPr="00675E22">
        <w:rPr>
          <w:sz w:val="24"/>
          <w:szCs w:val="24"/>
        </w:rPr>
        <w:t xml:space="preserve"> </w:t>
      </w:r>
      <w:r w:rsidR="00EE7071">
        <w:rPr>
          <w:sz w:val="24"/>
          <w:szCs w:val="24"/>
        </w:rPr>
        <w:t>кабельной продукции</w:t>
      </w:r>
      <w:r w:rsidR="005A1B94">
        <w:rPr>
          <w:sz w:val="24"/>
          <w:szCs w:val="24"/>
        </w:rPr>
        <w:t xml:space="preserve"> </w:t>
      </w:r>
      <w:r w:rsidR="00A251DD">
        <w:rPr>
          <w:sz w:val="24"/>
          <w:szCs w:val="24"/>
        </w:rPr>
        <w:t>для</w:t>
      </w:r>
      <w:r>
        <w:rPr>
          <w:sz w:val="24"/>
          <w:szCs w:val="24"/>
        </w:rPr>
        <w:t xml:space="preserve"> монтажа оборудования автоматизированной системы учета электроэнергии и телемеханики на ТП 10кВ </w:t>
      </w:r>
      <w:r w:rsidR="00A251DD">
        <w:rPr>
          <w:sz w:val="24"/>
          <w:szCs w:val="24"/>
        </w:rPr>
        <w:t xml:space="preserve"> </w:t>
      </w:r>
      <w:r w:rsidR="008678F8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 xml:space="preserve"> </w:t>
      </w:r>
    </w:p>
    <w:p w:rsidR="007E18F9" w:rsidRPr="00675E22" w:rsidRDefault="00A852F9" w:rsidP="00C20A42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="009616DD" w:rsidRPr="00675E22">
        <w:rPr>
          <w:sz w:val="24"/>
          <w:szCs w:val="24"/>
        </w:rPr>
        <w:t>ля</w:t>
      </w:r>
      <w:r>
        <w:rPr>
          <w:sz w:val="24"/>
          <w:szCs w:val="24"/>
        </w:rPr>
        <w:t xml:space="preserve"> нужд</w:t>
      </w:r>
      <w:r w:rsidR="009616DD" w:rsidRPr="00675E22">
        <w:rPr>
          <w:sz w:val="24"/>
          <w:szCs w:val="24"/>
        </w:rPr>
        <w:t xml:space="preserve"> 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</w:t>
      </w:r>
      <w:proofErr w:type="spellStart"/>
      <w:r w:rsidR="00143831" w:rsidRPr="00143831">
        <w:rPr>
          <w:sz w:val="24"/>
          <w:szCs w:val="24"/>
        </w:rPr>
        <w:t>Россети</w:t>
      </w:r>
      <w:proofErr w:type="spellEnd"/>
      <w:r w:rsidR="007E18F9" w:rsidRPr="00675E22">
        <w:rPr>
          <w:sz w:val="24"/>
          <w:szCs w:val="24"/>
        </w:rPr>
        <w:t xml:space="preserve"> Центр»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8678F8" w:rsidRDefault="008678F8" w:rsidP="005035C1">
      <w:pPr>
        <w:pStyle w:val="ae"/>
        <w:jc w:val="center"/>
        <w:rPr>
          <w:lang w:val="ru-RU"/>
        </w:rPr>
      </w:pPr>
    </w:p>
    <w:p w:rsidR="008678F8" w:rsidRPr="00B06851" w:rsidRDefault="00427C1F" w:rsidP="005035C1">
      <w:pPr>
        <w:pStyle w:val="ae"/>
        <w:jc w:val="center"/>
        <w:rPr>
          <w:lang w:val="ru-RU"/>
        </w:rPr>
      </w:pPr>
      <w:r>
        <w:rPr>
          <w:lang w:val="ru-RU"/>
        </w:rPr>
        <w:t xml:space="preserve">на </w:t>
      </w:r>
      <w:r w:rsidR="00143831">
        <w:rPr>
          <w:lang w:val="ru-RU"/>
        </w:rPr>
        <w:t>6</w:t>
      </w:r>
      <w:r w:rsidR="005035C1">
        <w:rPr>
          <w:lang w:val="ru-RU"/>
        </w:rPr>
        <w:t xml:space="preserve"> листах</w:t>
      </w:r>
    </w:p>
    <w:p w:rsidR="008678F8" w:rsidRDefault="008678F8" w:rsidP="00C20A42">
      <w:pPr>
        <w:pStyle w:val="ae"/>
        <w:ind w:left="34"/>
        <w:rPr>
          <w:lang w:val="ru-RU"/>
        </w:rPr>
      </w:pPr>
    </w:p>
    <w:p w:rsidR="005035C1" w:rsidRDefault="005035C1" w:rsidP="00C20A42">
      <w:pPr>
        <w:pStyle w:val="ae"/>
        <w:ind w:left="34"/>
        <w:rPr>
          <w:lang w:val="ru-RU"/>
        </w:rPr>
      </w:pPr>
    </w:p>
    <w:p w:rsidR="007E0393" w:rsidRDefault="007E0393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7E0393" w:rsidRDefault="007E0393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5035C1">
        <w:rPr>
          <w:sz w:val="24"/>
          <w:szCs w:val="24"/>
        </w:rPr>
        <w:t>2</w:t>
      </w:r>
      <w:r w:rsidR="001E0EB1">
        <w:rPr>
          <w:sz w:val="24"/>
          <w:szCs w:val="24"/>
        </w:rPr>
        <w:t>1</w:t>
      </w: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t>Оглавление</w:t>
      </w:r>
    </w:p>
    <w:p w:rsidR="005619B1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52903707" w:history="1">
        <w:r w:rsidR="005619B1" w:rsidRPr="006D59FE">
          <w:rPr>
            <w:rStyle w:val="a6"/>
            <w:noProof/>
          </w:rPr>
          <w:t>1.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Общие данные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_Toc52903707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825806">
          <w:rPr>
            <w:noProof/>
            <w:webHidden/>
          </w:rPr>
          <w:t>3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9303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08" w:history="1">
        <w:r w:rsidR="005619B1" w:rsidRPr="006D59FE">
          <w:rPr>
            <w:rStyle w:val="a6"/>
            <w:noProof/>
          </w:rPr>
          <w:t>2.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Сроки поставки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_Toc52903708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825806">
          <w:rPr>
            <w:noProof/>
            <w:webHidden/>
          </w:rPr>
          <w:t>3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9303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09" w:history="1">
        <w:r w:rsidR="005619B1" w:rsidRPr="006D59FE">
          <w:rPr>
            <w:rStyle w:val="a6"/>
            <w:noProof/>
          </w:rPr>
          <w:t>3.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Финансирование поставки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_Toc52903709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825806">
          <w:rPr>
            <w:noProof/>
            <w:webHidden/>
          </w:rPr>
          <w:t>3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9303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0" w:history="1">
        <w:r w:rsidR="005619B1" w:rsidRPr="006D59FE">
          <w:rPr>
            <w:rStyle w:val="a6"/>
            <w:noProof/>
          </w:rPr>
          <w:t>4.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Требования к Поставщику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_Toc52903710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825806">
          <w:rPr>
            <w:noProof/>
            <w:webHidden/>
          </w:rPr>
          <w:t>3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9303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5" w:history="1">
        <w:r w:rsidR="005619B1" w:rsidRPr="006D59FE">
          <w:rPr>
            <w:rStyle w:val="a6"/>
            <w:noProof/>
          </w:rPr>
          <w:t>5.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Технические требования к оборудованию и материалам.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_Toc52903715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825806">
          <w:rPr>
            <w:noProof/>
            <w:webHidden/>
          </w:rPr>
          <w:t>3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9303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6" w:history="1">
        <w:r w:rsidR="005619B1" w:rsidRPr="006D59FE">
          <w:rPr>
            <w:rStyle w:val="a6"/>
            <w:noProof/>
          </w:rPr>
          <w:t>6.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Гарантийные обязательства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_Toc52903716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825806">
          <w:rPr>
            <w:noProof/>
            <w:webHidden/>
          </w:rPr>
          <w:t>4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9303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7" w:history="1">
        <w:r w:rsidR="005619B1" w:rsidRPr="006D59FE">
          <w:rPr>
            <w:rStyle w:val="a6"/>
            <w:noProof/>
          </w:rPr>
          <w:t>7.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Условия и требования к поставке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_Toc52903717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825806">
          <w:rPr>
            <w:noProof/>
            <w:webHidden/>
          </w:rPr>
          <w:t>4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9303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8" w:history="1">
        <w:r w:rsidR="005619B1" w:rsidRPr="006D59FE">
          <w:rPr>
            <w:rStyle w:val="a6"/>
            <w:noProof/>
          </w:rPr>
          <w:t>8.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Правила приёмки оборудования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_Toc52903718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825806">
          <w:rPr>
            <w:noProof/>
            <w:webHidden/>
          </w:rPr>
          <w:t>4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9303C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9" w:history="1">
        <w:r w:rsidR="005619B1" w:rsidRPr="006D59FE">
          <w:rPr>
            <w:rStyle w:val="a6"/>
            <w:noProof/>
          </w:rPr>
          <w:t>9.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Стоимость и оплата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_Toc52903719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825806">
          <w:rPr>
            <w:noProof/>
            <w:webHidden/>
          </w:rPr>
          <w:t>5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9303CD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20" w:history="1">
        <w:r w:rsidR="005619B1" w:rsidRPr="006D59FE">
          <w:rPr>
            <w:rStyle w:val="a6"/>
            <w:noProof/>
          </w:rPr>
          <w:t>Приложение №1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_Toc52903720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825806">
          <w:rPr>
            <w:noProof/>
            <w:webHidden/>
          </w:rPr>
          <w:t>6</w:t>
        </w:r>
        <w:r w:rsidR="005619B1">
          <w:rPr>
            <w:noProof/>
            <w:webHidden/>
          </w:rPr>
          <w:fldChar w:fldCharType="end"/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5" w:name="_Toc52903707"/>
      <w:r w:rsidRPr="00B43CD7">
        <w:rPr>
          <w:rFonts w:ascii="Times New Roman" w:hAnsi="Times New Roman"/>
          <w:color w:val="auto"/>
        </w:rPr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F16D3E">
      <w:pPr>
        <w:pStyle w:val="afd"/>
        <w:ind w:left="34"/>
        <w:jc w:val="both"/>
        <w:rPr>
          <w:bCs/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5A1B94">
        <w:rPr>
          <w:sz w:val="24"/>
          <w:szCs w:val="24"/>
        </w:rPr>
        <w:t>кабельной продукции</w:t>
      </w:r>
      <w:r w:rsidR="001E0EB1">
        <w:rPr>
          <w:sz w:val="24"/>
          <w:szCs w:val="24"/>
        </w:rPr>
        <w:t xml:space="preserve"> </w:t>
      </w:r>
      <w:r w:rsidR="00F16D3E" w:rsidRPr="00F16D3E">
        <w:rPr>
          <w:sz w:val="24"/>
          <w:szCs w:val="24"/>
        </w:rPr>
        <w:t>для монтажа оборудования автоматизированной системы учета электроэнерг</w:t>
      </w:r>
      <w:r w:rsidR="00F16D3E">
        <w:rPr>
          <w:sz w:val="24"/>
          <w:szCs w:val="24"/>
        </w:rPr>
        <w:t>ии (далее - АСУЭ) и телеме</w:t>
      </w:r>
      <w:r w:rsidR="001E0EB1">
        <w:rPr>
          <w:sz w:val="24"/>
          <w:szCs w:val="24"/>
        </w:rPr>
        <w:t xml:space="preserve">ханики (далее – ТМ) на ТП 10кВ </w:t>
      </w:r>
      <w:r w:rsidR="00F16D3E" w:rsidRPr="00F16D3E">
        <w:rPr>
          <w:sz w:val="24"/>
          <w:szCs w:val="24"/>
        </w:rPr>
        <w:t>для нужд филиала ПАО «</w:t>
      </w:r>
      <w:proofErr w:type="spellStart"/>
      <w:r w:rsidR="00A65A6B">
        <w:rPr>
          <w:sz w:val="24"/>
          <w:szCs w:val="24"/>
        </w:rPr>
        <w:t>Россети</w:t>
      </w:r>
      <w:proofErr w:type="spellEnd"/>
      <w:r w:rsidR="00A65A6B">
        <w:rPr>
          <w:sz w:val="24"/>
          <w:szCs w:val="24"/>
        </w:rPr>
        <w:t xml:space="preserve"> Центр</w:t>
      </w:r>
      <w:r w:rsidR="00F16D3E" w:rsidRPr="00F16D3E">
        <w:rPr>
          <w:sz w:val="24"/>
          <w:szCs w:val="24"/>
        </w:rPr>
        <w:t>» - «Орелэнерго»</w:t>
      </w:r>
      <w:r w:rsidR="00906DBA">
        <w:rPr>
          <w:bCs/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proofErr w:type="spellStart"/>
      <w:r w:rsidR="00143831">
        <w:rPr>
          <w:sz w:val="24"/>
          <w:szCs w:val="24"/>
        </w:rPr>
        <w:t>Россети</w:t>
      </w:r>
      <w:proofErr w:type="spellEnd"/>
      <w:r w:rsidR="007175F7" w:rsidRPr="005A11B8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Центр»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B66611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F16D3E" w:rsidRPr="00D11EE4">
        <w:rPr>
          <w:sz w:val="24"/>
          <w:szCs w:val="24"/>
        </w:rPr>
        <w:t>поставк</w:t>
      </w:r>
      <w:r w:rsidR="00F16D3E">
        <w:rPr>
          <w:sz w:val="24"/>
          <w:szCs w:val="24"/>
        </w:rPr>
        <w:t xml:space="preserve">и </w:t>
      </w:r>
      <w:r w:rsidR="007E2945">
        <w:rPr>
          <w:sz w:val="24"/>
          <w:szCs w:val="24"/>
        </w:rPr>
        <w:t>кабельной продукции</w:t>
      </w:r>
      <w:r w:rsidR="001E0EB1">
        <w:rPr>
          <w:sz w:val="24"/>
          <w:szCs w:val="24"/>
        </w:rPr>
        <w:t xml:space="preserve"> </w:t>
      </w:r>
      <w:r w:rsidR="00F16D3E" w:rsidRPr="00F16D3E">
        <w:rPr>
          <w:sz w:val="24"/>
          <w:szCs w:val="24"/>
        </w:rPr>
        <w:t xml:space="preserve">для монтажа оборудования </w:t>
      </w:r>
      <w:r w:rsidR="001E0EB1">
        <w:rPr>
          <w:sz w:val="24"/>
          <w:szCs w:val="24"/>
        </w:rPr>
        <w:t xml:space="preserve">АСУЭ и ТМ на ТП 10кВ </w:t>
      </w:r>
      <w:r w:rsidR="00F16D3E" w:rsidRPr="00F16D3E">
        <w:rPr>
          <w:sz w:val="24"/>
          <w:szCs w:val="24"/>
        </w:rPr>
        <w:t>для нужд филиала ПАО «</w:t>
      </w:r>
      <w:proofErr w:type="spellStart"/>
      <w:r w:rsidR="00B45973">
        <w:rPr>
          <w:sz w:val="24"/>
          <w:szCs w:val="24"/>
        </w:rPr>
        <w:t>Россети</w:t>
      </w:r>
      <w:proofErr w:type="spellEnd"/>
      <w:r w:rsidR="00F16D3E" w:rsidRPr="00F16D3E">
        <w:rPr>
          <w:sz w:val="24"/>
          <w:szCs w:val="24"/>
        </w:rPr>
        <w:t xml:space="preserve"> Центр» - «Орелэнерго»</w:t>
      </w:r>
      <w:r w:rsidR="00FC672C">
        <w:rPr>
          <w:sz w:val="24"/>
          <w:szCs w:val="24"/>
        </w:rPr>
        <w:t>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52903708"/>
      <w:r w:rsidRPr="00717B48">
        <w:rPr>
          <w:rFonts w:ascii="Times New Roman" w:hAnsi="Times New Roman"/>
          <w:color w:val="auto"/>
        </w:rPr>
        <w:t xml:space="preserve">Сроки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685722" w:rsidRDefault="00021F31" w:rsidP="00061985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6" w:name="_Toc319666313"/>
      <w:r>
        <w:rPr>
          <w:sz w:val="24"/>
          <w:szCs w:val="24"/>
        </w:rPr>
        <w:t xml:space="preserve">Начало: </w:t>
      </w:r>
      <w:r w:rsidR="00F16D3E">
        <w:rPr>
          <w:sz w:val="24"/>
          <w:szCs w:val="24"/>
        </w:rPr>
        <w:t>с момента заключения договора.</w:t>
      </w:r>
    </w:p>
    <w:p w:rsidR="00021F31" w:rsidRPr="00061985" w:rsidRDefault="005619B1" w:rsidP="00061985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>
        <w:rPr>
          <w:sz w:val="24"/>
          <w:szCs w:val="24"/>
        </w:rPr>
        <w:t>Окончание:</w:t>
      </w:r>
      <w:r w:rsidR="00F16D3E">
        <w:rPr>
          <w:sz w:val="24"/>
          <w:szCs w:val="24"/>
        </w:rPr>
        <w:t xml:space="preserve"> </w:t>
      </w:r>
      <w:r w:rsidR="00A90418">
        <w:rPr>
          <w:sz w:val="24"/>
          <w:szCs w:val="24"/>
        </w:rPr>
        <w:t>в течение 15 календарных дней с момента заключения договора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7" w:name="_Toc52903709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6"/>
      <w:r w:rsidR="00014A2F">
        <w:rPr>
          <w:rFonts w:ascii="Times New Roman" w:hAnsi="Times New Roman"/>
          <w:color w:val="auto"/>
        </w:rPr>
        <w:t>поставки</w:t>
      </w:r>
      <w:bookmarkEnd w:id="17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A90418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Себестоимость.</w:t>
      </w:r>
    </w:p>
    <w:p w:rsidR="00825806" w:rsidRDefault="00825806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5290371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8"/>
      <w:bookmarkEnd w:id="29"/>
      <w:bookmarkEnd w:id="30"/>
      <w:r w:rsidR="00014A2F">
        <w:rPr>
          <w:rFonts w:ascii="Times New Roman" w:hAnsi="Times New Roman"/>
          <w:color w:val="auto"/>
        </w:rPr>
        <w:t>Поставщику</w:t>
      </w:r>
      <w:bookmarkEnd w:id="31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D20D60" w:rsidRDefault="00021F31" w:rsidP="005051F4">
      <w:pPr>
        <w:pStyle w:val="a4"/>
        <w:ind w:left="0" w:firstLine="851"/>
        <w:jc w:val="both"/>
        <w:rPr>
          <w:sz w:val="24"/>
          <w:szCs w:val="24"/>
        </w:rPr>
      </w:pPr>
      <w:bookmarkStart w:id="32" w:name="_Toc274560385"/>
      <w:r w:rsidRPr="00021F31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52903711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3" w:name="_Toc349570487"/>
      <w:bookmarkStart w:id="54" w:name="_Toc349570708"/>
      <w:bookmarkStart w:id="55" w:name="_Toc349571103"/>
      <w:bookmarkStart w:id="56" w:name="_Toc349656165"/>
      <w:bookmarkStart w:id="57" w:name="_Toc350851424"/>
      <w:bookmarkStart w:id="58" w:name="_Toc351445383"/>
      <w:bookmarkStart w:id="59" w:name="_Toc358363923"/>
      <w:bookmarkStart w:id="60" w:name="_Toc358363965"/>
      <w:bookmarkStart w:id="61" w:name="_Toc358364029"/>
      <w:bookmarkStart w:id="62" w:name="_Toc358364645"/>
      <w:bookmarkStart w:id="63" w:name="_Toc358364858"/>
      <w:bookmarkStart w:id="64" w:name="_Toc363475159"/>
      <w:bookmarkStart w:id="65" w:name="_Toc5290371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6" w:name="_Toc349570488"/>
      <w:bookmarkStart w:id="67" w:name="_Toc349570709"/>
      <w:bookmarkStart w:id="68" w:name="_Toc349571104"/>
      <w:bookmarkStart w:id="69" w:name="_Toc349656166"/>
      <w:bookmarkStart w:id="70" w:name="_Toc350851425"/>
      <w:bookmarkStart w:id="71" w:name="_Toc351445384"/>
      <w:bookmarkStart w:id="72" w:name="_Toc358363924"/>
      <w:bookmarkStart w:id="73" w:name="_Toc358363966"/>
      <w:bookmarkStart w:id="74" w:name="_Toc358364030"/>
      <w:bookmarkStart w:id="75" w:name="_Toc358364646"/>
      <w:bookmarkStart w:id="76" w:name="_Toc358364859"/>
      <w:bookmarkStart w:id="77" w:name="_Toc363475160"/>
      <w:bookmarkStart w:id="78" w:name="_Toc52903713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9" w:name="_Toc349570489"/>
      <w:bookmarkStart w:id="80" w:name="_Toc349570710"/>
      <w:bookmarkStart w:id="81" w:name="_Toc349571105"/>
      <w:bookmarkStart w:id="82" w:name="_Toc349656167"/>
      <w:bookmarkStart w:id="83" w:name="_Toc350851426"/>
      <w:bookmarkStart w:id="84" w:name="_Toc351445385"/>
      <w:bookmarkStart w:id="85" w:name="_Toc358363925"/>
      <w:bookmarkStart w:id="86" w:name="_Toc358363967"/>
      <w:bookmarkStart w:id="87" w:name="_Toc358364031"/>
      <w:bookmarkStart w:id="88" w:name="_Toc358364647"/>
      <w:bookmarkStart w:id="89" w:name="_Toc358364860"/>
      <w:bookmarkStart w:id="90" w:name="_Toc363475161"/>
      <w:bookmarkStart w:id="91" w:name="_Toc52903714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2" w:name="_Toc274560739"/>
      <w:bookmarkStart w:id="93" w:name="_Toc52903715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92"/>
      <w:bookmarkEnd w:id="93"/>
      <w:r w:rsidRPr="00095AD9">
        <w:rPr>
          <w:rFonts w:ascii="Times New Roman" w:hAnsi="Times New Roman"/>
          <w:color w:val="auto"/>
        </w:rPr>
        <w:t xml:space="preserve"> </w:t>
      </w:r>
    </w:p>
    <w:p w:rsidR="00B66611" w:rsidRPr="00B66611" w:rsidRDefault="00B66611" w:rsidP="00B66611"/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</w:t>
      </w:r>
      <w:r w:rsidR="00F16D3E">
        <w:rPr>
          <w:szCs w:val="24"/>
        </w:rPr>
        <w:t>материалы</w:t>
      </w:r>
      <w:r w:rsidR="00585792" w:rsidRPr="00585792">
        <w:rPr>
          <w:szCs w:val="24"/>
        </w:rPr>
        <w:t xml:space="preserve"> </w:t>
      </w:r>
      <w:r w:rsidR="00456273" w:rsidRPr="00095AD9">
        <w:rPr>
          <w:szCs w:val="24"/>
        </w:rPr>
        <w:t>должны быт</w:t>
      </w:r>
      <w:r w:rsidR="00456273">
        <w:rPr>
          <w:szCs w:val="24"/>
        </w:rPr>
        <w:t>ь новым</w:t>
      </w:r>
      <w:r w:rsidR="00F60654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8743A">
        <w:rPr>
          <w:szCs w:val="24"/>
        </w:rPr>
        <w:t>и</w:t>
      </w:r>
      <w:r w:rsidR="00F30CA6">
        <w:rPr>
          <w:szCs w:val="24"/>
        </w:rPr>
        <w:t xml:space="preserve"> (</w:t>
      </w:r>
      <w:r w:rsidR="00822892" w:rsidRPr="00822892">
        <w:rPr>
          <w:szCs w:val="24"/>
        </w:rPr>
        <w:t>дата изготовления не ранее 20</w:t>
      </w:r>
      <w:r w:rsidR="00C547E1">
        <w:rPr>
          <w:szCs w:val="24"/>
        </w:rPr>
        <w:t>19</w:t>
      </w:r>
      <w:r w:rsidR="00822892" w:rsidRPr="00822892">
        <w:rPr>
          <w:szCs w:val="24"/>
        </w:rPr>
        <w:t xml:space="preserve"> года</w:t>
      </w:r>
      <w:r w:rsidR="00F30CA6">
        <w:rPr>
          <w:szCs w:val="24"/>
        </w:rPr>
        <w:t>)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4" w:name="_Toc351445387"/>
      <w:bookmarkStart w:id="95" w:name="_Toc358363927"/>
      <w:bookmarkStart w:id="96" w:name="_Toc358363969"/>
      <w:bookmarkStart w:id="97" w:name="_Toc358364033"/>
      <w:bookmarkStart w:id="98" w:name="_Toc358364649"/>
      <w:bookmarkStart w:id="99" w:name="_Toc358364862"/>
      <w:bookmarkStart w:id="100" w:name="_Toc363475163"/>
      <w:bookmarkStart w:id="101" w:name="_Toc351445388"/>
      <w:bookmarkStart w:id="102" w:name="_Toc358363928"/>
      <w:bookmarkStart w:id="103" w:name="_Toc358363970"/>
      <w:bookmarkStart w:id="104" w:name="_Toc358364034"/>
      <w:bookmarkStart w:id="105" w:name="_Toc358364650"/>
      <w:bookmarkStart w:id="106" w:name="_Toc358364863"/>
      <w:bookmarkStart w:id="107" w:name="_Toc363475164"/>
      <w:bookmarkStart w:id="108" w:name="_Toc351445389"/>
      <w:bookmarkStart w:id="109" w:name="_Toc358363929"/>
      <w:bookmarkStart w:id="110" w:name="_Toc358363971"/>
      <w:bookmarkStart w:id="111" w:name="_Toc358364035"/>
      <w:bookmarkStart w:id="112" w:name="_Toc358364651"/>
      <w:bookmarkStart w:id="113" w:name="_Toc358364864"/>
      <w:bookmarkStart w:id="114" w:name="_Toc363475165"/>
      <w:bookmarkStart w:id="115" w:name="_Toc351445390"/>
      <w:bookmarkStart w:id="116" w:name="_Toc358363930"/>
      <w:bookmarkStart w:id="117" w:name="_Toc358363972"/>
      <w:bookmarkStart w:id="118" w:name="_Toc358364036"/>
      <w:bookmarkStart w:id="119" w:name="_Toc358364652"/>
      <w:bookmarkStart w:id="120" w:name="_Toc358364865"/>
      <w:bookmarkStart w:id="121" w:name="_Toc363475166"/>
      <w:bookmarkStart w:id="122" w:name="_Toc349571108"/>
      <w:bookmarkStart w:id="123" w:name="_Toc52903716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r>
        <w:rPr>
          <w:rFonts w:ascii="Times New Roman" w:hAnsi="Times New Roman"/>
          <w:color w:val="auto"/>
        </w:rPr>
        <w:t>Гарантийные обязательства</w:t>
      </w:r>
      <w:bookmarkEnd w:id="123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Гарантия на поставляемые материалы должна</w:t>
      </w:r>
      <w:r w:rsidR="00F30CA6">
        <w:rPr>
          <w:szCs w:val="24"/>
        </w:rPr>
        <w:t xml:space="preserve"> быть</w:t>
      </w:r>
      <w:r w:rsidRPr="00D20D60">
        <w:rPr>
          <w:szCs w:val="24"/>
        </w:rPr>
        <w:t xml:space="preserve"> </w:t>
      </w:r>
      <w:r w:rsidR="009E5DDC">
        <w:rPr>
          <w:szCs w:val="24"/>
        </w:rPr>
        <w:t xml:space="preserve">не ниже гарантийного периода, установленного производителем, но </w:t>
      </w:r>
      <w:r w:rsidR="00F30CA6">
        <w:rPr>
          <w:szCs w:val="24"/>
        </w:rPr>
        <w:t xml:space="preserve">и </w:t>
      </w:r>
      <w:r w:rsidRPr="00D20D60">
        <w:rPr>
          <w:szCs w:val="24"/>
        </w:rPr>
        <w:t xml:space="preserve">не менее чем </w:t>
      </w:r>
      <w:r w:rsidR="00D75367">
        <w:rPr>
          <w:szCs w:val="24"/>
        </w:rPr>
        <w:t>12</w:t>
      </w:r>
      <w:r w:rsidR="009E5DDC">
        <w:rPr>
          <w:szCs w:val="24"/>
        </w:rPr>
        <w:t xml:space="preserve"> месяцев</w:t>
      </w:r>
      <w:r w:rsidR="00D4102E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7E0393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</w:t>
      </w:r>
      <w:proofErr w:type="spellStart"/>
      <w:r w:rsidR="00A65A6B">
        <w:rPr>
          <w:rFonts w:eastAsia="Times New Roman"/>
          <w:sz w:val="24"/>
          <w:szCs w:val="24"/>
        </w:rPr>
        <w:t>Россети</w:t>
      </w:r>
      <w:proofErr w:type="spellEnd"/>
      <w:r w:rsidRPr="00095AD9">
        <w:rPr>
          <w:rFonts w:eastAsia="Times New Roman"/>
          <w:sz w:val="24"/>
          <w:szCs w:val="24"/>
        </w:rPr>
        <w:t xml:space="preserve"> Центр»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4" w:name="_Toc52903717"/>
      <w:bookmarkStart w:id="125" w:name="_Toc291589529"/>
      <w:bookmarkStart w:id="126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4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7" w:name="_Toc351445393"/>
      <w:bookmarkStart w:id="128" w:name="_Toc358363933"/>
      <w:bookmarkStart w:id="129" w:name="_Toc358363975"/>
      <w:bookmarkStart w:id="130" w:name="_Toc358364039"/>
      <w:bookmarkStart w:id="131" w:name="_Toc358364655"/>
      <w:bookmarkStart w:id="132" w:name="_Toc358364868"/>
      <w:bookmarkStart w:id="133" w:name="_Toc363475169"/>
      <w:bookmarkStart w:id="134" w:name="_Toc52903718"/>
      <w:bookmarkEnd w:id="127"/>
      <w:bookmarkEnd w:id="128"/>
      <w:bookmarkEnd w:id="129"/>
      <w:bookmarkEnd w:id="130"/>
      <w:bookmarkEnd w:id="131"/>
      <w:bookmarkEnd w:id="132"/>
      <w:bookmarkEnd w:id="133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5"/>
      <w:bookmarkEnd w:id="126"/>
      <w:bookmarkEnd w:id="134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363FCB" w:rsidP="00095AD9">
      <w:pPr>
        <w:pStyle w:val="BodyText21"/>
        <w:ind w:firstLine="851"/>
        <w:rPr>
          <w:szCs w:val="24"/>
        </w:rPr>
      </w:pPr>
      <w:r>
        <w:rPr>
          <w:szCs w:val="24"/>
        </w:rPr>
        <w:t>Все поставляемые материалы проходя</w:t>
      </w:r>
      <w:r w:rsidR="00095AD9" w:rsidRPr="00D20D60">
        <w:rPr>
          <w:szCs w:val="24"/>
        </w:rPr>
        <w:t>т входной контроль, осуществляемый представителями филиал</w:t>
      </w:r>
      <w:r w:rsidR="00095AD9">
        <w:rPr>
          <w:szCs w:val="24"/>
        </w:rPr>
        <w:t>а</w:t>
      </w:r>
      <w:r w:rsidR="00095AD9"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="00095AD9" w:rsidRPr="00D20D60">
        <w:rPr>
          <w:szCs w:val="24"/>
        </w:rPr>
        <w:t>АО «</w:t>
      </w:r>
      <w:proofErr w:type="spellStart"/>
      <w:r w:rsidR="00143831">
        <w:rPr>
          <w:szCs w:val="24"/>
        </w:rPr>
        <w:t>Россети</w:t>
      </w:r>
      <w:proofErr w:type="spellEnd"/>
      <w:r w:rsidR="00095AD9" w:rsidRPr="00D20D60">
        <w:rPr>
          <w:szCs w:val="24"/>
        </w:rPr>
        <w:t xml:space="preserve"> Центр»</w:t>
      </w:r>
      <w:r w:rsidR="00F60654">
        <w:rPr>
          <w:szCs w:val="24"/>
        </w:rPr>
        <w:t xml:space="preserve"> </w:t>
      </w:r>
      <w:r w:rsidR="00095AD9">
        <w:rPr>
          <w:szCs w:val="24"/>
        </w:rPr>
        <w:t>-</w:t>
      </w:r>
      <w:r w:rsidR="00F60654">
        <w:rPr>
          <w:szCs w:val="24"/>
        </w:rPr>
        <w:t xml:space="preserve"> </w:t>
      </w:r>
      <w:r w:rsidR="00095AD9"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 w:rsidR="00095AD9">
        <w:rPr>
          <w:szCs w:val="24"/>
        </w:rPr>
        <w:t>»</w:t>
      </w:r>
      <w:r w:rsidR="00095AD9" w:rsidRPr="00D20D60">
        <w:rPr>
          <w:szCs w:val="24"/>
        </w:rPr>
        <w:t xml:space="preserve"> при получении оборудования на склад</w:t>
      </w:r>
      <w:r w:rsidR="00095AD9">
        <w:rPr>
          <w:szCs w:val="24"/>
        </w:rPr>
        <w:t xml:space="preserve"> </w:t>
      </w:r>
      <w:r w:rsidR="00095AD9" w:rsidRPr="00D20D60">
        <w:rPr>
          <w:szCs w:val="24"/>
        </w:rPr>
        <w:t>филиал</w:t>
      </w:r>
      <w:r w:rsidR="00095AD9">
        <w:rPr>
          <w:szCs w:val="24"/>
        </w:rPr>
        <w:t>а</w:t>
      </w:r>
      <w:r w:rsidR="00095AD9"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="00095AD9" w:rsidRPr="00D20D60">
        <w:rPr>
          <w:szCs w:val="24"/>
        </w:rPr>
        <w:t>АО «</w:t>
      </w:r>
      <w:proofErr w:type="spellStart"/>
      <w:r w:rsidR="00143831">
        <w:rPr>
          <w:szCs w:val="24"/>
        </w:rPr>
        <w:t>Россети</w:t>
      </w:r>
      <w:proofErr w:type="spellEnd"/>
      <w:r w:rsidR="00095AD9" w:rsidRPr="00D20D60">
        <w:rPr>
          <w:szCs w:val="24"/>
        </w:rPr>
        <w:t xml:space="preserve"> Центр»</w:t>
      </w:r>
      <w:r w:rsidR="00F60654">
        <w:rPr>
          <w:szCs w:val="24"/>
        </w:rPr>
        <w:t xml:space="preserve"> </w:t>
      </w:r>
      <w:r w:rsidR="00095AD9">
        <w:rPr>
          <w:szCs w:val="24"/>
        </w:rPr>
        <w:t>-</w:t>
      </w:r>
      <w:r w:rsidR="00F60654">
        <w:rPr>
          <w:szCs w:val="24"/>
        </w:rPr>
        <w:t xml:space="preserve"> </w:t>
      </w:r>
      <w:r w:rsidR="00095AD9"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 w:rsidR="00095AD9"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 xml:space="preserve">г. Орел, </w:t>
      </w:r>
      <w:r w:rsidR="00F0668F" w:rsidRPr="00F0668F">
        <w:rPr>
          <w:szCs w:val="24"/>
        </w:rPr>
        <w:t>ул. Высоковольтная, д. 9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B66611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B66611" w:rsidRPr="00B66611">
        <w:rPr>
          <w:szCs w:val="24"/>
        </w:rPr>
        <w:t>или иным документам, пре</w:t>
      </w:r>
      <w:r w:rsidR="00B66611">
        <w:rPr>
          <w:szCs w:val="24"/>
        </w:rPr>
        <w:t>дусмотренным договором поставки</w:t>
      </w:r>
      <w:r w:rsidRPr="00D20D60">
        <w:rPr>
          <w:szCs w:val="24"/>
        </w:rPr>
        <w:t>.</w:t>
      </w:r>
    </w:p>
    <w:p w:rsidR="00FF1335" w:rsidRPr="005E389A" w:rsidRDefault="00B66611" w:rsidP="00021F31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B66611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5" w:name="_Toc52903719"/>
      <w:bookmarkStart w:id="136" w:name="_Toc291589530"/>
      <w:bookmarkStart w:id="137" w:name="_Toc319666319"/>
      <w:bookmarkEnd w:id="32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5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6"/>
      <w:bookmarkEnd w:id="137"/>
    </w:p>
    <w:p w:rsidR="00F60654" w:rsidRDefault="007D0E03" w:rsidP="00675E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FE27FE" w:rsidRDefault="00FE27FE" w:rsidP="00FE27FE">
      <w:pPr>
        <w:jc w:val="center"/>
        <w:rPr>
          <w:sz w:val="24"/>
        </w:rPr>
      </w:pPr>
    </w:p>
    <w:p w:rsidR="00FE27FE" w:rsidRDefault="00FE27FE" w:rsidP="00FE27FE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:rsidR="00FE27FE" w:rsidRPr="004F7D69" w:rsidRDefault="00FE27FE" w:rsidP="00FE27FE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386"/>
        <w:gridCol w:w="2107"/>
        <w:gridCol w:w="1272"/>
        <w:gridCol w:w="1123"/>
      </w:tblGrid>
      <w:tr w:rsidR="00FE27FE" w:rsidRPr="0040739F" w:rsidTr="00B456E6">
        <w:tc>
          <w:tcPr>
            <w:tcW w:w="2835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FE27FE" w:rsidRPr="0040739F" w:rsidTr="00B456E6">
        <w:trPr>
          <w:trHeight w:val="719"/>
        </w:trPr>
        <w:tc>
          <w:tcPr>
            <w:tcW w:w="2835" w:type="dxa"/>
            <w:shd w:val="clear" w:color="auto" w:fill="auto"/>
            <w:vAlign w:val="center"/>
          </w:tcPr>
          <w:p w:rsidR="00FE27FE" w:rsidRPr="0040739F" w:rsidRDefault="00FE27FE" w:rsidP="0014383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</w:t>
            </w:r>
            <w:proofErr w:type="spellStart"/>
            <w:r w:rsidR="00143831">
              <w:rPr>
                <w:sz w:val="24"/>
              </w:rPr>
              <w:t>Россети</w:t>
            </w:r>
            <w:proofErr w:type="spellEnd"/>
            <w:r>
              <w:rPr>
                <w:sz w:val="24"/>
              </w:rPr>
              <w:t xml:space="preserve"> Центр»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7FE" w:rsidRPr="005E66F7" w:rsidRDefault="009374BE" w:rsidP="009374B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 Орловского РЭС</w:t>
            </w:r>
            <w:r w:rsidR="00FE27FE" w:rsidRPr="00F00193">
              <w:rPr>
                <w:sz w:val="24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27FE" w:rsidRPr="009C7C36" w:rsidRDefault="009374B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Пчельников Александр Валерьевич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27FE" w:rsidRPr="009C7C36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27FE" w:rsidRPr="009C7C36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7E0393">
          <w:headerReference w:type="default" r:id="rId8"/>
          <w:pgSz w:w="11906" w:h="16838"/>
          <w:pgMar w:top="851" w:right="567" w:bottom="993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8" w:name="_Toc52903720"/>
      <w:r w:rsidRPr="00DB1017">
        <w:t>Приложение №</w:t>
      </w:r>
      <w:r w:rsidR="00813B54">
        <w:t>1</w:t>
      </w:r>
      <w:bookmarkEnd w:id="138"/>
    </w:p>
    <w:p w:rsidR="00363FCB" w:rsidRDefault="00BC32E9" w:rsidP="00363FC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5A1B94">
        <w:rPr>
          <w:sz w:val="24"/>
          <w:szCs w:val="24"/>
        </w:rPr>
        <w:t xml:space="preserve">на </w:t>
      </w:r>
      <w:r w:rsidR="00363FCB" w:rsidRPr="00D11EE4">
        <w:rPr>
          <w:sz w:val="24"/>
          <w:szCs w:val="24"/>
        </w:rPr>
        <w:t>поставк</w:t>
      </w:r>
      <w:r w:rsidR="00363FCB">
        <w:rPr>
          <w:sz w:val="24"/>
          <w:szCs w:val="24"/>
        </w:rPr>
        <w:t xml:space="preserve">у </w:t>
      </w:r>
      <w:r w:rsidR="005A1B94">
        <w:rPr>
          <w:sz w:val="24"/>
          <w:szCs w:val="24"/>
        </w:rPr>
        <w:t>кабельной продукции</w:t>
      </w:r>
    </w:p>
    <w:p w:rsidR="00363FCB" w:rsidRDefault="00363FCB" w:rsidP="00363FCB">
      <w:pPr>
        <w:jc w:val="right"/>
        <w:rPr>
          <w:sz w:val="24"/>
          <w:szCs w:val="24"/>
        </w:rPr>
      </w:pPr>
      <w:r w:rsidRPr="00F16D3E">
        <w:rPr>
          <w:sz w:val="24"/>
          <w:szCs w:val="24"/>
        </w:rPr>
        <w:t xml:space="preserve"> для монтажа оборудования </w:t>
      </w:r>
      <w:r>
        <w:rPr>
          <w:sz w:val="24"/>
          <w:szCs w:val="24"/>
        </w:rPr>
        <w:t xml:space="preserve">АСУЭ и </w:t>
      </w:r>
      <w:proofErr w:type="gramStart"/>
      <w:r>
        <w:rPr>
          <w:sz w:val="24"/>
          <w:szCs w:val="24"/>
        </w:rPr>
        <w:t>ТМ  на</w:t>
      </w:r>
      <w:proofErr w:type="gramEnd"/>
      <w:r>
        <w:rPr>
          <w:sz w:val="24"/>
          <w:szCs w:val="24"/>
        </w:rPr>
        <w:t xml:space="preserve"> ТП 10кВ </w:t>
      </w:r>
    </w:p>
    <w:p w:rsidR="00363FCB" w:rsidRDefault="00363FCB" w:rsidP="00363FC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16D3E">
        <w:rPr>
          <w:sz w:val="24"/>
          <w:szCs w:val="24"/>
        </w:rPr>
        <w:t>для нужд филиала ПАО «</w:t>
      </w:r>
      <w:proofErr w:type="spellStart"/>
      <w:r w:rsidR="00143831">
        <w:rPr>
          <w:sz w:val="24"/>
          <w:szCs w:val="24"/>
        </w:rPr>
        <w:t>Россети</w:t>
      </w:r>
      <w:proofErr w:type="spellEnd"/>
      <w:r w:rsidR="00143831">
        <w:rPr>
          <w:sz w:val="24"/>
          <w:szCs w:val="24"/>
        </w:rPr>
        <w:t xml:space="preserve"> Центр</w:t>
      </w:r>
      <w:r w:rsidRPr="00F16D3E">
        <w:rPr>
          <w:sz w:val="24"/>
          <w:szCs w:val="24"/>
        </w:rPr>
        <w:t>» - «Орелэнерго»</w:t>
      </w:r>
    </w:p>
    <w:p w:rsidR="00363FCB" w:rsidRDefault="00363FCB" w:rsidP="00363FCB">
      <w:pPr>
        <w:jc w:val="right"/>
        <w:rPr>
          <w:sz w:val="24"/>
          <w:szCs w:val="24"/>
        </w:rPr>
      </w:pPr>
    </w:p>
    <w:p w:rsidR="00363FCB" w:rsidRDefault="00363FCB" w:rsidP="00363FCB">
      <w:pPr>
        <w:jc w:val="right"/>
        <w:rPr>
          <w:sz w:val="24"/>
          <w:szCs w:val="24"/>
        </w:rPr>
      </w:pPr>
    </w:p>
    <w:p w:rsidR="00BC32E9" w:rsidRPr="00021F31" w:rsidRDefault="00BC32E9" w:rsidP="00363FCB">
      <w:pPr>
        <w:jc w:val="center"/>
        <w:rPr>
          <w:b/>
          <w:color w:val="000000"/>
          <w:sz w:val="24"/>
          <w:szCs w:val="24"/>
        </w:rPr>
      </w:pPr>
      <w:r w:rsidRPr="00021F31">
        <w:rPr>
          <w:b/>
          <w:sz w:val="24"/>
          <w:szCs w:val="24"/>
        </w:rPr>
        <w:t>Перечень комплектующих и материалов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2550"/>
        <w:gridCol w:w="4988"/>
        <w:gridCol w:w="692"/>
        <w:gridCol w:w="914"/>
      </w:tblGrid>
      <w:tr w:rsidR="00021F31" w:rsidRPr="00FC672C" w:rsidTr="00F665A1">
        <w:trPr>
          <w:jc w:val="center"/>
        </w:trPr>
        <w:tc>
          <w:tcPr>
            <w:tcW w:w="417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278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b/>
                <w:bCs/>
                <w:sz w:val="22"/>
                <w:szCs w:val="22"/>
              </w:rPr>
              <w:t>Наименование материала (полное указание типа, размеров)</w:t>
            </w:r>
          </w:p>
        </w:tc>
        <w:tc>
          <w:tcPr>
            <w:tcW w:w="2500" w:type="pct"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</w:t>
            </w:r>
            <w:r w:rsidRPr="00FC672C">
              <w:rPr>
                <w:b/>
                <w:bCs/>
                <w:color w:val="000000"/>
                <w:sz w:val="22"/>
                <w:szCs w:val="22"/>
              </w:rPr>
              <w:t>ехнические характеристики</w:t>
            </w:r>
          </w:p>
        </w:tc>
        <w:tc>
          <w:tcPr>
            <w:tcW w:w="347" w:type="pct"/>
            <w:vAlign w:val="center"/>
          </w:tcPr>
          <w:p w:rsidR="00021F31" w:rsidRPr="00FC672C" w:rsidRDefault="00021F31" w:rsidP="00C547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b/>
                <w:bCs/>
                <w:color w:val="000000"/>
                <w:sz w:val="22"/>
                <w:szCs w:val="22"/>
              </w:rPr>
              <w:t>Кол</w:t>
            </w:r>
            <w:r w:rsidR="00C547E1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FC672C">
              <w:rPr>
                <w:b/>
                <w:bCs/>
                <w:color w:val="000000"/>
                <w:sz w:val="22"/>
                <w:szCs w:val="22"/>
              </w:rPr>
              <w:t>во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</w:tr>
      <w:tr w:rsidR="00F665A1" w:rsidRPr="00FC672C" w:rsidTr="00F665A1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F665A1" w:rsidRPr="00F665A1" w:rsidRDefault="00F665A1" w:rsidP="00220808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5A1" w:rsidRDefault="00F665A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Кабель контрольный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КВВГнг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-LS 10х2,5 (или </w:t>
            </w:r>
            <w:r w:rsidR="00CE6778">
              <w:rPr>
                <w:rFonts w:ascii="Calibri" w:hAnsi="Calibri"/>
                <w:color w:val="000000"/>
                <w:sz w:val="22"/>
                <w:szCs w:val="22"/>
              </w:rPr>
              <w:t>аналог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00" w:type="pct"/>
            <w:vAlign w:val="center"/>
          </w:tcPr>
          <w:p w:rsidR="00F665A1" w:rsidRDefault="00F665A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Тип изделия Кабель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Марка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КВВГнг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-LS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Количество жил 10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Сечение жилы, мм2 2.5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Напряжение, В 660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Исполнение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нг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-LS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Материал оболочки ПВХ пониженной горючести с низким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дымо-газовыделением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Материал изоляции ПВХ пластикат пониженной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пожароопасности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 низким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дымо-газовыделением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Диапазон рабочих температур от -50 до +50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Наличие защитного покрова Нет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Наличие экрана Нет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Конструкция жилы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Однопроволочная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Материал жилы Медь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Температура монтажа без предварительного подогрева при температуре воздуха не ниже -15°С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Сфера применения Кабели контрольные предназначены для неподвижного присоединения к электрическим приборам, аппаратам, сборкам зажимов электрических распределительных устройств с номинальным переменным напряжением до 660В, частотой до 100ГЦ или постоянным напряжением до 1000В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Расцветка провода Использование счетных пар в каждом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повиве,отличающихся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по цвету от остальных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Гарантийный срок,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мес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36 месяцев с даты ввода кабелей в эксплуатацию, но не позднее 6 месяцев с даты изготовления.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Минимальный радиус изгиба 10 наружных диаметров кабеля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5A1" w:rsidRDefault="00143831" w:rsidP="001E0EB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  <w:r w:rsidR="00F665A1">
              <w:rPr>
                <w:rFonts w:ascii="Calibri" w:hAnsi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5A1" w:rsidRDefault="00F665A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</w:t>
            </w:r>
          </w:p>
        </w:tc>
      </w:tr>
    </w:tbl>
    <w:p w:rsidR="00A307C4" w:rsidRPr="00675E22" w:rsidRDefault="00A307C4" w:rsidP="00675E22">
      <w:pPr>
        <w:rPr>
          <w:sz w:val="24"/>
          <w:szCs w:val="24"/>
        </w:rPr>
      </w:pPr>
    </w:p>
    <w:sectPr w:rsidR="00A307C4" w:rsidRPr="00675E22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3CD" w:rsidRDefault="009303CD" w:rsidP="00AF00E0">
      <w:r>
        <w:separator/>
      </w:r>
    </w:p>
  </w:endnote>
  <w:endnote w:type="continuationSeparator" w:id="0">
    <w:p w:rsidR="009303CD" w:rsidRDefault="009303CD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3CD" w:rsidRDefault="009303CD" w:rsidP="00AF00E0">
      <w:r>
        <w:separator/>
      </w:r>
    </w:p>
  </w:footnote>
  <w:footnote w:type="continuationSeparator" w:id="0">
    <w:p w:rsidR="009303CD" w:rsidRDefault="009303CD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187" w:rsidRDefault="00333187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5DFA">
      <w:rPr>
        <w:noProof/>
      </w:rPr>
      <w:t>3</w:t>
    </w:r>
    <w:r>
      <w:rPr>
        <w:noProof/>
      </w:rPr>
      <w:fldChar w:fldCharType="end"/>
    </w:r>
  </w:p>
  <w:p w:rsidR="00333187" w:rsidRDefault="00333187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6"/>
  </w:num>
  <w:num w:numId="3">
    <w:abstractNumId w:val="33"/>
  </w:num>
  <w:num w:numId="4">
    <w:abstractNumId w:val="12"/>
  </w:num>
  <w:num w:numId="5">
    <w:abstractNumId w:val="27"/>
  </w:num>
  <w:num w:numId="6">
    <w:abstractNumId w:val="22"/>
  </w:num>
  <w:num w:numId="7">
    <w:abstractNumId w:val="30"/>
  </w:num>
  <w:num w:numId="8">
    <w:abstractNumId w:val="4"/>
  </w:num>
  <w:num w:numId="9">
    <w:abstractNumId w:val="29"/>
  </w:num>
  <w:num w:numId="10">
    <w:abstractNumId w:val="13"/>
  </w:num>
  <w:num w:numId="11">
    <w:abstractNumId w:val="31"/>
  </w:num>
  <w:num w:numId="12">
    <w:abstractNumId w:val="9"/>
  </w:num>
  <w:num w:numId="13">
    <w:abstractNumId w:val="18"/>
  </w:num>
  <w:num w:numId="14">
    <w:abstractNumId w:val="8"/>
  </w:num>
  <w:num w:numId="15">
    <w:abstractNumId w:val="3"/>
  </w:num>
  <w:num w:numId="16">
    <w:abstractNumId w:val="23"/>
  </w:num>
  <w:num w:numId="17">
    <w:abstractNumId w:val="19"/>
  </w:num>
  <w:num w:numId="18">
    <w:abstractNumId w:val="24"/>
  </w:num>
  <w:num w:numId="19">
    <w:abstractNumId w:val="7"/>
  </w:num>
  <w:num w:numId="20">
    <w:abstractNumId w:val="17"/>
  </w:num>
  <w:num w:numId="21">
    <w:abstractNumId w:val="14"/>
  </w:num>
  <w:num w:numId="22">
    <w:abstractNumId w:val="26"/>
  </w:num>
  <w:num w:numId="23">
    <w:abstractNumId w:val="15"/>
  </w:num>
  <w:num w:numId="24">
    <w:abstractNumId w:val="25"/>
  </w:num>
  <w:num w:numId="25">
    <w:abstractNumId w:val="20"/>
  </w:num>
  <w:num w:numId="26">
    <w:abstractNumId w:val="28"/>
  </w:num>
  <w:num w:numId="27">
    <w:abstractNumId w:val="2"/>
  </w:num>
  <w:num w:numId="28">
    <w:abstractNumId w:val="5"/>
  </w:num>
  <w:num w:numId="29">
    <w:abstractNumId w:val="11"/>
  </w:num>
  <w:num w:numId="30">
    <w:abstractNumId w:val="32"/>
  </w:num>
  <w:num w:numId="31">
    <w:abstractNumId w:val="21"/>
  </w:num>
  <w:num w:numId="3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2CF6"/>
    <w:rsid w:val="000072AB"/>
    <w:rsid w:val="000106E9"/>
    <w:rsid w:val="00011231"/>
    <w:rsid w:val="00012C81"/>
    <w:rsid w:val="000137CC"/>
    <w:rsid w:val="00014A2F"/>
    <w:rsid w:val="000159C8"/>
    <w:rsid w:val="00017251"/>
    <w:rsid w:val="00021DB3"/>
    <w:rsid w:val="00021F31"/>
    <w:rsid w:val="000221CF"/>
    <w:rsid w:val="0002450B"/>
    <w:rsid w:val="000249BA"/>
    <w:rsid w:val="00026F91"/>
    <w:rsid w:val="00030F08"/>
    <w:rsid w:val="000312B1"/>
    <w:rsid w:val="00036650"/>
    <w:rsid w:val="00044E54"/>
    <w:rsid w:val="0004582E"/>
    <w:rsid w:val="000464AC"/>
    <w:rsid w:val="000520BB"/>
    <w:rsid w:val="000542D3"/>
    <w:rsid w:val="00061985"/>
    <w:rsid w:val="000644C5"/>
    <w:rsid w:val="000653A9"/>
    <w:rsid w:val="00066ED4"/>
    <w:rsid w:val="00067737"/>
    <w:rsid w:val="0007020C"/>
    <w:rsid w:val="0007109C"/>
    <w:rsid w:val="00071784"/>
    <w:rsid w:val="00072176"/>
    <w:rsid w:val="000738C2"/>
    <w:rsid w:val="00074100"/>
    <w:rsid w:val="000745BF"/>
    <w:rsid w:val="00076356"/>
    <w:rsid w:val="00076CB4"/>
    <w:rsid w:val="000773B0"/>
    <w:rsid w:val="00082483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C7ED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9F0"/>
    <w:rsid w:val="000E6F97"/>
    <w:rsid w:val="000E7135"/>
    <w:rsid w:val="000F018C"/>
    <w:rsid w:val="000F673F"/>
    <w:rsid w:val="0010082A"/>
    <w:rsid w:val="00101783"/>
    <w:rsid w:val="0010334D"/>
    <w:rsid w:val="00104D20"/>
    <w:rsid w:val="001072B0"/>
    <w:rsid w:val="0011009D"/>
    <w:rsid w:val="00110E5D"/>
    <w:rsid w:val="00114481"/>
    <w:rsid w:val="001167C4"/>
    <w:rsid w:val="00117567"/>
    <w:rsid w:val="0012107F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69B5"/>
    <w:rsid w:val="001428BD"/>
    <w:rsid w:val="00143831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A34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B1AA2"/>
    <w:rsid w:val="001B5CE6"/>
    <w:rsid w:val="001B709C"/>
    <w:rsid w:val="001C2AFD"/>
    <w:rsid w:val="001C62AE"/>
    <w:rsid w:val="001C6FDD"/>
    <w:rsid w:val="001D11EB"/>
    <w:rsid w:val="001D4562"/>
    <w:rsid w:val="001D7A45"/>
    <w:rsid w:val="001D7D2D"/>
    <w:rsid w:val="001E0EB1"/>
    <w:rsid w:val="001E1804"/>
    <w:rsid w:val="001E2221"/>
    <w:rsid w:val="001E3650"/>
    <w:rsid w:val="001E3FCC"/>
    <w:rsid w:val="001E53AA"/>
    <w:rsid w:val="001E75EB"/>
    <w:rsid w:val="001F563A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17DA6"/>
    <w:rsid w:val="00220808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6F8A"/>
    <w:rsid w:val="00237368"/>
    <w:rsid w:val="00237CC9"/>
    <w:rsid w:val="00240390"/>
    <w:rsid w:val="0024055C"/>
    <w:rsid w:val="00241A78"/>
    <w:rsid w:val="0024242E"/>
    <w:rsid w:val="0024341B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A4724"/>
    <w:rsid w:val="002A6DF1"/>
    <w:rsid w:val="002A7AE6"/>
    <w:rsid w:val="002B1AFA"/>
    <w:rsid w:val="002B3841"/>
    <w:rsid w:val="002C0896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70D9"/>
    <w:rsid w:val="0030737D"/>
    <w:rsid w:val="003100BD"/>
    <w:rsid w:val="00312477"/>
    <w:rsid w:val="003126C2"/>
    <w:rsid w:val="00312EA5"/>
    <w:rsid w:val="003139AE"/>
    <w:rsid w:val="0031429C"/>
    <w:rsid w:val="0031526F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5BF"/>
    <w:rsid w:val="00332A0F"/>
    <w:rsid w:val="00333187"/>
    <w:rsid w:val="00333D09"/>
    <w:rsid w:val="00335C40"/>
    <w:rsid w:val="00336AE8"/>
    <w:rsid w:val="003379F3"/>
    <w:rsid w:val="003404A0"/>
    <w:rsid w:val="003420A9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4758C"/>
    <w:rsid w:val="00350D3E"/>
    <w:rsid w:val="003521A7"/>
    <w:rsid w:val="00352B24"/>
    <w:rsid w:val="003538DE"/>
    <w:rsid w:val="00355DEB"/>
    <w:rsid w:val="00357B45"/>
    <w:rsid w:val="00360A54"/>
    <w:rsid w:val="00363FCB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780A"/>
    <w:rsid w:val="00387EE6"/>
    <w:rsid w:val="00390B21"/>
    <w:rsid w:val="0039295A"/>
    <w:rsid w:val="00392CAA"/>
    <w:rsid w:val="003936A2"/>
    <w:rsid w:val="003A1788"/>
    <w:rsid w:val="003A20D6"/>
    <w:rsid w:val="003A29C3"/>
    <w:rsid w:val="003A2ABA"/>
    <w:rsid w:val="003A4DF3"/>
    <w:rsid w:val="003A50C6"/>
    <w:rsid w:val="003B36FB"/>
    <w:rsid w:val="003B4D66"/>
    <w:rsid w:val="003B776B"/>
    <w:rsid w:val="003B7A0D"/>
    <w:rsid w:val="003C16E2"/>
    <w:rsid w:val="003C1872"/>
    <w:rsid w:val="003C1AB5"/>
    <w:rsid w:val="003C404E"/>
    <w:rsid w:val="003C44B5"/>
    <w:rsid w:val="003C4C8E"/>
    <w:rsid w:val="003C6DF3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4E2E"/>
    <w:rsid w:val="004168A9"/>
    <w:rsid w:val="004176D3"/>
    <w:rsid w:val="00422C46"/>
    <w:rsid w:val="0042312B"/>
    <w:rsid w:val="00423BC7"/>
    <w:rsid w:val="00425BC5"/>
    <w:rsid w:val="00427C1F"/>
    <w:rsid w:val="004330FE"/>
    <w:rsid w:val="00433606"/>
    <w:rsid w:val="00433E27"/>
    <w:rsid w:val="0043548B"/>
    <w:rsid w:val="00435FA4"/>
    <w:rsid w:val="004417C6"/>
    <w:rsid w:val="0044228F"/>
    <w:rsid w:val="00442436"/>
    <w:rsid w:val="00444256"/>
    <w:rsid w:val="004446B6"/>
    <w:rsid w:val="00447917"/>
    <w:rsid w:val="00447AEC"/>
    <w:rsid w:val="00447E2A"/>
    <w:rsid w:val="00451D5A"/>
    <w:rsid w:val="00452FE4"/>
    <w:rsid w:val="0045364E"/>
    <w:rsid w:val="00454FDE"/>
    <w:rsid w:val="00456273"/>
    <w:rsid w:val="0046066E"/>
    <w:rsid w:val="00463AB3"/>
    <w:rsid w:val="0046772B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40B0"/>
    <w:rsid w:val="004B79BE"/>
    <w:rsid w:val="004B7B3F"/>
    <w:rsid w:val="004C00E2"/>
    <w:rsid w:val="004C0405"/>
    <w:rsid w:val="004C3BCC"/>
    <w:rsid w:val="004C608C"/>
    <w:rsid w:val="004C60FD"/>
    <w:rsid w:val="004D040A"/>
    <w:rsid w:val="004D1386"/>
    <w:rsid w:val="004D227C"/>
    <w:rsid w:val="004D26D4"/>
    <w:rsid w:val="004D5BCB"/>
    <w:rsid w:val="004D742A"/>
    <w:rsid w:val="004E22C2"/>
    <w:rsid w:val="004E2BAA"/>
    <w:rsid w:val="004E2EEE"/>
    <w:rsid w:val="004E3714"/>
    <w:rsid w:val="004E37B2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5C1"/>
    <w:rsid w:val="00503F50"/>
    <w:rsid w:val="0050418D"/>
    <w:rsid w:val="005051F4"/>
    <w:rsid w:val="00507A38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85C"/>
    <w:rsid w:val="0051696B"/>
    <w:rsid w:val="0052100B"/>
    <w:rsid w:val="00521874"/>
    <w:rsid w:val="00521AC6"/>
    <w:rsid w:val="00523FEB"/>
    <w:rsid w:val="00524236"/>
    <w:rsid w:val="005243B1"/>
    <w:rsid w:val="00524684"/>
    <w:rsid w:val="00525EFB"/>
    <w:rsid w:val="00526ADA"/>
    <w:rsid w:val="00530C8C"/>
    <w:rsid w:val="0053571B"/>
    <w:rsid w:val="0054139C"/>
    <w:rsid w:val="00542A38"/>
    <w:rsid w:val="005433B2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9B1"/>
    <w:rsid w:val="00561BE3"/>
    <w:rsid w:val="005639E2"/>
    <w:rsid w:val="00565E37"/>
    <w:rsid w:val="00566A31"/>
    <w:rsid w:val="00567948"/>
    <w:rsid w:val="0057033D"/>
    <w:rsid w:val="005711CC"/>
    <w:rsid w:val="00571F20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579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1B94"/>
    <w:rsid w:val="005A27D1"/>
    <w:rsid w:val="005A7362"/>
    <w:rsid w:val="005B048F"/>
    <w:rsid w:val="005B0FE5"/>
    <w:rsid w:val="005B2D73"/>
    <w:rsid w:val="005B611D"/>
    <w:rsid w:val="005B65DF"/>
    <w:rsid w:val="005C0B02"/>
    <w:rsid w:val="005C4851"/>
    <w:rsid w:val="005C554A"/>
    <w:rsid w:val="005C5FA3"/>
    <w:rsid w:val="005C6104"/>
    <w:rsid w:val="005C6398"/>
    <w:rsid w:val="005C65FC"/>
    <w:rsid w:val="005D53C3"/>
    <w:rsid w:val="005D5A4E"/>
    <w:rsid w:val="005E1BF1"/>
    <w:rsid w:val="005E3057"/>
    <w:rsid w:val="005E389A"/>
    <w:rsid w:val="005E7027"/>
    <w:rsid w:val="005E724C"/>
    <w:rsid w:val="005E76D4"/>
    <w:rsid w:val="005E7C74"/>
    <w:rsid w:val="005F08C3"/>
    <w:rsid w:val="005F0F37"/>
    <w:rsid w:val="005F3BBE"/>
    <w:rsid w:val="005F5E16"/>
    <w:rsid w:val="005F6A5D"/>
    <w:rsid w:val="00600638"/>
    <w:rsid w:val="00604B16"/>
    <w:rsid w:val="006053E7"/>
    <w:rsid w:val="00605F55"/>
    <w:rsid w:val="00606F6D"/>
    <w:rsid w:val="00610F34"/>
    <w:rsid w:val="0061196F"/>
    <w:rsid w:val="00611B70"/>
    <w:rsid w:val="00613780"/>
    <w:rsid w:val="006143EA"/>
    <w:rsid w:val="0061477F"/>
    <w:rsid w:val="006151BE"/>
    <w:rsid w:val="006171D5"/>
    <w:rsid w:val="00617E39"/>
    <w:rsid w:val="00621F62"/>
    <w:rsid w:val="00622002"/>
    <w:rsid w:val="00622395"/>
    <w:rsid w:val="00623FC6"/>
    <w:rsid w:val="006242B7"/>
    <w:rsid w:val="006243F2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DA4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467E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31E4"/>
    <w:rsid w:val="00685722"/>
    <w:rsid w:val="00685D63"/>
    <w:rsid w:val="00687F72"/>
    <w:rsid w:val="006931F4"/>
    <w:rsid w:val="00695218"/>
    <w:rsid w:val="00696510"/>
    <w:rsid w:val="006978FA"/>
    <w:rsid w:val="006A1419"/>
    <w:rsid w:val="006A37A7"/>
    <w:rsid w:val="006A38D6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C0542"/>
    <w:rsid w:val="006C231F"/>
    <w:rsid w:val="006D2701"/>
    <w:rsid w:val="006D278A"/>
    <w:rsid w:val="006D362E"/>
    <w:rsid w:val="006D53F7"/>
    <w:rsid w:val="006D65C0"/>
    <w:rsid w:val="006E1ADE"/>
    <w:rsid w:val="006E2E8A"/>
    <w:rsid w:val="006E3673"/>
    <w:rsid w:val="006F154D"/>
    <w:rsid w:val="006F1B1B"/>
    <w:rsid w:val="006F2C0E"/>
    <w:rsid w:val="006F39E4"/>
    <w:rsid w:val="006F3D98"/>
    <w:rsid w:val="006F480F"/>
    <w:rsid w:val="006F5B87"/>
    <w:rsid w:val="006F7979"/>
    <w:rsid w:val="006F7CF5"/>
    <w:rsid w:val="00700D33"/>
    <w:rsid w:val="00700FBA"/>
    <w:rsid w:val="00702A53"/>
    <w:rsid w:val="0070543B"/>
    <w:rsid w:val="007055E5"/>
    <w:rsid w:val="00705776"/>
    <w:rsid w:val="00707FD1"/>
    <w:rsid w:val="00710843"/>
    <w:rsid w:val="00710C7A"/>
    <w:rsid w:val="00710EF0"/>
    <w:rsid w:val="00712B17"/>
    <w:rsid w:val="007137BA"/>
    <w:rsid w:val="00715AB2"/>
    <w:rsid w:val="007174FF"/>
    <w:rsid w:val="007175F7"/>
    <w:rsid w:val="00717B48"/>
    <w:rsid w:val="00735ECC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D04"/>
    <w:rsid w:val="007746F0"/>
    <w:rsid w:val="00775A64"/>
    <w:rsid w:val="0077793D"/>
    <w:rsid w:val="00780CD8"/>
    <w:rsid w:val="00781A7E"/>
    <w:rsid w:val="00781CA7"/>
    <w:rsid w:val="00784830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4FE5"/>
    <w:rsid w:val="007A5770"/>
    <w:rsid w:val="007A7CCC"/>
    <w:rsid w:val="007B0D3D"/>
    <w:rsid w:val="007B3118"/>
    <w:rsid w:val="007B4674"/>
    <w:rsid w:val="007B740E"/>
    <w:rsid w:val="007C327F"/>
    <w:rsid w:val="007C4221"/>
    <w:rsid w:val="007C5A4C"/>
    <w:rsid w:val="007C5B21"/>
    <w:rsid w:val="007C6153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393"/>
    <w:rsid w:val="007E07BE"/>
    <w:rsid w:val="007E10A3"/>
    <w:rsid w:val="007E1191"/>
    <w:rsid w:val="007E18F9"/>
    <w:rsid w:val="007E2945"/>
    <w:rsid w:val="007E7A29"/>
    <w:rsid w:val="007F2878"/>
    <w:rsid w:val="007F35FD"/>
    <w:rsid w:val="007F5EB3"/>
    <w:rsid w:val="007F7103"/>
    <w:rsid w:val="00801A6F"/>
    <w:rsid w:val="008034F3"/>
    <w:rsid w:val="008042DA"/>
    <w:rsid w:val="00805079"/>
    <w:rsid w:val="00806688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5806"/>
    <w:rsid w:val="0082645B"/>
    <w:rsid w:val="0082657E"/>
    <w:rsid w:val="00830FBA"/>
    <w:rsid w:val="00831953"/>
    <w:rsid w:val="008320F5"/>
    <w:rsid w:val="00836723"/>
    <w:rsid w:val="00836A44"/>
    <w:rsid w:val="00837A9B"/>
    <w:rsid w:val="00840FF0"/>
    <w:rsid w:val="0085174C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4B4"/>
    <w:rsid w:val="00877648"/>
    <w:rsid w:val="00880BE8"/>
    <w:rsid w:val="00880F2B"/>
    <w:rsid w:val="008850A3"/>
    <w:rsid w:val="0088578C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1EEA"/>
    <w:rsid w:val="008B36CA"/>
    <w:rsid w:val="008B3B53"/>
    <w:rsid w:val="008B3FE3"/>
    <w:rsid w:val="008B5ADA"/>
    <w:rsid w:val="008B5DF5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19A0"/>
    <w:rsid w:val="008F271B"/>
    <w:rsid w:val="008F47F6"/>
    <w:rsid w:val="008F666C"/>
    <w:rsid w:val="008F6761"/>
    <w:rsid w:val="008F6DA1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397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456A"/>
    <w:rsid w:val="00925D58"/>
    <w:rsid w:val="00926978"/>
    <w:rsid w:val="00926E23"/>
    <w:rsid w:val="009303A1"/>
    <w:rsid w:val="009303CD"/>
    <w:rsid w:val="009304FC"/>
    <w:rsid w:val="00932F01"/>
    <w:rsid w:val="00932F32"/>
    <w:rsid w:val="00936197"/>
    <w:rsid w:val="009374BE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10B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3CAB"/>
    <w:rsid w:val="009E412C"/>
    <w:rsid w:val="009E5DDC"/>
    <w:rsid w:val="009E73D5"/>
    <w:rsid w:val="009F5E55"/>
    <w:rsid w:val="00A02C1F"/>
    <w:rsid w:val="00A05293"/>
    <w:rsid w:val="00A077DE"/>
    <w:rsid w:val="00A106B3"/>
    <w:rsid w:val="00A10771"/>
    <w:rsid w:val="00A111A4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51DD"/>
    <w:rsid w:val="00A26673"/>
    <w:rsid w:val="00A267EE"/>
    <w:rsid w:val="00A271AD"/>
    <w:rsid w:val="00A27E8E"/>
    <w:rsid w:val="00A307C4"/>
    <w:rsid w:val="00A33D4F"/>
    <w:rsid w:val="00A33E86"/>
    <w:rsid w:val="00A372AB"/>
    <w:rsid w:val="00A41175"/>
    <w:rsid w:val="00A413E8"/>
    <w:rsid w:val="00A4315D"/>
    <w:rsid w:val="00A43458"/>
    <w:rsid w:val="00A44DD6"/>
    <w:rsid w:val="00A46A9B"/>
    <w:rsid w:val="00A5313E"/>
    <w:rsid w:val="00A5724C"/>
    <w:rsid w:val="00A60A55"/>
    <w:rsid w:val="00A60A8A"/>
    <w:rsid w:val="00A618DB"/>
    <w:rsid w:val="00A62C90"/>
    <w:rsid w:val="00A62E32"/>
    <w:rsid w:val="00A65091"/>
    <w:rsid w:val="00A65A6B"/>
    <w:rsid w:val="00A7114D"/>
    <w:rsid w:val="00A72389"/>
    <w:rsid w:val="00A723A9"/>
    <w:rsid w:val="00A81A80"/>
    <w:rsid w:val="00A82F99"/>
    <w:rsid w:val="00A841B2"/>
    <w:rsid w:val="00A84B2A"/>
    <w:rsid w:val="00A84EE2"/>
    <w:rsid w:val="00A8505E"/>
    <w:rsid w:val="00A852F9"/>
    <w:rsid w:val="00A90418"/>
    <w:rsid w:val="00A90AB7"/>
    <w:rsid w:val="00A9481D"/>
    <w:rsid w:val="00A94882"/>
    <w:rsid w:val="00A94A84"/>
    <w:rsid w:val="00A9533A"/>
    <w:rsid w:val="00A967C5"/>
    <w:rsid w:val="00AA0B8F"/>
    <w:rsid w:val="00AA21CF"/>
    <w:rsid w:val="00AA3C9A"/>
    <w:rsid w:val="00AA3CF7"/>
    <w:rsid w:val="00AA3FB0"/>
    <w:rsid w:val="00AA6D57"/>
    <w:rsid w:val="00AB039B"/>
    <w:rsid w:val="00AB2EF2"/>
    <w:rsid w:val="00AB3559"/>
    <w:rsid w:val="00AB3B77"/>
    <w:rsid w:val="00AB408C"/>
    <w:rsid w:val="00AB416B"/>
    <w:rsid w:val="00AC0513"/>
    <w:rsid w:val="00AC1C28"/>
    <w:rsid w:val="00AC23AA"/>
    <w:rsid w:val="00AC4720"/>
    <w:rsid w:val="00AC5B3B"/>
    <w:rsid w:val="00AC5C96"/>
    <w:rsid w:val="00AC7C79"/>
    <w:rsid w:val="00AD0F9B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851"/>
    <w:rsid w:val="00B06B1B"/>
    <w:rsid w:val="00B070CA"/>
    <w:rsid w:val="00B116C3"/>
    <w:rsid w:val="00B17702"/>
    <w:rsid w:val="00B17ED0"/>
    <w:rsid w:val="00B222A8"/>
    <w:rsid w:val="00B224B9"/>
    <w:rsid w:val="00B242D5"/>
    <w:rsid w:val="00B24476"/>
    <w:rsid w:val="00B25663"/>
    <w:rsid w:val="00B25EA6"/>
    <w:rsid w:val="00B2703D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2C49"/>
    <w:rsid w:val="00B43CD7"/>
    <w:rsid w:val="00B448AD"/>
    <w:rsid w:val="00B452D9"/>
    <w:rsid w:val="00B45380"/>
    <w:rsid w:val="00B45973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66611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7EC2"/>
    <w:rsid w:val="00B92B9C"/>
    <w:rsid w:val="00B935AA"/>
    <w:rsid w:val="00B93796"/>
    <w:rsid w:val="00B94DCB"/>
    <w:rsid w:val="00B97CA6"/>
    <w:rsid w:val="00BA2660"/>
    <w:rsid w:val="00BA3BA8"/>
    <w:rsid w:val="00BA4A12"/>
    <w:rsid w:val="00BA5FD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211F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7BF2"/>
    <w:rsid w:val="00C104EC"/>
    <w:rsid w:val="00C10CA8"/>
    <w:rsid w:val="00C12EC5"/>
    <w:rsid w:val="00C1302A"/>
    <w:rsid w:val="00C13920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221C"/>
    <w:rsid w:val="00C34258"/>
    <w:rsid w:val="00C35B52"/>
    <w:rsid w:val="00C410D0"/>
    <w:rsid w:val="00C414D9"/>
    <w:rsid w:val="00C444BC"/>
    <w:rsid w:val="00C44BE3"/>
    <w:rsid w:val="00C45A93"/>
    <w:rsid w:val="00C475E6"/>
    <w:rsid w:val="00C50549"/>
    <w:rsid w:val="00C51328"/>
    <w:rsid w:val="00C51346"/>
    <w:rsid w:val="00C524BD"/>
    <w:rsid w:val="00C547E1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4848"/>
    <w:rsid w:val="00C75126"/>
    <w:rsid w:val="00C753DE"/>
    <w:rsid w:val="00C81F2E"/>
    <w:rsid w:val="00C823C7"/>
    <w:rsid w:val="00C85769"/>
    <w:rsid w:val="00C90AE3"/>
    <w:rsid w:val="00C95E7A"/>
    <w:rsid w:val="00C97708"/>
    <w:rsid w:val="00CA0FED"/>
    <w:rsid w:val="00CA1D20"/>
    <w:rsid w:val="00CA3FCB"/>
    <w:rsid w:val="00CA45E3"/>
    <w:rsid w:val="00CA607C"/>
    <w:rsid w:val="00CB1801"/>
    <w:rsid w:val="00CB3B8C"/>
    <w:rsid w:val="00CB50D3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6127"/>
    <w:rsid w:val="00CE0AA5"/>
    <w:rsid w:val="00CE0D7C"/>
    <w:rsid w:val="00CE1B58"/>
    <w:rsid w:val="00CE2080"/>
    <w:rsid w:val="00CE3B57"/>
    <w:rsid w:val="00CE3F97"/>
    <w:rsid w:val="00CE5C98"/>
    <w:rsid w:val="00CE6778"/>
    <w:rsid w:val="00CE69A1"/>
    <w:rsid w:val="00CE7E06"/>
    <w:rsid w:val="00CE7F2A"/>
    <w:rsid w:val="00CF0E4D"/>
    <w:rsid w:val="00CF1276"/>
    <w:rsid w:val="00CF28EC"/>
    <w:rsid w:val="00CF3219"/>
    <w:rsid w:val="00CF728C"/>
    <w:rsid w:val="00D000AC"/>
    <w:rsid w:val="00D04138"/>
    <w:rsid w:val="00D04C62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58BA"/>
    <w:rsid w:val="00D87863"/>
    <w:rsid w:val="00D90C79"/>
    <w:rsid w:val="00D916FC"/>
    <w:rsid w:val="00D95F40"/>
    <w:rsid w:val="00D963EF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16F6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52D3"/>
    <w:rsid w:val="00DF5F63"/>
    <w:rsid w:val="00DF6598"/>
    <w:rsid w:val="00DF71DE"/>
    <w:rsid w:val="00DF7C64"/>
    <w:rsid w:val="00DF7C80"/>
    <w:rsid w:val="00E00A36"/>
    <w:rsid w:val="00E00A3C"/>
    <w:rsid w:val="00E00BFA"/>
    <w:rsid w:val="00E03569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7FC9"/>
    <w:rsid w:val="00E41F37"/>
    <w:rsid w:val="00E43AB0"/>
    <w:rsid w:val="00E469E8"/>
    <w:rsid w:val="00E46DD0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EA6"/>
    <w:rsid w:val="00E9131B"/>
    <w:rsid w:val="00E92AAA"/>
    <w:rsid w:val="00E949DF"/>
    <w:rsid w:val="00E95740"/>
    <w:rsid w:val="00E96844"/>
    <w:rsid w:val="00EA1395"/>
    <w:rsid w:val="00EA7CF2"/>
    <w:rsid w:val="00EB1A25"/>
    <w:rsid w:val="00EB26F6"/>
    <w:rsid w:val="00EB454C"/>
    <w:rsid w:val="00EC026C"/>
    <w:rsid w:val="00EC15D8"/>
    <w:rsid w:val="00EC4DA4"/>
    <w:rsid w:val="00EC6142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E7071"/>
    <w:rsid w:val="00EF0A5D"/>
    <w:rsid w:val="00EF1C13"/>
    <w:rsid w:val="00EF2CF5"/>
    <w:rsid w:val="00EF34B5"/>
    <w:rsid w:val="00EF474C"/>
    <w:rsid w:val="00EF6073"/>
    <w:rsid w:val="00EF7CE1"/>
    <w:rsid w:val="00F00193"/>
    <w:rsid w:val="00F0162B"/>
    <w:rsid w:val="00F01D24"/>
    <w:rsid w:val="00F022D5"/>
    <w:rsid w:val="00F02E30"/>
    <w:rsid w:val="00F036F1"/>
    <w:rsid w:val="00F03BB6"/>
    <w:rsid w:val="00F0423E"/>
    <w:rsid w:val="00F044BD"/>
    <w:rsid w:val="00F052B8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6D3E"/>
    <w:rsid w:val="00F1729D"/>
    <w:rsid w:val="00F225F3"/>
    <w:rsid w:val="00F26CEB"/>
    <w:rsid w:val="00F26E9F"/>
    <w:rsid w:val="00F27558"/>
    <w:rsid w:val="00F277AD"/>
    <w:rsid w:val="00F30410"/>
    <w:rsid w:val="00F30CA6"/>
    <w:rsid w:val="00F31935"/>
    <w:rsid w:val="00F41A6C"/>
    <w:rsid w:val="00F424BC"/>
    <w:rsid w:val="00F4682E"/>
    <w:rsid w:val="00F46930"/>
    <w:rsid w:val="00F47817"/>
    <w:rsid w:val="00F47AB0"/>
    <w:rsid w:val="00F47FCF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3C5E"/>
    <w:rsid w:val="00F6477B"/>
    <w:rsid w:val="00F665A1"/>
    <w:rsid w:val="00F66A7C"/>
    <w:rsid w:val="00F7090A"/>
    <w:rsid w:val="00F709F2"/>
    <w:rsid w:val="00F712DF"/>
    <w:rsid w:val="00F75C8B"/>
    <w:rsid w:val="00F75DFA"/>
    <w:rsid w:val="00F8201A"/>
    <w:rsid w:val="00F82BEB"/>
    <w:rsid w:val="00F8382A"/>
    <w:rsid w:val="00F87B98"/>
    <w:rsid w:val="00F91BBC"/>
    <w:rsid w:val="00F93336"/>
    <w:rsid w:val="00F94CD1"/>
    <w:rsid w:val="00FA0DDE"/>
    <w:rsid w:val="00FA5803"/>
    <w:rsid w:val="00FA6F48"/>
    <w:rsid w:val="00FA74BE"/>
    <w:rsid w:val="00FA7EE6"/>
    <w:rsid w:val="00FB241B"/>
    <w:rsid w:val="00FB2E0A"/>
    <w:rsid w:val="00FB4007"/>
    <w:rsid w:val="00FB6DF2"/>
    <w:rsid w:val="00FB7491"/>
    <w:rsid w:val="00FC214F"/>
    <w:rsid w:val="00FC297F"/>
    <w:rsid w:val="00FC3D79"/>
    <w:rsid w:val="00FC3E37"/>
    <w:rsid w:val="00FC471F"/>
    <w:rsid w:val="00FC63C8"/>
    <w:rsid w:val="00FC672C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1C87"/>
    <w:rsid w:val="00FE2782"/>
    <w:rsid w:val="00FE27FE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229116-C611-4A4D-9ED9-5C754952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3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87873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4597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0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1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02132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569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16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1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35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8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6995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0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8499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759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037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9956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75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31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8384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85985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89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634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464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15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697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713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199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054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112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9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416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657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595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41442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428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76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85207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65572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71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178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3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302928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13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955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844466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78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02212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53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173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57254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758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13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40229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16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352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698655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060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82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264846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47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70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839928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773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0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84444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1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6002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8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51291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746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52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1450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0034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6176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034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448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123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244335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59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584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55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230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2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9232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891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3489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23393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294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633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116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1538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0642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089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9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0466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0860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2841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018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34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765074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506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24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463692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70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41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85092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369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298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53250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10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352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61802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51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905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37881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726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600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5065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239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13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51846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707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896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134711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DD47C-3760-4762-B6A5-F6E2B751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Митрохин Андрей Алексеевич</cp:lastModifiedBy>
  <cp:revision>9</cp:revision>
  <cp:lastPrinted>2021-09-06T13:20:00Z</cp:lastPrinted>
  <dcterms:created xsi:type="dcterms:W3CDTF">2021-08-30T06:04:00Z</dcterms:created>
  <dcterms:modified xsi:type="dcterms:W3CDTF">2021-09-06T13:20:00Z</dcterms:modified>
</cp:coreProperties>
</file>