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A0AF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9C1EE1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92BC6" w:rsidRPr="00784BBD" w:rsidRDefault="00192BC6" w:rsidP="00DE0EF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об изменении условий извещения   </w:t>
      </w:r>
      <w:r w:rsidR="004B30A5" w:rsidRPr="00784BBD">
        <w:rPr>
          <w:rFonts w:ascii="Times New Roman" w:hAnsi="Times New Roman" w:cs="Times New Roman"/>
        </w:rPr>
        <w:t>Открытого одноэтапного конкурса</w:t>
      </w:r>
      <w:r w:rsidRPr="00784BBD">
        <w:rPr>
          <w:rFonts w:ascii="Times New Roman" w:hAnsi="Times New Roman" w:cs="Times New Roman"/>
        </w:rPr>
        <w:t xml:space="preserve"> на право заключения </w:t>
      </w:r>
      <w:r w:rsidR="00493F64" w:rsidRPr="00784BBD">
        <w:rPr>
          <w:rFonts w:ascii="Times New Roman" w:hAnsi="Times New Roman" w:cs="Times New Roman"/>
        </w:rPr>
        <w:t xml:space="preserve"> </w:t>
      </w:r>
      <w:r w:rsidR="005957A2" w:rsidRPr="005957A2">
        <w:rPr>
          <w:rFonts w:ascii="Times New Roman" w:hAnsi="Times New Roman" w:cs="Times New Roman"/>
        </w:rPr>
        <w:t>Договора на оказание услуг по сопровождению технологических присоединений по Северной и Восточной зоне для нужд ПАО МРСК Центра (филиал Белгородэнерго)</w:t>
      </w:r>
      <w:r w:rsidRPr="00784BBD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84BBD">
          <w:rPr>
            <w:rStyle w:val="a7"/>
            <w:rFonts w:ascii="Times New Roman" w:hAnsi="Times New Roman" w:cs="Times New Roman"/>
          </w:rPr>
          <w:t>www.zakupki.gov.ru</w:t>
        </w:r>
      </w:hyperlink>
      <w:r w:rsidRPr="00784BBD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784BBD">
        <w:rPr>
          <w:rFonts w:ascii="Times New Roman" w:hAnsi="Times New Roman" w:cs="Times New Roman"/>
        </w:rPr>
        <w:t>Россети</w:t>
      </w:r>
      <w:proofErr w:type="spellEnd"/>
      <w:r w:rsidRPr="00784BBD">
        <w:rPr>
          <w:rFonts w:ascii="Times New Roman" w:hAnsi="Times New Roman" w:cs="Times New Roman"/>
        </w:rPr>
        <w:t xml:space="preserve">» </w:t>
      </w:r>
      <w:r w:rsidR="0061465A" w:rsidRPr="00784BBD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784BBD">
        <w:rPr>
          <w:rFonts w:ascii="Times New Roman" w:hAnsi="Times New Roman" w:cs="Times New Roman"/>
          <w:sz w:val="24"/>
          <w:szCs w:val="24"/>
        </w:rPr>
        <w:t xml:space="preserve">  </w:t>
      </w:r>
      <w:r w:rsidRPr="00784BBD">
        <w:rPr>
          <w:rFonts w:ascii="Times New Roman" w:hAnsi="Times New Roman" w:cs="Times New Roman"/>
        </w:rPr>
        <w:t xml:space="preserve">№ </w:t>
      </w:r>
      <w:r w:rsidR="002A32B3" w:rsidRPr="002A32B3">
        <w:rPr>
          <w:rFonts w:ascii="Times New Roman" w:hAnsi="Times New Roman" w:cs="Times New Roman"/>
          <w:sz w:val="24"/>
          <w:szCs w:val="24"/>
          <w:lang w:eastAsia="ru-RU"/>
        </w:rPr>
        <w:t>3180720668</w:t>
      </w:r>
      <w:r w:rsidR="005957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1465A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BBD">
        <w:rPr>
          <w:rFonts w:ascii="Times New Roman" w:hAnsi="Times New Roman" w:cs="Times New Roman"/>
        </w:rPr>
        <w:t>от</w:t>
      </w:r>
      <w:r w:rsidR="0061465A" w:rsidRPr="00784BBD">
        <w:rPr>
          <w:rFonts w:ascii="Times New Roman" w:hAnsi="Times New Roman" w:cs="Times New Roman"/>
        </w:rPr>
        <w:t xml:space="preserve"> </w:t>
      </w:r>
      <w:r w:rsidR="00576A61">
        <w:rPr>
          <w:rFonts w:ascii="Times New Roman" w:hAnsi="Times New Roman" w:cs="Times New Roman"/>
        </w:rPr>
        <w:t>2</w:t>
      </w:r>
      <w:r w:rsidR="002A32B3">
        <w:rPr>
          <w:rFonts w:ascii="Times New Roman" w:hAnsi="Times New Roman" w:cs="Times New Roman"/>
        </w:rPr>
        <w:t>7</w:t>
      </w:r>
      <w:r w:rsidRPr="00784BBD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11</w:t>
      </w:r>
      <w:r w:rsidRPr="00784BBD">
        <w:rPr>
          <w:rFonts w:ascii="Times New Roman" w:hAnsi="Times New Roman" w:cs="Times New Roman"/>
        </w:rPr>
        <w:t>.201</w:t>
      </w:r>
      <w:r w:rsidR="004B7348" w:rsidRPr="00784BBD">
        <w:rPr>
          <w:rFonts w:ascii="Times New Roman" w:hAnsi="Times New Roman" w:cs="Times New Roman"/>
        </w:rPr>
        <w:t xml:space="preserve">8 </w:t>
      </w:r>
      <w:r w:rsidRPr="00784BBD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784BBD">
          <w:rPr>
            <w:rStyle w:val="a7"/>
            <w:rFonts w:ascii="Times New Roman" w:hAnsi="Times New Roman" w:cs="Times New Roman"/>
          </w:rPr>
          <w:t>www.mrsk-1.ru</w:t>
        </w:r>
      </w:hyperlink>
      <w:r w:rsidRPr="00784BBD">
        <w:rPr>
          <w:rFonts w:ascii="Times New Roman" w:hAnsi="Times New Roman" w:cs="Times New Roman"/>
        </w:rPr>
        <w:t xml:space="preserve"> в разделе «Закупки»</w:t>
      </w:r>
      <w:r w:rsidR="0061465A" w:rsidRPr="00784BBD">
        <w:rPr>
          <w:rFonts w:ascii="Times New Roman" w:hAnsi="Times New Roman" w:cs="Times New Roman"/>
        </w:rPr>
        <w:t>.</w:t>
      </w:r>
    </w:p>
    <w:p w:rsidR="00192BC6" w:rsidRPr="00784BBD" w:rsidRDefault="00784BBD" w:rsidP="00DE0EFE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784BBD">
        <w:rPr>
          <w:rFonts w:ascii="Times New Roman" w:hAnsi="Times New Roman" w:cs="Times New Roman"/>
        </w:rPr>
        <w:t xml:space="preserve">Белгород,  </w:t>
      </w:r>
      <w:proofErr w:type="spellStart"/>
      <w:r w:rsidRPr="00784BBD">
        <w:rPr>
          <w:rFonts w:ascii="Times New Roman" w:hAnsi="Times New Roman" w:cs="Times New Roman"/>
        </w:rPr>
        <w:t>ул.Преображенская</w:t>
      </w:r>
      <w:proofErr w:type="spellEnd"/>
      <w:proofErr w:type="gramEnd"/>
      <w:r w:rsidRPr="00784BBD">
        <w:rPr>
          <w:rFonts w:ascii="Times New Roman" w:hAnsi="Times New Roman" w:cs="Times New Roman"/>
        </w:rPr>
        <w:t xml:space="preserve">, д. 42, к.715, (контактное лицо: </w:t>
      </w:r>
      <w:r w:rsidRPr="00784BBD">
        <w:rPr>
          <w:rFonts w:ascii="Times New Roman" w:hAnsi="Times New Roman" w:cs="Times New Roman"/>
          <w:b/>
        </w:rPr>
        <w:t>Михайличенко Татьяна Викторовна</w:t>
      </w:r>
      <w:r w:rsidRPr="00784BBD">
        <w:rPr>
          <w:rFonts w:ascii="Times New Roman" w:hAnsi="Times New Roman" w:cs="Times New Roman"/>
        </w:rPr>
        <w:t xml:space="preserve">, контактный телефон </w:t>
      </w:r>
      <w:r w:rsidRPr="00784BBD">
        <w:rPr>
          <w:rFonts w:ascii="Times New Roman" w:hAnsi="Times New Roman" w:cs="Times New Roman"/>
          <w:b/>
        </w:rPr>
        <w:t>(4722) 30-45-69)</w:t>
      </w:r>
      <w:r w:rsidR="00192BC6" w:rsidRPr="00784BBD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Pr="00784BBD">
        <w:rPr>
          <w:rFonts w:ascii="Times New Roman" w:hAnsi="Times New Roman" w:cs="Times New Roman"/>
        </w:rPr>
        <w:t xml:space="preserve">Открытого одноэтапного конкурса </w:t>
      </w:r>
      <w:r w:rsidR="00192BC6" w:rsidRPr="00784BBD">
        <w:rPr>
          <w:rFonts w:ascii="Times New Roman" w:hAnsi="Times New Roman" w:cs="Times New Roman"/>
        </w:rPr>
        <w:t xml:space="preserve">на право заключения </w:t>
      </w:r>
      <w:r w:rsidR="00493F64" w:rsidRPr="00784BBD">
        <w:rPr>
          <w:rFonts w:ascii="Times New Roman" w:hAnsi="Times New Roman" w:cs="Times New Roman"/>
        </w:rPr>
        <w:t xml:space="preserve"> </w:t>
      </w:r>
      <w:proofErr w:type="spellStart"/>
      <w:r w:rsidR="005957A2" w:rsidRPr="00784BBD">
        <w:rPr>
          <w:rFonts w:ascii="Times New Roman" w:hAnsi="Times New Roman" w:cs="Times New Roman"/>
        </w:rPr>
        <w:t>заключения</w:t>
      </w:r>
      <w:proofErr w:type="spellEnd"/>
      <w:r w:rsidR="005957A2" w:rsidRPr="00784BBD">
        <w:rPr>
          <w:rFonts w:ascii="Times New Roman" w:hAnsi="Times New Roman" w:cs="Times New Roman"/>
        </w:rPr>
        <w:t xml:space="preserve">  </w:t>
      </w:r>
      <w:r w:rsidR="005957A2" w:rsidRPr="005957A2">
        <w:rPr>
          <w:rFonts w:ascii="Times New Roman" w:hAnsi="Times New Roman" w:cs="Times New Roman"/>
        </w:rPr>
        <w:t>Договора на оказание услуг по сопровождению технологических присоединений по Северной и Восточной зоне для нужд ПАО МРСК Центра (филиал Белгородэнерго)</w:t>
      </w:r>
      <w:r w:rsidR="009F2686" w:rsidRPr="00784BBD">
        <w:rPr>
          <w:rFonts w:ascii="Times New Roman" w:hAnsi="Times New Roman" w:cs="Times New Roman"/>
        </w:rPr>
        <w:t>.</w:t>
      </w:r>
    </w:p>
    <w:p w:rsidR="002E597B" w:rsidRPr="00576A61" w:rsidRDefault="002E597B" w:rsidP="00DE0EFE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извещение и </w:t>
      </w:r>
      <w:r w:rsidR="00DE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и изложить в следующей редакции:</w:t>
      </w:r>
    </w:p>
    <w:p w:rsidR="00576A61" w:rsidRPr="00C74BC2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Действительно до:</w:t>
      </w:r>
      <w:r w:rsidRPr="00C74BC2">
        <w:rPr>
          <w:rFonts w:ascii="Times New Roman" w:hAnsi="Times New Roman" w:cs="Times New Roman"/>
        </w:rPr>
        <w:t xml:space="preserve"> </w:t>
      </w:r>
      <w:r w:rsidR="009C1EE1">
        <w:rPr>
          <w:rFonts w:ascii="Times New Roman" w:hAnsi="Times New Roman" w:cs="Times New Roman"/>
        </w:rPr>
        <w:t>25</w:t>
      </w:r>
      <w:r w:rsidRPr="00C74BC2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01</w:t>
      </w:r>
      <w:r w:rsidRPr="00C74BC2">
        <w:rPr>
          <w:rFonts w:ascii="Times New Roman" w:hAnsi="Times New Roman" w:cs="Times New Roman"/>
        </w:rPr>
        <w:t>.201</w:t>
      </w:r>
      <w:r w:rsidR="002A32B3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 xml:space="preserve"> г. 12:00</w:t>
      </w:r>
    </w:p>
    <w:p w:rsidR="00576A61" w:rsidRPr="00C74BC2" w:rsidRDefault="00576A61" w:rsidP="00576A6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C74BC2">
        <w:rPr>
          <w:rFonts w:ascii="Times New Roman" w:hAnsi="Times New Roman" w:cs="Times New Roman"/>
        </w:rPr>
        <w:t xml:space="preserve"> </w:t>
      </w:r>
      <w:r w:rsidR="009C1EE1">
        <w:rPr>
          <w:rFonts w:ascii="Times New Roman" w:hAnsi="Times New Roman" w:cs="Times New Roman"/>
        </w:rPr>
        <w:t>26</w:t>
      </w:r>
      <w:r w:rsidRPr="00C74BC2">
        <w:rPr>
          <w:rFonts w:ascii="Times New Roman" w:hAnsi="Times New Roman" w:cs="Times New Roman"/>
        </w:rPr>
        <w:t>.0</w:t>
      </w:r>
      <w:r w:rsidR="002A32B3">
        <w:rPr>
          <w:rFonts w:ascii="Times New Roman" w:hAnsi="Times New Roman" w:cs="Times New Roman"/>
        </w:rPr>
        <w:t>2</w:t>
      </w:r>
      <w:r w:rsidRPr="00C74BC2">
        <w:rPr>
          <w:rFonts w:ascii="Times New Roman" w:hAnsi="Times New Roman" w:cs="Times New Roman"/>
        </w:rPr>
        <w:t>.201</w:t>
      </w:r>
      <w:r w:rsidR="002A32B3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>г. 12:00</w:t>
      </w:r>
    </w:p>
    <w:p w:rsidR="00576A61" w:rsidRPr="00873EA6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b/>
        </w:rPr>
        <w:t>пункт 3.</w:t>
      </w:r>
      <w:r w:rsidR="00873EA6">
        <w:rPr>
          <w:rFonts w:ascii="Times New Roman" w:hAnsi="Times New Roman" w:cs="Times New Roman"/>
          <w:b/>
        </w:rPr>
        <w:t>6.1.1</w:t>
      </w:r>
      <w:r w:rsidRPr="00C74BC2">
        <w:rPr>
          <w:rFonts w:ascii="Times New Roman" w:hAnsi="Times New Roman" w:cs="Times New Roman"/>
          <w:b/>
        </w:rPr>
        <w:t xml:space="preserve"> </w:t>
      </w:r>
      <w:r w:rsidR="00873EA6">
        <w:rPr>
          <w:rFonts w:ascii="Times New Roman" w:hAnsi="Times New Roman" w:cs="Times New Roman"/>
          <w:b/>
        </w:rPr>
        <w:t>конкурсной</w:t>
      </w:r>
      <w:r w:rsidRPr="00C74BC2">
        <w:rPr>
          <w:rFonts w:ascii="Times New Roman" w:hAnsi="Times New Roman" w:cs="Times New Roman"/>
          <w:b/>
        </w:rPr>
        <w:t xml:space="preserve"> документации:   </w:t>
      </w:r>
      <w:r w:rsidRPr="00C74BC2">
        <w:rPr>
          <w:rFonts w:ascii="Times New Roman" w:hAnsi="Times New Roman" w:cs="Times New Roman"/>
        </w:rPr>
        <w:t xml:space="preserve"> « …Заявки на ЭТП могут быть поданы до </w:t>
      </w:r>
      <w:r w:rsidRPr="00C74BC2">
        <w:rPr>
          <w:rFonts w:ascii="Times New Roman" w:hAnsi="Times New Roman" w:cs="Times New Roman"/>
          <w:b/>
        </w:rPr>
        <w:t xml:space="preserve">12 часов 00 минут </w:t>
      </w:r>
      <w:r w:rsidR="009C1EE1">
        <w:rPr>
          <w:rFonts w:ascii="Times New Roman" w:hAnsi="Times New Roman" w:cs="Times New Roman"/>
          <w:b/>
        </w:rPr>
        <w:t>25</w:t>
      </w:r>
      <w:r w:rsidRPr="00C74BC2">
        <w:rPr>
          <w:rFonts w:ascii="Times New Roman" w:hAnsi="Times New Roman" w:cs="Times New Roman"/>
          <w:b/>
        </w:rPr>
        <w:t xml:space="preserve"> </w:t>
      </w:r>
      <w:r w:rsidR="002A32B3">
        <w:rPr>
          <w:rFonts w:ascii="Times New Roman" w:hAnsi="Times New Roman" w:cs="Times New Roman"/>
          <w:b/>
        </w:rPr>
        <w:t>января</w:t>
      </w:r>
      <w:r w:rsidRPr="00C74BC2">
        <w:rPr>
          <w:rFonts w:ascii="Times New Roman" w:hAnsi="Times New Roman" w:cs="Times New Roman"/>
          <w:b/>
        </w:rPr>
        <w:t xml:space="preserve"> 201</w:t>
      </w:r>
      <w:r w:rsidR="002A32B3">
        <w:rPr>
          <w:rFonts w:ascii="Times New Roman" w:hAnsi="Times New Roman" w:cs="Times New Roman"/>
          <w:b/>
        </w:rPr>
        <w:t>9</w:t>
      </w:r>
      <w:r w:rsidRPr="00C74BC2">
        <w:rPr>
          <w:rFonts w:ascii="Times New Roman" w:hAnsi="Times New Roman" w:cs="Times New Roman"/>
          <w:b/>
        </w:rPr>
        <w:t xml:space="preserve"> года, </w:t>
      </w:r>
      <w:r w:rsidRPr="00C74BC2">
        <w:rPr>
          <w:rFonts w:ascii="Times New Roman" w:hAnsi="Times New Roman" w:cs="Times New Roman"/>
        </w:rPr>
        <w:t xml:space="preserve">при этом предложенная Участником в Письме о подаче оферты </w:t>
      </w:r>
      <w:r w:rsidRPr="00C74BC2">
        <w:rPr>
          <w:rFonts w:ascii="Times New Roman" w:hAnsi="Times New Roman" w:cs="Times New Roman"/>
          <w:spacing w:val="-2"/>
        </w:rPr>
        <w:t>(под</w:t>
      </w:r>
      <w:r w:rsidRPr="00C74BC2">
        <w:rPr>
          <w:rFonts w:ascii="Times New Roman" w:hAnsi="Times New Roman" w:cs="Times New Roman"/>
        </w:rPr>
        <w:t xml:space="preserve">раздел </w:t>
      </w:r>
      <w:r w:rsidRPr="00C74BC2">
        <w:rPr>
          <w:rFonts w:ascii="Times New Roman" w:hAnsi="Times New Roman" w:cs="Times New Roman"/>
        </w:rPr>
        <w:fldChar w:fldCharType="begin"/>
      </w:r>
      <w:r w:rsidRPr="00C74BC2">
        <w:rPr>
          <w:rFonts w:ascii="Times New Roman" w:hAnsi="Times New Roman" w:cs="Times New Roman"/>
        </w:rPr>
        <w:instrText xml:space="preserve"> REF _Ref55336310 \r \h  \* MERGEFORMAT </w:instrText>
      </w:r>
      <w:r w:rsidRPr="00C74BC2">
        <w:rPr>
          <w:rFonts w:ascii="Times New Roman" w:hAnsi="Times New Roman" w:cs="Times New Roman"/>
        </w:rPr>
      </w:r>
      <w:r w:rsidRPr="00C74BC2">
        <w:rPr>
          <w:rFonts w:ascii="Times New Roman" w:hAnsi="Times New Roman" w:cs="Times New Roman"/>
        </w:rPr>
        <w:fldChar w:fldCharType="separate"/>
      </w:r>
      <w:r w:rsidRPr="00C74BC2">
        <w:rPr>
          <w:rFonts w:ascii="Times New Roman" w:hAnsi="Times New Roman" w:cs="Times New Roman"/>
          <w:sz w:val="24"/>
          <w:szCs w:val="24"/>
        </w:rPr>
        <w:t>5.1</w:t>
      </w:r>
      <w:r w:rsidRPr="00C74BC2">
        <w:rPr>
          <w:rFonts w:ascii="Times New Roman" w:hAnsi="Times New Roman" w:cs="Times New Roman"/>
        </w:rPr>
        <w:fldChar w:fldCharType="end"/>
      </w:r>
      <w:r w:rsidRPr="00C74BC2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  <w:r w:rsidR="00873EA6">
        <w:rPr>
          <w:rFonts w:ascii="Times New Roman" w:hAnsi="Times New Roman" w:cs="Times New Roman"/>
        </w:rPr>
        <w:t>:</w:t>
      </w:r>
    </w:p>
    <w:p w:rsidR="00873EA6" w:rsidRPr="002A32B3" w:rsidRDefault="00873EA6" w:rsidP="00873EA6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32B3">
        <w:rPr>
          <w:rFonts w:ascii="Times New Roman" w:hAnsi="Times New Roman" w:cs="Times New Roman"/>
          <w:b/>
          <w:sz w:val="24"/>
          <w:szCs w:val="24"/>
        </w:rPr>
        <w:t>п.3</w:t>
      </w:r>
      <w:r>
        <w:rPr>
          <w:rFonts w:ascii="Times New Roman" w:hAnsi="Times New Roman" w:cs="Times New Roman"/>
          <w:b/>
          <w:sz w:val="24"/>
          <w:szCs w:val="24"/>
        </w:rPr>
        <w:t>.14.1 «…</w:t>
      </w:r>
      <w:r w:rsidRPr="00873EA6">
        <w:rPr>
          <w:rFonts w:ascii="Times New Roman" w:hAnsi="Times New Roman" w:cs="Times New Roman"/>
        </w:rPr>
        <w:t xml:space="preserve">Подписание Протокола о результатах конкурса назначается на </w:t>
      </w:r>
      <w:r w:rsidR="009C1EE1">
        <w:rPr>
          <w:rFonts w:ascii="Times New Roman" w:hAnsi="Times New Roman" w:cs="Times New Roman"/>
          <w:b/>
        </w:rPr>
        <w:t>26</w:t>
      </w:r>
      <w:r w:rsidRPr="005957A2">
        <w:rPr>
          <w:rFonts w:ascii="Times New Roman" w:hAnsi="Times New Roman" w:cs="Times New Roman"/>
          <w:b/>
        </w:rPr>
        <w:t xml:space="preserve"> февраля 2019 года</w:t>
      </w:r>
      <w:r w:rsidRPr="00873EA6">
        <w:rPr>
          <w:rFonts w:ascii="Times New Roman" w:hAnsi="Times New Roman" w:cs="Times New Roman"/>
        </w:rPr>
        <w:t>. Конкурсная комиссия вправе изменить данный срок как меньшую (раннюю</w:t>
      </w:r>
      <w:proofErr w:type="gramStart"/>
      <w:r w:rsidRPr="00873EA6">
        <w:rPr>
          <w:rFonts w:ascii="Times New Roman" w:hAnsi="Times New Roman" w:cs="Times New Roman"/>
        </w:rPr>
        <w:t>)</w:t>
      </w:r>
      <w:proofErr w:type="gramEnd"/>
      <w:r w:rsidRPr="00873EA6">
        <w:rPr>
          <w:rFonts w:ascii="Times New Roman" w:hAnsi="Times New Roman" w:cs="Times New Roman"/>
        </w:rPr>
        <w:t xml:space="preserve">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796A96">
        <w:rPr>
          <w:szCs w:val="24"/>
        </w:rPr>
        <w:t>.</w:t>
      </w:r>
      <w:r>
        <w:rPr>
          <w:szCs w:val="24"/>
        </w:rPr>
        <w:t>»</w:t>
      </w:r>
    </w:p>
    <w:p w:rsidR="002A32B3" w:rsidRPr="00C039CB" w:rsidRDefault="002A32B3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32B3">
        <w:rPr>
          <w:rFonts w:ascii="Times New Roman" w:hAnsi="Times New Roman" w:cs="Times New Roman"/>
          <w:b/>
          <w:sz w:val="24"/>
          <w:szCs w:val="24"/>
        </w:rPr>
        <w:t>п.3.</w:t>
      </w:r>
      <w:r w:rsidR="00873EA6">
        <w:rPr>
          <w:rFonts w:ascii="Times New Roman" w:hAnsi="Times New Roman" w:cs="Times New Roman"/>
          <w:b/>
          <w:sz w:val="24"/>
          <w:szCs w:val="24"/>
        </w:rPr>
        <w:t>5</w:t>
      </w:r>
      <w:r w:rsidRPr="002A32B3">
        <w:rPr>
          <w:rFonts w:ascii="Times New Roman" w:hAnsi="Times New Roman" w:cs="Times New Roman"/>
          <w:b/>
          <w:sz w:val="24"/>
          <w:szCs w:val="24"/>
        </w:rPr>
        <w:t>.1</w:t>
      </w:r>
      <w:r w:rsidR="00873EA6">
        <w:rPr>
          <w:rFonts w:ascii="Times New Roman" w:hAnsi="Times New Roman" w:cs="Times New Roman"/>
          <w:b/>
          <w:sz w:val="24"/>
          <w:szCs w:val="24"/>
        </w:rPr>
        <w:t>5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закупочной </w:t>
      </w:r>
      <w:proofErr w:type="gramStart"/>
      <w:r w:rsidRPr="002A32B3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2A32B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proofErr w:type="gramEnd"/>
      <w:r w:rsidRPr="002A32B3">
        <w:rPr>
          <w:rFonts w:ascii="Times New Roman" w:hAnsi="Times New Roman" w:cs="Times New Roman"/>
          <w:sz w:val="24"/>
          <w:szCs w:val="24"/>
        </w:rPr>
        <w:t xml:space="preserve"> заканчивает предоставлять ответы на запросы разъяснений в </w:t>
      </w:r>
      <w:r w:rsidRPr="002A32B3">
        <w:rPr>
          <w:rFonts w:ascii="Times New Roman" w:hAnsi="Times New Roman" w:cs="Times New Roman"/>
          <w:b/>
          <w:sz w:val="24"/>
          <w:szCs w:val="24"/>
        </w:rPr>
        <w:t>12:00 2</w:t>
      </w:r>
      <w:r w:rsidR="009C1EE1">
        <w:rPr>
          <w:rFonts w:ascii="Times New Roman" w:hAnsi="Times New Roman" w:cs="Times New Roman"/>
          <w:b/>
          <w:sz w:val="24"/>
          <w:szCs w:val="24"/>
        </w:rPr>
        <w:t>2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EE1">
        <w:rPr>
          <w:rFonts w:ascii="Times New Roman" w:hAnsi="Times New Roman" w:cs="Times New Roman"/>
          <w:b/>
          <w:sz w:val="24"/>
          <w:szCs w:val="24"/>
        </w:rPr>
        <w:t>января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C1EE1">
        <w:rPr>
          <w:rFonts w:ascii="Times New Roman" w:hAnsi="Times New Roman" w:cs="Times New Roman"/>
          <w:b/>
          <w:sz w:val="24"/>
          <w:szCs w:val="24"/>
        </w:rPr>
        <w:t>9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B32DC">
        <w:rPr>
          <w:sz w:val="24"/>
          <w:szCs w:val="24"/>
        </w:rPr>
        <w:t>.</w:t>
      </w:r>
    </w:p>
    <w:p w:rsidR="00192BC6" w:rsidRPr="00784BBD" w:rsidRDefault="00192BC6" w:rsidP="00784B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784BBD">
        <w:rPr>
          <w:b/>
          <w:sz w:val="22"/>
          <w:szCs w:val="22"/>
        </w:rPr>
        <w:t>Примечание:</w:t>
      </w:r>
    </w:p>
    <w:p w:rsidR="00192BC6" w:rsidRPr="00784BBD" w:rsidRDefault="00192BC6" w:rsidP="00576A61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По отношению к исходной редакции извещения и </w:t>
      </w:r>
      <w:r w:rsidR="004B30A5" w:rsidRPr="00784BBD">
        <w:rPr>
          <w:rFonts w:ascii="Times New Roman" w:hAnsi="Times New Roman" w:cs="Times New Roman"/>
        </w:rPr>
        <w:t>Конкурсной</w:t>
      </w:r>
      <w:r w:rsidRPr="00784BBD">
        <w:rPr>
          <w:rFonts w:ascii="Times New Roman" w:hAnsi="Times New Roman" w:cs="Times New Roman"/>
        </w:rPr>
        <w:t xml:space="preserve"> документации </w:t>
      </w:r>
      <w:r w:rsidR="00784BBD" w:rsidRPr="00784BBD">
        <w:rPr>
          <w:rFonts w:ascii="Times New Roman" w:hAnsi="Times New Roman" w:cs="Times New Roman"/>
        </w:rPr>
        <w:t>Открытого одноэтапного конкурса</w:t>
      </w:r>
      <w:r w:rsidRPr="00784BBD">
        <w:rPr>
          <w:rFonts w:ascii="Times New Roman" w:hAnsi="Times New Roman" w:cs="Times New Roman"/>
        </w:rPr>
        <w:t xml:space="preserve"> на право </w:t>
      </w:r>
      <w:proofErr w:type="gramStart"/>
      <w:r w:rsidRPr="00784BBD">
        <w:rPr>
          <w:rFonts w:ascii="Times New Roman" w:hAnsi="Times New Roman" w:cs="Times New Roman"/>
        </w:rPr>
        <w:t xml:space="preserve">заключения </w:t>
      </w:r>
      <w:r w:rsidR="00493F64" w:rsidRPr="00576A61">
        <w:rPr>
          <w:rFonts w:ascii="Times New Roman" w:hAnsi="Times New Roman" w:cs="Times New Roman"/>
        </w:rPr>
        <w:t xml:space="preserve"> </w:t>
      </w:r>
      <w:proofErr w:type="spellStart"/>
      <w:r w:rsidR="005957A2" w:rsidRPr="00784BBD">
        <w:rPr>
          <w:rFonts w:ascii="Times New Roman" w:hAnsi="Times New Roman" w:cs="Times New Roman"/>
        </w:rPr>
        <w:t>заключения</w:t>
      </w:r>
      <w:proofErr w:type="spellEnd"/>
      <w:proofErr w:type="gramEnd"/>
      <w:r w:rsidR="005957A2" w:rsidRPr="00784BBD">
        <w:rPr>
          <w:rFonts w:ascii="Times New Roman" w:hAnsi="Times New Roman" w:cs="Times New Roman"/>
        </w:rPr>
        <w:t xml:space="preserve">  </w:t>
      </w:r>
      <w:r w:rsidR="005957A2" w:rsidRPr="005957A2">
        <w:rPr>
          <w:rFonts w:ascii="Times New Roman" w:hAnsi="Times New Roman" w:cs="Times New Roman"/>
        </w:rPr>
        <w:t>Договора на оказание услуг по сопровождению технологических присоединений по Северной и Восточной зоне для нужд ПАО МРСК Центра (филиал Белгородэнерго)</w:t>
      </w:r>
      <w:r w:rsidRPr="00784BBD">
        <w:rPr>
          <w:rFonts w:ascii="Times New Roman" w:hAnsi="Times New Roman" w:cs="Times New Roman"/>
        </w:rPr>
        <w:t>, внесены следующие изменения:</w:t>
      </w:r>
    </w:p>
    <w:p w:rsidR="00576A61" w:rsidRDefault="00AB4386" w:rsidP="00576A61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784B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A61" w:rsidRPr="001C2EB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A6D88" w:rsidRDefault="00CA6D88" w:rsidP="00CA6D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3554DC" w:rsidRPr="008B32DC" w:rsidRDefault="003554DC" w:rsidP="003554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подведения итогов.</w:t>
      </w:r>
    </w:p>
    <w:p w:rsidR="00DE0EFE" w:rsidRDefault="00192BC6" w:rsidP="00DE0EF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0EF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784BBD" w:rsidRPr="00DE0EFE">
        <w:rPr>
          <w:rFonts w:ascii="Times New Roman" w:hAnsi="Times New Roman" w:cs="Times New Roman"/>
          <w:sz w:val="24"/>
          <w:szCs w:val="24"/>
        </w:rPr>
        <w:t>Конкурсной</w:t>
      </w:r>
      <w:r w:rsidRPr="00DE0EFE">
        <w:rPr>
          <w:rFonts w:ascii="Times New Roman" w:hAnsi="Times New Roman" w:cs="Times New Roman"/>
          <w:sz w:val="24"/>
          <w:szCs w:val="24"/>
        </w:rPr>
        <w:t xml:space="preserve"> документацией </w:t>
      </w:r>
      <w:r w:rsidR="00784BBD" w:rsidRPr="00DE0EFE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Pr="00DE0EFE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DE0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5957A2" w:rsidRPr="00784BBD">
        <w:rPr>
          <w:rFonts w:ascii="Times New Roman" w:hAnsi="Times New Roman" w:cs="Times New Roman"/>
        </w:rPr>
        <w:t>заключения</w:t>
      </w:r>
      <w:proofErr w:type="spellEnd"/>
      <w:r w:rsidR="005957A2" w:rsidRPr="00784BBD">
        <w:rPr>
          <w:rFonts w:ascii="Times New Roman" w:hAnsi="Times New Roman" w:cs="Times New Roman"/>
        </w:rPr>
        <w:t xml:space="preserve">  </w:t>
      </w:r>
      <w:r w:rsidR="005957A2" w:rsidRPr="005957A2">
        <w:rPr>
          <w:rFonts w:ascii="Times New Roman" w:hAnsi="Times New Roman" w:cs="Times New Roman"/>
        </w:rPr>
        <w:t>Договора на оказание услуг по сопровождению технологических присоединений по Северной и Восточной зоне для нужд ПАО МРСК Центра (филиал Белгородэнерго)</w:t>
      </w:r>
      <w:r w:rsidRPr="00DE0EFE">
        <w:rPr>
          <w:rFonts w:ascii="Times New Roman" w:hAnsi="Times New Roman" w:cs="Times New Roman"/>
          <w:sz w:val="24"/>
          <w:szCs w:val="24"/>
        </w:rPr>
        <w:t>, (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, на электронной торговой площадке </w:t>
      </w:r>
      <w:r w:rsidR="0061465A" w:rsidRPr="00DE0EF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61465A" w:rsidRPr="00DE0EF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61465A" w:rsidRPr="00DE0EFE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DE0EF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 </w:t>
      </w:r>
      <w:r w:rsidR="00576A61" w:rsidRPr="00784BBD">
        <w:rPr>
          <w:rFonts w:ascii="Times New Roman" w:hAnsi="Times New Roman" w:cs="Times New Roman"/>
        </w:rPr>
        <w:t xml:space="preserve">№ </w:t>
      </w:r>
      <w:r w:rsidR="002A32B3" w:rsidRPr="002A32B3">
        <w:rPr>
          <w:rFonts w:ascii="Times New Roman" w:hAnsi="Times New Roman" w:cs="Times New Roman"/>
          <w:sz w:val="24"/>
          <w:szCs w:val="24"/>
          <w:lang w:eastAsia="ru-RU"/>
        </w:rPr>
        <w:t>3180720668</w:t>
      </w:r>
      <w:r w:rsidR="005957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76A61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A61" w:rsidRPr="00784BBD">
        <w:rPr>
          <w:rFonts w:ascii="Times New Roman" w:hAnsi="Times New Roman" w:cs="Times New Roman"/>
        </w:rPr>
        <w:t xml:space="preserve">от </w:t>
      </w:r>
      <w:r w:rsidR="002A32B3">
        <w:rPr>
          <w:rFonts w:ascii="Times New Roman" w:hAnsi="Times New Roman" w:cs="Times New Roman"/>
        </w:rPr>
        <w:t>27</w:t>
      </w:r>
      <w:r w:rsidR="002A32B3" w:rsidRPr="00784BBD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11</w:t>
      </w:r>
      <w:r w:rsidR="002A32B3" w:rsidRPr="00784BBD">
        <w:rPr>
          <w:rFonts w:ascii="Times New Roman" w:hAnsi="Times New Roman" w:cs="Times New Roman"/>
        </w:rPr>
        <w:t xml:space="preserve">.2018 </w:t>
      </w:r>
      <w:r w:rsidR="002A32B3">
        <w:rPr>
          <w:rFonts w:ascii="Times New Roman" w:hAnsi="Times New Roman" w:cs="Times New Roman"/>
        </w:rPr>
        <w:t>г.</w:t>
      </w:r>
      <w:r w:rsidR="00576A61" w:rsidRPr="00784BBD">
        <w:rPr>
          <w:rFonts w:ascii="Times New Roman" w:hAnsi="Times New Roman" w:cs="Times New Roman"/>
        </w:rPr>
        <w:t>,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Pr="00DE0EFE">
        <w:rPr>
          <w:rFonts w:ascii="Times New Roman" w:hAnsi="Times New Roman" w:cs="Times New Roman"/>
          <w:sz w:val="24"/>
          <w:szCs w:val="24"/>
        </w:rPr>
        <w:t>).</w:t>
      </w:r>
    </w:p>
    <w:p w:rsidR="00DE0EFE" w:rsidRDefault="00DE0EFE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D88" w:rsidRDefault="00CA6D88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D88" w:rsidRPr="00DE0EFE" w:rsidRDefault="00CA6D88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r w:rsidRPr="00DE0EFE">
        <w:rPr>
          <w:szCs w:val="24"/>
        </w:rPr>
        <w:t xml:space="preserve">Председатель </w:t>
      </w:r>
      <w:r w:rsidR="0061465A" w:rsidRPr="00DE0EFE">
        <w:rPr>
          <w:szCs w:val="24"/>
        </w:rPr>
        <w:t xml:space="preserve">конкурсной </w:t>
      </w:r>
      <w:r w:rsidRPr="00DE0EFE">
        <w:rPr>
          <w:szCs w:val="24"/>
        </w:rPr>
        <w:t xml:space="preserve">комиссии – </w:t>
      </w: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proofErr w:type="gramStart"/>
      <w:r w:rsidRPr="00DE0EFE">
        <w:rPr>
          <w:szCs w:val="24"/>
        </w:rPr>
        <w:t>Директор  филиала</w:t>
      </w:r>
      <w:proofErr w:type="gramEnd"/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bCs/>
          <w:szCs w:val="24"/>
        </w:rPr>
      </w:pPr>
      <w:r w:rsidRPr="00DE0EFE">
        <w:rPr>
          <w:bCs/>
          <w:szCs w:val="24"/>
        </w:rPr>
        <w:t>ПАО «МРСК Центра»-</w:t>
      </w:r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szCs w:val="24"/>
        </w:rPr>
      </w:pPr>
      <w:r w:rsidRPr="00DE0EFE">
        <w:rPr>
          <w:bCs/>
          <w:szCs w:val="24"/>
        </w:rPr>
        <w:t>«Белгородэнерго»</w:t>
      </w:r>
      <w:r w:rsidRPr="00DE0EFE">
        <w:rPr>
          <w:szCs w:val="24"/>
        </w:rPr>
        <w:tab/>
        <w:t xml:space="preserve">         </w:t>
      </w:r>
      <w:proofErr w:type="spellStart"/>
      <w:r w:rsidRPr="00DE0EFE">
        <w:rPr>
          <w:szCs w:val="24"/>
        </w:rPr>
        <w:t>С.Н.Демидов</w:t>
      </w:r>
      <w:proofErr w:type="spellEnd"/>
    </w:p>
    <w:sectPr w:rsidR="00F563B4" w:rsidRPr="00DE0EFE" w:rsidSect="00DE0EFE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4BA4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CB0E0C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47332"/>
    <w:rsid w:val="000636BF"/>
    <w:rsid w:val="00065ED4"/>
    <w:rsid w:val="00093455"/>
    <w:rsid w:val="000A5B11"/>
    <w:rsid w:val="00147EBD"/>
    <w:rsid w:val="00163903"/>
    <w:rsid w:val="00183211"/>
    <w:rsid w:val="00192BC6"/>
    <w:rsid w:val="00193B6F"/>
    <w:rsid w:val="00197504"/>
    <w:rsid w:val="001B4EEE"/>
    <w:rsid w:val="001D7997"/>
    <w:rsid w:val="001E24BD"/>
    <w:rsid w:val="00203DAC"/>
    <w:rsid w:val="002A32B3"/>
    <w:rsid w:val="002C425E"/>
    <w:rsid w:val="002E597B"/>
    <w:rsid w:val="00305964"/>
    <w:rsid w:val="00343FEC"/>
    <w:rsid w:val="003554DC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B30A5"/>
    <w:rsid w:val="004B7348"/>
    <w:rsid w:val="004D5A04"/>
    <w:rsid w:val="004F19D9"/>
    <w:rsid w:val="00576A61"/>
    <w:rsid w:val="00583DA6"/>
    <w:rsid w:val="0059429D"/>
    <w:rsid w:val="005957A2"/>
    <w:rsid w:val="005B239A"/>
    <w:rsid w:val="005D200D"/>
    <w:rsid w:val="005D2D9B"/>
    <w:rsid w:val="0061465A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4BBD"/>
    <w:rsid w:val="00785D82"/>
    <w:rsid w:val="007A0AF9"/>
    <w:rsid w:val="007C22CF"/>
    <w:rsid w:val="007D287F"/>
    <w:rsid w:val="00811FF2"/>
    <w:rsid w:val="00826CE7"/>
    <w:rsid w:val="00830DDA"/>
    <w:rsid w:val="00873EA6"/>
    <w:rsid w:val="008E1B20"/>
    <w:rsid w:val="00903E5D"/>
    <w:rsid w:val="009A37A7"/>
    <w:rsid w:val="009C1EE1"/>
    <w:rsid w:val="009C4AE7"/>
    <w:rsid w:val="009F2686"/>
    <w:rsid w:val="00A1632D"/>
    <w:rsid w:val="00A32F16"/>
    <w:rsid w:val="00AB4386"/>
    <w:rsid w:val="00AD4725"/>
    <w:rsid w:val="00AE49FE"/>
    <w:rsid w:val="00AF392D"/>
    <w:rsid w:val="00B44EF2"/>
    <w:rsid w:val="00C02CE0"/>
    <w:rsid w:val="00C039CB"/>
    <w:rsid w:val="00C6534D"/>
    <w:rsid w:val="00C706A7"/>
    <w:rsid w:val="00CA6D88"/>
    <w:rsid w:val="00D178D9"/>
    <w:rsid w:val="00D9263E"/>
    <w:rsid w:val="00D95A99"/>
    <w:rsid w:val="00DC23B9"/>
    <w:rsid w:val="00DE0EFE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178FF"/>
    <w:rsid w:val="00F22D4C"/>
    <w:rsid w:val="00F563B4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E8E7"/>
  <w15:docId w15:val="{11AAFBAB-47C4-46AB-A89F-2C5B20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F563B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636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2017-11-07T11:41:00Z</dcterms:created>
  <dcterms:modified xsi:type="dcterms:W3CDTF">2019-01-09T07:02:00Z</dcterms:modified>
</cp:coreProperties>
</file>