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A94BE6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94BE6">
        <w:rPr>
          <w:b/>
        </w:rPr>
        <w:t>Оценочная стадия</w:t>
      </w:r>
      <w:bookmarkEnd w:id="0"/>
      <w:bookmarkEnd w:id="1"/>
      <w:r w:rsidR="00C50D73" w:rsidRPr="00A94BE6">
        <w:rPr>
          <w:b/>
        </w:rPr>
        <w:t>.</w:t>
      </w:r>
    </w:p>
    <w:p w:rsidR="000932E6" w:rsidRPr="00A94B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Оценка </w:t>
      </w:r>
      <w:r w:rsidR="00FE6DEF" w:rsidRPr="00A94BE6">
        <w:rPr>
          <w:sz w:val="24"/>
          <w:szCs w:val="24"/>
        </w:rPr>
        <w:t>Заявок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Участников</w:t>
      </w:r>
      <w:r w:rsidRPr="00A94BE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94BE6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94BE6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Виды критериев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94BE6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 xml:space="preserve"> </w:t>
      </w:r>
      <w:r w:rsidR="000932E6" w:rsidRPr="00A94BE6">
        <w:rPr>
          <w:b/>
          <w:sz w:val="24"/>
          <w:szCs w:val="24"/>
        </w:rPr>
        <w:t>Ценовой критерий</w:t>
      </w:r>
    </w:p>
    <w:p w:rsidR="00F30FFD" w:rsidRPr="00A94BE6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№1:</w:t>
      </w:r>
      <w:r w:rsidRPr="00A94BE6">
        <w:rPr>
          <w:sz w:val="24"/>
          <w:szCs w:val="24"/>
          <w:u w:val="single"/>
        </w:rPr>
        <w:t xml:space="preserve"> </w:t>
      </w:r>
      <w:r w:rsidR="00B61DB1" w:rsidRPr="00A94BE6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94BE6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="00B91F40">
              <w:rPr>
                <w:sz w:val="24"/>
                <w:szCs w:val="24"/>
                <w:u w:val="single"/>
              </w:rPr>
              <w:t>6</w:t>
            </w:r>
            <w:r w:rsidRPr="00A94BE6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94BE6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94BE6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94B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Неценовые критерии:</w:t>
      </w:r>
    </w:p>
    <w:p w:rsidR="004702D2" w:rsidRPr="00A94BE6" w:rsidRDefault="004702D2" w:rsidP="004702D2">
      <w:pPr>
        <w:pStyle w:val="a4"/>
        <w:numPr>
          <w:ilvl w:val="0"/>
          <w:numId w:val="19"/>
        </w:numPr>
        <w:spacing w:line="240" w:lineRule="auto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 w:rsidR="005836D6">
        <w:rPr>
          <w:sz w:val="24"/>
          <w:szCs w:val="24"/>
          <w:u w:val="single"/>
        </w:rPr>
        <w:t>Соответствие ассортименту кондитерских изделий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="005836D6">
              <w:rPr>
                <w:sz w:val="24"/>
                <w:szCs w:val="24"/>
                <w:u w:val="single"/>
              </w:rPr>
              <w:t>35</w:t>
            </w:r>
            <w:r w:rsidRPr="00A94BE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702D2" w:rsidRPr="00A94BE6" w:rsidRDefault="00A7216F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Техническое предложение, коммерческое предложение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94BE6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94BE6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 w:rsidR="005836D6">
        <w:rPr>
          <w:sz w:val="24"/>
          <w:szCs w:val="24"/>
          <w:u w:val="single"/>
        </w:rPr>
        <w:t>Вес новогоднего подарка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94BE6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="00B444C7">
              <w:rPr>
                <w:sz w:val="24"/>
                <w:szCs w:val="24"/>
                <w:u w:val="single"/>
              </w:rPr>
              <w:t>5</w:t>
            </w:r>
            <w:r w:rsidRPr="00A94BE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94BE6" w:rsidRDefault="00A7216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94BE6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94BE6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94BE6">
        <w:rPr>
          <w:b/>
          <w:sz w:val="24"/>
          <w:szCs w:val="24"/>
        </w:rPr>
        <w:t>Расчетные формулы: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94BE6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</w:t>
      </w:r>
      <w:r w:rsidR="00AA316E" w:rsidRPr="00A94BE6">
        <w:rPr>
          <w:sz w:val="24"/>
          <w:szCs w:val="24"/>
          <w:u w:val="single"/>
        </w:rPr>
        <w:t xml:space="preserve">Баллы по КРИТЕРИЮ №1 </w:t>
      </w:r>
      <w:r w:rsidR="0042102D" w:rsidRPr="00A94BE6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62201212" r:id="rId7"/>
        </w:object>
      </w:r>
      <w:r w:rsidR="00AA316E" w:rsidRPr="00A94BE6">
        <w:rPr>
          <w:sz w:val="24"/>
          <w:szCs w:val="24"/>
          <w:u w:val="single"/>
        </w:rPr>
        <w:t>рассчитываются по следующей формуле (п</w:t>
      </w:r>
      <w:r w:rsidR="006E7D96" w:rsidRPr="00A94BE6">
        <w:rPr>
          <w:sz w:val="24"/>
          <w:szCs w:val="24"/>
          <w:u w:val="single"/>
        </w:rPr>
        <w:t>о</w:t>
      </w:r>
      <w:r w:rsidR="007219C7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критерию</w:t>
      </w:r>
      <w:r w:rsidR="004E10D9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94BE6">
        <w:rPr>
          <w:sz w:val="24"/>
          <w:szCs w:val="24"/>
          <w:u w:val="single"/>
        </w:rPr>
        <w:t>):</w:t>
      </w:r>
    </w:p>
    <w:p w:rsidR="002042F5" w:rsidRPr="00A94BE6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94BE6">
        <w:rPr>
          <w:position w:val="-44"/>
          <w:sz w:val="24"/>
          <w:szCs w:val="24"/>
        </w:rPr>
        <w:object w:dxaOrig="2600" w:dyaOrig="840">
          <v:shape id="_x0000_i1026" type="#_x0000_t75" style="width:127.5pt;height:41.25pt" o:ole="" fillcolor="window">
            <v:imagedata r:id="rId8" o:title=""/>
          </v:shape>
          <o:OLEObject Type="Embed" ProgID="Equation.3" ShapeID="_x0000_i1026" DrawAspect="Content" ObjectID="_1662201213" r:id="rId9"/>
        </w:object>
      </w:r>
      <w:r w:rsidRPr="00A94BE6">
        <w:rPr>
          <w:sz w:val="24"/>
          <w:szCs w:val="24"/>
        </w:rPr>
        <w:t xml:space="preserve"> где: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62201214" r:id="rId11"/>
        </w:object>
      </w:r>
      <w:r w:rsidR="002042F5" w:rsidRPr="00A94BE6">
        <w:rPr>
          <w:sz w:val="24"/>
          <w:szCs w:val="24"/>
        </w:rPr>
        <w:t xml:space="preserve"> – </w:t>
      </w:r>
      <w:r w:rsidR="007219C7" w:rsidRPr="00A94BE6">
        <w:rPr>
          <w:sz w:val="24"/>
          <w:szCs w:val="24"/>
        </w:rPr>
        <w:t>баллы</w:t>
      </w:r>
      <w:r w:rsidR="002042F5" w:rsidRPr="00A94BE6">
        <w:rPr>
          <w:sz w:val="24"/>
          <w:szCs w:val="24"/>
        </w:rPr>
        <w:t>, присуждаемы</w:t>
      </w:r>
      <w:r w:rsidR="007219C7" w:rsidRPr="00A94BE6">
        <w:rPr>
          <w:sz w:val="24"/>
          <w:szCs w:val="24"/>
        </w:rPr>
        <w:t>е</w:t>
      </w:r>
      <w:r w:rsidR="002042F5" w:rsidRPr="00A94BE6">
        <w:rPr>
          <w:sz w:val="24"/>
          <w:szCs w:val="24"/>
        </w:rPr>
        <w:t xml:space="preserve"> </w:t>
      </w:r>
      <w:r w:rsidR="002042F5" w:rsidRPr="00A94BE6">
        <w:rPr>
          <w:sz w:val="24"/>
          <w:szCs w:val="24"/>
          <w:lang w:val="en-US"/>
        </w:rPr>
        <w:t>i</w:t>
      </w:r>
      <w:r w:rsidR="002042F5" w:rsidRPr="00A94BE6">
        <w:rPr>
          <w:sz w:val="24"/>
          <w:szCs w:val="24"/>
        </w:rPr>
        <w:t>-ой Заявке Участника по указанному критерию;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94BE6">
        <w:rPr>
          <w:sz w:val="24"/>
          <w:szCs w:val="24"/>
        </w:rPr>
        <w:t>м</w:t>
      </w:r>
      <w:r w:rsidRPr="00A94BE6">
        <w:rPr>
          <w:sz w:val="24"/>
          <w:szCs w:val="24"/>
        </w:rPr>
        <w:t xml:space="preserve"> отборочным требованиям;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2" o:title=""/>
          </v:shape>
          <o:OLEObject Type="Embed" ProgID="Equation.3" ShapeID="_x0000_i1028" DrawAspect="Content" ObjectID="_1662201215" r:id="rId13"/>
        </w:object>
      </w:r>
      <w:r w:rsidR="002042F5" w:rsidRPr="00A94BE6">
        <w:rPr>
          <w:sz w:val="24"/>
          <w:szCs w:val="24"/>
        </w:rPr>
        <w:t xml:space="preserve"> – коэффициент приоритета </w:t>
      </w:r>
      <w:r w:rsidR="002B3D67" w:rsidRPr="00A94BE6">
        <w:rPr>
          <w:sz w:val="24"/>
          <w:szCs w:val="24"/>
        </w:rPr>
        <w:t>продукции российского происхождения</w:t>
      </w:r>
      <w:r w:rsidR="002042F5" w:rsidRPr="00A94BE6">
        <w:rPr>
          <w:sz w:val="24"/>
          <w:szCs w:val="24"/>
        </w:rPr>
        <w:t>: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4" o:title=""/>
          </v:shape>
          <o:OLEObject Type="Embed" ProgID="Equation.3" ShapeID="_x0000_i1029" DrawAspect="Content" ObjectID="_1662201216" r:id="rId15"/>
        </w:object>
      </w:r>
      <w:r w:rsidRPr="00A94BE6">
        <w:rPr>
          <w:b/>
          <w:sz w:val="24"/>
          <w:szCs w:val="24"/>
        </w:rPr>
        <w:t xml:space="preserve"> </w:t>
      </w:r>
      <w:r w:rsidRPr="00A94BE6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предоставляется (</w:t>
      </w:r>
      <w:r w:rsidR="002B3D67" w:rsidRPr="00A94BE6">
        <w:rPr>
          <w:i/>
          <w:sz w:val="24"/>
          <w:szCs w:val="24"/>
          <w:u w:val="single"/>
        </w:rPr>
        <w:t>продукция российского происхождения</w:t>
      </w:r>
      <w:r w:rsidRPr="00A94BE6">
        <w:rPr>
          <w:i/>
          <w:sz w:val="24"/>
          <w:szCs w:val="24"/>
          <w:u w:val="single"/>
        </w:rPr>
        <w:t>);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6" o:title=""/>
          </v:shape>
          <o:OLEObject Type="Embed" ProgID="Equation.3" ShapeID="_x0000_i1030" DrawAspect="Content" ObjectID="_1662201217" r:id="rId17"/>
        </w:object>
      </w:r>
      <w:r w:rsidRPr="00A94BE6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не предоставляется (</w:t>
      </w:r>
      <w:r w:rsidR="002B3D67" w:rsidRPr="00A94BE6">
        <w:rPr>
          <w:i/>
          <w:sz w:val="24"/>
          <w:szCs w:val="24"/>
          <w:u w:val="single"/>
        </w:rPr>
        <w:t>продукция иностранного происхождения</w:t>
      </w:r>
      <w:r w:rsidRPr="00A94BE6">
        <w:rPr>
          <w:i/>
          <w:sz w:val="24"/>
          <w:szCs w:val="24"/>
          <w:u w:val="single"/>
        </w:rPr>
        <w:t>)</w:t>
      </w:r>
      <w:r w:rsidRPr="00A94BE6">
        <w:rPr>
          <w:sz w:val="24"/>
          <w:szCs w:val="24"/>
        </w:rPr>
        <w:t>.</w:t>
      </w:r>
    </w:p>
    <w:p w:rsidR="002042F5" w:rsidRPr="00A94BE6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8" o:title=""/>
          </v:shape>
          <o:OLEObject Type="Embed" ProgID="Equation.3" ShapeID="_x0000_i1031" DrawAspect="Content" ObjectID="_1662201218" r:id="rId19"/>
        </w:object>
      </w:r>
      <w:r w:rsidR="002042F5" w:rsidRPr="00A94BE6">
        <w:rPr>
          <w:sz w:val="24"/>
          <w:szCs w:val="24"/>
        </w:rPr>
        <w:t xml:space="preserve"> – </w:t>
      </w:r>
      <w:r w:rsidR="002042F5"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94BE6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94BE6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94BE6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94BE6" w:rsidRDefault="004702D2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lastRenderedPageBreak/>
        <w:t xml:space="preserve">Баллы по КРИТЕРИЮ №2 </w:t>
      </w:r>
      <w:r w:rsidRPr="00A94BE6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20" o:title=""/>
          </v:shape>
          <o:OLEObject Type="Embed" ProgID="Equation.3" ShapeID="_x0000_i1032" DrawAspect="Content" ObjectID="_1662201219" r:id="rId21"/>
        </w:object>
      </w:r>
      <w:r w:rsidRPr="00A94BE6">
        <w:rPr>
          <w:sz w:val="24"/>
          <w:szCs w:val="24"/>
          <w:u w:val="single"/>
        </w:rPr>
        <w:t>рассчитываются по следующей формуле</w:t>
      </w:r>
      <w:r w:rsidR="00CC0037" w:rsidRPr="00A94BE6">
        <w:rPr>
          <w:sz w:val="24"/>
          <w:szCs w:val="24"/>
          <w:u w:val="single"/>
        </w:rPr>
        <w:t xml:space="preserve"> (по критерию</w:t>
      </w:r>
      <w:r w:rsidR="00CC0037" w:rsidRPr="00A94BE6">
        <w:rPr>
          <w:sz w:val="24"/>
          <w:szCs w:val="24"/>
          <w:u w:val="single"/>
          <w:lang w:val="en-US"/>
        </w:rPr>
        <w:t> </w:t>
      </w:r>
      <w:r w:rsidR="00CC0037" w:rsidRPr="00A94BE6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702D2" w:rsidRPr="00A94BE6" w:rsidRDefault="0035544C" w:rsidP="004702D2">
      <w:pPr>
        <w:pStyle w:val="a6"/>
        <w:spacing w:line="240" w:lineRule="auto"/>
        <w:jc w:val="center"/>
        <w:rPr>
          <w:sz w:val="24"/>
          <w:szCs w:val="24"/>
        </w:rPr>
      </w:pPr>
      <m:oMath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Theme="minorHAnsi" w:hAnsi="Cambria Math" w:cstheme="minorBidi"/>
                <w:i/>
                <w:snapToGrid/>
                <w:sz w:val="22"/>
                <w:szCs w:val="22"/>
                <w:lang w:val="en-US" w:eastAsia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Bi</m:t>
            </m:r>
          </m:num>
          <m:den>
            <m:r>
              <w:rPr>
                <w:rFonts w:ascii="Cambria Math" w:hAnsi="Cambria Math"/>
                <w:lang w:val="en-US"/>
              </w:rPr>
              <m:t>Bmax</m:t>
            </m:r>
          </m:den>
        </m:f>
        <m:r>
          <w:rPr>
            <w:rFonts w:ascii="Cambria Math" w:hAnsi="Cambria Math"/>
          </w:rPr>
          <m:t>х</m:t>
        </m:r>
        <m:r>
          <w:rPr>
            <w:rFonts w:ascii="Cambria Math" w:hAnsi="Cambria Math"/>
            <w:lang w:val="en-US"/>
          </w:rPr>
          <m:t>Z</m:t>
        </m:r>
        <m:r>
          <w:rPr>
            <w:rFonts w:ascii="Cambria Math" w:hAnsi="Cambria Math"/>
          </w:rPr>
          <m:t>2,</m:t>
        </m:r>
      </m:oMath>
      <w:r w:rsidRPr="00BD14A7">
        <w:rPr>
          <w:sz w:val="24"/>
          <w:szCs w:val="24"/>
        </w:rPr>
        <w:t xml:space="preserve">  </w:t>
      </w:r>
      <w:r w:rsidR="004702D2" w:rsidRPr="00A94BE6">
        <w:rPr>
          <w:sz w:val="24"/>
          <w:szCs w:val="24"/>
        </w:rPr>
        <w:t>где: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62201220" r:id="rId23"/>
        </w:object>
      </w:r>
      <w:r w:rsidRPr="00A94BE6">
        <w:rPr>
          <w:sz w:val="24"/>
          <w:szCs w:val="24"/>
        </w:rPr>
        <w:t xml:space="preserve"> – баллы, присуждаемые </w:t>
      </w:r>
      <w:r w:rsidRPr="00A94BE6">
        <w:rPr>
          <w:sz w:val="24"/>
          <w:szCs w:val="24"/>
          <w:lang w:val="en-US"/>
        </w:rPr>
        <w:t>i</w:t>
      </w:r>
      <w:r w:rsidRPr="00A94BE6">
        <w:rPr>
          <w:sz w:val="24"/>
          <w:szCs w:val="24"/>
        </w:rPr>
        <w:t>-ой Заявке Участника по указанному критерию;</w:t>
      </w:r>
    </w:p>
    <w:p w:rsidR="0035544C" w:rsidRPr="00D474DC" w:rsidRDefault="0035544C" w:rsidP="004702D2">
      <w:pPr>
        <w:pStyle w:val="a6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Bmax</w:t>
      </w:r>
      <w:proofErr w:type="spellEnd"/>
      <w:r w:rsidRPr="00A94BE6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максимально возможное соответствие ассортименту </w:t>
      </w:r>
      <w:r w:rsidRPr="0035544C">
        <w:rPr>
          <w:sz w:val="24"/>
          <w:szCs w:val="24"/>
        </w:rPr>
        <w:t>кондитерских изделий</w:t>
      </w:r>
      <w:r>
        <w:rPr>
          <w:sz w:val="24"/>
          <w:szCs w:val="24"/>
        </w:rPr>
        <w:t xml:space="preserve">, равное 26 (согласно Приложению №1 к Техническому заданию). Дополнительно в </w:t>
      </w:r>
      <w:r w:rsidRPr="00D474DC">
        <w:rPr>
          <w:sz w:val="24"/>
          <w:szCs w:val="24"/>
        </w:rPr>
        <w:t xml:space="preserve">справочных целях требуемый ассортимент указан в таблице №1. </w:t>
      </w:r>
    </w:p>
    <w:p w:rsidR="00695FEE" w:rsidRPr="00D474DC" w:rsidRDefault="0035544C" w:rsidP="004702D2">
      <w:pPr>
        <w:pStyle w:val="a6"/>
        <w:spacing w:line="240" w:lineRule="auto"/>
        <w:rPr>
          <w:sz w:val="24"/>
          <w:szCs w:val="24"/>
        </w:rPr>
      </w:pPr>
      <w:r w:rsidRPr="00D474DC">
        <w:rPr>
          <w:sz w:val="24"/>
          <w:szCs w:val="24"/>
          <w:lang w:val="en-US"/>
        </w:rPr>
        <w:t>Bi</w:t>
      </w:r>
      <w:r w:rsidRPr="00D474DC">
        <w:rPr>
          <w:sz w:val="24"/>
          <w:szCs w:val="24"/>
        </w:rPr>
        <w:t xml:space="preserve"> – значение по критерию, предложенное i-м Участником</w:t>
      </w:r>
      <w:r w:rsidR="00DF2624" w:rsidRPr="00D474DC">
        <w:rPr>
          <w:sz w:val="24"/>
          <w:szCs w:val="24"/>
        </w:rPr>
        <w:t>.</w:t>
      </w:r>
      <w:r w:rsidR="00695FEE" w:rsidRPr="00D474DC">
        <w:rPr>
          <w:sz w:val="24"/>
          <w:szCs w:val="24"/>
        </w:rPr>
        <w:t xml:space="preserve"> Данное значение определяется как количество позиций из предложения Участника, полностью соответствующих по наименованию и составу ассортименту кондитерских изделий, приведенному в Приложении №1 к Техническому заданию и в </w:t>
      </w:r>
      <w:r w:rsidR="00D474DC" w:rsidRPr="00D474DC">
        <w:rPr>
          <w:sz w:val="24"/>
          <w:szCs w:val="24"/>
        </w:rPr>
        <w:t>Таблице №1 данного документа.</w:t>
      </w:r>
    </w:p>
    <w:p w:rsidR="004702D2" w:rsidRPr="00A94BE6" w:rsidRDefault="004702D2" w:rsidP="004702D2">
      <w:pPr>
        <w:pStyle w:val="a6"/>
        <w:spacing w:line="240" w:lineRule="auto"/>
        <w:rPr>
          <w:i/>
          <w:sz w:val="24"/>
          <w:szCs w:val="24"/>
        </w:rPr>
      </w:pPr>
      <w:r w:rsidRPr="00A94BE6">
        <w:rPr>
          <w:i/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62201221" r:id="rId25"/>
        </w:object>
      </w:r>
      <w:r w:rsidRPr="00A94BE6">
        <w:rPr>
          <w:i/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94BE6">
        <w:rPr>
          <w:i/>
          <w:sz w:val="24"/>
          <w:szCs w:val="24"/>
        </w:rPr>
        <w:t>я;</w:t>
      </w:r>
    </w:p>
    <w:p w:rsidR="004702D2" w:rsidRPr="00791E7E" w:rsidRDefault="004702D2" w:rsidP="004702D2">
      <w:pPr>
        <w:pStyle w:val="a6"/>
        <w:spacing w:line="240" w:lineRule="auto"/>
        <w:jc w:val="right"/>
        <w:rPr>
          <w:sz w:val="24"/>
          <w:szCs w:val="24"/>
        </w:rPr>
      </w:pPr>
      <w:r w:rsidRPr="00791E7E">
        <w:rPr>
          <w:sz w:val="24"/>
          <w:szCs w:val="24"/>
        </w:rPr>
        <w:t>Таблица №1</w:t>
      </w:r>
    </w:p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6594"/>
      </w:tblGrid>
      <w:tr w:rsidR="00582AA6" w:rsidRPr="00B34A5D" w:rsidTr="00582AA6">
        <w:trPr>
          <w:trHeight w:val="1137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4DC" w:rsidRPr="00B34A5D" w:rsidRDefault="00D474DC" w:rsidP="00CC1F39">
            <w:pPr>
              <w:ind w:firstLine="0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DC" w:rsidRPr="00B34A5D" w:rsidRDefault="00D474DC" w:rsidP="00CC1F39">
            <w:pPr>
              <w:widowControl w:val="0"/>
              <w:ind w:firstLine="0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Наименование продукции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4DC" w:rsidRPr="00CC1F39" w:rsidRDefault="00D474DC" w:rsidP="00CC1F39">
            <w:pPr>
              <w:widowControl w:val="0"/>
              <w:ind w:firstLine="57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CC1F39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Функциональные, технические</w:t>
            </w:r>
          </w:p>
          <w:p w:rsidR="00D474DC" w:rsidRPr="00B34A5D" w:rsidRDefault="00D474DC" w:rsidP="00CC1F39">
            <w:pPr>
              <w:widowControl w:val="0"/>
              <w:ind w:firstLine="57"/>
              <w:jc w:val="center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CC1F39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характеристики продукции</w:t>
            </w: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3" w:name="_GoBack"/>
            <w:bookmarkEnd w:id="3"/>
            <w:r>
              <w:rPr>
                <w:rFonts w:eastAsiaTheme="minorHAnsi"/>
                <w:sz w:val="24"/>
                <w:szCs w:val="24"/>
                <w:lang w:eastAsia="en-US"/>
              </w:rPr>
              <w:t>Темный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шоколад «</w:t>
            </w:r>
            <w:proofErr w:type="spellStart"/>
            <w:r w:rsidRPr="00B34A5D">
              <w:rPr>
                <w:rFonts w:eastAsiaTheme="minorHAnsi"/>
                <w:sz w:val="24"/>
                <w:szCs w:val="24"/>
                <w:lang w:eastAsia="en-US"/>
              </w:rPr>
              <w:t>Ritter</w:t>
            </w:r>
            <w:proofErr w:type="spellEnd"/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34A5D">
              <w:rPr>
                <w:rFonts w:eastAsiaTheme="minorHAnsi"/>
                <w:sz w:val="24"/>
                <w:szCs w:val="24"/>
                <w:lang w:eastAsia="en-US"/>
              </w:rPr>
              <w:t>Sport</w:t>
            </w:r>
            <w:proofErr w:type="spellEnd"/>
            <w:r w:rsidRPr="00B34A5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 цельным лесным орехом, 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Pr="009B36E5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B36E5"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218" w:hanging="218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B36E5">
              <w:rPr>
                <w:rFonts w:eastAsiaTheme="minorHAnsi"/>
                <w:sz w:val="24"/>
                <w:szCs w:val="24"/>
                <w:lang w:eastAsia="en-US"/>
              </w:rPr>
              <w:t>сахар, какао-масса, лесные орехи (23%), какао-масло, обезвоженный молочный жир, эмульгатор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B36E5">
              <w:rPr>
                <w:rFonts w:eastAsiaTheme="minorHAnsi"/>
                <w:sz w:val="24"/>
                <w:szCs w:val="24"/>
                <w:lang w:eastAsia="en-US"/>
              </w:rPr>
              <w:t>глазирователь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9B36E5">
              <w:rPr>
                <w:rFonts w:eastAsiaTheme="minorHAnsi"/>
                <w:sz w:val="24"/>
                <w:szCs w:val="24"/>
                <w:lang w:eastAsia="en-US"/>
              </w:rPr>
              <w:t xml:space="preserve">натуральный </w:t>
            </w:r>
            <w:proofErr w:type="spellStart"/>
            <w:r w:rsidRPr="009B36E5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9B36E5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ес: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не менее 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1/100 г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1343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Детский молочный шоколад « </w:t>
            </w:r>
            <w:r w:rsidRPr="00F30BF7">
              <w:rPr>
                <w:rFonts w:eastAsiaTheme="minorHAnsi"/>
                <w:sz w:val="24"/>
                <w:szCs w:val="24"/>
                <w:lang w:eastAsia="en-US"/>
              </w:rPr>
              <w:t>+1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кубиках»</w:t>
            </w:r>
            <w:r w:rsidRPr="00F30BF7"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Pr="009B36E5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Состав:</w:t>
            </w:r>
          </w:p>
          <w:p w:rsidR="00E66D3F" w:rsidRPr="004045E5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4045E5">
              <w:rPr>
                <w:sz w:val="24"/>
                <w:szCs w:val="24"/>
              </w:rPr>
              <w:t xml:space="preserve">Молочный шоколад: сахар, молоко сухое цельное, масло какао, какао тертое, молочный жир, эмульгатор лецитин, какао-порошок, натуральный </w:t>
            </w:r>
            <w:proofErr w:type="spellStart"/>
            <w:r w:rsidRPr="004045E5">
              <w:rPr>
                <w:sz w:val="24"/>
                <w:szCs w:val="24"/>
              </w:rPr>
              <w:t>ароматизатор</w:t>
            </w:r>
            <w:proofErr w:type="spellEnd"/>
            <w:r w:rsidRPr="004045E5">
              <w:rPr>
                <w:sz w:val="24"/>
                <w:szCs w:val="24"/>
              </w:rPr>
              <w:t xml:space="preserve"> «Ваниль».</w:t>
            </w:r>
            <w:proofErr w:type="gramEnd"/>
            <w:r w:rsidRPr="004045E5">
              <w:rPr>
                <w:sz w:val="24"/>
                <w:szCs w:val="24"/>
              </w:rPr>
              <w:t xml:space="preserve"> Общее содержание сухого остатка какао не менее 30,0%. Содержание какао-продуктов не менее 30,5%. Сухой обезжиренный остаток какао не менее 3,0%. Сухой обезжиренный остаток молока и молочных продуктов не менее 15,0%. Молочный жир не менее 7,0%</w:t>
            </w:r>
            <w:r>
              <w:rPr>
                <w:sz w:val="24"/>
                <w:szCs w:val="24"/>
              </w:rPr>
              <w:t>;</w:t>
            </w:r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ес: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1/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90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Шоколадное яйцо </w:t>
            </w:r>
            <w:r w:rsidRPr="00B34A5D">
              <w:rPr>
                <w:rFonts w:eastAsiaTheme="minorHAnsi"/>
                <w:sz w:val="24"/>
                <w:szCs w:val="24"/>
                <w:lang w:val="en-US" w:eastAsia="en-US"/>
              </w:rPr>
              <w:t>Kinder</w:t>
            </w:r>
            <w:r w:rsidRPr="0077665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Сюрприз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CF6B81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history="1">
              <w:proofErr w:type="gramStart"/>
              <w:r w:rsidRPr="009B36E5">
                <w:rPr>
                  <w:rFonts w:eastAsiaTheme="minorHAnsi"/>
                  <w:sz w:val="24"/>
                  <w:szCs w:val="24"/>
                  <w:lang w:eastAsia="en-US"/>
                </w:rPr>
                <w:t>сахар</w:t>
              </w:r>
            </w:hyperlink>
            <w:r w:rsidRPr="004045E5">
              <w:rPr>
                <w:rFonts w:eastAsiaTheme="minorHAnsi"/>
                <w:sz w:val="24"/>
                <w:szCs w:val="24"/>
                <w:lang w:eastAsia="en-US"/>
              </w:rPr>
              <w:t xml:space="preserve">, обезжиренное сухое молоко, </w:t>
            </w:r>
            <w:hyperlink r:id="rId27" w:history="1">
              <w:r w:rsidRPr="009B36E5">
                <w:rPr>
                  <w:rFonts w:eastAsiaTheme="minorHAnsi"/>
                  <w:sz w:val="24"/>
                  <w:szCs w:val="24"/>
                  <w:lang w:eastAsia="en-US"/>
                </w:rPr>
                <w:t>цельное сухое молоко</w:t>
              </w:r>
            </w:hyperlink>
            <w:r w:rsidRPr="004045E5">
              <w:rPr>
                <w:rFonts w:eastAsiaTheme="minorHAnsi"/>
                <w:sz w:val="24"/>
                <w:szCs w:val="24"/>
                <w:lang w:eastAsia="en-US"/>
              </w:rPr>
              <w:t xml:space="preserve">, растительное масло, растительные жиры, лесные орехи, обезжиренное какао, </w:t>
            </w:r>
            <w:hyperlink r:id="rId28" w:history="1">
              <w:r w:rsidRPr="009B36E5">
                <w:rPr>
                  <w:rFonts w:eastAsiaTheme="minorHAnsi"/>
                  <w:sz w:val="24"/>
                  <w:szCs w:val="24"/>
                  <w:lang w:eastAsia="en-US"/>
                </w:rPr>
                <w:t>пшеничная мука</w:t>
              </w:r>
            </w:hyperlink>
            <w:r w:rsidRPr="004045E5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hyperlink r:id="rId29" w:history="1">
              <w:r w:rsidRPr="009B36E5">
                <w:rPr>
                  <w:rFonts w:eastAsiaTheme="minorHAnsi"/>
                  <w:sz w:val="24"/>
                  <w:szCs w:val="24"/>
                  <w:lang w:eastAsia="en-US"/>
                </w:rPr>
                <w:t>какао-масло</w:t>
              </w:r>
            </w:hyperlink>
            <w:r>
              <w:rPr>
                <w:rFonts w:eastAsiaTheme="minorHAnsi"/>
                <w:sz w:val="24"/>
                <w:szCs w:val="24"/>
                <w:lang w:eastAsia="en-US"/>
              </w:rPr>
              <w:t>, эмульгатор.</w:t>
            </w:r>
            <w:r w:rsidRPr="004045E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нутри яйца – пластиковые фигурки</w:t>
            </w:r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ес: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1/20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9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Конфеты «Бабаевские», 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C06AE">
              <w:rPr>
                <w:rFonts w:hAnsi="Symbol"/>
                <w:sz w:val="24"/>
                <w:szCs w:val="24"/>
              </w:rPr>
              <w:t></w:t>
            </w:r>
            <w:r>
              <w:rPr>
                <w:sz w:val="24"/>
                <w:szCs w:val="24"/>
              </w:rPr>
              <w:t xml:space="preserve"> Состав:</w:t>
            </w:r>
          </w:p>
          <w:p w:rsidR="00E66D3F" w:rsidRPr="009B36E5" w:rsidRDefault="00E66D3F" w:rsidP="00E66D3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B36E5">
              <w:rPr>
                <w:sz w:val="24"/>
                <w:szCs w:val="24"/>
              </w:rPr>
              <w:t>Шоколадная глазурь (сахар, какао</w:t>
            </w:r>
            <w:r>
              <w:rPr>
                <w:sz w:val="24"/>
                <w:szCs w:val="24"/>
              </w:rPr>
              <w:t xml:space="preserve"> тертое, эквивалент масла какао</w:t>
            </w:r>
            <w:r w:rsidRPr="009B36E5">
              <w:rPr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как</w:t>
            </w:r>
            <w:r w:rsidRPr="009B36E5">
              <w:rPr>
                <w:sz w:val="24"/>
                <w:szCs w:val="24"/>
              </w:rPr>
              <w:t>ао-порошок,</w:t>
            </w:r>
            <w:r>
              <w:rPr>
                <w:sz w:val="24"/>
                <w:szCs w:val="24"/>
              </w:rPr>
              <w:t xml:space="preserve"> </w:t>
            </w:r>
            <w:r w:rsidRPr="009B36E5">
              <w:rPr>
                <w:sz w:val="24"/>
                <w:szCs w:val="24"/>
              </w:rPr>
              <w:t xml:space="preserve"> эмульгаторы: </w:t>
            </w:r>
            <w:proofErr w:type="spellStart"/>
            <w:r w:rsidRPr="009B36E5">
              <w:rPr>
                <w:sz w:val="24"/>
                <w:szCs w:val="24"/>
              </w:rPr>
              <w:t>ароматизатор</w:t>
            </w:r>
            <w:proofErr w:type="spellEnd"/>
            <w:r w:rsidRPr="009B36E5">
              <w:rPr>
                <w:sz w:val="24"/>
                <w:szCs w:val="24"/>
              </w:rPr>
              <w:t xml:space="preserve"> "Ваниль"; сахар,</w:t>
            </w:r>
            <w:r>
              <w:rPr>
                <w:sz w:val="24"/>
                <w:szCs w:val="24"/>
              </w:rPr>
              <w:t xml:space="preserve"> </w:t>
            </w:r>
            <w:r w:rsidRPr="009B36E5">
              <w:rPr>
                <w:sz w:val="24"/>
                <w:szCs w:val="24"/>
              </w:rPr>
              <w:t>сухое цельное молоко,</w:t>
            </w:r>
            <w:r>
              <w:rPr>
                <w:sz w:val="24"/>
                <w:szCs w:val="24"/>
              </w:rPr>
              <w:t xml:space="preserve"> </w:t>
            </w:r>
            <w:r w:rsidRPr="009B36E5">
              <w:rPr>
                <w:sz w:val="24"/>
                <w:szCs w:val="24"/>
              </w:rPr>
              <w:t>ядро ореха миндаля тертое,</w:t>
            </w:r>
            <w:r>
              <w:rPr>
                <w:sz w:val="24"/>
                <w:szCs w:val="24"/>
              </w:rPr>
              <w:t xml:space="preserve"> </w:t>
            </w:r>
            <w:r w:rsidRPr="009B36E5">
              <w:rPr>
                <w:sz w:val="24"/>
                <w:szCs w:val="24"/>
              </w:rPr>
              <w:t>ядро ореха фундука тертое,</w:t>
            </w:r>
            <w:r>
              <w:rPr>
                <w:sz w:val="24"/>
                <w:szCs w:val="24"/>
              </w:rPr>
              <w:t xml:space="preserve"> </w:t>
            </w:r>
            <w:r w:rsidRPr="009B36E5">
              <w:rPr>
                <w:sz w:val="24"/>
                <w:szCs w:val="24"/>
              </w:rPr>
              <w:t xml:space="preserve"> масло </w:t>
            </w:r>
            <w:proofErr w:type="spellStart"/>
            <w:r w:rsidRPr="009B36E5">
              <w:rPr>
                <w:sz w:val="24"/>
                <w:szCs w:val="24"/>
              </w:rPr>
              <w:t>какао</w:t>
            </w:r>
            <w:proofErr w:type="gramStart"/>
            <w:r w:rsidRPr="009B36E5">
              <w:rPr>
                <w:sz w:val="24"/>
                <w:szCs w:val="24"/>
              </w:rPr>
              <w:t>,к</w:t>
            </w:r>
            <w:proofErr w:type="gramEnd"/>
            <w:r w:rsidRPr="009B36E5">
              <w:rPr>
                <w:sz w:val="24"/>
                <w:szCs w:val="24"/>
              </w:rPr>
              <w:t>акао</w:t>
            </w:r>
            <w:proofErr w:type="spellEnd"/>
            <w:r w:rsidRPr="009B36E5">
              <w:rPr>
                <w:sz w:val="24"/>
                <w:szCs w:val="24"/>
              </w:rPr>
              <w:t xml:space="preserve"> тертое,</w:t>
            </w:r>
            <w:r>
              <w:rPr>
                <w:sz w:val="24"/>
                <w:szCs w:val="24"/>
              </w:rPr>
              <w:t xml:space="preserve"> </w:t>
            </w:r>
            <w:r w:rsidRPr="009B36E5">
              <w:rPr>
                <w:sz w:val="24"/>
                <w:szCs w:val="24"/>
              </w:rPr>
              <w:t>ядро ореха фундука дробленое,</w:t>
            </w:r>
            <w:r>
              <w:rPr>
                <w:sz w:val="24"/>
                <w:szCs w:val="24"/>
              </w:rPr>
              <w:t xml:space="preserve"> </w:t>
            </w:r>
            <w:r w:rsidRPr="009B36E5">
              <w:rPr>
                <w:sz w:val="24"/>
                <w:szCs w:val="24"/>
              </w:rPr>
              <w:t>вафли дробленые (мука пшеничная хлебопекарная, масло растительное, соль поваренная, разрыхлитель гидрокарбо</w:t>
            </w:r>
            <w:r>
              <w:rPr>
                <w:sz w:val="24"/>
                <w:szCs w:val="24"/>
              </w:rPr>
              <w:t xml:space="preserve">нат натрия, эмульгатор </w:t>
            </w:r>
            <w:r>
              <w:rPr>
                <w:sz w:val="24"/>
                <w:szCs w:val="24"/>
              </w:rPr>
              <w:lastRenderedPageBreak/>
              <w:t>лецитин);</w:t>
            </w:r>
          </w:p>
          <w:p w:rsidR="00E66D3F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C06AE">
              <w:rPr>
                <w:rFonts w:hAnsi="Symbol"/>
                <w:sz w:val="24"/>
                <w:szCs w:val="24"/>
              </w:rPr>
              <w:t></w:t>
            </w:r>
            <w:r>
              <w:rPr>
                <w:rFonts w:hAnsi="Symbol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Вес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 1/13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гр.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953C62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953C62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0A5B41">
              <w:rPr>
                <w:rFonts w:eastAsiaTheme="minorHAnsi"/>
                <w:sz w:val="24"/>
                <w:szCs w:val="24"/>
                <w:lang w:eastAsia="en-US"/>
              </w:rPr>
              <w:t>Конфеты «Вдохновение» с фундуком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0A5B41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Pr="000F1E9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8722E2">
              <w:rPr>
                <w:rFonts w:eastAsiaTheme="minorHAnsi"/>
                <w:lang w:eastAsia="en-US"/>
              </w:rPr>
              <w:t xml:space="preserve">Состав: </w:t>
            </w:r>
          </w:p>
          <w:p w:rsidR="00E66D3F" w:rsidRPr="000F1E9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A17C66">
              <w:rPr>
                <w:rFonts w:eastAsiaTheme="minorHAnsi"/>
                <w:sz w:val="24"/>
                <w:szCs w:val="24"/>
                <w:lang w:eastAsia="en-US"/>
              </w:rPr>
              <w:t>шоколадная глазурь (сахар, какао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тертое, эквивалент масла какао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 xml:space="preserve">, какао-порошок, эмульгаторы: </w:t>
            </w:r>
            <w:proofErr w:type="spellStart"/>
            <w:r w:rsidRPr="00A17C66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A17C66">
              <w:rPr>
                <w:rFonts w:eastAsiaTheme="minorHAnsi"/>
                <w:sz w:val="24"/>
                <w:szCs w:val="24"/>
                <w:lang w:eastAsia="en-US"/>
              </w:rPr>
              <w:t xml:space="preserve"> "ваниль", ядро ореха фундука целое, ядро ореха фундука дробленое, ядро ореха фундука тертое, какао-порошок, сухое цельное молоко, какао тертое, эмульгатор лецитин соевый, </w:t>
            </w:r>
            <w:proofErr w:type="spellStart"/>
            <w:r w:rsidRPr="00A17C66">
              <w:rPr>
                <w:rFonts w:eastAsiaTheme="minorHAnsi"/>
                <w:sz w:val="24"/>
                <w:szCs w:val="24"/>
                <w:lang w:eastAsia="en-US"/>
              </w:rPr>
              <w:t>ар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оматизатор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"Шоколадно-ореховый";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 </w:t>
            </w:r>
            <w:proofErr w:type="gramEnd"/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ес</w:t>
            </w:r>
            <w:r w:rsidRPr="008722E2">
              <w:rPr>
                <w:rFonts w:eastAsiaTheme="minorHAnsi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 1/14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Конфеты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Kinder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Choco</w:t>
            </w:r>
            <w:r w:rsidRPr="00F30BF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val="en-US" w:eastAsia="en-US"/>
              </w:rPr>
              <w:t>Bons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», </w:t>
            </w:r>
            <w:r w:rsidRPr="00F30BF7">
              <w:rPr>
                <w:rFonts w:eastAsiaTheme="minorHAnsi"/>
                <w:sz w:val="24"/>
                <w:szCs w:val="24"/>
                <w:lang w:eastAsia="en-US"/>
              </w:rPr>
              <w:t xml:space="preserve">или эквивалент 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4045E5">
              <w:rPr>
                <w:rFonts w:eastAsiaTheme="minorHAnsi"/>
                <w:sz w:val="24"/>
                <w:szCs w:val="24"/>
                <w:lang w:eastAsia="en-US"/>
              </w:rPr>
              <w:t xml:space="preserve">молочный шоколад (сахар, сухое цельное молоко, масло какао, тертое какао, эмульгатор лецитины, </w:t>
            </w:r>
            <w:proofErr w:type="spellStart"/>
            <w:r w:rsidRPr="004045E5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4045E5">
              <w:rPr>
                <w:rFonts w:eastAsiaTheme="minorHAnsi"/>
                <w:sz w:val="24"/>
                <w:szCs w:val="24"/>
                <w:lang w:eastAsia="en-US"/>
              </w:rPr>
              <w:t>), сахар, сухое обезжиренное молоко, растительный жир, лесные орехи, молочный жир, шоколад (сахар, тертое какао, масло какао эмульгатор: лецити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ны,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), стабилизатор</w:t>
            </w:r>
            <w:r w:rsidRPr="004045E5">
              <w:rPr>
                <w:rFonts w:eastAsiaTheme="minorHAnsi"/>
                <w:sz w:val="24"/>
                <w:szCs w:val="24"/>
                <w:lang w:eastAsia="en-US"/>
              </w:rPr>
              <w:t>, глюкозный сироп, эмуль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гатор;</w:t>
            </w:r>
            <w:proofErr w:type="gramEnd"/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1/125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324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Конфеты «Вечерний звон», купол, 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Pr="009A3504" w:rsidRDefault="00E66D3F" w:rsidP="00E66D3F">
            <w:pPr>
              <w:pStyle w:val="af3"/>
              <w:numPr>
                <w:ilvl w:val="0"/>
                <w:numId w:val="28"/>
              </w:numPr>
              <w:spacing w:line="240" w:lineRule="auto"/>
              <w:ind w:left="360"/>
              <w:jc w:val="left"/>
              <w:rPr>
                <w:sz w:val="24"/>
                <w:szCs w:val="24"/>
              </w:rPr>
            </w:pPr>
            <w:r w:rsidRPr="009A3504">
              <w:rPr>
                <w:sz w:val="24"/>
                <w:szCs w:val="24"/>
              </w:rPr>
              <w:t xml:space="preserve">Состав: </w:t>
            </w:r>
          </w:p>
          <w:p w:rsidR="00E66D3F" w:rsidRPr="000F1E9B" w:rsidRDefault="00E66D3F" w:rsidP="00E66D3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</w:t>
            </w:r>
            <w:r w:rsidRPr="000F1E9B">
              <w:rPr>
                <w:sz w:val="24"/>
                <w:szCs w:val="24"/>
              </w:rPr>
              <w:t>околадная глазурь (сахар, какао тертое, эквивалент масла какао, какао-порошок, эмульгаторы</w:t>
            </w:r>
            <w:r>
              <w:rPr>
                <w:sz w:val="24"/>
                <w:szCs w:val="24"/>
              </w:rPr>
              <w:t>,</w:t>
            </w:r>
            <w:r w:rsidRPr="000F1E9B">
              <w:rPr>
                <w:sz w:val="24"/>
                <w:szCs w:val="24"/>
              </w:rPr>
              <w:t xml:space="preserve"> </w:t>
            </w:r>
            <w:proofErr w:type="spellStart"/>
            <w:r w:rsidRPr="000F1E9B">
              <w:rPr>
                <w:sz w:val="24"/>
                <w:szCs w:val="24"/>
              </w:rPr>
              <w:t>ароматизатор</w:t>
            </w:r>
            <w:proofErr w:type="spellEnd"/>
            <w:r w:rsidRPr="000F1E9B">
              <w:rPr>
                <w:sz w:val="24"/>
                <w:szCs w:val="24"/>
              </w:rPr>
              <w:t xml:space="preserve"> идентичный натуральному «Ваниль»), сахар, вафли (мука пшеничная, сахар, соль поваренная</w:t>
            </w:r>
            <w:r>
              <w:rPr>
                <w:sz w:val="24"/>
                <w:szCs w:val="24"/>
              </w:rPr>
              <w:t xml:space="preserve">, </w:t>
            </w:r>
            <w:r w:rsidRPr="000F1E9B">
              <w:rPr>
                <w:sz w:val="24"/>
                <w:szCs w:val="24"/>
              </w:rPr>
              <w:t xml:space="preserve">разрыхлитель – сода пищевая), жир кондитерский (растительный), ядро ореха миндаля целое, ядро ореха миндаля тертое, ядро ореха миндаля дробленое, сухое цельное молоко, какао тертое, </w:t>
            </w:r>
            <w:proofErr w:type="spellStart"/>
            <w:r w:rsidRPr="000F1E9B">
              <w:rPr>
                <w:sz w:val="24"/>
                <w:szCs w:val="24"/>
              </w:rPr>
              <w:t>ароматизатор</w:t>
            </w:r>
            <w:proofErr w:type="spellEnd"/>
            <w:r w:rsidRPr="000F1E9B">
              <w:rPr>
                <w:sz w:val="24"/>
                <w:szCs w:val="24"/>
              </w:rPr>
              <w:t xml:space="preserve"> идентичный </w:t>
            </w:r>
            <w:r>
              <w:rPr>
                <w:sz w:val="24"/>
                <w:szCs w:val="24"/>
              </w:rPr>
              <w:t>натуральному «Миндаль сладкий»;</w:t>
            </w:r>
            <w:proofErr w:type="gramEnd"/>
          </w:p>
          <w:p w:rsidR="00E66D3F" w:rsidRPr="00105229" w:rsidRDefault="00E66D3F" w:rsidP="00E66D3F">
            <w:pPr>
              <w:pStyle w:val="af3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pacing w:line="240" w:lineRule="auto"/>
              <w:ind w:left="32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05229">
              <w:rPr>
                <w:sz w:val="24"/>
                <w:szCs w:val="24"/>
              </w:rPr>
              <w:t xml:space="preserve">ес: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</w:t>
            </w:r>
            <w:r w:rsidRPr="001052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1/15 г.</w:t>
            </w:r>
          </w:p>
          <w:p w:rsidR="00E66D3F" w:rsidRPr="00105229" w:rsidRDefault="00E66D3F" w:rsidP="00E66D3F">
            <w:pPr>
              <w:pStyle w:val="af3"/>
              <w:widowControl w:val="0"/>
              <w:tabs>
                <w:tab w:val="left" w:pos="41"/>
              </w:tabs>
              <w:spacing w:line="240" w:lineRule="auto"/>
              <w:ind w:left="360"/>
              <w:jc w:val="left"/>
              <w:rPr>
                <w:sz w:val="24"/>
                <w:szCs w:val="24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Конфеты «Белочка»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history="1">
              <w:proofErr w:type="gramStart"/>
              <w:r w:rsidRPr="009A3504">
                <w:rPr>
                  <w:rFonts w:eastAsiaTheme="minorHAnsi"/>
                  <w:sz w:val="24"/>
                  <w:szCs w:val="24"/>
                  <w:lang w:eastAsia="en-US"/>
                </w:rPr>
                <w:t>какао-порошок</w:t>
              </w:r>
            </w:hyperlink>
            <w:r w:rsidRPr="00EE0E9A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hyperlink r:id="rId31" w:history="1">
              <w:r w:rsidRPr="009A3504">
                <w:rPr>
                  <w:rFonts w:eastAsiaTheme="minorHAnsi"/>
                  <w:sz w:val="24"/>
                  <w:szCs w:val="24"/>
                  <w:lang w:eastAsia="en-US"/>
                </w:rPr>
                <w:t>какао тёртое</w:t>
              </w:r>
            </w:hyperlink>
            <w:r w:rsidRPr="00EE0E9A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hyperlink r:id="rId32" w:history="1">
              <w:r w:rsidRPr="009A3504">
                <w:rPr>
                  <w:rFonts w:eastAsiaTheme="minorHAnsi"/>
                  <w:sz w:val="24"/>
                  <w:szCs w:val="24"/>
                  <w:lang w:eastAsia="en-US"/>
                </w:rPr>
                <w:t>масло какао</w:t>
              </w:r>
            </w:hyperlink>
            <w:r w:rsidRPr="00EE0E9A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E0E9A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EE0E9A">
              <w:rPr>
                <w:rFonts w:eastAsiaTheme="minorHAnsi"/>
                <w:sz w:val="24"/>
                <w:szCs w:val="24"/>
                <w:lang w:eastAsia="en-US"/>
              </w:rPr>
              <w:t xml:space="preserve"> «Ваниль», </w:t>
            </w:r>
            <w:hyperlink r:id="rId33" w:history="1">
              <w:r w:rsidRPr="009A3504">
                <w:rPr>
                  <w:rFonts w:eastAsiaTheme="minorHAnsi"/>
                  <w:sz w:val="24"/>
                  <w:szCs w:val="24"/>
                  <w:lang w:eastAsia="en-US"/>
                </w:rPr>
                <w:t>сахар</w:t>
              </w:r>
            </w:hyperlink>
            <w:r w:rsidRPr="00EE0E9A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hyperlink r:id="rId34" w:history="1">
              <w:r w:rsidRPr="009A3504">
                <w:rPr>
                  <w:rFonts w:eastAsiaTheme="minorHAnsi"/>
                  <w:sz w:val="24"/>
                  <w:szCs w:val="24"/>
                  <w:lang w:eastAsia="en-US"/>
                </w:rPr>
                <w:t>коньяк</w:t>
              </w:r>
            </w:hyperlink>
            <w:r w:rsidRPr="00EE0E9A">
              <w:rPr>
                <w:rFonts w:eastAsiaTheme="minorHAnsi"/>
                <w:sz w:val="24"/>
                <w:szCs w:val="24"/>
                <w:lang w:eastAsia="en-US"/>
              </w:rPr>
              <w:t xml:space="preserve">, орех </w:t>
            </w:r>
            <w:hyperlink r:id="rId35" w:history="1">
              <w:r w:rsidRPr="009A3504">
                <w:rPr>
                  <w:rFonts w:eastAsiaTheme="minorHAnsi"/>
                  <w:sz w:val="24"/>
                  <w:szCs w:val="24"/>
                  <w:lang w:eastAsia="en-US"/>
                </w:rPr>
                <w:t>кешью</w:t>
              </w:r>
            </w:hyperlink>
            <w:r w:rsidRPr="00EE0E9A">
              <w:rPr>
                <w:rFonts w:eastAsiaTheme="minorHAnsi"/>
                <w:sz w:val="24"/>
                <w:szCs w:val="24"/>
                <w:lang w:eastAsia="en-US"/>
              </w:rPr>
              <w:t xml:space="preserve">, орех </w:t>
            </w:r>
            <w:hyperlink r:id="rId36" w:history="1">
              <w:r w:rsidRPr="009A3504">
                <w:rPr>
                  <w:rFonts w:eastAsiaTheme="minorHAnsi"/>
                  <w:sz w:val="24"/>
                  <w:szCs w:val="24"/>
                  <w:lang w:eastAsia="en-US"/>
                </w:rPr>
                <w:t>фундук</w:t>
              </w:r>
            </w:hyperlink>
            <w:r w:rsidRPr="00EE0E9A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hyperlink r:id="rId37" w:history="1">
              <w:r w:rsidRPr="009A3504">
                <w:rPr>
                  <w:rFonts w:eastAsiaTheme="minorHAnsi"/>
                  <w:sz w:val="24"/>
                  <w:szCs w:val="24"/>
                  <w:lang w:eastAsia="en-US"/>
                </w:rPr>
                <w:t>мука пшеничная высшего сорта</w:t>
              </w:r>
            </w:hyperlink>
            <w:proofErr w:type="gramEnd"/>
          </w:p>
          <w:p w:rsidR="00E66D3F" w:rsidRPr="00105229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1/12,5 г.</w:t>
            </w:r>
          </w:p>
          <w:p w:rsidR="00E66D3F" w:rsidRPr="00105229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313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Конфеты «</w:t>
            </w:r>
            <w:proofErr w:type="spellStart"/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Кара-кум</w:t>
            </w:r>
            <w:proofErr w:type="spellEnd"/>
            <w:r w:rsidRPr="00B34A5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 xml:space="preserve">сахар, шоколадная глазурь (сахар, какао тертое, эквивалент масла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какао</w:t>
            </w:r>
            <w:r w:rsidRPr="009D4F30">
              <w:rPr>
                <w:rFonts w:eastAsiaTheme="minorHAnsi"/>
                <w:sz w:val="24"/>
                <w:szCs w:val="24"/>
                <w:lang w:eastAsia="en-US"/>
              </w:rPr>
              <w:t>, какао-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порошок, эмульгаторы, </w:t>
            </w:r>
            <w:proofErr w:type="spellStart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>, какао тертое, масло какао, ядро ореха миндаля тертое, вафли дробленые (вода питьевая, мука пшеничная хлебопекарная высшего сорта, масло подсолнечное</w:t>
            </w:r>
            <w:proofErr w:type="gramEnd"/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1/13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986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Конфеты «Красная шапочка»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>шоколадная глазурь (сахар, какао тертое, эквивалент масла какао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какао</w:t>
            </w:r>
            <w:r w:rsidRPr="009D4F30">
              <w:rPr>
                <w:rFonts w:eastAsiaTheme="minorHAnsi"/>
                <w:sz w:val="24"/>
                <w:szCs w:val="24"/>
                <w:lang w:eastAsia="en-US"/>
              </w:rPr>
              <w:t xml:space="preserve"> порошок, эмульгаторы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Pr="009D4F3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 xml:space="preserve"> "Ванильный"), сахар, арахис тертый, вафли листовые (вода питьевая, мука пшеничная хлебопекарная в/с, масло </w:t>
            </w:r>
            <w:r w:rsidRPr="009D4F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подсолнечное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).</w:t>
            </w:r>
            <w:r w:rsidRPr="009D4F3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1/16 г.</w:t>
            </w: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Конфеты «Красный мак»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>шоколадная глазурь (сахар, какао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тёртое, эквивалент масла какао</w:t>
            </w:r>
            <w:r w:rsidRPr="009D4F30">
              <w:rPr>
                <w:rFonts w:eastAsiaTheme="minorHAnsi"/>
                <w:sz w:val="24"/>
                <w:szCs w:val="24"/>
                <w:lang w:eastAsia="en-US"/>
              </w:rPr>
              <w:t xml:space="preserve">, какао-порошок, эмульгаторы: </w:t>
            </w:r>
            <w:proofErr w:type="spellStart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9D4F30">
              <w:rPr>
                <w:rFonts w:eastAsiaTheme="minorHAnsi"/>
                <w:sz w:val="24"/>
                <w:szCs w:val="24"/>
                <w:lang w:eastAsia="en-US"/>
              </w:rPr>
              <w:t xml:space="preserve"> "Ваниль"),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D4F30">
              <w:rPr>
                <w:rFonts w:eastAsiaTheme="minorHAnsi"/>
                <w:sz w:val="24"/>
                <w:szCs w:val="24"/>
                <w:lang w:eastAsia="en-US"/>
              </w:rPr>
              <w:t>сахар, арахис тёртый, вафли дробленые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1/15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Конфеты «Мишка косолапый»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EA4E25">
              <w:rPr>
                <w:rFonts w:eastAsiaTheme="minorHAnsi"/>
                <w:sz w:val="24"/>
                <w:szCs w:val="24"/>
                <w:lang w:eastAsia="en-US"/>
              </w:rPr>
              <w:t xml:space="preserve">шоколадная глазурь (сахар, какао тертое, эквивалент масла какао, какао-порошок, эмульгаторы, </w:t>
            </w:r>
            <w:proofErr w:type="spellStart"/>
            <w:r w:rsidRPr="00EA4E25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EA4E25">
              <w:rPr>
                <w:rFonts w:eastAsiaTheme="minorHAnsi"/>
                <w:sz w:val="24"/>
                <w:szCs w:val="24"/>
                <w:lang w:eastAsia="en-US"/>
              </w:rPr>
              <w:t xml:space="preserve"> идентичный натуральному - "Ваниль"), сахар, ядро ореха миндаля тертое, масло какао, вафли листовые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1/13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Конфеты «Халва в шоколаде»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A4E25">
              <w:rPr>
                <w:rFonts w:eastAsiaTheme="minorHAnsi"/>
                <w:sz w:val="24"/>
                <w:szCs w:val="24"/>
                <w:lang w:eastAsia="en-US"/>
              </w:rPr>
              <w:t xml:space="preserve">арахис тертый, шоколадная глазурь (сахар, тертое какао, эквивалент какао масла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какао, какао порошок, эмульгатор:</w:t>
            </w:r>
            <w:r w:rsidRPr="00EA4E2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A4E25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EA4E25">
              <w:rPr>
                <w:rFonts w:eastAsiaTheme="minorHAnsi"/>
                <w:sz w:val="24"/>
                <w:szCs w:val="24"/>
                <w:lang w:eastAsia="en-US"/>
              </w:rPr>
              <w:t>  "Ванильный"), патока, сахар, семена кунжута тертые,  экстракт солодкового корня, антиокислитель-аскорбиновая кислота</w:t>
            </w:r>
            <w:proofErr w:type="gramStart"/>
            <w:r w:rsidRPr="00EA4E25">
              <w:rPr>
                <w:rFonts w:eastAsiaTheme="minorHAns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EA4E2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A4E25">
              <w:rPr>
                <w:rFonts w:eastAsiaTheme="minorHAnsi"/>
                <w:sz w:val="24"/>
                <w:szCs w:val="24"/>
                <w:lang w:eastAsia="en-US"/>
              </w:rPr>
              <w:t>ароматизат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 "Ваниль";</w:t>
            </w:r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1/30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Конфеты «Батончик Рот Фронт»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Pr="00A16869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16869">
              <w:rPr>
                <w:rFonts w:eastAsiaTheme="minorHAnsi"/>
                <w:sz w:val="24"/>
                <w:szCs w:val="24"/>
                <w:lang w:eastAsia="en-US"/>
              </w:rPr>
              <w:t>сахарный песок; тертый арахис (может быть использован дробленый); какао-порошок; дробленые вафли; цельное молоко сухое; антиокислитель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Pr="00A1686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 xml:space="preserve">, идентичный </w:t>
            </w:r>
            <w:proofErr w:type="gramStart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>натуральном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1/14,3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022866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022866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CA6DFB">
              <w:rPr>
                <w:rFonts w:eastAsiaTheme="minorHAnsi"/>
                <w:sz w:val="24"/>
                <w:szCs w:val="24"/>
                <w:lang w:eastAsia="en-US"/>
              </w:rPr>
              <w:t xml:space="preserve">Вафли </w:t>
            </w:r>
            <w:proofErr w:type="spellStart"/>
            <w:r w:rsidRPr="00CA6DFB">
              <w:rPr>
                <w:rFonts w:eastAsiaTheme="minorHAnsi"/>
                <w:sz w:val="24"/>
                <w:szCs w:val="24"/>
                <w:lang w:eastAsia="en-US"/>
              </w:rPr>
              <w:t>Kinder</w:t>
            </w:r>
            <w:proofErr w:type="spellEnd"/>
            <w:r w:rsidRPr="00CA6DF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A6DFB">
              <w:rPr>
                <w:rFonts w:eastAsiaTheme="minorHAnsi"/>
                <w:sz w:val="24"/>
                <w:szCs w:val="24"/>
                <w:lang w:eastAsia="en-US"/>
              </w:rPr>
              <w:t>Bueno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CA6DFB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218" w:hanging="218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 xml:space="preserve">молочный шоколад (сахар, масло какао, тертое какао, сухое обезжиренное молоко, молочный жир, эмульгатор: лецитины, </w:t>
            </w:r>
            <w:proofErr w:type="spellStart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>), сахар, растительный жир, пшеничная 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A16869">
              <w:rPr>
                <w:rFonts w:eastAsiaTheme="minorHAnsi"/>
                <w:sz w:val="24"/>
                <w:szCs w:val="24"/>
                <w:lang w:eastAsia="en-US"/>
              </w:rPr>
              <w:t xml:space="preserve">ка, лесные орехи, сухое обезжиренное молоко, сухое цельное молоко, шоколад (сахар, тертое какао, масло какао, эмульгатор: лецитины, </w:t>
            </w:r>
            <w:proofErr w:type="spellStart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>), обезжиренный какао-порошок, эмульгатор: лецитины, разрыхлители.</w:t>
            </w:r>
            <w:proofErr w:type="gramEnd"/>
            <w:r w:rsidRPr="00A16869">
              <w:rPr>
                <w:rFonts w:eastAsiaTheme="minorHAnsi"/>
                <w:sz w:val="24"/>
                <w:szCs w:val="24"/>
                <w:lang w:eastAsia="en-US"/>
              </w:rPr>
              <w:t xml:space="preserve"> Полное содержание молочных ингредиентов 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не менее 19,5%;</w:t>
            </w:r>
          </w:p>
          <w:p w:rsidR="00E66D3F" w:rsidRPr="00A16869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A16869">
              <w:rPr>
                <w:rFonts w:eastAsiaTheme="minorHAnsi"/>
                <w:sz w:val="24"/>
                <w:szCs w:val="24"/>
                <w:lang w:eastAsia="en-US"/>
              </w:rPr>
              <w:t xml:space="preserve">ес: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</w:t>
            </w:r>
            <w:r w:rsidRPr="00A16869">
              <w:rPr>
                <w:rFonts w:eastAsiaTheme="minorHAnsi"/>
                <w:sz w:val="24"/>
                <w:szCs w:val="24"/>
                <w:lang w:eastAsia="en-US"/>
              </w:rPr>
              <w:t xml:space="preserve"> 1/43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16869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</w:p>
          <w:p w:rsidR="00E66D3F" w:rsidRPr="00437734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Конфеты «Петушок – золотой гребешок»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bCs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Pr="00E731A0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77" w:hanging="77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E731A0">
              <w:rPr>
                <w:rFonts w:eastAsiaTheme="minorHAnsi"/>
                <w:sz w:val="24"/>
                <w:szCs w:val="24"/>
                <w:lang w:eastAsia="en-US"/>
              </w:rPr>
              <w:t xml:space="preserve">сахар, шоколадная глазурь (сахар, какао тертое, эквивалент масла,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какао</w:t>
            </w:r>
            <w:r w:rsidRPr="00E731A0">
              <w:rPr>
                <w:rFonts w:eastAsiaTheme="minorHAnsi"/>
                <w:sz w:val="24"/>
                <w:szCs w:val="24"/>
                <w:lang w:eastAsia="en-US"/>
              </w:rPr>
              <w:t xml:space="preserve">, какао - порошок, эмульгаторы: лецитин соевый, </w:t>
            </w:r>
            <w:proofErr w:type="spellStart"/>
            <w:r w:rsidRPr="00E731A0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E731A0">
              <w:rPr>
                <w:rFonts w:eastAsiaTheme="minorHAnsi"/>
                <w:sz w:val="24"/>
                <w:szCs w:val="24"/>
                <w:lang w:eastAsia="en-US"/>
              </w:rPr>
              <w:t xml:space="preserve"> "Ваниль", арахис тертый, масло какао, эмульгатор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</w:t>
            </w:r>
            <w:r w:rsidRPr="00E731A0">
              <w:rPr>
                <w:rFonts w:eastAsiaTheme="minorHAnsi"/>
                <w:sz w:val="24"/>
                <w:szCs w:val="24"/>
                <w:lang w:eastAsia="en-US"/>
              </w:rPr>
              <w:t xml:space="preserve"> антиокислитель-аскорбиновая кислота, </w:t>
            </w:r>
            <w:proofErr w:type="spellStart"/>
            <w:r w:rsidRPr="00E731A0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E731A0">
              <w:rPr>
                <w:rFonts w:eastAsiaTheme="minorHAnsi"/>
                <w:sz w:val="24"/>
                <w:szCs w:val="24"/>
                <w:lang w:eastAsia="en-US"/>
              </w:rPr>
              <w:t xml:space="preserve"> "Апельсин"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r w:rsidRPr="00E731A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1/13 г.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31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Конфеты «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Золотой Степ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77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8B25E7">
              <w:rPr>
                <w:rFonts w:eastAsiaTheme="minorHAnsi"/>
                <w:sz w:val="24"/>
                <w:szCs w:val="24"/>
                <w:lang w:eastAsia="en-US"/>
              </w:rPr>
              <w:t>патока; орехи, а точнее арахис; сахар; цельное сгущенное молоко с добавлением сахара; масло какао; молочная сухая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сыворотка; растительные масла;</w:t>
            </w:r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1/18 гр.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41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Конфеты «</w:t>
            </w:r>
            <w:proofErr w:type="spellStart"/>
            <w:r w:rsidRPr="00B34A5D">
              <w:rPr>
                <w:rFonts w:eastAsiaTheme="minorHAnsi"/>
                <w:sz w:val="24"/>
                <w:szCs w:val="24"/>
                <w:lang w:val="en-US" w:eastAsia="en-US"/>
              </w:rPr>
              <w:t>Raffaello</w:t>
            </w:r>
            <w:proofErr w:type="spellEnd"/>
            <w:r w:rsidRPr="00B34A5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или эквивалент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9C03DC">
              <w:rPr>
                <w:rFonts w:eastAsiaTheme="minorHAnsi"/>
                <w:sz w:val="24"/>
                <w:szCs w:val="24"/>
                <w:lang w:eastAsia="en-US"/>
              </w:rPr>
              <w:t>астительные жиры, сушеная кокосовая стружка, сахар, орехи миндаля сладкого, сухое обезжиренное молоко, сухая молочная сыворотка,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мука пшеничная,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ароматизаторы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E66D3F" w:rsidRPr="00B34A5D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Вес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 не менее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 xml:space="preserve"> 40 гр. (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не менее 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4 шт. в упаковке)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410B7B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410B7B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410B7B">
              <w:rPr>
                <w:rFonts w:eastAsiaTheme="minorHAnsi"/>
                <w:sz w:val="24"/>
                <w:szCs w:val="24"/>
                <w:lang w:eastAsia="en-US"/>
              </w:rPr>
              <w:t>Конфеты «Москва вечерняя»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410B7B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182" w:hanging="182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Состав:</w:t>
            </w:r>
          </w:p>
          <w:p w:rsidR="00E66D3F" w:rsidRDefault="00E66D3F" w:rsidP="00E66D3F">
            <w:pPr>
              <w:widowControl w:val="0"/>
              <w:tabs>
                <w:tab w:val="left" w:pos="0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- ш</w:t>
            </w:r>
            <w:r w:rsidRPr="0074585C">
              <w:rPr>
                <w:rFonts w:eastAsiaTheme="minorHAnsi"/>
                <w:sz w:val="24"/>
                <w:szCs w:val="24"/>
                <w:lang w:eastAsia="en-US"/>
              </w:rPr>
              <w:t>околадная глазурь (сахар, какао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тертое, эквивалент масла какао</w:t>
            </w:r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, какао-порошок, эмульгаторы: ядро ореха миндаля тертое, сахар, сгущенное с сахаром молоко (цельное молоко, сахар), масло какао, сухое цельное молоко, какао тертое, какао-порошок, масло сливочное, вода питьевая, корица молотая, </w:t>
            </w:r>
            <w:proofErr w:type="spellStart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 «Ваниль»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</w:p>
          <w:p w:rsidR="00E66D3F" w:rsidRPr="00410B7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182" w:hanging="182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Вес: не менее 1/10 гр.</w:t>
            </w:r>
          </w:p>
          <w:p w:rsidR="00E66D3F" w:rsidRPr="00410B7B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520FDC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520FDC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20FDC">
              <w:rPr>
                <w:rFonts w:eastAsiaTheme="minorHAnsi"/>
                <w:sz w:val="24"/>
                <w:szCs w:val="24"/>
                <w:lang w:eastAsia="en-US"/>
              </w:rPr>
              <w:t>Конфеты «Визит»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520FDC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Pr="00B73867" w:rsidRDefault="00E66D3F" w:rsidP="00E66D3F">
            <w:pPr>
              <w:pStyle w:val="af3"/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line="240" w:lineRule="auto"/>
              <w:ind w:left="218" w:hanging="218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Состав:</w:t>
            </w:r>
          </w:p>
          <w:p w:rsidR="00E66D3F" w:rsidRPr="0074585C" w:rsidRDefault="00E66D3F" w:rsidP="00E66D3F">
            <w:pPr>
              <w:pStyle w:val="af3"/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line="240" w:lineRule="auto"/>
              <w:ind w:left="218" w:hanging="218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A17C66">
              <w:rPr>
                <w:rFonts w:eastAsiaTheme="minorHAnsi"/>
                <w:sz w:val="24"/>
                <w:szCs w:val="24"/>
                <w:lang w:eastAsia="en-US"/>
              </w:rPr>
              <w:t>шоколадная глазурь (сахар, какао тертое, эквивалент масла какао, какао-порошок, эмульгаторы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сахар,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сухое цельное молоко,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ядро ореха кешью тертое,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ядро ореха миндаля тертое,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ядро ореха фундука тертое,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масло какао,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ядро ореха фундука дробленое,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17C66">
              <w:rPr>
                <w:rFonts w:eastAsiaTheme="minorHAnsi"/>
                <w:sz w:val="24"/>
                <w:szCs w:val="24"/>
                <w:lang w:eastAsia="en-US"/>
              </w:rPr>
              <w:t>антиокислитель аскорбиновая кислота,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"Ваниль";</w:t>
            </w:r>
            <w:proofErr w:type="gramEnd"/>
          </w:p>
          <w:p w:rsidR="00E66D3F" w:rsidRPr="00022866" w:rsidRDefault="00E66D3F" w:rsidP="00E66D3F">
            <w:pPr>
              <w:pStyle w:val="af3"/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pacing w:line="240" w:lineRule="auto"/>
              <w:ind w:left="218" w:hanging="218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22866">
              <w:rPr>
                <w:rFonts w:eastAsiaTheme="minorHAnsi"/>
                <w:lang w:eastAsia="en-US"/>
              </w:rPr>
              <w:t xml:space="preserve">Вес: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</w:t>
            </w:r>
            <w:r w:rsidRPr="00022866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1/19 гр.</w:t>
            </w:r>
          </w:p>
          <w:p w:rsidR="00E66D3F" w:rsidRPr="00520FDC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-4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470B76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470B76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470B76">
              <w:rPr>
                <w:rFonts w:eastAsiaTheme="minorHAnsi"/>
                <w:sz w:val="24"/>
                <w:szCs w:val="24"/>
                <w:lang w:eastAsia="en-US"/>
              </w:rPr>
              <w:t>Конфеты «Птичье молоко»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470B76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73867">
              <w:rPr>
                <w:rFonts w:eastAsiaTheme="minorHAnsi"/>
                <w:bCs/>
                <w:sz w:val="24"/>
                <w:szCs w:val="24"/>
                <w:lang w:eastAsia="en-US"/>
              </w:rPr>
              <w:t>Состав</w:t>
            </w:r>
            <w:r w:rsidRPr="00B73867"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шоколадная глазурь (сахар, какао тёртое, эквивалент масла какао, какао-порошок, эмульгаторы, </w:t>
            </w:r>
            <w:proofErr w:type="spellStart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 идентичный натуральному Ваниль), сахар, заменитель молочного жира (растительный), патока, сгущённое с сахаром молоко, белок сухой яичный, </w:t>
            </w:r>
            <w:proofErr w:type="spellStart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>желирующий</w:t>
            </w:r>
            <w:proofErr w:type="spellEnd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 агент — </w:t>
            </w:r>
            <w:proofErr w:type="spellStart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>агар</w:t>
            </w:r>
            <w:proofErr w:type="spellEnd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, регулятор кислотности — кислота лимонная, </w:t>
            </w:r>
            <w:proofErr w:type="spellStart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>ароматизаторы</w:t>
            </w:r>
            <w:proofErr w:type="spellEnd"/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 идентичные натуральным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74585C">
              <w:rPr>
                <w:rFonts w:eastAsiaTheme="minorHAnsi"/>
                <w:sz w:val="24"/>
                <w:szCs w:val="24"/>
                <w:lang w:eastAsia="en-US"/>
              </w:rPr>
              <w:t>Ваниль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74585C">
              <w:rPr>
                <w:rFonts w:eastAsiaTheme="minorHAnsi"/>
                <w:sz w:val="24"/>
                <w:szCs w:val="24"/>
                <w:lang w:eastAsia="en-US"/>
              </w:rPr>
              <w:t>Масло-Сливки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»;</w:t>
            </w:r>
            <w:r w:rsidRPr="0074585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E66D3F" w:rsidRPr="00470B76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470B76">
              <w:rPr>
                <w:rFonts w:eastAsiaTheme="minorHAnsi"/>
                <w:sz w:val="24"/>
                <w:szCs w:val="24"/>
                <w:lang w:eastAsia="en-US"/>
              </w:rPr>
              <w:t>ес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 не менее</w:t>
            </w:r>
            <w:r w:rsidRPr="00470B76">
              <w:rPr>
                <w:rFonts w:eastAsiaTheme="minorHAnsi"/>
                <w:sz w:val="24"/>
                <w:szCs w:val="24"/>
                <w:lang w:eastAsia="en-US"/>
              </w:rPr>
              <w:t xml:space="preserve"> 1/14 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E66D3F" w:rsidRPr="00470B76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36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Жевательный мармелад «Детский сувенир», или эквивалент 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Pr="00B73867" w:rsidRDefault="00E66D3F" w:rsidP="00E66D3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73867">
              <w:rPr>
                <w:sz w:val="24"/>
                <w:szCs w:val="24"/>
              </w:rPr>
              <w:t>Состав</w:t>
            </w:r>
          </w:p>
          <w:p w:rsidR="00E66D3F" w:rsidRPr="00A54689" w:rsidRDefault="00E66D3F" w:rsidP="00E66D3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74585C">
              <w:rPr>
                <w:sz w:val="24"/>
                <w:szCs w:val="24"/>
              </w:rPr>
              <w:t xml:space="preserve">Патока, сахар, желатин, агент </w:t>
            </w:r>
            <w:proofErr w:type="spellStart"/>
            <w:r w:rsidRPr="0074585C">
              <w:rPr>
                <w:sz w:val="24"/>
                <w:szCs w:val="24"/>
              </w:rPr>
              <w:t>желирующий</w:t>
            </w:r>
            <w:proofErr w:type="spellEnd"/>
            <w:r w:rsidRPr="0074585C">
              <w:rPr>
                <w:sz w:val="24"/>
                <w:szCs w:val="24"/>
              </w:rPr>
              <w:t xml:space="preserve"> пектин, вода, регулятор кислотности кислота лимонная, </w:t>
            </w:r>
            <w:proofErr w:type="spellStart"/>
            <w:r w:rsidRPr="0074585C">
              <w:rPr>
                <w:sz w:val="24"/>
                <w:szCs w:val="24"/>
              </w:rPr>
              <w:t>ароматизаторы</w:t>
            </w:r>
            <w:proofErr w:type="spellEnd"/>
            <w:r w:rsidRPr="0074585C">
              <w:rPr>
                <w:sz w:val="24"/>
                <w:szCs w:val="24"/>
              </w:rPr>
              <w:t xml:space="preserve"> натуральные, красители натуральн</w:t>
            </w:r>
            <w:r>
              <w:rPr>
                <w:sz w:val="24"/>
                <w:szCs w:val="24"/>
              </w:rPr>
              <w:t>ые;</w:t>
            </w:r>
            <w:r w:rsidRPr="00A5468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End"/>
          </w:p>
          <w:p w:rsidR="00E66D3F" w:rsidRPr="001C0DA3" w:rsidRDefault="00E66D3F" w:rsidP="00E66D3F">
            <w:pPr>
              <w:pStyle w:val="af3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226"/>
              </w:tabs>
              <w:spacing w:line="240" w:lineRule="auto"/>
              <w:ind w:left="77"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1C0DA3">
              <w:rPr>
                <w:rFonts w:eastAsiaTheme="minorHAnsi"/>
                <w:sz w:val="24"/>
                <w:szCs w:val="24"/>
                <w:lang w:eastAsia="en-US"/>
              </w:rPr>
              <w:t>Вес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 не менее</w:t>
            </w:r>
            <w:r w:rsidRPr="001C0DA3">
              <w:rPr>
                <w:rFonts w:eastAsiaTheme="minorHAnsi"/>
                <w:sz w:val="24"/>
                <w:szCs w:val="24"/>
                <w:lang w:eastAsia="en-US"/>
              </w:rPr>
              <w:t xml:space="preserve"> 1/70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1C0DA3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E66D3F" w:rsidRPr="00105229" w:rsidRDefault="00E66D3F" w:rsidP="00E66D3F">
            <w:pPr>
              <w:widowControl w:val="0"/>
              <w:tabs>
                <w:tab w:val="left" w:pos="0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Конфеты в шоколадной глазури «Миндаль Иванович», 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54689">
              <w:rPr>
                <w:rFonts w:eastAsiaTheme="minorHAnsi"/>
                <w:sz w:val="24"/>
                <w:szCs w:val="24"/>
                <w:lang w:eastAsia="en-US"/>
              </w:rPr>
              <w:t xml:space="preserve">Состав: </w:t>
            </w:r>
          </w:p>
          <w:p w:rsidR="00E66D3F" w:rsidRDefault="00E66D3F" w:rsidP="00E66D3F">
            <w:pPr>
              <w:widowControl w:val="0"/>
              <w:tabs>
                <w:tab w:val="left" w:pos="0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Pr="00A54689">
              <w:rPr>
                <w:rFonts w:eastAsiaTheme="minorHAnsi"/>
                <w:sz w:val="24"/>
                <w:szCs w:val="24"/>
                <w:lang w:eastAsia="en-US"/>
              </w:rPr>
              <w:t>молочная шоколадная глазурь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(сахар, эквивалент масла какао</w:t>
            </w:r>
            <w:r w:rsidRPr="00A54689">
              <w:rPr>
                <w:rFonts w:eastAsiaTheme="minorHAnsi"/>
                <w:sz w:val="24"/>
                <w:szCs w:val="24"/>
                <w:lang w:eastAsia="en-US"/>
              </w:rPr>
              <w:t>, тертое какао, молоко сухое цельное, сыворотка молочная сухая, какао-порошок, эмульгатор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лецитин,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 "Ваниль"</w:t>
            </w:r>
            <w:r w:rsidRPr="00A54689">
              <w:rPr>
                <w:rFonts w:eastAsiaTheme="minorHAnsi"/>
                <w:sz w:val="24"/>
                <w:szCs w:val="24"/>
                <w:lang w:eastAsia="en-US"/>
              </w:rPr>
              <w:t>, ядро ореха миндаля цельное жареное, глюк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озный сироп, масло растительное;</w:t>
            </w:r>
            <w:proofErr w:type="gramEnd"/>
          </w:p>
          <w:p w:rsidR="00E66D3F" w:rsidRPr="0096565A" w:rsidRDefault="00E66D3F" w:rsidP="00E66D3F">
            <w:pPr>
              <w:pStyle w:val="af3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6565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Вес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 не менее</w:t>
            </w:r>
            <w:r w:rsidRPr="0096565A">
              <w:rPr>
                <w:rFonts w:eastAsiaTheme="minorHAnsi"/>
                <w:sz w:val="24"/>
                <w:szCs w:val="24"/>
                <w:lang w:eastAsia="en-US"/>
              </w:rPr>
              <w:t xml:space="preserve"> 1/6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6565A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218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1134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B34A5D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E7637">
              <w:rPr>
                <w:rFonts w:eastAsiaTheme="minorHAnsi"/>
                <w:sz w:val="24"/>
                <w:szCs w:val="24"/>
                <w:lang w:eastAsia="en-US"/>
              </w:rPr>
              <w:t>Конфеты в шоколадной глазури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«Вишня Владимировна», </w:t>
            </w:r>
            <w:r w:rsidRPr="00B34A5D">
              <w:rPr>
                <w:rFonts w:eastAsiaTheme="minorHAnsi"/>
                <w:sz w:val="24"/>
                <w:szCs w:val="24"/>
                <w:lang w:eastAsia="en-US"/>
              </w:rPr>
              <w:t>или эквивалент</w:t>
            </w:r>
          </w:p>
        </w:tc>
        <w:tc>
          <w:tcPr>
            <w:tcW w:w="3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65" w:firstLine="6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54689">
              <w:rPr>
                <w:rFonts w:eastAsiaTheme="minorHAnsi"/>
                <w:sz w:val="24"/>
                <w:szCs w:val="24"/>
                <w:lang w:eastAsia="en-US"/>
              </w:rPr>
              <w:t xml:space="preserve">Состав: </w:t>
            </w:r>
          </w:p>
          <w:p w:rsidR="00E66D3F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65" w:firstLine="6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шоколадная глазурь (сахар, эквивалент масла какао (рафинированные дезодорированные растительные масла эмульгатор - подсолнечный лецитин), какао тертое, какао порошок, какао масло, эмульгаторы </w:t>
            </w:r>
            <w:proofErr w:type="spellStart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аромат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изатор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"Ваниль"), вишня сушеная 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>(вишня сушеная, сахар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консервант), </w:t>
            </w:r>
            <w:proofErr w:type="spellStart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глазирователь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- 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комплексная пищевая добавка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  <w:proofErr w:type="gramEnd"/>
          </w:p>
          <w:p w:rsidR="00E66D3F" w:rsidRPr="00034F0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65" w:firstLine="6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ес: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 1/6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E66D3F" w:rsidRPr="00B34A5D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RPr="00B34A5D" w:rsidTr="00582AA6">
        <w:trPr>
          <w:trHeight w:val="6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034F0B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Конфеты в шоколадной глазури «Ананас Денисович», или эквивалент  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Pr="00034F0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65" w:firstLine="6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Состав:</w:t>
            </w:r>
          </w:p>
          <w:p w:rsidR="00E66D3F" w:rsidRPr="00034F0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65" w:firstLine="6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034F0B">
              <w:rPr>
                <w:rFonts w:eastAsiaTheme="minorHAnsi"/>
                <w:bCs/>
                <w:sz w:val="24"/>
                <w:szCs w:val="24"/>
                <w:lang w:eastAsia="en-US"/>
              </w:rPr>
              <w:t>цукат фруктовый ананас, шоколадная глазурь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 (сахар, эквивалент масла какао, тёртое какао, какао-порошок, масло какао, эмульгатор лецитин, </w:t>
            </w:r>
            <w:proofErr w:type="spellStart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ароматизатор</w:t>
            </w:r>
            <w:proofErr w:type="spellEnd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 «Ваниль»), 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комплексная пищевая добавка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, растительное масло, регулятор кислотности лимонная кислота, </w:t>
            </w:r>
            <w:r w:rsidRPr="00034F0B">
              <w:rPr>
                <w:rFonts w:eastAsiaTheme="minorHAnsi"/>
                <w:bCs/>
                <w:sz w:val="24"/>
                <w:szCs w:val="24"/>
                <w:lang w:eastAsia="en-US"/>
              </w:rPr>
              <w:t>патока крахмальная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</w:t>
            </w:r>
            <w:r w:rsidRPr="00034F0B">
              <w:rPr>
                <w:rFonts w:eastAsiaTheme="minorHAnsi"/>
                <w:bCs/>
                <w:sz w:val="24"/>
                <w:szCs w:val="24"/>
                <w:lang w:eastAsia="en-US"/>
              </w:rPr>
              <w:t>крахмал картофельный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;</w:t>
            </w:r>
            <w:proofErr w:type="gramEnd"/>
          </w:p>
          <w:p w:rsidR="00E66D3F" w:rsidRPr="00034F0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65" w:firstLine="6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ес: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не менее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 1/6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E66D3F" w:rsidRPr="00034F0B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36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66D3F" w:rsidTr="00582AA6">
        <w:trPr>
          <w:trHeight w:val="6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D3F" w:rsidRPr="00582AA6" w:rsidRDefault="00E66D3F" w:rsidP="00B2047C">
            <w:pPr>
              <w:ind w:firstLine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582AA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3F" w:rsidRPr="00034F0B" w:rsidRDefault="00E66D3F" w:rsidP="00E66D3F">
            <w:pPr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Леденцовая карамель </w:t>
            </w:r>
            <w:proofErr w:type="spellStart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Монпасье</w:t>
            </w:r>
            <w:proofErr w:type="spellEnd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>, или эквивалент</w:t>
            </w:r>
          </w:p>
        </w:tc>
        <w:tc>
          <w:tcPr>
            <w:tcW w:w="3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D3F" w:rsidRPr="00034F0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Мелкие леденцовые шарики;</w:t>
            </w:r>
          </w:p>
          <w:p w:rsidR="00E66D3F" w:rsidRPr="00034F0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Состав: </w:t>
            </w:r>
            <w:proofErr w:type="gramStart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Сахар, патока, вода, регулятор кислотности кислота лимонная, </w:t>
            </w:r>
            <w:proofErr w:type="spellStart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ароматизаторы</w:t>
            </w:r>
            <w:proofErr w:type="spellEnd"/>
            <w:r w:rsidRPr="00034F0B">
              <w:rPr>
                <w:rFonts w:eastAsiaTheme="minorHAnsi"/>
                <w:sz w:val="24"/>
                <w:szCs w:val="24"/>
                <w:lang w:eastAsia="en-US"/>
              </w:rPr>
              <w:t>, идентичные натуральным: лимон, апельсин, барбарис, клубника, земляника, груша, виноград, банан, красители пищевые натуральные: паприка, бета-каротин, хлорофилл, кармин, экстракт фиолетовый;</w:t>
            </w:r>
            <w:proofErr w:type="gramEnd"/>
          </w:p>
          <w:p w:rsidR="00E66D3F" w:rsidRPr="00034F0B" w:rsidRDefault="00E66D3F" w:rsidP="00E66D3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Вес: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не менее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 xml:space="preserve"> 1/50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34F0B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E66D3F" w:rsidRPr="00034F0B" w:rsidRDefault="00E66D3F" w:rsidP="00E66D3F">
            <w:pPr>
              <w:widowControl w:val="0"/>
              <w:tabs>
                <w:tab w:val="left" w:pos="182"/>
              </w:tabs>
              <w:spacing w:line="240" w:lineRule="auto"/>
              <w:ind w:left="36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35544C" w:rsidRPr="00DF2624" w:rsidRDefault="0035544C" w:rsidP="004702D2">
      <w:pPr>
        <w:pStyle w:val="a6"/>
        <w:spacing w:line="240" w:lineRule="auto"/>
        <w:rPr>
          <w:sz w:val="24"/>
          <w:szCs w:val="24"/>
          <w:u w:val="single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Баллы по КРИТЕРИЮ №3 </w:t>
      </w:r>
      <w:r w:rsidRPr="00A94BE6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38" o:title=""/>
          </v:shape>
          <o:OLEObject Type="Embed" ProgID="Equation.3" ShapeID="_x0000_i1035" DrawAspect="Content" ObjectID="_1662201222" r:id="rId39"/>
        </w:object>
      </w:r>
      <w:r w:rsidRPr="00A94BE6">
        <w:rPr>
          <w:sz w:val="24"/>
          <w:szCs w:val="24"/>
          <w:u w:val="single"/>
        </w:rPr>
        <w:t>рассчитываются по следующей формуле (по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критерию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 xml:space="preserve">3 </w:t>
      </w:r>
      <w:r w:rsidR="00DD0CE4">
        <w:rPr>
          <w:sz w:val="24"/>
          <w:szCs w:val="24"/>
          <w:u w:val="single"/>
        </w:rPr>
        <w:t>максимальное</w:t>
      </w:r>
      <w:r w:rsidRPr="00A94BE6">
        <w:rPr>
          <w:sz w:val="24"/>
          <w:szCs w:val="24"/>
          <w:u w:val="single"/>
        </w:rPr>
        <w:t xml:space="preserve"> значение критерия является предпочтительным):</w:t>
      </w:r>
    </w:p>
    <w:p w:rsidR="00CC0037" w:rsidRPr="00BD14A7" w:rsidRDefault="00BD14A7" w:rsidP="0035544C">
      <w:pPr>
        <w:pStyle w:val="af3"/>
        <w:ind w:left="360" w:firstLine="0"/>
        <w:jc w:val="center"/>
        <w:rPr>
          <w:i/>
        </w:rPr>
      </w:pPr>
      <m:oMath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3</m:t>
        </m:r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Theme="minorHAnsi" w:hAnsi="Cambria Math" w:cstheme="minorBidi"/>
                <w:i/>
                <w:snapToGrid/>
                <w:sz w:val="22"/>
                <w:szCs w:val="22"/>
                <w:lang w:val="en-US" w:eastAsia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Ci</m:t>
            </m:r>
          </m:num>
          <m:den>
            <m:r>
              <w:rPr>
                <w:rFonts w:ascii="Cambria Math" w:hAnsi="Cambria Math"/>
                <w:lang w:val="en-US"/>
              </w:rPr>
              <m:t>Cmax</m:t>
            </m:r>
          </m:den>
        </m:f>
        <m:r>
          <w:rPr>
            <w:rFonts w:ascii="Cambria Math" w:hAnsi="Cambria Math"/>
          </w:rPr>
          <m:t>х</m:t>
        </m:r>
        <m:r>
          <w:rPr>
            <w:rFonts w:ascii="Cambria Math" w:hAnsi="Cambria Math"/>
            <w:lang w:val="en-US"/>
          </w:rPr>
          <m:t>Z</m:t>
        </m:r>
        <m:r>
          <w:rPr>
            <w:rFonts w:ascii="Cambria Math" w:hAnsi="Cambria Math"/>
          </w:rPr>
          <m:t>3,</m:t>
        </m:r>
      </m:oMath>
      <w:r w:rsidR="00CC0037" w:rsidRPr="00BD14A7">
        <w:rPr>
          <w:sz w:val="24"/>
          <w:szCs w:val="24"/>
        </w:rPr>
        <w:t xml:space="preserve">  где: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36" type="#_x0000_t75" style="width:22.5pt;height:21.75pt" o:ole="" fillcolor="window">
            <v:imagedata r:id="rId40" o:title=""/>
          </v:shape>
          <o:OLEObject Type="Embed" ProgID="Equation.3" ShapeID="_x0000_i1036" DrawAspect="Content" ObjectID="_1662201223" r:id="rId41"/>
        </w:object>
      </w:r>
      <w:r w:rsidRPr="00A94BE6">
        <w:rPr>
          <w:sz w:val="24"/>
          <w:szCs w:val="24"/>
        </w:rPr>
        <w:t xml:space="preserve"> – </w:t>
      </w:r>
      <w:r w:rsidR="00574A8C" w:rsidRPr="00A94BE6">
        <w:rPr>
          <w:sz w:val="24"/>
          <w:szCs w:val="24"/>
        </w:rPr>
        <w:t>баллы, присуждаемые</w:t>
      </w:r>
      <w:r w:rsidRPr="00A94BE6">
        <w:rPr>
          <w:sz w:val="24"/>
          <w:szCs w:val="24"/>
        </w:rPr>
        <w:t xml:space="preserve"> </w:t>
      </w:r>
      <w:r w:rsidRPr="00A94BE6">
        <w:rPr>
          <w:sz w:val="24"/>
          <w:szCs w:val="24"/>
          <w:lang w:val="en-US"/>
        </w:rPr>
        <w:t>i</w:t>
      </w:r>
      <w:r w:rsidRPr="00A94BE6">
        <w:rPr>
          <w:sz w:val="24"/>
          <w:szCs w:val="24"/>
        </w:rPr>
        <w:t>-ой Заявке Участника по указанному критерию;</w:t>
      </w:r>
    </w:p>
    <w:p w:rsidR="00CC0037" w:rsidRPr="00A94BE6" w:rsidRDefault="00DD0CE4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Cmax</w:t>
      </w:r>
      <w:proofErr w:type="spellEnd"/>
      <w:r w:rsidR="00CC0037" w:rsidRPr="00A94BE6">
        <w:rPr>
          <w:sz w:val="24"/>
          <w:szCs w:val="24"/>
        </w:rPr>
        <w:t xml:space="preserve"> – </w:t>
      </w:r>
      <w:r>
        <w:rPr>
          <w:sz w:val="24"/>
          <w:szCs w:val="24"/>
        </w:rPr>
        <w:t>макси</w:t>
      </w:r>
      <w:r w:rsidR="00CC0037" w:rsidRPr="00A94BE6">
        <w:rPr>
          <w:sz w:val="24"/>
          <w:szCs w:val="24"/>
        </w:rPr>
        <w:t>мальное предложение из предложений по критерию оценки</w:t>
      </w:r>
      <w:r w:rsidR="00D474DC">
        <w:rPr>
          <w:sz w:val="24"/>
          <w:szCs w:val="24"/>
        </w:rPr>
        <w:t xml:space="preserve"> (вес подарка)</w:t>
      </w:r>
      <w:r w:rsidR="00CC0037" w:rsidRPr="00A94BE6">
        <w:rPr>
          <w:sz w:val="24"/>
          <w:szCs w:val="24"/>
        </w:rPr>
        <w:t>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</w:t>
      </w:r>
      <w:r w:rsidR="00D474DC">
        <w:rPr>
          <w:sz w:val="24"/>
          <w:szCs w:val="24"/>
        </w:rPr>
        <w:t xml:space="preserve"> (вес подарка)</w:t>
      </w:r>
      <w:r w:rsidRPr="00A94BE6">
        <w:rPr>
          <w:sz w:val="24"/>
          <w:szCs w:val="24"/>
        </w:rPr>
        <w:t>, предложенное i-м Участником;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37" type="#_x0000_t75" style="width:15.75pt;height:21.75pt" o:ole="" fillcolor="window">
            <v:imagedata r:id="rId42" o:title=""/>
          </v:shape>
          <o:OLEObject Type="Embed" ProgID="Equation.3" ShapeID="_x0000_i1037" DrawAspect="Content" ObjectID="_1662201224" r:id="rId43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Ранжировка Участников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94BE6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Наивысшее место в итоговой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получает </w:t>
      </w:r>
      <w:r w:rsidR="00FE6DEF" w:rsidRPr="00A94BE6">
        <w:rPr>
          <w:sz w:val="24"/>
          <w:szCs w:val="24"/>
        </w:rPr>
        <w:t>Заявка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Участника</w:t>
      </w:r>
      <w:r w:rsidRPr="00A94BE6">
        <w:rPr>
          <w:sz w:val="24"/>
          <w:szCs w:val="24"/>
        </w:rPr>
        <w:t>, имеющ</w:t>
      </w:r>
      <w:r w:rsidR="00651485" w:rsidRPr="00A94BE6">
        <w:rPr>
          <w:sz w:val="24"/>
          <w:szCs w:val="24"/>
        </w:rPr>
        <w:t>ая</w:t>
      </w:r>
      <w:r w:rsidRPr="00A94BE6">
        <w:rPr>
          <w:sz w:val="24"/>
          <w:szCs w:val="24"/>
        </w:rPr>
        <w:t xml:space="preserve"> максимальную оценку.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</w:t>
      </w:r>
      <w:r w:rsidRPr="00A94BE6">
        <w:rPr>
          <w:sz w:val="24"/>
          <w:szCs w:val="24"/>
        </w:rPr>
        <w:lastRenderedPageBreak/>
        <w:t xml:space="preserve">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94BE6">
        <w:rPr>
          <w:sz w:val="24"/>
          <w:szCs w:val="24"/>
        </w:rPr>
        <w:t xml:space="preserve">которая </w:t>
      </w:r>
      <w:r w:rsidRPr="00A94BE6">
        <w:rPr>
          <w:sz w:val="24"/>
          <w:szCs w:val="24"/>
        </w:rPr>
        <w:t xml:space="preserve">имеет </w:t>
      </w:r>
      <w:r w:rsidR="000B320F" w:rsidRPr="00A94BE6">
        <w:rPr>
          <w:sz w:val="24"/>
          <w:szCs w:val="24"/>
        </w:rPr>
        <w:t>приоритет при поставке продукции российского происхождения</w:t>
      </w:r>
      <w:r w:rsidRPr="00A94BE6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921A64" w:rsidRPr="00651485" w:rsidSect="00D474D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0F8A5BE0"/>
    <w:multiLevelType w:val="hybridMultilevel"/>
    <w:tmpl w:val="51CC4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B74750A"/>
    <w:multiLevelType w:val="hybridMultilevel"/>
    <w:tmpl w:val="9B940426"/>
    <w:lvl w:ilvl="0" w:tplc="2BCC89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13E51"/>
    <w:multiLevelType w:val="hybridMultilevel"/>
    <w:tmpl w:val="E9504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29A729B"/>
    <w:multiLevelType w:val="hybridMultilevel"/>
    <w:tmpl w:val="49584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3F444457"/>
    <w:multiLevelType w:val="hybridMultilevel"/>
    <w:tmpl w:val="5280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683A3B53"/>
    <w:multiLevelType w:val="hybridMultilevel"/>
    <w:tmpl w:val="32D8F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7ABC5B47"/>
    <w:multiLevelType w:val="hybridMultilevel"/>
    <w:tmpl w:val="DC821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5"/>
  </w:num>
  <w:num w:numId="4">
    <w:abstractNumId w:val="21"/>
  </w:num>
  <w:num w:numId="5">
    <w:abstractNumId w:val="16"/>
  </w:num>
  <w:num w:numId="6">
    <w:abstractNumId w:val="15"/>
  </w:num>
  <w:num w:numId="7">
    <w:abstractNumId w:val="12"/>
  </w:num>
  <w:num w:numId="8">
    <w:abstractNumId w:val="22"/>
  </w:num>
  <w:num w:numId="9">
    <w:abstractNumId w:val="19"/>
  </w:num>
  <w:num w:numId="10">
    <w:abstractNumId w:val="27"/>
  </w:num>
  <w:num w:numId="11">
    <w:abstractNumId w:val="5"/>
  </w:num>
  <w:num w:numId="12">
    <w:abstractNumId w:val="20"/>
  </w:num>
  <w:num w:numId="13">
    <w:abstractNumId w:val="0"/>
  </w:num>
  <w:num w:numId="14">
    <w:abstractNumId w:val="24"/>
  </w:num>
  <w:num w:numId="15">
    <w:abstractNumId w:val="8"/>
  </w:num>
  <w:num w:numId="16">
    <w:abstractNumId w:val="1"/>
  </w:num>
  <w:num w:numId="17">
    <w:abstractNumId w:val="17"/>
  </w:num>
  <w:num w:numId="18">
    <w:abstractNumId w:val="9"/>
  </w:num>
  <w:num w:numId="19">
    <w:abstractNumId w:val="18"/>
  </w:num>
  <w:num w:numId="20">
    <w:abstractNumId w:val="11"/>
  </w:num>
  <w:num w:numId="21">
    <w:abstractNumId w:val="2"/>
  </w:num>
  <w:num w:numId="22">
    <w:abstractNumId w:val="6"/>
  </w:num>
  <w:num w:numId="23">
    <w:abstractNumId w:val="10"/>
  </w:num>
  <w:num w:numId="24">
    <w:abstractNumId w:val="7"/>
  </w:num>
  <w:num w:numId="25">
    <w:abstractNumId w:val="13"/>
  </w:num>
  <w:num w:numId="26">
    <w:abstractNumId w:val="3"/>
  </w:num>
  <w:num w:numId="27">
    <w:abstractNumId w:val="23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5544C"/>
    <w:rsid w:val="00366197"/>
    <w:rsid w:val="003764CF"/>
    <w:rsid w:val="003849AA"/>
    <w:rsid w:val="003A61EC"/>
    <w:rsid w:val="003C56A3"/>
    <w:rsid w:val="003E72B6"/>
    <w:rsid w:val="003F6AD4"/>
    <w:rsid w:val="0042102D"/>
    <w:rsid w:val="00436251"/>
    <w:rsid w:val="004547DC"/>
    <w:rsid w:val="00455A41"/>
    <w:rsid w:val="00456326"/>
    <w:rsid w:val="004702D2"/>
    <w:rsid w:val="004A4653"/>
    <w:rsid w:val="004D705A"/>
    <w:rsid w:val="004E10D9"/>
    <w:rsid w:val="00514696"/>
    <w:rsid w:val="005307BC"/>
    <w:rsid w:val="0055135E"/>
    <w:rsid w:val="0055757D"/>
    <w:rsid w:val="00574A8C"/>
    <w:rsid w:val="00582AA6"/>
    <w:rsid w:val="005836D6"/>
    <w:rsid w:val="00592BE5"/>
    <w:rsid w:val="005E784D"/>
    <w:rsid w:val="00614767"/>
    <w:rsid w:val="006312DB"/>
    <w:rsid w:val="006357E4"/>
    <w:rsid w:val="00651485"/>
    <w:rsid w:val="00694FC1"/>
    <w:rsid w:val="00695FEE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91E7E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7216F"/>
    <w:rsid w:val="00A94BE6"/>
    <w:rsid w:val="00AA316E"/>
    <w:rsid w:val="00AF6C29"/>
    <w:rsid w:val="00B2047C"/>
    <w:rsid w:val="00B309AE"/>
    <w:rsid w:val="00B444C7"/>
    <w:rsid w:val="00B51232"/>
    <w:rsid w:val="00B51522"/>
    <w:rsid w:val="00B61DB1"/>
    <w:rsid w:val="00B91F40"/>
    <w:rsid w:val="00B961A4"/>
    <w:rsid w:val="00BB02D7"/>
    <w:rsid w:val="00BD14A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C1F39"/>
    <w:rsid w:val="00D44B41"/>
    <w:rsid w:val="00D45FED"/>
    <w:rsid w:val="00D474DC"/>
    <w:rsid w:val="00D505D2"/>
    <w:rsid w:val="00D54F0A"/>
    <w:rsid w:val="00D71710"/>
    <w:rsid w:val="00D740D2"/>
    <w:rsid w:val="00D85A74"/>
    <w:rsid w:val="00D879B9"/>
    <w:rsid w:val="00D96D8B"/>
    <w:rsid w:val="00DD0CE4"/>
    <w:rsid w:val="00DF1EB0"/>
    <w:rsid w:val="00DF2624"/>
    <w:rsid w:val="00E00DAE"/>
    <w:rsid w:val="00E33DF6"/>
    <w:rsid w:val="00E40751"/>
    <w:rsid w:val="00E4127D"/>
    <w:rsid w:val="00E66D3F"/>
    <w:rsid w:val="00E70191"/>
    <w:rsid w:val="00E75AAB"/>
    <w:rsid w:val="00E937A0"/>
    <w:rsid w:val="00EB4C16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3">
    <w:name w:val="List Paragraph"/>
    <w:basedOn w:val="a0"/>
    <w:uiPriority w:val="34"/>
    <w:qFormat/>
    <w:rsid w:val="00BD14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3">
    <w:name w:val="List Paragraph"/>
    <w:basedOn w:val="a0"/>
    <w:uiPriority w:val="34"/>
    <w:qFormat/>
    <w:rsid w:val="00BD1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hyperlink" Target="http://www.calorizator.ru/product/raw/sugar-1" TargetMode="External"/><Relationship Id="rId39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hyperlink" Target="http://www.calorizator.ru/product/alcohol/cognac" TargetMode="External"/><Relationship Id="rId42" Type="http://schemas.openxmlformats.org/officeDocument/2006/relationships/image" Target="media/image13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hyperlink" Target="http://www.calorizator.ru/product/raw/sugar-1" TargetMode="External"/><Relationship Id="rId38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hyperlink" Target="http://www.calorizator.ru/product/butter/cacao" TargetMode="External"/><Relationship Id="rId41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hyperlink" Target="http://www.calorizator.ru/product/butter/cacao" TargetMode="External"/><Relationship Id="rId37" Type="http://schemas.openxmlformats.org/officeDocument/2006/relationships/hyperlink" Target="http://www.calorizator.ru/product/meal/meal-4" TargetMode="External"/><Relationship Id="rId40" Type="http://schemas.openxmlformats.org/officeDocument/2006/relationships/image" Target="media/image12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hyperlink" Target="http://www.calorizator.ru/product/meal/meal-3" TargetMode="External"/><Relationship Id="rId36" Type="http://schemas.openxmlformats.org/officeDocument/2006/relationships/hyperlink" Target="http://www.calorizator.ru/product/nut/hazelnut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hyperlink" Target="http://www.calorizator.ru/product/drink/cacao-2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hyperlink" Target="http://www.calorizator.ru/product/milk/milk-1" TargetMode="External"/><Relationship Id="rId30" Type="http://schemas.openxmlformats.org/officeDocument/2006/relationships/hyperlink" Target="http://www.calorizator.ru/product/drink/cacao-1" TargetMode="External"/><Relationship Id="rId35" Type="http://schemas.openxmlformats.org/officeDocument/2006/relationships/hyperlink" Target="http://www.calorizator.ru/product/nut/cashew-1" TargetMode="External"/><Relationship Id="rId43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Перова Анастасия Александровна</cp:lastModifiedBy>
  <cp:revision>31</cp:revision>
  <cp:lastPrinted>2019-03-20T12:33:00Z</cp:lastPrinted>
  <dcterms:created xsi:type="dcterms:W3CDTF">2019-03-20T12:25:00Z</dcterms:created>
  <dcterms:modified xsi:type="dcterms:W3CDTF">2020-09-21T10:47:00Z</dcterms:modified>
</cp:coreProperties>
</file>