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7B0576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 №___________</w:t>
      </w:r>
    </w:p>
    <w:p w:rsidR="002C3C95" w:rsidRPr="007B0576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7B0576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E7C58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            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5E7C58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Pr="007B0576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81AD3" w:rsidRPr="00BD38AA" w:rsidRDefault="007C53D8" w:rsidP="00981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57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981AD3" w:rsidRPr="00BD38AA">
        <w:rPr>
          <w:rFonts w:ascii="Times New Roman" w:hAnsi="Times New Roman" w:cs="Times New Roman"/>
          <w:b/>
          <w:sz w:val="26"/>
          <w:szCs w:val="26"/>
        </w:rPr>
        <w:t>Публичное акционерное общество «Россети Центр» (Филиал ПАО «Россети Центр»-«Курскэнерго»)</w:t>
      </w:r>
      <w:r w:rsidR="00981AD3" w:rsidRPr="00BD38AA">
        <w:rPr>
          <w:rFonts w:ascii="Times New Roman" w:hAnsi="Times New Roman" w:cs="Times New Roman"/>
          <w:bCs/>
          <w:sz w:val="26"/>
          <w:szCs w:val="26"/>
        </w:rPr>
        <w:t>, именуемое в дальнейшем</w:t>
      </w:r>
      <w:r w:rsidR="00981AD3" w:rsidRPr="00BD38AA">
        <w:rPr>
          <w:rFonts w:ascii="Times New Roman" w:hAnsi="Times New Roman" w:cs="Times New Roman"/>
          <w:sz w:val="26"/>
          <w:szCs w:val="26"/>
        </w:rPr>
        <w:t xml:space="preserve"> «Заказчик», </w:t>
      </w:r>
      <w:r w:rsidR="00981AD3" w:rsidRPr="00BD38AA">
        <w:rPr>
          <w:rFonts w:ascii="Times New Roman" w:hAnsi="Times New Roman" w:cs="Times New Roman"/>
          <w:color w:val="000000"/>
          <w:sz w:val="26"/>
          <w:szCs w:val="26"/>
        </w:rPr>
        <w:t>в лице первого заместителя директора – главного инженера филиала ПАО «</w:t>
      </w:r>
      <w:r w:rsidR="00981AD3" w:rsidRPr="00BD38AA">
        <w:rPr>
          <w:rFonts w:ascii="Times New Roman" w:hAnsi="Times New Roman" w:cs="Times New Roman"/>
          <w:sz w:val="26"/>
          <w:szCs w:val="26"/>
        </w:rPr>
        <w:t>Россети Центр</w:t>
      </w:r>
      <w:r w:rsidR="00981AD3" w:rsidRPr="00BD38AA">
        <w:rPr>
          <w:rFonts w:ascii="Times New Roman" w:hAnsi="Times New Roman" w:cs="Times New Roman"/>
          <w:color w:val="000000"/>
          <w:sz w:val="26"/>
          <w:szCs w:val="26"/>
        </w:rPr>
        <w:t>» - «Курскэнерго» Истомина Вячеслава Ивановича, действующего на основании доверенности № Д-КР/115 от 18.10.2022г</w:t>
      </w:r>
      <w:r w:rsidR="00981AD3" w:rsidRPr="00BD38A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r w:rsidR="00981AD3" w:rsidRPr="00BD38AA">
        <w:rPr>
          <w:rFonts w:ascii="Times New Roman" w:hAnsi="Times New Roman" w:cs="Times New Roman"/>
          <w:color w:val="000000"/>
          <w:sz w:val="26"/>
          <w:szCs w:val="26"/>
        </w:rPr>
        <w:t xml:space="preserve"> с одной стороны, и</w:t>
      </w:r>
      <w:r w:rsidR="00981AD3" w:rsidRPr="00BD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3C95" w:rsidRDefault="00981AD3" w:rsidP="00981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9D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</w:t>
      </w:r>
      <w:r w:rsidRPr="004D29DA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4D29DA">
        <w:rPr>
          <w:rFonts w:ascii="Times New Roman" w:hAnsi="Times New Roman" w:cs="Times New Roman"/>
          <w:bCs/>
          <w:sz w:val="26"/>
          <w:szCs w:val="26"/>
        </w:rPr>
        <w:t xml:space="preserve">именуемое в дальнейшем «Исполнитель», 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>в лице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_____________________________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 xml:space="preserve">, действующего на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</w:t>
      </w:r>
      <w:r w:rsidRPr="004D29DA">
        <w:rPr>
          <w:rFonts w:ascii="Times New Roman" w:hAnsi="Times New Roman" w:cs="Times New Roman"/>
          <w:sz w:val="26"/>
          <w:szCs w:val="26"/>
        </w:rPr>
        <w:t xml:space="preserve">, с другой стороны,  в дальнейшем именуемые Стороны, </w:t>
      </w:r>
      <w:r w:rsidRPr="006366A1">
        <w:rPr>
          <w:rFonts w:ascii="Times New Roman" w:hAnsi="Times New Roman" w:cs="Times New Roman"/>
          <w:bCs/>
          <w:iCs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bCs/>
          <w:iCs/>
          <w:sz w:val="26"/>
          <w:szCs w:val="26"/>
        </w:rPr>
        <w:t>_______________________________________________</w:t>
      </w:r>
      <w:r w:rsidRPr="00812C7D">
        <w:rPr>
          <w:rFonts w:ascii="Times New Roman" w:hAnsi="Times New Roman" w:cs="Times New Roman"/>
          <w:bCs/>
          <w:sz w:val="26"/>
          <w:szCs w:val="26"/>
        </w:rPr>
        <w:t>,</w:t>
      </w:r>
      <w:r w:rsidRPr="006366A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366A1">
        <w:rPr>
          <w:rFonts w:ascii="Times New Roman" w:hAnsi="Times New Roman" w:cs="Times New Roman"/>
          <w:sz w:val="26"/>
          <w:szCs w:val="26"/>
        </w:rPr>
        <w:t>заключили настоящий договор на оказание услуг (далее – «Договор») о нижеследующем:</w:t>
      </w:r>
    </w:p>
    <w:p w:rsidR="008E7EA0" w:rsidRPr="007B0576" w:rsidRDefault="008E7EA0" w:rsidP="0064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C95" w:rsidRPr="007B0576" w:rsidRDefault="002C3C95" w:rsidP="0064534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8E7EA0" w:rsidRDefault="002C3C95" w:rsidP="008E7EA0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8E7EA0">
        <w:rPr>
          <w:rFonts w:eastAsia="Times New Roman"/>
          <w:sz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7B0576" w:rsidRDefault="0043212A" w:rsidP="008E7EA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hAnsi="Times New Roman" w:cs="Times New Roman"/>
          <w:sz w:val="24"/>
          <w:szCs w:val="24"/>
        </w:rPr>
        <w:t>техническое обслуживани</w:t>
      </w:r>
      <w:r w:rsidR="00F20304">
        <w:rPr>
          <w:rFonts w:ascii="Times New Roman" w:hAnsi="Times New Roman" w:cs="Times New Roman"/>
          <w:sz w:val="24"/>
          <w:szCs w:val="24"/>
        </w:rPr>
        <w:t>е</w:t>
      </w:r>
      <w:r w:rsidR="00E651EF">
        <w:rPr>
          <w:rFonts w:ascii="Times New Roman" w:hAnsi="Times New Roman" w:cs="Times New Roman"/>
          <w:sz w:val="24"/>
          <w:szCs w:val="24"/>
        </w:rPr>
        <w:t xml:space="preserve"> и </w:t>
      </w:r>
      <w:r w:rsidR="00E651EF" w:rsidRPr="007B0576">
        <w:rPr>
          <w:rFonts w:ascii="Times New Roman" w:hAnsi="Times New Roman" w:cs="Times New Roman"/>
          <w:sz w:val="24"/>
          <w:szCs w:val="24"/>
        </w:rPr>
        <w:t>ремонт</w:t>
      </w:r>
      <w:r w:rsidRPr="007B0576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="00A95B60" w:rsidRPr="007B0576">
        <w:rPr>
          <w:rFonts w:ascii="Times New Roman" w:hAnsi="Times New Roman" w:cs="Times New Roman"/>
          <w:sz w:val="24"/>
          <w:szCs w:val="24"/>
        </w:rPr>
        <w:t>,</w:t>
      </w:r>
      <w:r w:rsidR="00BA0AC2" w:rsidRPr="007B0576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</w:t>
      </w:r>
      <w:r w:rsidR="007045B8" w:rsidRPr="007B0576">
        <w:rPr>
          <w:rFonts w:ascii="Times New Roman" w:hAnsi="Times New Roman" w:cs="Times New Roman"/>
          <w:color w:val="000000"/>
          <w:sz w:val="24"/>
          <w:szCs w:val="24"/>
        </w:rPr>
        <w:t>согласно Приложению №1 к настоящему договору</w:t>
      </w:r>
      <w:r w:rsidR="00BA0AC2" w:rsidRPr="007B0576">
        <w:rPr>
          <w:rFonts w:ascii="Times New Roman" w:hAnsi="Times New Roman" w:cs="Times New Roman"/>
          <w:bCs/>
          <w:color w:val="404040" w:themeColor="text1" w:themeTint="BF"/>
          <w:sz w:val="24"/>
          <w:szCs w:val="24"/>
        </w:rPr>
        <w:t xml:space="preserve">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7B0576">
        <w:rPr>
          <w:rFonts w:ascii="Times New Roman" w:eastAsia="Times New Roman" w:hAnsi="Times New Roman" w:cs="Times New Roman"/>
          <w:sz w:val="24"/>
          <w:szCs w:val="24"/>
        </w:rPr>
        <w:t xml:space="preserve"> обязан оказать предусмотренные Договором Услуги в обусловленном объеме и в полном соответствии со сроками, указанными в Перечне услуг (Приложение № 1 к Договору)</w:t>
      </w:r>
      <w:r w:rsidR="001E665A" w:rsidRPr="007B0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65A" w:rsidRPr="007B0576">
        <w:rPr>
          <w:rFonts w:ascii="Times New Roman" w:hAnsi="Times New Roman" w:cs="Times New Roman"/>
          <w:color w:val="000000"/>
          <w:sz w:val="24"/>
          <w:szCs w:val="24"/>
        </w:rPr>
        <w:t>и заявках Заказчика</w:t>
      </w:r>
      <w:r w:rsidR="001C1AF8" w:rsidRPr="007B05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3C95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8E7EA0" w:rsidRPr="007B0576" w:rsidRDefault="008E7EA0" w:rsidP="008E7EA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E651EF" w:rsidRDefault="001E665A" w:rsidP="00E651EF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E651EF">
        <w:rPr>
          <w:sz w:val="24"/>
        </w:rPr>
        <w:t>Стоимость за единицу услуги (цена Договора) приведена в Приложении № 1 к Договору.</w:t>
      </w:r>
      <w:r w:rsidR="0043212A" w:rsidRPr="00E651EF">
        <w:rPr>
          <w:sz w:val="24"/>
        </w:rPr>
        <w:t xml:space="preserve"> </w:t>
      </w:r>
      <w:r w:rsidRPr="00E651EF">
        <w:rPr>
          <w:sz w:val="24"/>
        </w:rPr>
        <w:t xml:space="preserve">Предельная цена оказываемых Услуг составляет </w:t>
      </w:r>
      <w:r w:rsidR="00981AD3">
        <w:rPr>
          <w:sz w:val="24"/>
        </w:rPr>
        <w:t>________</w:t>
      </w:r>
      <w:r w:rsidR="0043212A" w:rsidRPr="00E651EF">
        <w:rPr>
          <w:b/>
          <w:sz w:val="24"/>
        </w:rPr>
        <w:t xml:space="preserve"> </w:t>
      </w:r>
      <w:r w:rsidR="0043212A" w:rsidRPr="00E651EF">
        <w:rPr>
          <w:sz w:val="24"/>
        </w:rPr>
        <w:t>(</w:t>
      </w:r>
      <w:r w:rsidR="00981AD3">
        <w:rPr>
          <w:sz w:val="24"/>
        </w:rPr>
        <w:t>_______________</w:t>
      </w:r>
      <w:r w:rsidR="0043212A" w:rsidRPr="00E651EF">
        <w:rPr>
          <w:sz w:val="24"/>
        </w:rPr>
        <w:t xml:space="preserve">) рублей </w:t>
      </w:r>
      <w:r w:rsidR="00981AD3">
        <w:rPr>
          <w:sz w:val="24"/>
        </w:rPr>
        <w:t>__</w:t>
      </w:r>
      <w:r w:rsidR="0043212A" w:rsidRPr="00E651EF">
        <w:rPr>
          <w:sz w:val="24"/>
        </w:rPr>
        <w:t xml:space="preserve"> копеек, в том числе НДС-20% </w:t>
      </w:r>
      <w:r w:rsidR="00981AD3">
        <w:rPr>
          <w:sz w:val="24"/>
        </w:rPr>
        <w:t>________</w:t>
      </w:r>
      <w:r w:rsidR="0043212A" w:rsidRPr="00E651EF">
        <w:rPr>
          <w:b/>
          <w:sz w:val="24"/>
        </w:rPr>
        <w:t xml:space="preserve"> </w:t>
      </w:r>
      <w:r w:rsidR="0043212A" w:rsidRPr="00E651EF">
        <w:rPr>
          <w:sz w:val="24"/>
        </w:rPr>
        <w:t>(</w:t>
      </w:r>
      <w:r w:rsidR="00981AD3">
        <w:rPr>
          <w:sz w:val="24"/>
        </w:rPr>
        <w:t>_______________</w:t>
      </w:r>
      <w:r w:rsidR="0043212A" w:rsidRPr="00E651EF">
        <w:rPr>
          <w:sz w:val="24"/>
        </w:rPr>
        <w:t xml:space="preserve">) рублей </w:t>
      </w:r>
      <w:r w:rsidR="00981AD3">
        <w:rPr>
          <w:sz w:val="24"/>
        </w:rPr>
        <w:t>____</w:t>
      </w:r>
      <w:r w:rsidR="0043212A" w:rsidRPr="00E651EF">
        <w:rPr>
          <w:sz w:val="24"/>
        </w:rPr>
        <w:t xml:space="preserve"> копеек.</w:t>
      </w:r>
      <w:r w:rsidRPr="00E651EF">
        <w:rPr>
          <w:sz w:val="24"/>
        </w:rPr>
        <w:t xml:space="preserve"> Цена включает в себя вознаграждение Исполнителя и все</w:t>
      </w:r>
      <w:r w:rsidR="007B0576" w:rsidRPr="00E651EF">
        <w:rPr>
          <w:sz w:val="24"/>
        </w:rPr>
        <w:t xml:space="preserve"> р</w:t>
      </w:r>
      <w:r w:rsidRPr="00E651EF">
        <w:rPr>
          <w:sz w:val="24"/>
        </w:rPr>
        <w:t>асходы</w:t>
      </w:r>
      <w:r w:rsidR="00107EF3" w:rsidRPr="00E651EF">
        <w:rPr>
          <w:sz w:val="24"/>
        </w:rPr>
        <w:t>,</w:t>
      </w:r>
      <w:r w:rsidRPr="00E651EF">
        <w:rPr>
          <w:sz w:val="24"/>
        </w:rPr>
        <w:t xml:space="preserve"> и любые издержки Исполнителя, которые будут понесены после оказания Услуг.</w:t>
      </w:r>
    </w:p>
    <w:p w:rsidR="002C3C95" w:rsidRPr="007B0576" w:rsidRDefault="009B39F2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0"/>
          <w:tab w:val="left" w:pos="426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Услуги,</w:t>
      </w:r>
      <w:r w:rsidR="004277E5" w:rsidRPr="007B0576">
        <w:rPr>
          <w:rFonts w:ascii="Times New Roman" w:hAnsi="Times New Roman" w:cs="Times New Roman"/>
          <w:sz w:val="24"/>
          <w:szCs w:val="24"/>
        </w:rPr>
        <w:t xml:space="preserve"> </w:t>
      </w:r>
      <w:r w:rsidR="0043212A" w:rsidRPr="007B0576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651EF">
        <w:rPr>
          <w:rFonts w:ascii="Times New Roman" w:hAnsi="Times New Roman" w:cs="Times New Roman"/>
          <w:sz w:val="24"/>
          <w:szCs w:val="24"/>
        </w:rPr>
        <w:t>7</w:t>
      </w:r>
      <w:r w:rsidR="0043212A" w:rsidRPr="007B0576">
        <w:rPr>
          <w:rFonts w:ascii="Times New Roman" w:hAnsi="Times New Roman" w:cs="Times New Roman"/>
          <w:sz w:val="24"/>
          <w:szCs w:val="24"/>
        </w:rPr>
        <w:t xml:space="preserve"> (</w:t>
      </w:r>
      <w:r w:rsidR="00E651EF">
        <w:rPr>
          <w:rFonts w:ascii="Times New Roman" w:hAnsi="Times New Roman" w:cs="Times New Roman"/>
          <w:sz w:val="24"/>
          <w:szCs w:val="24"/>
        </w:rPr>
        <w:t>семи</w:t>
      </w:r>
      <w:r w:rsidR="0043212A" w:rsidRPr="007B0576">
        <w:rPr>
          <w:rFonts w:ascii="Times New Roman" w:hAnsi="Times New Roman" w:cs="Times New Roman"/>
          <w:sz w:val="24"/>
          <w:szCs w:val="24"/>
        </w:rPr>
        <w:t xml:space="preserve">) рабочих дней с момента подписания Сторонами </w:t>
      </w:r>
      <w:r w:rsidR="00160345" w:rsidRPr="007B0576">
        <w:rPr>
          <w:rFonts w:ascii="Times New Roman" w:hAnsi="Times New Roman" w:cs="Times New Roman"/>
          <w:sz w:val="24"/>
          <w:szCs w:val="24"/>
        </w:rPr>
        <w:t>Акт</w:t>
      </w:r>
      <w:r w:rsidR="00160345">
        <w:rPr>
          <w:rFonts w:ascii="Times New Roman" w:hAnsi="Times New Roman" w:cs="Times New Roman"/>
          <w:sz w:val="24"/>
          <w:szCs w:val="24"/>
        </w:rPr>
        <w:t>а</w:t>
      </w:r>
      <w:r w:rsidR="00160345" w:rsidRPr="007B0576">
        <w:rPr>
          <w:rFonts w:ascii="Times New Roman" w:hAnsi="Times New Roman" w:cs="Times New Roman"/>
          <w:sz w:val="24"/>
          <w:szCs w:val="24"/>
        </w:rPr>
        <w:t xml:space="preserve"> приема-сдачи</w:t>
      </w:r>
      <w:r w:rsidR="0016034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</w:t>
      </w:r>
      <w:r w:rsidR="0043212A" w:rsidRPr="007B0576">
        <w:rPr>
          <w:rFonts w:ascii="Times New Roman" w:hAnsi="Times New Roman" w:cs="Times New Roman"/>
          <w:sz w:val="24"/>
          <w:szCs w:val="24"/>
        </w:rPr>
        <w:t xml:space="preserve"> и предоставления счета-фактуры</w:t>
      </w:r>
      <w:r w:rsidR="00E651EF">
        <w:rPr>
          <w:rFonts w:ascii="Times New Roman" w:hAnsi="Times New Roman" w:cs="Times New Roman"/>
          <w:sz w:val="24"/>
          <w:szCs w:val="24"/>
        </w:rPr>
        <w:t>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142"/>
          <w:tab w:val="num" w:pos="851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7B0576" w:rsidRDefault="009B39F2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</w:t>
      </w:r>
      <w:r w:rsidR="009B39F2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оказанные Исполнителем услуги.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8E7EA0" w:rsidRDefault="002C3C95" w:rsidP="00645340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645340">
        <w:rPr>
          <w:rFonts w:eastAsia="Times New Roman"/>
          <w:sz w:val="24"/>
          <w:lang w:eastAsia="ru-RU"/>
        </w:rPr>
        <w:t>В отношении любых денежных сумм, подлежащих уплате Заказчиком Исполнителю (оплата услуг,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183AC8" w:rsidRPr="00645340" w:rsidRDefault="002C3C95" w:rsidP="008E7EA0">
      <w:pPr>
        <w:pStyle w:val="aff1"/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390"/>
        <w:jc w:val="both"/>
        <w:rPr>
          <w:rFonts w:eastAsia="Times New Roman"/>
          <w:sz w:val="24"/>
          <w:lang w:eastAsia="ru-RU"/>
        </w:rPr>
      </w:pPr>
      <w:r w:rsidRPr="00645340">
        <w:rPr>
          <w:rFonts w:eastAsia="Calibri"/>
          <w:sz w:val="24"/>
        </w:rPr>
        <w:t xml:space="preserve">        </w:t>
      </w:r>
    </w:p>
    <w:p w:rsidR="002C3C95" w:rsidRDefault="002C3C95" w:rsidP="0064534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Оказание и Приемка услуг 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7B0576" w:rsidRDefault="002C3C95" w:rsidP="00645340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  <w:r w:rsidR="00E309C8" w:rsidRPr="007B05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C120C" w:rsidRPr="007B0576">
        <w:rPr>
          <w:rFonts w:ascii="Times New Roman" w:hAnsi="Times New Roman" w:cs="Times New Roman"/>
          <w:color w:val="000000"/>
          <w:sz w:val="24"/>
          <w:szCs w:val="24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необходимых услуг в соответствии с Перечнем услуг (Приложение № 1 к Договору), посредством электронной почты на адрес, указанный Исполнителем в разделе 14 Договора. Иные условия, связанные с направлением и исполнением Заявок в Перечне услуг (Приложение № 1 к Договору).</w:t>
      </w:r>
    </w:p>
    <w:p w:rsidR="002C3C95" w:rsidRPr="007B0576" w:rsidRDefault="009C7004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hAnsi="Times New Roman" w:cs="Times New Roman"/>
          <w:color w:val="000000"/>
          <w:sz w:val="24"/>
          <w:szCs w:val="24"/>
        </w:rPr>
        <w:t>Не позднее 5 (пятого) числа месяца следующего за расчетным, Исполнитель оформляет и направляет Заказчику отчет об оказанных Услугах и акт приема-сдачи оказанных услуг, в которых должно быть указанно наименование услуг, период оказания и их стоимость. Заказчик в течение 5 (пяти) дней с момента получения отчета об оказанных Услугах и акта приема-сдачи оказанных услуг обязуется их подписать или направить Исполнителю мотивированный отказ, составленный в письменной форме, с указанием недостатков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</w:t>
      </w:r>
      <w:r w:rsidR="007C53D8" w:rsidRPr="007B0576">
        <w:rPr>
          <w:rFonts w:ascii="Times New Roman" w:hAnsi="Times New Roman" w:cs="Times New Roman"/>
          <w:sz w:val="24"/>
          <w:szCs w:val="24"/>
        </w:rPr>
        <w:t>Акта приема-сдачи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</w:t>
      </w:r>
      <w:r w:rsidR="007C53D8" w:rsidRPr="007B0576">
        <w:rPr>
          <w:rFonts w:ascii="Times New Roman" w:hAnsi="Times New Roman" w:cs="Times New Roman"/>
          <w:sz w:val="24"/>
          <w:szCs w:val="24"/>
        </w:rPr>
        <w:t>Акт приема-сдачи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</w:t>
      </w:r>
      <w:r w:rsidR="00D03831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D93A2E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  <w:r w:rsidR="00D93A2E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8E7EA0" w:rsidRDefault="00D93A2E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предоставляет Заказчику информацию об отнесении привлекаемых с</w:t>
      </w:r>
      <w:r w:rsidR="00B94FFC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ои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сполнителей к субъектам малого и среднего предпринимательства в момент заключения Договора (дополнительного соглашения о привлечении/замене с</w:t>
      </w:r>
      <w:r w:rsidR="00B94FFC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исполнителей), </w:t>
      </w:r>
      <w:r w:rsidRPr="007B05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</w:t>
      </w:r>
      <w:r w:rsidRPr="007B057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содержащую: наименование, фирменное наименование, место нахождения, ИНН с</w:t>
      </w:r>
      <w:r w:rsidR="00B94FFC" w:rsidRPr="007B0576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7B0576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исполнителей, информацию о предмете и цене заключаемых договоров с с</w:t>
      </w:r>
      <w:r w:rsidR="00B94FFC" w:rsidRPr="007B0576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7B0576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исполнителями, общей стоимости договоров, заключаемых с указанными субъектами.</w:t>
      </w:r>
    </w:p>
    <w:p w:rsidR="008E7EA0" w:rsidRPr="003E3883" w:rsidRDefault="008E7EA0" w:rsidP="008E7EA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45340" w:rsidRDefault="002C3C95" w:rsidP="00645340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645340">
        <w:rPr>
          <w:rFonts w:eastAsia="Times New Roman"/>
          <w:sz w:val="24"/>
          <w:lang w:eastAsia="ru-RU"/>
        </w:rPr>
        <w:t>Срок оказания услуг установлен в Приложении № 1 к Договору.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подразумеваются оказанные и принятые Заказчиком услуги, оформленные актом </w:t>
      </w:r>
      <w:r w:rsidR="008E74BE" w:rsidRPr="007B0576">
        <w:rPr>
          <w:rFonts w:ascii="Times New Roman" w:hAnsi="Times New Roman" w:cs="Times New Roman"/>
          <w:sz w:val="24"/>
          <w:szCs w:val="24"/>
        </w:rPr>
        <w:t>приема-сдачи</w:t>
      </w:r>
      <w:r w:rsidR="008E74BE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услуг.</w:t>
      </w:r>
    </w:p>
    <w:p w:rsidR="001613D3" w:rsidRPr="008E7EA0" w:rsidRDefault="00107EF3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4A">
        <w:rPr>
          <w:rFonts w:ascii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4A4A">
        <w:rPr>
          <w:rFonts w:ascii="Times New Roman" w:hAnsi="Times New Roman" w:cs="Times New Roman"/>
          <w:color w:val="000000"/>
          <w:sz w:val="24"/>
          <w:szCs w:val="24"/>
        </w:rPr>
        <w:t>достижении предельной цены договора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4A4A">
        <w:rPr>
          <w:rFonts w:ascii="Times New Roman" w:hAnsi="Times New Roman" w:cs="Times New Roman"/>
          <w:color w:val="000000"/>
          <w:sz w:val="24"/>
          <w:szCs w:val="24"/>
        </w:rPr>
        <w:t>(предельной цены оказываемых услуг)</w:t>
      </w:r>
      <w:r w:rsidR="001613D3" w:rsidRPr="007B0576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13D3" w:rsidRPr="007B0576">
        <w:rPr>
          <w:rFonts w:ascii="Times New Roman" w:hAnsi="Times New Roman" w:cs="Times New Roman"/>
          <w:color w:val="000000"/>
          <w:sz w:val="24"/>
          <w:szCs w:val="24"/>
        </w:rPr>
        <w:t>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8E7EA0" w:rsidRPr="003E3883" w:rsidRDefault="008E7EA0" w:rsidP="008E7EA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45340" w:rsidRDefault="002C3C95" w:rsidP="00645340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645340">
        <w:rPr>
          <w:rFonts w:eastAsia="Times New Roman"/>
          <w:sz w:val="24"/>
          <w:lang w:eastAsia="ru-RU"/>
        </w:rPr>
        <w:t>Исполнитель обязан:</w:t>
      </w:r>
    </w:p>
    <w:p w:rsidR="002C3C95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7B0576" w:rsidRDefault="002F325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567"/>
          <w:tab w:val="left" w:pos="851"/>
          <w:tab w:val="left" w:pos="900"/>
          <w:tab w:val="left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7B0576" w:rsidRDefault="000279F8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2C3C95" w:rsidRPr="007B0576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C747A7"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т.п.), по форме, указанной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7B0576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Pr="007B0576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7B05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7B057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Pr="007B057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7B057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Pr="007B057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7B0576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Pr="007B05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Pr="007B0576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в соответствии с требованиями Федерального закона «О </w:t>
      </w:r>
      <w:r w:rsidRPr="007B057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>персональных данных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Pr="007B05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proofErr w:type="gramStart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в случае, если</w:t>
      </w:r>
      <w:proofErr w:type="gramEnd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183AC8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9C7004" w:rsidRPr="008E7EA0" w:rsidRDefault="009C7004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hAnsi="Times New Roman" w:cs="Times New Roman"/>
          <w:color w:val="000000"/>
          <w:sz w:val="24"/>
          <w:szCs w:val="24"/>
        </w:rPr>
        <w:t>До начала оказания услуг согласовать с Заказчиком их объем и стоимость.</w:t>
      </w:r>
    </w:p>
    <w:p w:rsidR="008E7EA0" w:rsidRPr="007B0576" w:rsidRDefault="008E7EA0" w:rsidP="008E7EA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8E7EA0" w:rsidRPr="007B0576" w:rsidRDefault="008E7EA0" w:rsidP="008E7EA0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10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Заказчика оказать услуги досрочно;</w:t>
      </w:r>
    </w:p>
    <w:p w:rsidR="002C3C95" w:rsidRPr="007B0576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</w:t>
      </w:r>
      <w:r w:rsidR="001613D3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исполнителей;</w:t>
      </w:r>
    </w:p>
    <w:p w:rsidR="002C3C95" w:rsidRDefault="00A830FD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8E7EA0" w:rsidRPr="007B0576" w:rsidRDefault="008E7EA0" w:rsidP="008E7EA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0"/>
      <w:bookmarkEnd w:id="0"/>
      <w:r w:rsidRPr="007B0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7B0576" w:rsidRDefault="00A830FD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2C3C95" w:rsidRDefault="00F222E0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  <w:tab w:val="num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8E7EA0" w:rsidRPr="007B0576" w:rsidRDefault="008E7EA0" w:rsidP="008E7EA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7B0576" w:rsidRDefault="00FF2D0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  <w:tab w:val="num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7B0576" w:rsidRDefault="00303E51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полностью или частично от обязательств по Договору, оплатив фактически оказанные Исполнителем Услуги и возместив Исполнителю разумные и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Default="00303E51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8E7EA0" w:rsidRDefault="008E7EA0" w:rsidP="008E7EA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</w:t>
      </w:r>
      <w:r w:rsidR="00F71A8F" w:rsidRPr="007B0576">
        <w:rPr>
          <w:rFonts w:ascii="Times New Roman" w:hAnsi="Times New Roman" w:cs="Times New Roman"/>
          <w:sz w:val="24"/>
          <w:szCs w:val="24"/>
        </w:rPr>
        <w:t>"ГОСТ Р 56062-2014. Национальный стандарт Российской Федерации. Производственный экологический контроль. Общие положения" (утв. и введен в действие Приказом Росстандарта от 09.07.2014 N 711-ст)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9C7004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004" w:rsidRPr="007B0576">
        <w:rPr>
          <w:rFonts w:ascii="Times New Roman" w:hAnsi="Times New Roman" w:cs="Times New Roman"/>
          <w:color w:val="000000"/>
          <w:sz w:val="24"/>
          <w:szCs w:val="24"/>
        </w:rPr>
        <w:t>Гарантийный срок на оказываемые по настоящему договору услуги указан в Приложении № 1 к настоящему договору.</w:t>
      </w:r>
    </w:p>
    <w:p w:rsidR="002C3C95" w:rsidRPr="008E7EA0" w:rsidRDefault="002C3C95" w:rsidP="00BF6523">
      <w:pPr>
        <w:widowControl w:val="0"/>
        <w:numPr>
          <w:ilvl w:val="1"/>
          <w:numId w:val="1"/>
        </w:numPr>
        <w:tabs>
          <w:tab w:val="num" w:pos="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первому требованию Заказчика, в максимально короткие сроки, но не позднее </w:t>
      </w:r>
      <w:r w:rsidR="00CD333D" w:rsidRPr="007B0576">
        <w:rPr>
          <w:rFonts w:ascii="Times New Roman" w:hAnsi="Times New Roman" w:cs="Times New Roman"/>
          <w:sz w:val="24"/>
          <w:szCs w:val="24"/>
        </w:rPr>
        <w:t xml:space="preserve">5 (пяти) рабочих дней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8E7EA0" w:rsidRPr="003E3883" w:rsidRDefault="008E7EA0" w:rsidP="008E7EA0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1241"/>
          <w:tab w:val="left" w:pos="1701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7B0576" w:rsidRDefault="002C3C95" w:rsidP="00BF6523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8C35F4"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7B0576" w:rsidRDefault="002C3C95" w:rsidP="00BF6523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7B057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7B0576" w:rsidRDefault="002C3C95" w:rsidP="0064534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если в период действия Договора в полномочиях органов/представителей Исполнителя</w:t>
      </w:r>
      <w:r w:rsidRPr="007B057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Pr="007B05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Pr="007B057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7B05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5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45340" w:rsidRDefault="002C3C95" w:rsidP="00645340">
      <w:pPr>
        <w:pStyle w:val="aff1"/>
        <w:widowControl w:val="0"/>
        <w:numPr>
          <w:ilvl w:val="1"/>
          <w:numId w:val="1"/>
        </w:numPr>
        <w:tabs>
          <w:tab w:val="left" w:pos="709"/>
          <w:tab w:val="num" w:pos="1241"/>
        </w:tabs>
        <w:autoSpaceDE w:val="0"/>
        <w:autoSpaceDN w:val="0"/>
        <w:adjustRightInd w:val="0"/>
        <w:jc w:val="both"/>
        <w:rPr>
          <w:rFonts w:eastAsia="Times New Roman"/>
          <w:spacing w:val="1"/>
          <w:sz w:val="24"/>
          <w:lang w:eastAsia="ru-RU"/>
        </w:rPr>
      </w:pPr>
      <w:r w:rsidRPr="00645340">
        <w:rPr>
          <w:rFonts w:eastAsia="Times New Roman"/>
          <w:spacing w:val="1"/>
          <w:sz w:val="24"/>
          <w:lang w:eastAsia="ru-RU"/>
        </w:rPr>
        <w:t>Исполнитель также заверяет и гарантирует Заказчику следующее: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зарегистрирован в ЕГР</w:t>
      </w:r>
      <w:r w:rsidR="001613D3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ИП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7B0576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8E7EA0" w:rsidRPr="008E7EA0" w:rsidRDefault="002C3C95" w:rsidP="00BF6523">
      <w:pPr>
        <w:widowControl w:val="0"/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8E7EA0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Антикоррупционная оговорка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05A3" w:rsidRPr="007B0576" w:rsidRDefault="002C3C95" w:rsidP="00BF6523">
      <w:pPr>
        <w:widowControl w:val="0"/>
        <w:numPr>
          <w:ilvl w:val="1"/>
          <w:numId w:val="1"/>
        </w:numPr>
        <w:tabs>
          <w:tab w:val="num" w:pos="709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</w:t>
      </w:r>
      <w:r w:rsidR="003505A3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25.05.2015 №2</w:t>
      </w:r>
      <w:r w:rsidR="009C7004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505A3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r w:rsidR="009A5C1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r w:rsidR="009A5C15" w:rsidRPr="007B0576">
        <w:rPr>
          <w:rFonts w:ascii="Times New Roman" w:hAnsi="Times New Roman" w:cs="Times New Roman"/>
          <w:sz w:val="24"/>
          <w:szCs w:val="24"/>
        </w:rPr>
        <w:t>Россети Центр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» </w:t>
      </w: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(представленных официальном сайте </w:t>
      </w:r>
      <w:r w:rsidR="003D1EFD"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ПАО «</w:t>
      </w:r>
      <w:r w:rsidR="009A5C15" w:rsidRPr="007B0576">
        <w:rPr>
          <w:rFonts w:ascii="Times New Roman" w:hAnsi="Times New Roman" w:cs="Times New Roman"/>
          <w:sz w:val="24"/>
          <w:szCs w:val="24"/>
        </w:rPr>
        <w:t>Россети Центр</w:t>
      </w:r>
      <w:r w:rsidR="003D1EFD"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полностью принимает положения Антикоррупционной политики </w:t>
      </w:r>
      <w:r w:rsidR="003D1EFD"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ПАО «</w:t>
      </w:r>
      <w:r w:rsidR="009A5C15" w:rsidRPr="007B0576">
        <w:rPr>
          <w:rFonts w:ascii="Times New Roman" w:hAnsi="Times New Roman" w:cs="Times New Roman"/>
          <w:sz w:val="24"/>
          <w:szCs w:val="24"/>
        </w:rPr>
        <w:t>Россети Центр</w:t>
      </w:r>
      <w:r w:rsidR="003D1EFD"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» 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любым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C3C95" w:rsidRPr="007B0576" w:rsidRDefault="002C3C95" w:rsidP="00BF6523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</w:rPr>
      </w:pP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или Заказчика).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lastRenderedPageBreak/>
        <w:t xml:space="preserve">В случае возникновения у одной из Сторон подозрений, что произошло или может </w:t>
      </w:r>
      <w:r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произойти нарушение каких-либо положений пунктов 8.1 – 8.3</w:t>
      </w:r>
      <w:r w:rsidR="0058500A"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настоящего</w:t>
      </w:r>
      <w:r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Договора, указанная Сторона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</w:t>
      </w:r>
      <w:r w:rsidR="0058500A"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настоящего</w:t>
      </w:r>
      <w:r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Договора до получения подтверждения, что нарушения не произошло или не произойдет. Это подтверждение должно быть направлено в течение </w:t>
      </w:r>
      <w:r w:rsidR="0058500A"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10 (</w:t>
      </w:r>
      <w:r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десяти</w:t>
      </w:r>
      <w:r w:rsidR="0058500A"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)</w:t>
      </w:r>
      <w:r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рабочих дней с даты направления письменного уведомления.</w:t>
      </w:r>
    </w:p>
    <w:p w:rsidR="0058500A" w:rsidRPr="007B0576" w:rsidRDefault="002C3C95" w:rsidP="00BF6523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</w:rPr>
      </w:pP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</w:t>
      </w:r>
      <w:r w:rsidR="0058500A"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</w:rPr>
        <w:t xml:space="preserve">настоящего 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</w:rPr>
        <w:t>Договора любой из Сторон, аффилированными лицами, работниками или посредниками.</w:t>
      </w:r>
    </w:p>
    <w:p w:rsidR="002C3C95" w:rsidRPr="008E7EA0" w:rsidRDefault="002C3C95" w:rsidP="00BF6523">
      <w:pPr>
        <w:widowControl w:val="0"/>
        <w:numPr>
          <w:ilvl w:val="1"/>
          <w:numId w:val="1"/>
        </w:numPr>
        <w:tabs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пунктами 8.1, 8.2</w:t>
      </w:r>
      <w:r w:rsidR="008601F7"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настоящего 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Договора, и обязательств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воздерживаться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от запрещенных в пункте 8.3</w:t>
      </w:r>
      <w:r w:rsidR="008601F7"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настоящего 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</w:t>
      </w:r>
      <w:r w:rsidR="008601F7"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настоящий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Договор в одностороннем порядке, полностью или в части, направив письменное уведомление о расторжении. Сторона, по чьей инициативе был расторгнут</w:t>
      </w:r>
      <w:r w:rsidR="008601F7"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настоящий</w:t>
      </w:r>
      <w:r w:rsidRPr="007B0576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8E7EA0" w:rsidRPr="007B0576" w:rsidRDefault="008E7EA0" w:rsidP="008E7EA0">
      <w:pPr>
        <w:widowControl w:val="0"/>
        <w:tabs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Pr="007B0576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645340" w:rsidRDefault="002C3C95" w:rsidP="00645340">
      <w:pPr>
        <w:pStyle w:val="aff1"/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jc w:val="both"/>
        <w:rPr>
          <w:rFonts w:eastAsia="Times New Roman"/>
          <w:i/>
          <w:sz w:val="24"/>
          <w:lang w:eastAsia="ru-RU"/>
        </w:rPr>
      </w:pPr>
      <w:r w:rsidRPr="00645340">
        <w:rPr>
          <w:rFonts w:eastAsia="Times New Roman"/>
          <w:sz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</w:t>
      </w:r>
      <w:r w:rsidRPr="00645340">
        <w:rPr>
          <w:rFonts w:eastAsia="Times New Roman"/>
          <w:i/>
          <w:sz w:val="24"/>
          <w:lang w:eastAsia="ru-RU"/>
        </w:rPr>
        <w:t>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="001613D3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7B05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E2420B" w:rsidRPr="007B0576" w:rsidRDefault="00E2420B" w:rsidP="00BF6523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Pr="007B05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</w:t>
      </w:r>
      <w:r w:rsidR="001613D3" w:rsidRPr="007B05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</w:t>
      </w:r>
      <w:r w:rsidRPr="007B057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исполнителей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</w:t>
      </w:r>
      <w:r w:rsidR="00A2748C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Исполнитель уплачивает Заказчику штраф в размере 0,1% от цены Договора за каждое нарушение</w:t>
      </w:r>
      <w:r w:rsidR="00D74DE3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A2A" w:rsidRPr="007B0576" w:rsidRDefault="00804A2A" w:rsidP="00804A2A">
      <w:pPr>
        <w:pStyle w:val="aff1"/>
        <w:numPr>
          <w:ilvl w:val="0"/>
          <w:numId w:val="2"/>
        </w:numPr>
        <w:autoSpaceDE w:val="0"/>
        <w:autoSpaceDN w:val="0"/>
        <w:adjustRightInd w:val="0"/>
        <w:ind w:left="851"/>
        <w:jc w:val="both"/>
        <w:rPr>
          <w:sz w:val="24"/>
        </w:rPr>
      </w:pPr>
      <w:r w:rsidRPr="007B0576">
        <w:rPr>
          <w:sz w:val="24"/>
        </w:rPr>
        <w:t xml:space="preserve">за несоблюдение Исполнителем установленных по Договору сроков оказания услуг (в т. ч. этапов услуг) – неустойки в размере 0,1% от цены </w:t>
      </w:r>
      <w:proofErr w:type="gramStart"/>
      <w:r w:rsidRPr="007B0576">
        <w:rPr>
          <w:sz w:val="24"/>
        </w:rPr>
        <w:t>Договора  за</w:t>
      </w:r>
      <w:proofErr w:type="gramEnd"/>
      <w:r w:rsidRPr="007B0576">
        <w:rPr>
          <w:sz w:val="24"/>
        </w:rPr>
        <w:t xml:space="preserve"> каждый день просрочки до надлежащего исполнения обязательства;</w:t>
      </w:r>
    </w:p>
    <w:p w:rsidR="00A2748C" w:rsidRPr="007B0576" w:rsidRDefault="00804A2A" w:rsidP="00804A2A">
      <w:pPr>
        <w:pStyle w:val="aff1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851"/>
        <w:jc w:val="both"/>
        <w:rPr>
          <w:rFonts w:eastAsia="Times New Roman"/>
          <w:kern w:val="24"/>
          <w:sz w:val="24"/>
          <w:lang w:eastAsia="ru-RU"/>
        </w:rPr>
      </w:pPr>
      <w:r w:rsidRPr="007B0576">
        <w:rPr>
          <w:sz w:val="24"/>
        </w:rPr>
        <w:t>за каждое нарушение иных условий Договора – штраф в размере 1% от цены Договора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неисполнения Исполнителем обязанностей, установленных п. 5.1.</w:t>
      </w:r>
      <w:r w:rsidR="00BF322B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  <w:r w:rsidR="002E1F3E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1F3E" w:rsidRPr="007B0576" w:rsidRDefault="002E1F3E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hAnsi="Times New Roman" w:cs="Times New Roman"/>
          <w:color w:val="000000"/>
          <w:sz w:val="24"/>
          <w:szCs w:val="24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 7.1 Договора, что повлекло признание  недействительным Договора или его части в судебном порядке.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7B0576" w:rsidRDefault="002C3C95" w:rsidP="00BF652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7B0576" w:rsidRDefault="002C3C95" w:rsidP="00645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645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</w:t>
      </w:r>
      <w:r w:rsidR="00FE33D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Default="002C3C95" w:rsidP="00BF6523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8E7EA0" w:rsidRDefault="008E7EA0" w:rsidP="008E7E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7B0576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E7EA0" w:rsidRDefault="008E7EA0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37895" w:rsidRPr="007B0576" w:rsidRDefault="00037895" w:rsidP="00BF6523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Арбитражном суде Курской области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8E7EA0" w:rsidRDefault="00037895" w:rsidP="008E7EA0">
      <w:pPr>
        <w:pStyle w:val="aff1"/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jc w:val="both"/>
        <w:rPr>
          <w:rFonts w:eastAsia="Calibri"/>
          <w:sz w:val="24"/>
          <w:lang w:eastAsia="ru-RU"/>
        </w:rPr>
      </w:pPr>
      <w:r w:rsidRPr="008E7EA0">
        <w:rPr>
          <w:rFonts w:eastAsia="Times New Roman"/>
          <w:sz w:val="24"/>
          <w:lang w:eastAsia="ru-RU"/>
        </w:rPr>
        <w:t xml:space="preserve">Досудебный порядок урегулирования спора является обязательным. Срок ответа на претензию - </w:t>
      </w:r>
      <w:r w:rsidRPr="008E7EA0">
        <w:rPr>
          <w:sz w:val="24"/>
        </w:rPr>
        <w:t xml:space="preserve">15 (пятнадцать) </w:t>
      </w:r>
      <w:r w:rsidRPr="008E7EA0">
        <w:rPr>
          <w:rFonts w:eastAsia="Times New Roman"/>
          <w:sz w:val="24"/>
          <w:lang w:eastAsia="ru-RU"/>
        </w:rPr>
        <w:t>календарных дней с даты ее получения.</w:t>
      </w:r>
      <w:r w:rsidRPr="008E7EA0">
        <w:rPr>
          <w:rFonts w:eastAsia="Calibri"/>
          <w:i/>
          <w:sz w:val="24"/>
          <w:lang w:eastAsia="ru-RU"/>
        </w:rPr>
        <w:t xml:space="preserve"> </w:t>
      </w:r>
      <w:r w:rsidRPr="008E7EA0">
        <w:rPr>
          <w:rFonts w:eastAsia="Calibri"/>
          <w:sz w:val="24"/>
          <w:lang w:eastAsia="ru-RU"/>
        </w:rPr>
        <w:t>Спор по имущественным требованиям</w:t>
      </w:r>
      <w:r w:rsidRPr="008E7EA0">
        <w:rPr>
          <w:rFonts w:eastAsia="Times New Roman"/>
          <w:i/>
          <w:spacing w:val="-2"/>
          <w:sz w:val="24"/>
          <w:lang w:eastAsia="ru-RU"/>
        </w:rPr>
        <w:t xml:space="preserve"> </w:t>
      </w:r>
      <w:r w:rsidRPr="008E7EA0">
        <w:rPr>
          <w:rFonts w:eastAsia="Times New Roman"/>
          <w:spacing w:val="-2"/>
          <w:sz w:val="24"/>
          <w:lang w:eastAsia="ru-RU"/>
        </w:rPr>
        <w:t>Заказчика</w:t>
      </w:r>
      <w:r w:rsidRPr="008E7EA0">
        <w:rPr>
          <w:rFonts w:eastAsia="Times New Roman"/>
          <w:i/>
          <w:spacing w:val="-2"/>
          <w:sz w:val="24"/>
          <w:lang w:eastAsia="ru-RU"/>
        </w:rPr>
        <w:t xml:space="preserve"> </w:t>
      </w:r>
      <w:r w:rsidRPr="008E7EA0">
        <w:rPr>
          <w:rFonts w:eastAsia="Calibri"/>
          <w:sz w:val="24"/>
          <w:lang w:eastAsia="ru-RU"/>
        </w:rPr>
        <w:t xml:space="preserve">может быть передан на разрешение суда по истечении </w:t>
      </w:r>
      <w:r w:rsidRPr="008E7EA0">
        <w:rPr>
          <w:sz w:val="24"/>
        </w:rPr>
        <w:t xml:space="preserve">15 (пятнадцать) </w:t>
      </w:r>
      <w:r w:rsidRPr="008E7EA0">
        <w:rPr>
          <w:rFonts w:eastAsia="Times New Roman"/>
          <w:sz w:val="24"/>
          <w:lang w:eastAsia="ru-RU"/>
        </w:rPr>
        <w:t xml:space="preserve">календарных </w:t>
      </w:r>
      <w:r w:rsidRPr="008E7EA0">
        <w:rPr>
          <w:rFonts w:eastAsia="Calibri"/>
          <w:sz w:val="24"/>
          <w:lang w:eastAsia="ru-RU"/>
        </w:rPr>
        <w:t xml:space="preserve">с даты направления </w:t>
      </w:r>
      <w:r w:rsidRPr="008E7EA0">
        <w:rPr>
          <w:rFonts w:eastAsia="Times New Roman"/>
          <w:spacing w:val="-2"/>
          <w:sz w:val="24"/>
          <w:lang w:eastAsia="ru-RU"/>
        </w:rPr>
        <w:t>Заказчиком</w:t>
      </w:r>
      <w:r w:rsidRPr="008E7EA0">
        <w:rPr>
          <w:rFonts w:eastAsia="Times New Roman"/>
          <w:i/>
          <w:spacing w:val="-2"/>
          <w:sz w:val="24"/>
          <w:lang w:eastAsia="ru-RU"/>
        </w:rPr>
        <w:t xml:space="preserve"> </w:t>
      </w:r>
      <w:r w:rsidRPr="008E7EA0">
        <w:rPr>
          <w:rFonts w:eastAsia="Calibri"/>
          <w:sz w:val="24"/>
          <w:lang w:eastAsia="ru-RU"/>
        </w:rPr>
        <w:t>претензии (требования) Исполнителю.</w:t>
      </w:r>
    </w:p>
    <w:p w:rsidR="008E7EA0" w:rsidRPr="008E7EA0" w:rsidRDefault="008E7EA0" w:rsidP="008E7EA0">
      <w:pPr>
        <w:pStyle w:val="aff1"/>
        <w:widowControl w:val="0"/>
        <w:tabs>
          <w:tab w:val="num" w:pos="1241"/>
        </w:tabs>
        <w:autoSpaceDE w:val="0"/>
        <w:autoSpaceDN w:val="0"/>
        <w:adjustRightInd w:val="0"/>
        <w:ind w:left="390"/>
        <w:jc w:val="both"/>
        <w:rPr>
          <w:rFonts w:eastAsia="Calibri"/>
          <w:sz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03C50" w:rsidRDefault="002C3C95" w:rsidP="00BF6523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 соответствии со ст. 431 ГК РФ подлежит толкованию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учетом буквального значения содержащихся в нем слов и выражений.</w:t>
      </w:r>
    </w:p>
    <w:p w:rsidR="008E7EA0" w:rsidRDefault="008E7EA0" w:rsidP="008E7E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8E7EA0" w:rsidRDefault="008E7EA0" w:rsidP="008E7E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</w:t>
      </w:r>
      <w:r w:rsidRPr="007B0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Договора.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7B0576" w:rsidRDefault="002C3C95" w:rsidP="00BF6523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="003C5159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РФ (за исключением первичных учетных документов).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7B0576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A50EAC" w:rsidRDefault="002C3C95" w:rsidP="00BF652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8E7EA0" w:rsidRPr="008E7EA0" w:rsidRDefault="008E7EA0" w:rsidP="008E7E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7EA0">
        <w:rPr>
          <w:rFonts w:ascii="Times New Roman" w:hAnsi="Times New Roman" w:cs="Times New Roman"/>
          <w:sz w:val="24"/>
          <w:szCs w:val="24"/>
        </w:rPr>
        <w:t>13.10 Подрядчик вправе переуступить право требования оплаты по выполненным договорным обязательствам в пользу иного лица (финансового агента). При этом Поставщик обязан предоставить Покупателю оригинал письменного уведомления об уступке денежного требования в течение 2 (двух) рабочих дней с даты осуществления уступки.</w:t>
      </w:r>
    </w:p>
    <w:p w:rsidR="008E7EA0" w:rsidRPr="008E7EA0" w:rsidRDefault="00466E75" w:rsidP="008E7EA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</w:t>
      </w:r>
      <w:r w:rsidR="008E7EA0" w:rsidRPr="008E7EA0">
        <w:rPr>
          <w:rFonts w:ascii="Times New Roman" w:eastAsia="Calibri" w:hAnsi="Times New Roman" w:cs="Times New Roman"/>
          <w:sz w:val="24"/>
          <w:szCs w:val="24"/>
        </w:rPr>
        <w:t xml:space="preserve">.11. </w:t>
      </w:r>
      <w:r w:rsidR="008E7EA0" w:rsidRPr="008E7EA0">
        <w:rPr>
          <w:rFonts w:ascii="Times New Roman" w:hAnsi="Times New Roman" w:cs="Times New Roman"/>
          <w:sz w:val="24"/>
          <w:szCs w:val="24"/>
        </w:rPr>
        <w:t>Поставщик обязуется обеспечить включение в соглашение между Финансовым агентом (Фактором)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(факторинг с правом регресса).</w:t>
      </w:r>
    </w:p>
    <w:p w:rsidR="008E7EA0" w:rsidRDefault="008E7EA0" w:rsidP="008E7EA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7EA0">
        <w:rPr>
          <w:rFonts w:ascii="Times New Roman" w:eastAsia="Calibri" w:hAnsi="Times New Roman" w:cs="Times New Roman"/>
          <w:sz w:val="24"/>
          <w:szCs w:val="24"/>
        </w:rPr>
        <w:t>13.12. В случае переуступки Поставщиком права денежного требования по договору с Покупателем с нарушением условий, указанных в пункте 13.10</w:t>
      </w:r>
      <w:r w:rsidR="00466E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7EA0">
        <w:rPr>
          <w:rFonts w:ascii="Times New Roman" w:eastAsia="Calibri" w:hAnsi="Times New Roman" w:cs="Times New Roman"/>
          <w:sz w:val="24"/>
          <w:szCs w:val="24"/>
        </w:rPr>
        <w:t>и/или 13.11, Поставщик уплачивает Покупателю штраф за каждое нарушение в размере 1% от стоимости заключенного договора.</w:t>
      </w:r>
    </w:p>
    <w:p w:rsidR="00981AD3" w:rsidRDefault="00981AD3" w:rsidP="008E7EA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7B0576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7B0576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–Перечень услуг.</w:t>
      </w:r>
    </w:p>
    <w:p w:rsidR="002C3C95" w:rsidRPr="007B0576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Форма акта </w:t>
      </w:r>
      <w:r w:rsidR="00FE33D5" w:rsidRPr="007B0576">
        <w:rPr>
          <w:rFonts w:ascii="Times New Roman" w:hAnsi="Times New Roman" w:cs="Times New Roman"/>
          <w:sz w:val="24"/>
          <w:szCs w:val="24"/>
        </w:rPr>
        <w:t>приема-сдачи</w:t>
      </w: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услуг.</w:t>
      </w:r>
    </w:p>
    <w:p w:rsidR="002C3C95" w:rsidRPr="007B0576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 – Форма согласия.</w:t>
      </w:r>
    </w:p>
    <w:p w:rsidR="007B0576" w:rsidRPr="007B0576" w:rsidRDefault="007B0576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7B0576" w:rsidTr="005E7C58">
        <w:tc>
          <w:tcPr>
            <w:tcW w:w="5353" w:type="dxa"/>
          </w:tcPr>
          <w:p w:rsidR="002C3C95" w:rsidRPr="007B0576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DE3397" w:rsidRPr="007B0576" w:rsidRDefault="00DE3397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/>
                <w:sz w:val="24"/>
                <w:szCs w:val="24"/>
              </w:rPr>
              <w:t>ПАО «</w:t>
            </w:r>
            <w:r w:rsidR="00760DB9" w:rsidRPr="007B0576">
              <w:rPr>
                <w:rFonts w:ascii="Times New Roman" w:hAnsi="Times New Roman" w:cs="Times New Roman"/>
                <w:b/>
                <w:sz w:val="24"/>
                <w:szCs w:val="24"/>
              </w:rPr>
              <w:t>Россети Центр</w:t>
            </w:r>
            <w:r w:rsidRPr="007B057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Юридический адрес: 119017, г. Москва, ул. М. Ордынка, д.15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Филиал ПАО «</w:t>
            </w:r>
            <w:r w:rsidR="00760DB9" w:rsidRPr="007B0576">
              <w:rPr>
                <w:rFonts w:ascii="Times New Roman" w:hAnsi="Times New Roman"/>
                <w:sz w:val="24"/>
                <w:szCs w:val="24"/>
              </w:rPr>
              <w:t>Россети Цент</w:t>
            </w:r>
            <w:r w:rsidR="00760DB9" w:rsidRPr="007B05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» - «Курскэнерго»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Адрес: 305029, г. Курск, ул. К.Маркса,27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ИНН 6901067107 КПП </w:t>
            </w:r>
            <w:r w:rsidR="001E665A" w:rsidRPr="007B0576">
              <w:rPr>
                <w:rFonts w:ascii="Times New Roman" w:hAnsi="Times New Roman"/>
                <w:color w:val="000000"/>
                <w:sz w:val="24"/>
                <w:szCs w:val="24"/>
              </w:rPr>
              <w:t>463202002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р/с: 40702810418250001092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в филиале ПАО «Банк ВТБ» в г. Воронеже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БИК: 042007835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к/с: 30101810100000000835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ОКПО: 00104610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ОГРН: 1046900099498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ОКТМО: 38701000</w:t>
            </w:r>
          </w:p>
          <w:p w:rsidR="00EC1629" w:rsidRPr="007B0576" w:rsidRDefault="00EC1629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1A56" w:rsidRPr="007B0576" w:rsidRDefault="00D51A56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1A56" w:rsidRPr="007B0576" w:rsidRDefault="00D51A56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54B7C" w:rsidRPr="007B0576" w:rsidRDefault="00854B7C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54B7C" w:rsidRPr="007B0576" w:rsidRDefault="00854B7C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DE3397" w:rsidRPr="007B0576" w:rsidRDefault="00DE3397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главный инженер филиала ПАО «</w:t>
            </w:r>
            <w:r w:rsidR="00760DB9" w:rsidRPr="007B0576">
              <w:rPr>
                <w:rFonts w:ascii="Times New Roman" w:hAnsi="Times New Roman"/>
                <w:sz w:val="24"/>
                <w:szCs w:val="24"/>
              </w:rPr>
              <w:t>Россети Цент</w:t>
            </w:r>
            <w:r w:rsidR="00760DB9" w:rsidRPr="007B05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» - «Курскэнерго»</w:t>
            </w:r>
          </w:p>
          <w:p w:rsidR="00DE3397" w:rsidRPr="007B0576" w:rsidRDefault="00DE3397" w:rsidP="00BF652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DE3397" w:rsidRPr="007B0576" w:rsidRDefault="00DE3397" w:rsidP="00BF6523">
            <w:pPr>
              <w:pStyle w:val="afc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="00981AD3">
              <w:rPr>
                <w:rFonts w:ascii="Times New Roman" w:hAnsi="Times New Roman"/>
                <w:sz w:val="24"/>
                <w:szCs w:val="24"/>
              </w:rPr>
              <w:t>/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В.И. Истомин</w:t>
            </w:r>
            <w:r w:rsidR="00981AD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61C83" w:rsidRPr="007B0576" w:rsidRDefault="00D61C83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981AD3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C3C95" w:rsidRPr="007B0576" w:rsidRDefault="002C3C95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75" w:type="dxa"/>
          </w:tcPr>
          <w:p w:rsidR="002C3C95" w:rsidRPr="007B0576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0A216B" w:rsidRDefault="000A216B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D3" w:rsidRDefault="00981AD3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D3" w:rsidRDefault="00981AD3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D3" w:rsidRDefault="00981AD3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D3" w:rsidRDefault="00981AD3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D3" w:rsidRDefault="00981AD3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D3" w:rsidRDefault="00981AD3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D3" w:rsidRDefault="00981AD3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D3" w:rsidRPr="007B0576" w:rsidRDefault="00981AD3" w:rsidP="00854B7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16B" w:rsidRPr="007B0576" w:rsidRDefault="000A216B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24CB" w:rsidRDefault="00B924CB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81AD3" w:rsidRDefault="00981AD3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81AD3" w:rsidRPr="007B0576" w:rsidRDefault="00981AD3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77AA6" w:rsidRPr="007B0576" w:rsidRDefault="00077AA6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54B7C" w:rsidRPr="007B0576" w:rsidRDefault="00854B7C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24CB" w:rsidRPr="007B0576" w:rsidRDefault="00B924CB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981AD3">
              <w:rPr>
                <w:rFonts w:ascii="Times New Roman" w:hAnsi="Times New Roman"/>
                <w:sz w:val="24"/>
                <w:szCs w:val="24"/>
              </w:rPr>
              <w:t>/__________/</w:t>
            </w:r>
          </w:p>
          <w:p w:rsidR="00D61C83" w:rsidRPr="007B0576" w:rsidRDefault="00D61C83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981AD3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B924CB" w:rsidRPr="007B0576" w:rsidRDefault="00B924CB" w:rsidP="00BF652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924CB" w:rsidRPr="007B0576" w:rsidRDefault="00B924CB" w:rsidP="00BF652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3C95" w:rsidRPr="007B0576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3C95" w:rsidRPr="009A56DD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3D5" w:rsidRDefault="00A50EAC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FE33D5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3D5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3D5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3BD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BB03BD" w:rsidRDefault="00BB03B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3BD" w:rsidRDefault="00BB03B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3BD" w:rsidRDefault="00BB03B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1EF" w:rsidRDefault="00BB03B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854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E3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3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69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7EA0" w:rsidRDefault="00E651EF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8E7EA0" w:rsidRDefault="008E7EA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EA0" w:rsidRDefault="008E7EA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EA0" w:rsidRDefault="008E7EA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EA0" w:rsidRDefault="008E7EA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EA0" w:rsidRDefault="008E7EA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EA0" w:rsidRDefault="008E7EA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AD3" w:rsidRDefault="008E7EA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981AD3" w:rsidRDefault="00981AD3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A56DD" w:rsidRDefault="00981AD3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</w:t>
      </w:r>
      <w:r w:rsidR="002C3C95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0EE" w:rsidRDefault="002C3C95" w:rsidP="009420EE">
      <w:pPr>
        <w:pStyle w:val="a4"/>
        <w:ind w:right="-6" w:firstLine="720"/>
        <w:jc w:val="center"/>
        <w:rPr>
          <w:sz w:val="26"/>
          <w:szCs w:val="26"/>
        </w:rPr>
      </w:pPr>
      <w:r w:rsidRPr="002C3C95">
        <w:rPr>
          <w:b/>
          <w:sz w:val="24"/>
          <w:szCs w:val="24"/>
        </w:rPr>
        <w:t>Перечень услуг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754"/>
        <w:gridCol w:w="1935"/>
      </w:tblGrid>
      <w:tr w:rsidR="00854B7C" w:rsidRPr="00760DB9" w:rsidTr="001058F7">
        <w:trPr>
          <w:trHeight w:val="907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7C" w:rsidRPr="00760DB9" w:rsidRDefault="00854B7C" w:rsidP="00581E37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DB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54B7C" w:rsidRPr="00760DB9" w:rsidRDefault="00854B7C" w:rsidP="00581E37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DB9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7C" w:rsidRPr="00760DB9" w:rsidRDefault="00581E37" w:rsidP="00581E37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DB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Перечень материалов необходимых для технического обслуживания и ремонта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7C" w:rsidRPr="00760DB9" w:rsidRDefault="00854B7C" w:rsidP="00581E37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DB9"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единицы, руб. </w:t>
            </w:r>
            <w:r w:rsidR="00F20304">
              <w:rPr>
                <w:rFonts w:ascii="Times New Roman" w:hAnsi="Times New Roman"/>
                <w:b/>
                <w:sz w:val="24"/>
                <w:szCs w:val="24"/>
              </w:rPr>
              <w:t>без</w:t>
            </w:r>
            <w:r w:rsidRPr="00760DB9">
              <w:rPr>
                <w:rFonts w:ascii="Times New Roman" w:hAnsi="Times New Roman"/>
                <w:b/>
                <w:sz w:val="24"/>
                <w:szCs w:val="24"/>
              </w:rPr>
              <w:t xml:space="preserve"> НДС</w:t>
            </w: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913F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Цифровой тахограф с блоком СКЗИ (модели блока СКЗИ являющиеся типом средства измерения (НКМ- 2, НКМ-К) и имеющими свидетельство о поверке с не истекшим сроком действия), оснащенных</w:t>
            </w:r>
            <w:r w:rsidR="009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приемником ГЛОНАСС/GPS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 (140мм)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(без </w:t>
            </w:r>
            <w:proofErr w:type="spellStart"/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 (140мм)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Спидометр12/24 (без </w:t>
            </w:r>
            <w:proofErr w:type="spellStart"/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-шины) (100мм) 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-шиной) (100мм) 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E3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7" w:rsidRPr="00760DB9" w:rsidRDefault="00581E37" w:rsidP="00581E37">
            <w:pPr>
              <w:pStyle w:val="af2"/>
              <w:widowControl/>
              <w:numPr>
                <w:ilvl w:val="0"/>
                <w:numId w:val="22"/>
              </w:numPr>
              <w:tabs>
                <w:tab w:val="clear" w:pos="1080"/>
                <w:tab w:val="num" w:pos="0"/>
                <w:tab w:val="num" w:pos="360"/>
                <w:tab w:val="num" w:pos="786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СКЗИ тахографа 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B7C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7C" w:rsidRPr="00760DB9" w:rsidRDefault="00854B7C" w:rsidP="00581E37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DB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54B7C" w:rsidRPr="00760DB9" w:rsidRDefault="00854B7C" w:rsidP="00581E37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DB9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7" w:rsidRPr="00760DB9" w:rsidRDefault="00581E37" w:rsidP="00581E37">
            <w:pPr>
              <w:pStyle w:val="afff"/>
              <w:spacing w:after="0"/>
              <w:rPr>
                <w:color w:val="000000"/>
                <w:szCs w:val="24"/>
              </w:rPr>
            </w:pPr>
            <w:r w:rsidRPr="00760DB9">
              <w:rPr>
                <w:b/>
                <w:bCs w:val="0"/>
                <w:szCs w:val="24"/>
              </w:rPr>
              <w:t>Перечень услуг с предельной стоимостью по обслуживанию тахографов</w:t>
            </w:r>
          </w:p>
          <w:p w:rsidR="00854B7C" w:rsidRPr="00760DB9" w:rsidRDefault="00854B7C" w:rsidP="00581E3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7C" w:rsidRPr="00760DB9" w:rsidRDefault="00854B7C" w:rsidP="00581E37">
            <w:pPr>
              <w:pStyle w:val="af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DB9">
              <w:rPr>
                <w:rFonts w:ascii="Times New Roman" w:hAnsi="Times New Roman"/>
                <w:b/>
                <w:sz w:val="24"/>
                <w:szCs w:val="24"/>
              </w:rPr>
              <w:t>Стоимость единицы, руб. без НДС</w:t>
            </w:r>
          </w:p>
        </w:tc>
      </w:tr>
      <w:tr w:rsidR="001058F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F7" w:rsidRPr="00760DB9" w:rsidRDefault="001058F7" w:rsidP="001058F7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F7" w:rsidRPr="00760DB9" w:rsidRDefault="001058F7" w:rsidP="001058F7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Снять контрольное устройство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F7" w:rsidRDefault="001058F7" w:rsidP="001058F7">
            <w:pPr>
              <w:jc w:val="center"/>
            </w:pPr>
          </w:p>
        </w:tc>
      </w:tr>
      <w:tr w:rsidR="001058F7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F7" w:rsidRPr="00760DB9" w:rsidRDefault="001058F7" w:rsidP="001058F7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F7" w:rsidRPr="00760DB9" w:rsidRDefault="001058F7" w:rsidP="001058F7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Поставить контрольное устройство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F7" w:rsidRDefault="001058F7" w:rsidP="001058F7">
            <w:pPr>
              <w:jc w:val="center"/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Активация блока СКЗИ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Диагностика (обновление прошивки тахографа)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батарейки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Настройка цифрового контрольного устройства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Изготовление калибровочной таблицы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Калибровка цифрового контрольного устройства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Согласование датчика скорости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Монтаж цифрового контрольного устройства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Монтаж или замена датчика скорости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Монтаж или замена кабеля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Монтаж или замена спидометра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Восстановление подачи питания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Опломбирование узлов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Установка кожуха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Ремонт, чистка и смазка узлов тахографа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rPr>
          <w:trHeight w:val="326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Разблокировка карт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Изготовление карты водителя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блока СКЗИ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дисплея (индикатора), включая</w:t>
            </w:r>
          </w:p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принтера, включая оборудование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клавиатуры, включая оборудование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слота, включая оборудование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передней панели, включая оборудование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корпуса, включая оборудование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системной платы, включая оборудование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DB9" w:rsidRPr="00760DB9" w:rsidTr="001058F7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af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0DB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B9" w:rsidRPr="00760DB9" w:rsidRDefault="00760DB9" w:rsidP="00760DB9">
            <w:pPr>
              <w:pStyle w:val="TableParagraph"/>
              <w:jc w:val="left"/>
              <w:rPr>
                <w:sz w:val="24"/>
                <w:szCs w:val="24"/>
              </w:rPr>
            </w:pPr>
            <w:r w:rsidRPr="00760DB9">
              <w:rPr>
                <w:sz w:val="24"/>
                <w:szCs w:val="24"/>
              </w:rPr>
              <w:t>Изготовление карты предприятия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B9" w:rsidRPr="00760DB9" w:rsidRDefault="00760DB9" w:rsidP="00760D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E7E23" w:rsidRDefault="00AE7E23" w:rsidP="00C45DDB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54B7C" w:rsidRPr="00760DB9" w:rsidRDefault="00854B7C" w:rsidP="00C45DDB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760DB9">
        <w:rPr>
          <w:rFonts w:ascii="Times New Roman" w:hAnsi="Times New Roman"/>
          <w:b/>
          <w:sz w:val="24"/>
          <w:szCs w:val="24"/>
        </w:rPr>
        <w:t>Общая стоимость услуг составляет:</w:t>
      </w:r>
      <w:r>
        <w:rPr>
          <w:b/>
        </w:rPr>
        <w:t xml:space="preserve"> </w:t>
      </w:r>
      <w:r w:rsidR="00981AD3">
        <w:rPr>
          <w:b/>
        </w:rPr>
        <w:t>___________</w:t>
      </w:r>
      <w:r w:rsidR="00AE7E23" w:rsidRPr="00AE7E23">
        <w:rPr>
          <w:rFonts w:ascii="Times New Roman" w:hAnsi="Times New Roman"/>
          <w:b/>
          <w:sz w:val="24"/>
        </w:rPr>
        <w:t xml:space="preserve"> </w:t>
      </w:r>
      <w:r w:rsidR="00AE7E23" w:rsidRPr="00AE7E23">
        <w:rPr>
          <w:rFonts w:ascii="Times New Roman" w:hAnsi="Times New Roman"/>
          <w:sz w:val="24"/>
        </w:rPr>
        <w:t>(</w:t>
      </w:r>
      <w:r w:rsidR="00981AD3">
        <w:rPr>
          <w:rFonts w:ascii="Times New Roman" w:hAnsi="Times New Roman"/>
          <w:sz w:val="24"/>
        </w:rPr>
        <w:t>_________________</w:t>
      </w:r>
      <w:r w:rsidR="00AE7E23" w:rsidRPr="00AE7E23">
        <w:rPr>
          <w:rFonts w:ascii="Times New Roman" w:hAnsi="Times New Roman"/>
          <w:sz w:val="24"/>
        </w:rPr>
        <w:t xml:space="preserve">) рублей </w:t>
      </w:r>
      <w:r w:rsidR="00981AD3">
        <w:rPr>
          <w:rFonts w:ascii="Times New Roman" w:hAnsi="Times New Roman"/>
          <w:sz w:val="24"/>
        </w:rPr>
        <w:t>____</w:t>
      </w:r>
      <w:r w:rsidR="00AE7E23" w:rsidRPr="00AE7E23">
        <w:rPr>
          <w:rFonts w:ascii="Times New Roman" w:hAnsi="Times New Roman"/>
          <w:sz w:val="24"/>
        </w:rPr>
        <w:t xml:space="preserve"> копеек, в том числе НДС-20% </w:t>
      </w:r>
      <w:r w:rsidR="00981AD3">
        <w:rPr>
          <w:rFonts w:ascii="Times New Roman" w:hAnsi="Times New Roman"/>
          <w:sz w:val="24"/>
        </w:rPr>
        <w:t>________</w:t>
      </w:r>
      <w:r w:rsidR="00AE7E23" w:rsidRPr="00AE7E23">
        <w:rPr>
          <w:rFonts w:ascii="Times New Roman" w:hAnsi="Times New Roman"/>
          <w:b/>
          <w:sz w:val="24"/>
        </w:rPr>
        <w:t xml:space="preserve"> </w:t>
      </w:r>
      <w:r w:rsidR="00AE7E23" w:rsidRPr="00AE7E23">
        <w:rPr>
          <w:rFonts w:ascii="Times New Roman" w:hAnsi="Times New Roman"/>
          <w:sz w:val="24"/>
        </w:rPr>
        <w:t>(</w:t>
      </w:r>
      <w:r w:rsidR="00981AD3">
        <w:rPr>
          <w:rFonts w:ascii="Times New Roman" w:hAnsi="Times New Roman"/>
          <w:sz w:val="24"/>
        </w:rPr>
        <w:t>____________________</w:t>
      </w:r>
      <w:r w:rsidR="00AE7E23" w:rsidRPr="00AE7E23">
        <w:rPr>
          <w:rFonts w:ascii="Times New Roman" w:hAnsi="Times New Roman"/>
          <w:sz w:val="24"/>
        </w:rPr>
        <w:t xml:space="preserve">) рублей </w:t>
      </w:r>
      <w:r w:rsidR="00981AD3">
        <w:rPr>
          <w:rFonts w:ascii="Times New Roman" w:hAnsi="Times New Roman"/>
          <w:sz w:val="24"/>
        </w:rPr>
        <w:t>__</w:t>
      </w:r>
      <w:r w:rsidR="00AE7E23" w:rsidRPr="00AE7E23">
        <w:rPr>
          <w:rFonts w:ascii="Times New Roman" w:hAnsi="Times New Roman"/>
          <w:sz w:val="24"/>
        </w:rPr>
        <w:t xml:space="preserve"> копеек.</w:t>
      </w:r>
    </w:p>
    <w:p w:rsidR="00854B7C" w:rsidRPr="00C45DDB" w:rsidRDefault="00854B7C" w:rsidP="00C45DDB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C45DDB">
        <w:rPr>
          <w:rFonts w:ascii="Times New Roman" w:hAnsi="Times New Roman"/>
          <w:b/>
          <w:sz w:val="24"/>
          <w:szCs w:val="24"/>
        </w:rPr>
        <w:t xml:space="preserve">Срок оказания услуг: </w:t>
      </w:r>
    </w:p>
    <w:p w:rsidR="00107EF3" w:rsidRDefault="00107EF3" w:rsidP="00107EF3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rFonts w:ascii="Times New Roman" w:hAnsi="Times New Roman"/>
          <w:color w:val="000000"/>
          <w:sz w:val="24"/>
          <w:szCs w:val="24"/>
        </w:rPr>
      </w:pPr>
      <w:r w:rsidRPr="00114A4A">
        <w:rPr>
          <w:rFonts w:ascii="Times New Roman" w:hAnsi="Times New Roman"/>
          <w:color w:val="000000"/>
          <w:sz w:val="24"/>
          <w:szCs w:val="24"/>
        </w:rPr>
        <w:t xml:space="preserve">начало оказания услуг: </w:t>
      </w:r>
    </w:p>
    <w:p w:rsidR="00107EF3" w:rsidRDefault="00107EF3" w:rsidP="00107EF3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rFonts w:ascii="Times New Roman" w:hAnsi="Times New Roman"/>
          <w:color w:val="000000"/>
          <w:sz w:val="24"/>
          <w:szCs w:val="24"/>
        </w:rPr>
      </w:pPr>
      <w:r w:rsidRPr="00114A4A">
        <w:rPr>
          <w:rFonts w:ascii="Times New Roman" w:hAnsi="Times New Roman"/>
          <w:color w:val="000000"/>
          <w:sz w:val="24"/>
          <w:szCs w:val="24"/>
        </w:rPr>
        <w:t xml:space="preserve">окончание оказания услуг: </w:t>
      </w:r>
    </w:p>
    <w:p w:rsidR="008A006C" w:rsidRPr="006967B1" w:rsidRDefault="008A006C" w:rsidP="00107EF3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114A4A">
        <w:rPr>
          <w:rFonts w:ascii="Times New Roman" w:hAnsi="Times New Roman"/>
          <w:color w:val="000000"/>
          <w:sz w:val="24"/>
          <w:szCs w:val="24"/>
        </w:rPr>
        <w:t xml:space="preserve">Работы выполняются по заявкам Заказчика, направляемым электронным письмом на </w:t>
      </w:r>
      <w:r w:rsidRPr="00114A4A">
        <w:rPr>
          <w:rFonts w:ascii="Times New Roman" w:hAnsi="Times New Roman"/>
          <w:color w:val="000000"/>
          <w:sz w:val="24"/>
          <w:szCs w:val="24"/>
        </w:rPr>
        <w:lastRenderedPageBreak/>
        <w:t>электронную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4A4A">
        <w:rPr>
          <w:rFonts w:ascii="Times New Roman" w:hAnsi="Times New Roman"/>
          <w:color w:val="000000"/>
          <w:sz w:val="24"/>
          <w:szCs w:val="24"/>
        </w:rPr>
        <w:t>почту Исполнителя и принятым к исполнению Исполнителем. Дата начала выполнения работ по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4A4A">
        <w:rPr>
          <w:rFonts w:ascii="Times New Roman" w:hAnsi="Times New Roman"/>
          <w:color w:val="000000"/>
          <w:sz w:val="24"/>
          <w:szCs w:val="24"/>
        </w:rPr>
        <w:t>принятым Исполнителем заявкам согласовывается Заказчиком с Исполнителем ответным электронным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4A4A">
        <w:rPr>
          <w:rFonts w:ascii="Times New Roman" w:hAnsi="Times New Roman"/>
          <w:color w:val="000000"/>
          <w:sz w:val="24"/>
          <w:szCs w:val="24"/>
        </w:rPr>
        <w:t>письмом.  Время реакции Исполнителя, с момента подачи заявки на ремонт тахографов, должно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4A4A">
        <w:rPr>
          <w:rFonts w:ascii="Times New Roman" w:hAnsi="Times New Roman"/>
          <w:color w:val="000000"/>
          <w:sz w:val="24"/>
          <w:szCs w:val="24"/>
        </w:rPr>
        <w:t>составлять не более 6 часов.</w:t>
      </w:r>
    </w:p>
    <w:p w:rsidR="00854B7C" w:rsidRPr="007B0576" w:rsidRDefault="00854B7C" w:rsidP="00854B7C">
      <w:pPr>
        <w:pStyle w:val="a4"/>
        <w:spacing w:after="0"/>
        <w:ind w:right="-6"/>
        <w:jc w:val="both"/>
        <w:rPr>
          <w:bCs/>
          <w:sz w:val="24"/>
          <w:szCs w:val="24"/>
        </w:rPr>
      </w:pPr>
      <w:r w:rsidRPr="007B0576">
        <w:rPr>
          <w:sz w:val="24"/>
          <w:szCs w:val="24"/>
        </w:rPr>
        <w:t xml:space="preserve">Время и место оказания услуг для конкретного ТС </w:t>
      </w:r>
      <w:r w:rsidRPr="007B0576">
        <w:rPr>
          <w:bCs/>
          <w:sz w:val="24"/>
          <w:szCs w:val="24"/>
        </w:rPr>
        <w:t xml:space="preserve">согласовывается с ответственным сотрудником Заказчика. </w:t>
      </w:r>
    </w:p>
    <w:p w:rsidR="00854B7C" w:rsidRPr="007B0576" w:rsidRDefault="00854B7C" w:rsidP="00854B7C">
      <w:pPr>
        <w:pStyle w:val="a4"/>
        <w:spacing w:after="0"/>
        <w:ind w:right="-6"/>
        <w:jc w:val="both"/>
        <w:rPr>
          <w:sz w:val="24"/>
          <w:szCs w:val="24"/>
        </w:rPr>
      </w:pPr>
      <w:r w:rsidRPr="007B0576">
        <w:rPr>
          <w:sz w:val="24"/>
          <w:szCs w:val="24"/>
        </w:rPr>
        <w:t>Техническое обслуживание цифровых тахографов осуществляется Исполнителем непосредственно на ТС Заказчика.</w:t>
      </w:r>
    </w:p>
    <w:p w:rsidR="00854B7C" w:rsidRPr="007B0576" w:rsidRDefault="00854B7C" w:rsidP="00854B7C">
      <w:pPr>
        <w:pStyle w:val="a4"/>
        <w:spacing w:after="0"/>
        <w:ind w:right="-6"/>
        <w:jc w:val="both"/>
        <w:rPr>
          <w:sz w:val="24"/>
          <w:szCs w:val="24"/>
        </w:rPr>
      </w:pPr>
      <w:r w:rsidRPr="007B0576">
        <w:rPr>
          <w:sz w:val="24"/>
          <w:szCs w:val="24"/>
        </w:rPr>
        <w:t xml:space="preserve">Исполнитель производит техническое и сервисное обслуживание цифровых тахографов на транспортных средствах Заказчика в местах обычного расположения ТС Заказчика </w:t>
      </w:r>
      <w:bookmarkStart w:id="1" w:name="_GoBack"/>
      <w:bookmarkEnd w:id="1"/>
      <w:r w:rsidR="00913FF2" w:rsidRPr="007B0576">
        <w:rPr>
          <w:sz w:val="24"/>
          <w:szCs w:val="24"/>
        </w:rPr>
        <w:t>по адресам,</w:t>
      </w:r>
      <w:r w:rsidRPr="007B0576">
        <w:rPr>
          <w:sz w:val="24"/>
          <w:szCs w:val="24"/>
        </w:rPr>
        <w:t xml:space="preserve"> перечисленным в таблице 1.</w:t>
      </w:r>
    </w:p>
    <w:p w:rsidR="00854B7C" w:rsidRPr="007B0576" w:rsidRDefault="00854B7C" w:rsidP="00854B7C">
      <w:pPr>
        <w:pStyle w:val="a4"/>
        <w:spacing w:after="0"/>
        <w:ind w:right="-6"/>
        <w:jc w:val="both"/>
        <w:rPr>
          <w:sz w:val="24"/>
          <w:szCs w:val="24"/>
        </w:rPr>
      </w:pPr>
      <w:r w:rsidRPr="007B0576">
        <w:rPr>
          <w:sz w:val="24"/>
          <w:szCs w:val="24"/>
        </w:rPr>
        <w:t>Гарантии качества распространяются на все материалы, оборудование и услуги, выполняемые Исполнителем.</w:t>
      </w:r>
    </w:p>
    <w:p w:rsidR="00854B7C" w:rsidRPr="007B0576" w:rsidRDefault="00854B7C" w:rsidP="002212D2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B0576">
        <w:rPr>
          <w:rFonts w:ascii="Times New Roman" w:hAnsi="Times New Roman"/>
          <w:sz w:val="24"/>
          <w:szCs w:val="24"/>
        </w:rPr>
        <w:t>Гарантийный срок на услуги составляет 12 месяцев с момента подписания обеими сторонами акта приема-сдачи оказанных услуг.</w:t>
      </w:r>
      <w:r w:rsidR="003B458E">
        <w:rPr>
          <w:rFonts w:ascii="Times New Roman" w:hAnsi="Times New Roman"/>
          <w:sz w:val="24"/>
          <w:szCs w:val="24"/>
        </w:rPr>
        <w:t xml:space="preserve"> Установленное оборудование соответствует требованиям </w:t>
      </w:r>
      <w:r w:rsidR="00C45DDB" w:rsidRPr="00C45DDB">
        <w:rPr>
          <w:rFonts w:ascii="Times New Roman" w:hAnsi="Times New Roman"/>
          <w:color w:val="333333"/>
          <w:sz w:val="24"/>
          <w:szCs w:val="24"/>
        </w:rPr>
        <w:t xml:space="preserve">Приказа Минтранса РФ от 28.10.2020 </w:t>
      </w:r>
      <w:r w:rsidR="00C45DDB">
        <w:rPr>
          <w:rFonts w:ascii="Times New Roman" w:hAnsi="Times New Roman"/>
          <w:color w:val="333333"/>
          <w:sz w:val="24"/>
          <w:szCs w:val="24"/>
        </w:rPr>
        <w:t>№</w:t>
      </w:r>
      <w:r w:rsidR="00C45DDB" w:rsidRPr="00C45DDB">
        <w:rPr>
          <w:rFonts w:ascii="Times New Roman" w:hAnsi="Times New Roman"/>
          <w:color w:val="333333"/>
          <w:sz w:val="24"/>
          <w:szCs w:val="24"/>
        </w:rPr>
        <w:t xml:space="preserve"> 440</w:t>
      </w:r>
      <w:r w:rsidR="00C45DDB">
        <w:rPr>
          <w:rFonts w:ascii="Times New Roman" w:hAnsi="Times New Roman"/>
          <w:sz w:val="24"/>
          <w:szCs w:val="24"/>
        </w:rPr>
        <w:t xml:space="preserve"> и</w:t>
      </w:r>
      <w:r w:rsidRPr="007B0576">
        <w:rPr>
          <w:rFonts w:ascii="Times New Roman" w:hAnsi="Times New Roman"/>
          <w:sz w:val="24"/>
          <w:szCs w:val="24"/>
        </w:rPr>
        <w:t xml:space="preserve"> </w:t>
      </w:r>
      <w:r w:rsidR="00C45DDB">
        <w:rPr>
          <w:rFonts w:ascii="Times New Roman" w:hAnsi="Times New Roman"/>
          <w:sz w:val="24"/>
          <w:szCs w:val="24"/>
        </w:rPr>
        <w:t>г</w:t>
      </w:r>
      <w:r w:rsidRPr="007B0576">
        <w:rPr>
          <w:rFonts w:ascii="Times New Roman" w:hAnsi="Times New Roman"/>
          <w:sz w:val="24"/>
          <w:szCs w:val="24"/>
        </w:rPr>
        <w:t xml:space="preserve">арантийный срок на </w:t>
      </w:r>
      <w:r w:rsidR="003B458E">
        <w:rPr>
          <w:rFonts w:ascii="Times New Roman" w:hAnsi="Times New Roman"/>
          <w:sz w:val="24"/>
          <w:szCs w:val="24"/>
        </w:rPr>
        <w:t>оборудование</w:t>
      </w:r>
      <w:r w:rsidRPr="007B0576">
        <w:rPr>
          <w:rFonts w:ascii="Times New Roman" w:hAnsi="Times New Roman"/>
          <w:sz w:val="24"/>
          <w:szCs w:val="24"/>
        </w:rPr>
        <w:t xml:space="preserve"> и запасные части</w:t>
      </w:r>
      <w:r w:rsidR="003B458E">
        <w:rPr>
          <w:rFonts w:ascii="Times New Roman" w:hAnsi="Times New Roman"/>
          <w:sz w:val="24"/>
          <w:szCs w:val="24"/>
        </w:rPr>
        <w:t xml:space="preserve"> </w:t>
      </w:r>
      <w:r w:rsidRPr="007B0576">
        <w:rPr>
          <w:rFonts w:ascii="Times New Roman" w:hAnsi="Times New Roman"/>
          <w:sz w:val="24"/>
          <w:szCs w:val="24"/>
        </w:rPr>
        <w:t xml:space="preserve">устанавливается производителем данной продукции, но не менее </w:t>
      </w:r>
      <w:r w:rsidR="00C45DDB">
        <w:rPr>
          <w:rFonts w:ascii="Times New Roman" w:hAnsi="Times New Roman"/>
          <w:sz w:val="24"/>
          <w:szCs w:val="24"/>
        </w:rPr>
        <w:t>36</w:t>
      </w:r>
      <w:r w:rsidRPr="007B0576">
        <w:rPr>
          <w:rFonts w:ascii="Times New Roman" w:hAnsi="Times New Roman"/>
          <w:sz w:val="24"/>
          <w:szCs w:val="24"/>
        </w:rPr>
        <w:t xml:space="preserve"> месяцев. Гарантийные обязательства распространяются на все комплектующие товара, при этом срок гарантии не меньше, чем в соответствии с условиями гарантии производителей товара и его комплектующих.</w:t>
      </w:r>
    </w:p>
    <w:p w:rsidR="00854B7C" w:rsidRPr="007B0576" w:rsidRDefault="00854B7C" w:rsidP="002212D2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7B0576">
        <w:rPr>
          <w:rFonts w:ascii="Times New Roman" w:hAnsi="Times New Roman"/>
          <w:sz w:val="24"/>
          <w:szCs w:val="24"/>
        </w:rPr>
        <w:t>Исполнитель за свой счет, в сроки, согласованные с Заказчиком, устраняет любые дефекты, выявленные в течении гарантийного срока.</w:t>
      </w:r>
    </w:p>
    <w:p w:rsidR="00854B7C" w:rsidRPr="007B0576" w:rsidRDefault="00854B7C" w:rsidP="002212D2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sz w:val="24"/>
          <w:szCs w:val="24"/>
        </w:rPr>
      </w:pPr>
      <w:r w:rsidRPr="007B0576">
        <w:rPr>
          <w:rFonts w:ascii="Times New Roman" w:hAnsi="Times New Roman"/>
          <w:sz w:val="24"/>
          <w:szCs w:val="24"/>
        </w:rPr>
        <w:t>Адреса расположения транспортных средств:</w:t>
      </w:r>
    </w:p>
    <w:p w:rsidR="00854B7C" w:rsidRPr="007B0576" w:rsidRDefault="00854B7C" w:rsidP="00C45DDB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7B0576"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7B0576">
        <w:rPr>
          <w:rFonts w:ascii="Times New Roman" w:hAnsi="Times New Roman"/>
          <w:sz w:val="24"/>
          <w:szCs w:val="24"/>
        </w:rPr>
        <w:t>Таблица 1</w:t>
      </w:r>
    </w:p>
    <w:tbl>
      <w:tblPr>
        <w:tblpPr w:leftFromText="180" w:rightFromText="180" w:vertAnchor="text" w:horzAnchor="margin" w:tblpY="216"/>
        <w:tblW w:w="9384" w:type="dxa"/>
        <w:tblLook w:val="04A0" w:firstRow="1" w:lastRow="0" w:firstColumn="1" w:lastColumn="0" w:noHBand="0" w:noVBand="1"/>
      </w:tblPr>
      <w:tblGrid>
        <w:gridCol w:w="560"/>
        <w:gridCol w:w="2809"/>
        <w:gridCol w:w="6015"/>
      </w:tblGrid>
      <w:tr w:rsidR="00854B7C" w:rsidRPr="007B0576" w:rsidTr="00C45DDB">
        <w:trPr>
          <w:trHeight w:val="6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РЭС</w:t>
            </w:r>
          </w:p>
        </w:tc>
      </w:tr>
      <w:tr w:rsidR="00854B7C" w:rsidRPr="007B0576" w:rsidTr="00581E37">
        <w:trPr>
          <w:trHeight w:val="2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Курский РЭС</w:t>
            </w:r>
            <w:r w:rsidR="00981A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981A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Ворошнево</w:t>
            </w:r>
            <w:proofErr w:type="spellEnd"/>
            <w:r w:rsidR="00981A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Курский р-он,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п.Ворошнево</w:t>
            </w:r>
            <w:proofErr w:type="spellEnd"/>
          </w:p>
        </w:tc>
      </w:tr>
      <w:tr w:rsidR="00854B7C" w:rsidRPr="007B0576" w:rsidTr="00581E37">
        <w:trPr>
          <w:trHeight w:val="12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854B7C" w:rsidRPr="007B0576" w:rsidRDefault="00981AD3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Курский</w:t>
            </w:r>
            <w:r w:rsidR="00854B7C"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sz w:val="24"/>
                <w:szCs w:val="24"/>
              </w:rPr>
              <w:t xml:space="preserve">305047, г. Курск, </w:t>
            </w:r>
            <w:proofErr w:type="spellStart"/>
            <w:r w:rsidRPr="007B0576">
              <w:rPr>
                <w:rFonts w:ascii="Times New Roman" w:hAnsi="Times New Roman" w:cs="Times New Roman"/>
                <w:sz w:val="24"/>
                <w:szCs w:val="24"/>
              </w:rPr>
              <w:t>ул.Энгельса</w:t>
            </w:r>
            <w:proofErr w:type="spellEnd"/>
            <w:r w:rsidRPr="007B0576">
              <w:rPr>
                <w:rFonts w:ascii="Times New Roman" w:hAnsi="Times New Roman" w:cs="Times New Roman"/>
                <w:sz w:val="24"/>
                <w:szCs w:val="24"/>
              </w:rPr>
              <w:t>, д.171в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854B7C" w:rsidRPr="007B0576" w:rsidRDefault="00981AD3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Курский </w:t>
            </w:r>
            <w:r w:rsidR="00854B7C"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Бесединский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305501, Курская область, Курский р-он,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с.Беседино</w:t>
            </w:r>
            <w:proofErr w:type="spellEnd"/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Золотухинский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306020,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Золотухинский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р-он,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п.Золотухино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ул.Электрическая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305070,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р-он,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п.Медвенка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ул.К.Маркса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д.60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854B7C" w:rsidRPr="007B0576" w:rsidRDefault="00981AD3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Курчатовский </w:t>
            </w:r>
            <w:r w:rsidR="00854B7C"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307200, Курская область, Октябрьский р-он,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с.Прямицыно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ул.Новогодняя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</w:t>
            </w:r>
          </w:p>
        </w:tc>
      </w:tr>
      <w:tr w:rsidR="00854B7C" w:rsidRPr="007B0576" w:rsidTr="00581E37">
        <w:trPr>
          <w:trHeight w:val="6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854B7C" w:rsidRPr="007B0576" w:rsidRDefault="00981AD3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Золотухинский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854B7C"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Поныровский</w:t>
            </w:r>
            <w:proofErr w:type="spellEnd"/>
            <w:r w:rsidR="00854B7C"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306000,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р-он,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п.Поныри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Сапунова, д.7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307500,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г.Дмитриев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ул.Фосфоритная</w:t>
            </w:r>
            <w:proofErr w:type="spellEnd"/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Фатежский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307100,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г.Фатеж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ул.Майская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д.24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Хомутовский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307540, 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п.Хомутовка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ул.Советская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д.29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Железногорский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307177,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г.Железногорск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ПС-110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307910,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сл.Белая</w:t>
            </w:r>
            <w:proofErr w:type="spellEnd"/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Суджанский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307800,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г.Суджа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ул.Луговая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</w:t>
            </w:r>
          </w:p>
        </w:tc>
      </w:tr>
      <w:tr w:rsidR="00854B7C" w:rsidRPr="007B0576" w:rsidTr="00581E37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Б.Солдатский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307830,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п.Б.Солдатское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ул.Советская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д.195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306120,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п.Солнцево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р-он, с Никольское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Пристенский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306200,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п.Пристень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ул.Торговая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Обоянский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306230, 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г.Обоянь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ул.Ленина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д.114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307752, 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г.Льгов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ул.Красная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д.104-а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Рыльский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307370, 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г.Рыльск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ул.Ворошилова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д.49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Глушковский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330450,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п.Глушково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ул.Набережная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д.275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Конышевский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307620, 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п.Конышевка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ул.Татаринова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д.54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Кореневский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307410,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п.Коренево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ул.Красноармейская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д.62а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307220, Курчатовский р-он,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п.Иванино.ул.Механизаторов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д.1а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Горшеченский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306800, Курская область,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п.Горшечное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ул.Октябрьская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д.65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Мантуровский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307000, 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п.Мантурово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ул.Маяковского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д.26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306600, Курская область, п.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Кшень, ул.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Курская, РЭС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307060, Курская область, п.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Тим, с.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Базоровка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1-е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Выгорное</w:t>
            </w:r>
            <w:proofErr w:type="spellEnd"/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Касторенский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Курская область,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Касторенский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р-он, п.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Новокасторное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Чайковского, д.5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Черемисиновский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306440, Курская область, п.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Черемисиново, ул. 8-е Марта, д.25</w:t>
            </w:r>
          </w:p>
        </w:tc>
      </w:tr>
      <w:tr w:rsidR="00854B7C" w:rsidRPr="007B0576" w:rsidTr="00581E37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854B7C" w:rsidRPr="007B0576" w:rsidRDefault="00854B7C" w:rsidP="00C45DD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Щигровский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4B7C" w:rsidRPr="007B0576" w:rsidRDefault="00854B7C" w:rsidP="00C45DDB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306530, Курская область, г.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Шигры</w:t>
            </w:r>
            <w:proofErr w:type="spellEnd"/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</w:t>
            </w:r>
            <w:r w:rsidR="00CB7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Лазарева, д.1а</w:t>
            </w:r>
          </w:p>
        </w:tc>
      </w:tr>
    </w:tbl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7B0576" w:rsidTr="005E7C58">
        <w:tc>
          <w:tcPr>
            <w:tcW w:w="5148" w:type="dxa"/>
          </w:tcPr>
          <w:p w:rsidR="002C3C95" w:rsidRPr="007B0576" w:rsidRDefault="002C3C95" w:rsidP="005A41E8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5A41E8" w:rsidRPr="007B0576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Первый заместитель директора –</w:t>
            </w:r>
          </w:p>
          <w:p w:rsidR="005A41E8" w:rsidRPr="007B0576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главный инженер филиала </w:t>
            </w:r>
          </w:p>
          <w:p w:rsidR="005A41E8" w:rsidRPr="007B0576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ПАО «</w:t>
            </w:r>
            <w:r w:rsidR="003D426A" w:rsidRPr="007B0576">
              <w:rPr>
                <w:rFonts w:ascii="Times New Roman" w:hAnsi="Times New Roman"/>
                <w:sz w:val="24"/>
                <w:szCs w:val="24"/>
              </w:rPr>
              <w:t>Россети Цент</w:t>
            </w:r>
            <w:r w:rsidR="003D426A" w:rsidRPr="007B05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» - «Курскэнерго»</w:t>
            </w:r>
          </w:p>
          <w:p w:rsidR="005A41E8" w:rsidRPr="007B0576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__________________ В.И. Истомин</w:t>
            </w:r>
          </w:p>
          <w:p w:rsidR="005A41E8" w:rsidRPr="007B0576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2C3C95" w:rsidRPr="007B0576" w:rsidRDefault="005A41E8" w:rsidP="005A41E8">
            <w:pPr>
              <w:pStyle w:val="afc"/>
              <w:rPr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 «___» _______________20</w:t>
            </w:r>
            <w:r w:rsidR="00981AD3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</w:t>
            </w: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41" w:type="dxa"/>
          </w:tcPr>
          <w:p w:rsidR="002C3C95" w:rsidRPr="007B0576" w:rsidRDefault="002C3C95" w:rsidP="005A41E8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3D426A" w:rsidRPr="007B0576" w:rsidRDefault="003D426A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426A" w:rsidRPr="007B0576" w:rsidRDefault="003D426A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D426A" w:rsidRPr="007B0576" w:rsidRDefault="003D426A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A6998" w:rsidRPr="007B0576" w:rsidRDefault="003D426A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CB7668">
              <w:rPr>
                <w:rFonts w:ascii="Times New Roman" w:hAnsi="Times New Roman"/>
                <w:sz w:val="24"/>
                <w:szCs w:val="24"/>
              </w:rPr>
              <w:t>/___________/</w:t>
            </w:r>
          </w:p>
          <w:p w:rsidR="00CB7668" w:rsidRDefault="00CB7668" w:rsidP="00EA699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3C95" w:rsidRPr="007B0576" w:rsidRDefault="00EA6998" w:rsidP="00EA699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7B0576" w:rsidSect="00BA0AC2">
          <w:headerReference w:type="default" r:id="rId7"/>
          <w:pgSz w:w="11906" w:h="16838"/>
          <w:pgMar w:top="1701" w:right="1134" w:bottom="851" w:left="1134" w:header="709" w:footer="386" w:gutter="0"/>
          <w:cols w:space="708"/>
          <w:titlePg/>
          <w:docGrid w:linePitch="360"/>
        </w:sectPr>
      </w:pPr>
    </w:p>
    <w:p w:rsidR="002C3C95" w:rsidRPr="007B0576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2C3C95" w:rsidRPr="007B0576" w:rsidRDefault="002C3C95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146671" w:rsidRPr="007B0576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</w:t>
      </w:r>
    </w:p>
    <w:p w:rsidR="00146671" w:rsidRPr="007B0576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C3C95"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146671" w:rsidRPr="007B0576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71" w:rsidRPr="007B0576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71" w:rsidRPr="007B0576" w:rsidRDefault="00146671" w:rsidP="00956C05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7B0576">
        <w:rPr>
          <w:rFonts w:ascii="Times New Roman" w:hAnsi="Times New Roman"/>
          <w:b/>
          <w:sz w:val="24"/>
          <w:szCs w:val="24"/>
        </w:rPr>
        <w:t>Форму акта приема-сдачи оказанных услуг утверждаем:</w:t>
      </w:r>
    </w:p>
    <w:tbl>
      <w:tblPr>
        <w:tblW w:w="4911" w:type="pct"/>
        <w:tblLook w:val="01E0" w:firstRow="1" w:lastRow="1" w:firstColumn="1" w:lastColumn="1" w:noHBand="0" w:noVBand="0"/>
      </w:tblPr>
      <w:tblGrid>
        <w:gridCol w:w="4829"/>
        <w:gridCol w:w="5472"/>
      </w:tblGrid>
      <w:tr w:rsidR="00146671" w:rsidRPr="007B0576" w:rsidTr="00B3186C">
        <w:trPr>
          <w:trHeight w:val="1791"/>
        </w:trPr>
        <w:tc>
          <w:tcPr>
            <w:tcW w:w="2344" w:type="pct"/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3D426A" w:rsidRPr="007B0576" w:rsidRDefault="003D426A" w:rsidP="003D426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Первый заместитель директора –</w:t>
            </w:r>
          </w:p>
          <w:p w:rsidR="003D426A" w:rsidRPr="007B0576" w:rsidRDefault="003D426A" w:rsidP="003D426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главный инженер филиала </w:t>
            </w:r>
          </w:p>
          <w:p w:rsidR="003D426A" w:rsidRPr="007B0576" w:rsidRDefault="003D426A" w:rsidP="003D426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ПАО «Россети Цент</w:t>
            </w: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» - «Курскэнерго»</w:t>
            </w:r>
          </w:p>
          <w:p w:rsidR="00146671" w:rsidRPr="007B0576" w:rsidRDefault="003D426A" w:rsidP="003D426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r w:rsidR="00CB7668">
              <w:rPr>
                <w:rFonts w:ascii="Times New Roman" w:hAnsi="Times New Roman"/>
                <w:sz w:val="24"/>
                <w:szCs w:val="24"/>
              </w:rPr>
              <w:t>/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В.И. Истомин</w:t>
            </w:r>
            <w:r w:rsidR="00CB7668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656" w:type="pct"/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3D426A" w:rsidRPr="007B0576" w:rsidRDefault="003D426A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426A" w:rsidRPr="007B0576" w:rsidRDefault="003D426A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D426A" w:rsidRPr="007B0576" w:rsidRDefault="003D426A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D426A" w:rsidRPr="007B0576" w:rsidRDefault="00CB7668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_______________/___________/</w:t>
            </w:r>
          </w:p>
          <w:p w:rsidR="00EA6998" w:rsidRPr="007B0576" w:rsidRDefault="003D426A" w:rsidP="003D426A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CB7668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146671" w:rsidRPr="007B0576" w:rsidRDefault="00146671" w:rsidP="00EA6998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7B0576" w:rsidTr="00590790">
        <w:trPr>
          <w:trHeight w:val="323"/>
        </w:trPr>
        <w:tc>
          <w:tcPr>
            <w:tcW w:w="2344" w:type="pct"/>
          </w:tcPr>
          <w:p w:rsidR="00146671" w:rsidRPr="007B0576" w:rsidRDefault="00590790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656" w:type="pct"/>
          </w:tcPr>
          <w:p w:rsidR="00146671" w:rsidRPr="007B0576" w:rsidRDefault="00590790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46671" w:rsidRPr="007B0576" w:rsidRDefault="00146671" w:rsidP="00590790">
      <w:pPr>
        <w:pStyle w:val="afc"/>
        <w:jc w:val="center"/>
        <w:rPr>
          <w:rFonts w:ascii="Times New Roman" w:hAnsi="Times New Roman"/>
          <w:sz w:val="24"/>
          <w:szCs w:val="24"/>
        </w:rPr>
      </w:pPr>
    </w:p>
    <w:p w:rsidR="00146671" w:rsidRPr="007B0576" w:rsidRDefault="00146671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7B0576">
        <w:rPr>
          <w:rFonts w:ascii="Times New Roman" w:hAnsi="Times New Roman"/>
          <w:b/>
          <w:sz w:val="24"/>
          <w:szCs w:val="24"/>
        </w:rPr>
        <w:t>АКТ</w:t>
      </w:r>
    </w:p>
    <w:p w:rsidR="00146671" w:rsidRPr="007B0576" w:rsidRDefault="00146671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7B0576">
        <w:rPr>
          <w:rFonts w:ascii="Times New Roman" w:hAnsi="Times New Roman"/>
          <w:b/>
          <w:sz w:val="24"/>
          <w:szCs w:val="24"/>
        </w:rPr>
        <w:t>приема-сдачи оказанных услуг</w:t>
      </w:r>
    </w:p>
    <w:p w:rsidR="00146671" w:rsidRPr="007B0576" w:rsidRDefault="00146671" w:rsidP="00686CBD">
      <w:pPr>
        <w:pStyle w:val="afc"/>
        <w:ind w:firstLine="0"/>
        <w:rPr>
          <w:rFonts w:ascii="Times New Roman" w:hAnsi="Times New Roman"/>
          <w:sz w:val="24"/>
          <w:szCs w:val="24"/>
        </w:rPr>
      </w:pPr>
      <w:r w:rsidRPr="007B0576">
        <w:rPr>
          <w:rFonts w:ascii="Times New Roman" w:hAnsi="Times New Roman"/>
          <w:b/>
          <w:sz w:val="24"/>
          <w:szCs w:val="24"/>
        </w:rPr>
        <w:t>Публичное акционерное общество «</w:t>
      </w:r>
      <w:r w:rsidR="003D426A" w:rsidRPr="007B0576">
        <w:rPr>
          <w:rFonts w:ascii="Times New Roman" w:hAnsi="Times New Roman"/>
          <w:b/>
          <w:sz w:val="24"/>
          <w:szCs w:val="24"/>
        </w:rPr>
        <w:t>Россети Центр</w:t>
      </w:r>
      <w:r w:rsidRPr="007B0576">
        <w:rPr>
          <w:rFonts w:ascii="Times New Roman" w:hAnsi="Times New Roman"/>
          <w:b/>
          <w:sz w:val="24"/>
          <w:szCs w:val="24"/>
        </w:rPr>
        <w:t>» (филиал ПАО «</w:t>
      </w:r>
      <w:r w:rsidR="003D426A" w:rsidRPr="007B0576">
        <w:rPr>
          <w:rFonts w:ascii="Times New Roman" w:hAnsi="Times New Roman"/>
          <w:b/>
          <w:sz w:val="24"/>
          <w:szCs w:val="24"/>
        </w:rPr>
        <w:t>Россети Центр</w:t>
      </w:r>
      <w:r w:rsidRPr="007B0576">
        <w:rPr>
          <w:rFonts w:ascii="Times New Roman" w:hAnsi="Times New Roman"/>
          <w:b/>
          <w:sz w:val="24"/>
          <w:szCs w:val="24"/>
        </w:rPr>
        <w:t>»- «Курскэнерго»)</w:t>
      </w:r>
      <w:r w:rsidRPr="007B0576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Pr="007B0576">
        <w:rPr>
          <w:rFonts w:ascii="Times New Roman" w:hAnsi="Times New Roman"/>
          <w:sz w:val="24"/>
          <w:szCs w:val="24"/>
        </w:rPr>
        <w:t xml:space="preserve"> «Заказчик», в лице </w:t>
      </w:r>
      <w:r w:rsidR="00686CBD" w:rsidRPr="007B0576">
        <w:rPr>
          <w:rFonts w:ascii="Times New Roman" w:hAnsi="Times New Roman"/>
          <w:sz w:val="24"/>
          <w:szCs w:val="24"/>
        </w:rPr>
        <w:t>__________________________________________</w:t>
      </w:r>
      <w:r w:rsidRPr="007B0576">
        <w:rPr>
          <w:rFonts w:ascii="Times New Roman" w:hAnsi="Times New Roman"/>
          <w:sz w:val="24"/>
          <w:szCs w:val="24"/>
        </w:rPr>
        <w:t xml:space="preserve">, действующего на основании  _______________. с одной стороны,  и </w:t>
      </w:r>
      <w:r w:rsidR="00C37864">
        <w:rPr>
          <w:rFonts w:ascii="Times New Roman" w:hAnsi="Times New Roman"/>
          <w:b/>
          <w:sz w:val="24"/>
          <w:szCs w:val="24"/>
        </w:rPr>
        <w:t>___________________</w:t>
      </w:r>
      <w:r w:rsidR="00252E2C" w:rsidRPr="007B0576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252E2C" w:rsidRPr="007B0576">
        <w:rPr>
          <w:rFonts w:ascii="Times New Roman" w:hAnsi="Times New Roman"/>
          <w:color w:val="000000"/>
          <w:sz w:val="24"/>
          <w:szCs w:val="24"/>
        </w:rPr>
        <w:t>в</w:t>
      </w:r>
      <w:r w:rsidR="00252E2C" w:rsidRPr="007B057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52E2C" w:rsidRPr="007B0576">
        <w:rPr>
          <w:rFonts w:ascii="Times New Roman" w:hAnsi="Times New Roman"/>
          <w:sz w:val="24"/>
          <w:szCs w:val="24"/>
        </w:rPr>
        <w:t>лице __________________________________________</w:t>
      </w:r>
      <w:r w:rsidR="00252E2C" w:rsidRPr="007B057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52E2C" w:rsidRPr="007B0576">
        <w:rPr>
          <w:rFonts w:ascii="Times New Roman" w:hAnsi="Times New Roman"/>
          <w:color w:val="000000"/>
          <w:sz w:val="24"/>
          <w:szCs w:val="24"/>
        </w:rPr>
        <w:t>действующий на основании ____</w:t>
      </w:r>
      <w:r w:rsidR="00252E2C" w:rsidRPr="007B0576">
        <w:rPr>
          <w:rFonts w:ascii="Times New Roman" w:hAnsi="Times New Roman"/>
          <w:b/>
          <w:sz w:val="24"/>
          <w:szCs w:val="24"/>
        </w:rPr>
        <w:t>____________________________,</w:t>
      </w:r>
      <w:r w:rsidR="00252E2C" w:rsidRPr="007B0576">
        <w:rPr>
          <w:rFonts w:ascii="Times New Roman" w:hAnsi="Times New Roman"/>
          <w:sz w:val="24"/>
          <w:szCs w:val="24"/>
        </w:rPr>
        <w:t xml:space="preserve"> именуемый в дальнейшем «Исполнитель», с другой стороны,  в дальнейшем именуемые Стороны, составили настоящий Акт приема-сдачи оказанных услуг о том, что Исполнитель оказал Заказчику нижеуказанные услуги по Договору №_____от__ _______20</w:t>
      </w:r>
      <w:r w:rsidR="00C70403">
        <w:rPr>
          <w:rFonts w:ascii="Times New Roman" w:hAnsi="Times New Roman"/>
          <w:sz w:val="24"/>
          <w:szCs w:val="24"/>
        </w:rPr>
        <w:t>2</w:t>
      </w:r>
      <w:r w:rsidR="00C37864">
        <w:rPr>
          <w:rFonts w:ascii="Times New Roman" w:hAnsi="Times New Roman"/>
          <w:sz w:val="24"/>
          <w:szCs w:val="24"/>
        </w:rPr>
        <w:t>_</w:t>
      </w:r>
      <w:r w:rsidR="00252E2C" w:rsidRPr="007B0576">
        <w:rPr>
          <w:rFonts w:ascii="Times New Roman" w:hAnsi="Times New Roman"/>
          <w:sz w:val="24"/>
          <w:szCs w:val="24"/>
        </w:rPr>
        <w:t>г.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889"/>
        <w:gridCol w:w="1616"/>
      </w:tblGrid>
      <w:tr w:rsidR="00146671" w:rsidRPr="007B0576" w:rsidTr="005E4976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7B0576" w:rsidRDefault="005E4976" w:rsidP="005E4976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№</w:t>
            </w:r>
            <w:r w:rsidR="00146671" w:rsidRPr="007B0576">
              <w:rPr>
                <w:rFonts w:ascii="Times New Roman" w:hAnsi="Times New Roman"/>
                <w:sz w:val="24"/>
                <w:szCs w:val="24"/>
              </w:rPr>
              <w:t xml:space="preserve">п/п   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7B0576" w:rsidRDefault="00146671" w:rsidP="005E497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6671" w:rsidRPr="007B0576" w:rsidRDefault="00146671" w:rsidP="005E497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Содержание услуг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7B0576" w:rsidRDefault="00146671" w:rsidP="005E4976">
            <w:pPr>
              <w:pStyle w:val="afc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Стоимость услуг, без НДС, руб.</w:t>
            </w:r>
          </w:p>
        </w:tc>
      </w:tr>
      <w:tr w:rsidR="00146671" w:rsidRPr="007B0576" w:rsidTr="005E4976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7B0576" w:rsidRDefault="005E4976" w:rsidP="005E4976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7B0576" w:rsidTr="0014667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7B0576" w:rsidTr="0014667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671" w:rsidRPr="007B0576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7B0576">
        <w:rPr>
          <w:rFonts w:ascii="Times New Roman" w:hAnsi="Times New Roman"/>
          <w:sz w:val="24"/>
          <w:szCs w:val="24"/>
        </w:rPr>
        <w:t>Исполнитель оказал услуги своевременно и в полном объеме. У Заказчика к Исполнителю претензий не имеется.</w:t>
      </w:r>
    </w:p>
    <w:p w:rsidR="00146671" w:rsidRPr="007B0576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7B0576">
        <w:rPr>
          <w:rFonts w:ascii="Times New Roman" w:hAnsi="Times New Roman"/>
          <w:sz w:val="24"/>
          <w:szCs w:val="24"/>
        </w:rPr>
        <w:t xml:space="preserve">                С момента подписания, настоящий Акт приема-сдачи оказанных услуг становится неотъемлемой частью Договора.</w:t>
      </w:r>
    </w:p>
    <w:p w:rsidR="00146671" w:rsidRPr="007B0576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7B0576">
        <w:rPr>
          <w:rFonts w:ascii="Times New Roman" w:hAnsi="Times New Roman"/>
          <w:sz w:val="24"/>
          <w:szCs w:val="24"/>
        </w:rPr>
        <w:t xml:space="preserve">                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tbl>
      <w:tblPr>
        <w:tblW w:w="4915" w:type="pct"/>
        <w:tblLook w:val="01E0" w:firstRow="1" w:lastRow="1" w:firstColumn="1" w:lastColumn="1" w:noHBand="0" w:noVBand="0"/>
      </w:tblPr>
      <w:tblGrid>
        <w:gridCol w:w="5155"/>
        <w:gridCol w:w="5155"/>
      </w:tblGrid>
      <w:tr w:rsidR="00146671" w:rsidRPr="007B0576" w:rsidTr="00146671">
        <w:trPr>
          <w:trHeight w:val="1110"/>
        </w:trPr>
        <w:tc>
          <w:tcPr>
            <w:tcW w:w="2500" w:type="pct"/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7B0576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___________________________________                   </w:t>
            </w:r>
          </w:p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7B0576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7B0576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146671" w:rsidRPr="007B0576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7B0576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146671" w:rsidRPr="007B0576" w:rsidTr="00146671">
        <w:tc>
          <w:tcPr>
            <w:tcW w:w="2500" w:type="pct"/>
          </w:tcPr>
          <w:p w:rsidR="00146671" w:rsidRPr="007B0576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               М.П._______________20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00" w:type="pct"/>
          </w:tcPr>
          <w:p w:rsidR="00146671" w:rsidRPr="007B0576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                  М.П._______________20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46671" w:rsidRPr="007B0576" w:rsidRDefault="00146671" w:rsidP="00146671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sz w:val="24"/>
          <w:szCs w:val="24"/>
        </w:rPr>
      </w:pPr>
    </w:p>
    <w:p w:rsidR="00146671" w:rsidRPr="007B0576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B3186C" w:rsidRPr="007B0576" w:rsidRDefault="00B3186C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3186C" w:rsidRPr="007B0576" w:rsidSect="00146671">
          <w:pgSz w:w="11906" w:h="16838"/>
          <w:pgMar w:top="539" w:right="709" w:bottom="720" w:left="709" w:header="709" w:footer="266" w:gutter="0"/>
          <w:cols w:space="708"/>
          <w:docGrid w:linePitch="360"/>
        </w:sectPr>
      </w:pPr>
    </w:p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7B0576" w:rsidRDefault="002C3C95" w:rsidP="00D768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7B0576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9CB" w:rsidRPr="007B0576" w:rsidRDefault="00D059CB" w:rsidP="00D059CB">
      <w:pPr>
        <w:keepNext/>
        <w:tabs>
          <w:tab w:val="left" w:pos="708"/>
        </w:tabs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B0576">
        <w:rPr>
          <w:b/>
          <w:bCs/>
          <w:sz w:val="24"/>
          <w:szCs w:val="24"/>
        </w:rPr>
        <w:t xml:space="preserve">         </w:t>
      </w:r>
      <w:r w:rsidRPr="007B0576">
        <w:rPr>
          <w:rFonts w:ascii="Times New Roman" w:hAnsi="Times New Roman" w:cs="Times New Roman"/>
          <w:b/>
          <w:bCs/>
          <w:sz w:val="24"/>
          <w:szCs w:val="24"/>
        </w:rPr>
        <w:t xml:space="preserve">Формат предоставления </w:t>
      </w:r>
      <w:proofErr w:type="gramStart"/>
      <w:r w:rsidRPr="007B0576">
        <w:rPr>
          <w:rFonts w:ascii="Times New Roman" w:hAnsi="Times New Roman" w:cs="Times New Roman"/>
          <w:b/>
          <w:bCs/>
          <w:sz w:val="24"/>
          <w:szCs w:val="24"/>
        </w:rPr>
        <w:t>информации  утверждаем</w:t>
      </w:r>
      <w:proofErr w:type="gramEnd"/>
      <w:r w:rsidRPr="007B057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14317" w:type="dxa"/>
        <w:tblInd w:w="959" w:type="dxa"/>
        <w:tblLook w:val="01E0" w:firstRow="1" w:lastRow="1" w:firstColumn="1" w:lastColumn="1" w:noHBand="0" w:noVBand="0"/>
      </w:tblPr>
      <w:tblGrid>
        <w:gridCol w:w="8788"/>
        <w:gridCol w:w="5529"/>
      </w:tblGrid>
      <w:tr w:rsidR="00D059CB" w:rsidRPr="007B0576" w:rsidTr="00D059CB">
        <w:trPr>
          <w:trHeight w:val="2293"/>
        </w:trPr>
        <w:tc>
          <w:tcPr>
            <w:tcW w:w="8788" w:type="dxa"/>
          </w:tcPr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Первый заместитель директора</w:t>
            </w:r>
          </w:p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– главный инженер филиала </w:t>
            </w:r>
          </w:p>
          <w:p w:rsidR="00D059CB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ПАО «</w:t>
            </w:r>
            <w:r w:rsidR="008E1313" w:rsidRPr="007B0576">
              <w:rPr>
                <w:rFonts w:ascii="Times New Roman" w:hAnsi="Times New Roman"/>
                <w:sz w:val="24"/>
                <w:szCs w:val="24"/>
              </w:rPr>
              <w:t>Россети Центр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» - «Курскэнерго»</w:t>
            </w:r>
          </w:p>
          <w:p w:rsidR="00CB7668" w:rsidRPr="007B0576" w:rsidRDefault="00CB7668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        ___________________В.И. Истомин  </w:t>
            </w:r>
          </w:p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D059CB" w:rsidRPr="007B0576" w:rsidRDefault="00D059CB" w:rsidP="00D059CB">
            <w:pPr>
              <w:pStyle w:val="afc"/>
              <w:rPr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   «_____» _____________20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  <w:r w:rsidRPr="007B0576">
              <w:rPr>
                <w:sz w:val="24"/>
                <w:szCs w:val="24"/>
              </w:rPr>
              <w:t xml:space="preserve">                     </w:t>
            </w:r>
          </w:p>
        </w:tc>
        <w:tc>
          <w:tcPr>
            <w:tcW w:w="5529" w:type="dxa"/>
          </w:tcPr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hAnsi="Times New Roman"/>
                <w:b/>
                <w:sz w:val="24"/>
                <w:szCs w:val="24"/>
              </w:rPr>
              <w:t>От Исполнителя:</w:t>
            </w:r>
          </w:p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8E1313" w:rsidRPr="007B0576" w:rsidRDefault="00D059CB" w:rsidP="008E131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1313" w:rsidRPr="007B0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1313" w:rsidRPr="007B0576" w:rsidRDefault="008E1313" w:rsidP="008E131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E1313" w:rsidRPr="007B0576" w:rsidRDefault="008E1313" w:rsidP="008E131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E1313" w:rsidRPr="007B0576" w:rsidRDefault="008E1313" w:rsidP="008E131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A6998" w:rsidRPr="007B0576" w:rsidRDefault="008E1313" w:rsidP="008E131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CB7668">
              <w:rPr>
                <w:rFonts w:ascii="Times New Roman" w:hAnsi="Times New Roman"/>
                <w:sz w:val="24"/>
                <w:szCs w:val="24"/>
              </w:rPr>
              <w:t>/___________/</w:t>
            </w:r>
          </w:p>
          <w:p w:rsidR="00D059CB" w:rsidRPr="007B0576" w:rsidRDefault="00EA6998" w:rsidP="00EA6998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059CB" w:rsidRPr="007B0576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9CB" w:rsidRPr="007B0576" w:rsidRDefault="00D059CB" w:rsidP="00D059CB">
      <w:pPr>
        <w:pStyle w:val="afc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658"/>
        <w:gridCol w:w="1838"/>
        <w:gridCol w:w="773"/>
        <w:gridCol w:w="1610"/>
        <w:gridCol w:w="1805"/>
        <w:gridCol w:w="374"/>
        <w:gridCol w:w="584"/>
        <w:gridCol w:w="658"/>
        <w:gridCol w:w="1181"/>
        <w:gridCol w:w="992"/>
        <w:gridCol w:w="922"/>
        <w:gridCol w:w="1249"/>
        <w:gridCol w:w="1001"/>
        <w:gridCol w:w="1158"/>
      </w:tblGrid>
      <w:tr w:rsidR="00D059CB" w:rsidRPr="007B0576" w:rsidTr="00D76880">
        <w:trPr>
          <w:trHeight w:val="300"/>
        </w:trPr>
        <w:tc>
          <w:tcPr>
            <w:tcW w:w="15387" w:type="dxa"/>
            <w:gridSpan w:val="15"/>
            <w:shd w:val="clear" w:color="auto" w:fill="auto"/>
            <w:noWrap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</w:tc>
      </w:tr>
      <w:tr w:rsidR="00D059CB" w:rsidRPr="007B0576" w:rsidTr="00D76880">
        <w:trPr>
          <w:trHeight w:val="170"/>
        </w:trPr>
        <w:tc>
          <w:tcPr>
            <w:tcW w:w="7268" w:type="dxa"/>
            <w:gridSpan w:val="6"/>
            <w:shd w:val="clear" w:color="auto" w:fill="auto"/>
            <w:noWrap/>
            <w:hideMark/>
          </w:tcPr>
          <w:p w:rsidR="00D059CB" w:rsidRPr="007B0576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059CB" w:rsidRPr="007B0576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gramStart"/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 контрагента</w:t>
            </w:r>
            <w:proofErr w:type="gramEnd"/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/третьего лица, привлекаемого контрагентом к исполнению Договора</w:t>
            </w:r>
          </w:p>
          <w:p w:rsidR="00D059CB" w:rsidRPr="007B0576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8119" w:type="dxa"/>
            <w:gridSpan w:val="9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059CB" w:rsidRPr="007B0576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</w:t>
            </w:r>
          </w:p>
          <w:p w:rsidR="00D059CB" w:rsidRPr="007B0576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(в том числе конечных)</w:t>
            </w:r>
          </w:p>
        </w:tc>
      </w:tr>
      <w:tr w:rsidR="00D059CB" w:rsidRPr="007B0576" w:rsidTr="00D76880">
        <w:trPr>
          <w:trHeight w:val="2328"/>
        </w:trPr>
        <w:tc>
          <w:tcPr>
            <w:tcW w:w="584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ИНН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ОГРН</w:t>
            </w:r>
          </w:p>
        </w:tc>
        <w:tc>
          <w:tcPr>
            <w:tcW w:w="1838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(краткое)</w:t>
            </w:r>
          </w:p>
        </w:tc>
        <w:tc>
          <w:tcPr>
            <w:tcW w:w="773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</w:t>
            </w:r>
          </w:p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ОКВЭД</w:t>
            </w:r>
          </w:p>
        </w:tc>
        <w:tc>
          <w:tcPr>
            <w:tcW w:w="1610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ФИО </w:t>
            </w:r>
            <w:proofErr w:type="gramStart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руководи-теля</w:t>
            </w:r>
            <w:proofErr w:type="gramEnd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(полностью)</w:t>
            </w:r>
          </w:p>
        </w:tc>
        <w:tc>
          <w:tcPr>
            <w:tcW w:w="1805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Серия и номер документа, </w:t>
            </w:r>
            <w:proofErr w:type="spellStart"/>
            <w:proofErr w:type="gramStart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удостоверя-ющего</w:t>
            </w:r>
            <w:proofErr w:type="spellEnd"/>
            <w:proofErr w:type="gramEnd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личность руководителя</w:t>
            </w:r>
          </w:p>
        </w:tc>
        <w:tc>
          <w:tcPr>
            <w:tcW w:w="374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4" w:type="dxa"/>
            <w:shd w:val="clear" w:color="auto" w:fill="auto"/>
            <w:hideMark/>
          </w:tcPr>
          <w:p w:rsidR="00D059CB" w:rsidRPr="007B0576" w:rsidRDefault="00D059CB" w:rsidP="00D059C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ИНН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ОГРН</w:t>
            </w:r>
          </w:p>
        </w:tc>
        <w:tc>
          <w:tcPr>
            <w:tcW w:w="1181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D059CB" w:rsidRPr="007B0576" w:rsidRDefault="00D059CB" w:rsidP="00D7688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</w:t>
            </w:r>
            <w:proofErr w:type="gramStart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регистра-</w:t>
            </w:r>
            <w:proofErr w:type="spellStart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D059CB" w:rsidRPr="007B0576" w:rsidRDefault="00D059CB" w:rsidP="00D76880">
            <w:pPr>
              <w:pStyle w:val="afc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Серия и номер документа, </w:t>
            </w:r>
            <w:proofErr w:type="spellStart"/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удостоверя</w:t>
            </w:r>
            <w:proofErr w:type="spellEnd"/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</w:p>
          <w:p w:rsidR="00D059CB" w:rsidRPr="007B0576" w:rsidRDefault="00D059CB" w:rsidP="00D059CB">
            <w:pPr>
              <w:pStyle w:val="afc"/>
              <w:ind w:left="34"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ющего</w:t>
            </w:r>
            <w:proofErr w:type="spellEnd"/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личность</w:t>
            </w:r>
          </w:p>
          <w:p w:rsidR="00D059CB" w:rsidRPr="007B0576" w:rsidRDefault="00D059CB" w:rsidP="00D059CB">
            <w:pPr>
              <w:pStyle w:val="afc"/>
              <w:ind w:left="34" w:firstLine="0"/>
              <w:jc w:val="center"/>
              <w:rPr>
                <w:rFonts w:eastAsia="Calibri"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(для физических лиц)</w:t>
            </w:r>
          </w:p>
        </w:tc>
        <w:tc>
          <w:tcPr>
            <w:tcW w:w="1249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Категория:</w:t>
            </w:r>
          </w:p>
          <w:p w:rsidR="00D059CB" w:rsidRPr="007B0576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руководитель/</w:t>
            </w:r>
          </w:p>
          <w:p w:rsidR="00D059CB" w:rsidRPr="007B0576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участник/ акционер/</w:t>
            </w:r>
          </w:p>
          <w:p w:rsidR="00D059CB" w:rsidRPr="007B0576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t>бенефициар/</w:t>
            </w:r>
          </w:p>
          <w:p w:rsidR="00D059CB" w:rsidRPr="007B0576" w:rsidRDefault="00D059CB" w:rsidP="00D059CB">
            <w:pPr>
              <w:pStyle w:val="afc"/>
              <w:ind w:firstLine="34"/>
              <w:jc w:val="center"/>
              <w:rPr>
                <w:rFonts w:eastAsia="Calibri"/>
                <w:sz w:val="24"/>
                <w:szCs w:val="24"/>
              </w:rPr>
            </w:pPr>
            <w:r w:rsidRPr="007B0576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конечный бенефициар</w:t>
            </w:r>
          </w:p>
        </w:tc>
        <w:tc>
          <w:tcPr>
            <w:tcW w:w="1001" w:type="dxa"/>
            <w:shd w:val="clear" w:color="auto" w:fill="auto"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Офшорная компания (да/нет)</w:t>
            </w:r>
          </w:p>
        </w:tc>
        <w:tc>
          <w:tcPr>
            <w:tcW w:w="1158" w:type="dxa"/>
            <w:shd w:val="clear" w:color="auto" w:fill="auto"/>
            <w:hideMark/>
          </w:tcPr>
          <w:p w:rsidR="00D059CB" w:rsidRPr="007B0576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Информация о </w:t>
            </w:r>
            <w:proofErr w:type="spellStart"/>
            <w:proofErr w:type="gramStart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подтвержда-ющих</w:t>
            </w:r>
            <w:proofErr w:type="spellEnd"/>
            <w:proofErr w:type="gramEnd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документах (</w:t>
            </w:r>
            <w:proofErr w:type="spellStart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наименова-ние</w:t>
            </w:r>
            <w:proofErr w:type="spellEnd"/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7B05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реквизиты и другие)</w:t>
            </w:r>
          </w:p>
        </w:tc>
      </w:tr>
      <w:tr w:rsidR="00D059CB" w:rsidRPr="007B0576" w:rsidTr="00D76880">
        <w:trPr>
          <w:trHeight w:val="315"/>
        </w:trPr>
        <w:tc>
          <w:tcPr>
            <w:tcW w:w="584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…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838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773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610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805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374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584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181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922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249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001" w:type="dxa"/>
            <w:shd w:val="clear" w:color="auto" w:fill="auto"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158" w:type="dxa"/>
            <w:shd w:val="clear" w:color="auto" w:fill="auto"/>
            <w:hideMark/>
          </w:tcPr>
          <w:p w:rsidR="00D059CB" w:rsidRPr="007B0576" w:rsidRDefault="00D059CB" w:rsidP="00D059CB">
            <w:pPr>
              <w:pStyle w:val="afc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B057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…</w:t>
            </w:r>
          </w:p>
        </w:tc>
      </w:tr>
    </w:tbl>
    <w:p w:rsidR="00D059CB" w:rsidRPr="007B0576" w:rsidRDefault="00D059CB" w:rsidP="00D059CB">
      <w:pPr>
        <w:pStyle w:val="afc"/>
        <w:rPr>
          <w:rFonts w:ascii="Times New Roman" w:eastAsia="Calibri" w:hAnsi="Times New Roman"/>
          <w:sz w:val="24"/>
          <w:szCs w:val="24"/>
          <w:lang w:eastAsia="en-US"/>
        </w:rPr>
      </w:pPr>
    </w:p>
    <w:p w:rsidR="00D059CB" w:rsidRPr="007B0576" w:rsidRDefault="00D059CB" w:rsidP="00D059CB">
      <w:pPr>
        <w:pStyle w:val="afc"/>
        <w:rPr>
          <w:rFonts w:ascii="Times New Roman" w:eastAsia="Calibri" w:hAnsi="Times New Roman"/>
          <w:sz w:val="24"/>
          <w:szCs w:val="24"/>
          <w:lang w:eastAsia="en-US"/>
        </w:rPr>
      </w:pPr>
      <w:r w:rsidRPr="007B0576">
        <w:rPr>
          <w:rFonts w:ascii="Times New Roman" w:eastAsia="Calibri" w:hAnsi="Times New Roman"/>
          <w:sz w:val="24"/>
          <w:szCs w:val="24"/>
          <w:lang w:eastAsia="en-US"/>
        </w:rPr>
        <w:t xml:space="preserve">Руководитель:  </w:t>
      </w:r>
    </w:p>
    <w:p w:rsidR="00D059CB" w:rsidRPr="007B0576" w:rsidRDefault="00D059CB" w:rsidP="00D059CB">
      <w:pPr>
        <w:pStyle w:val="afc"/>
        <w:rPr>
          <w:rFonts w:ascii="Times New Roman" w:eastAsia="Calibri" w:hAnsi="Times New Roman"/>
          <w:sz w:val="24"/>
          <w:szCs w:val="24"/>
          <w:lang w:eastAsia="en-US"/>
        </w:rPr>
      </w:pPr>
      <w:r w:rsidRPr="007B0576">
        <w:rPr>
          <w:rFonts w:ascii="Times New Roman" w:eastAsia="Calibri" w:hAnsi="Times New Roman"/>
          <w:sz w:val="24"/>
          <w:szCs w:val="24"/>
          <w:lang w:eastAsia="en-US"/>
        </w:rPr>
        <w:t>______________</w:t>
      </w:r>
      <w:proofErr w:type="gramStart"/>
      <w:r w:rsidRPr="007B0576">
        <w:rPr>
          <w:rFonts w:ascii="Times New Roman" w:eastAsia="Calibri" w:hAnsi="Times New Roman"/>
          <w:sz w:val="24"/>
          <w:szCs w:val="24"/>
          <w:lang w:eastAsia="en-US"/>
        </w:rPr>
        <w:t xml:space="preserve">_  </w:t>
      </w:r>
      <w:r w:rsidRPr="007B0576">
        <w:rPr>
          <w:rFonts w:ascii="Times New Roman" w:eastAsia="Calibri" w:hAnsi="Times New Roman"/>
          <w:i/>
          <w:sz w:val="24"/>
          <w:szCs w:val="24"/>
          <w:lang w:eastAsia="en-US"/>
        </w:rPr>
        <w:t>(</w:t>
      </w:r>
      <w:proofErr w:type="gramEnd"/>
      <w:r w:rsidRPr="007B0576">
        <w:rPr>
          <w:rFonts w:ascii="Times New Roman" w:eastAsia="Calibri" w:hAnsi="Times New Roman"/>
          <w:i/>
          <w:sz w:val="24"/>
          <w:szCs w:val="24"/>
          <w:lang w:eastAsia="en-US"/>
        </w:rPr>
        <w:t>указывается Ф.И.О.)</w:t>
      </w:r>
    </w:p>
    <w:p w:rsidR="00D059CB" w:rsidRPr="007B0576" w:rsidRDefault="00D059CB" w:rsidP="00D059CB">
      <w:pPr>
        <w:pStyle w:val="afc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7B0576">
        <w:rPr>
          <w:rFonts w:ascii="Times New Roman" w:eastAsia="Calibri" w:hAnsi="Times New Roman"/>
          <w:sz w:val="24"/>
          <w:szCs w:val="24"/>
          <w:lang w:eastAsia="en-US"/>
        </w:rPr>
        <w:t xml:space="preserve">      </w:t>
      </w:r>
      <w:r w:rsidRPr="007B0576">
        <w:rPr>
          <w:rFonts w:ascii="Times New Roman" w:eastAsia="Calibri" w:hAnsi="Times New Roman"/>
          <w:i/>
          <w:sz w:val="24"/>
          <w:szCs w:val="24"/>
          <w:lang w:eastAsia="en-US"/>
        </w:rPr>
        <w:t>(подпись)</w:t>
      </w:r>
    </w:p>
    <w:p w:rsidR="00D059CB" w:rsidRPr="007B0576" w:rsidRDefault="00D059CB" w:rsidP="00D059CB">
      <w:pPr>
        <w:pStyle w:val="afc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7B0576">
        <w:rPr>
          <w:rFonts w:ascii="Times New Roman" w:eastAsia="Calibri" w:hAnsi="Times New Roman"/>
          <w:sz w:val="24"/>
          <w:szCs w:val="24"/>
          <w:lang w:eastAsia="en-US"/>
        </w:rPr>
        <w:t xml:space="preserve">«____» __________ 20 __ г. </w:t>
      </w:r>
      <w:r w:rsidRPr="007B0576">
        <w:rPr>
          <w:rFonts w:ascii="Times New Roman" w:eastAsia="Calibri" w:hAnsi="Times New Roman"/>
          <w:i/>
          <w:sz w:val="24"/>
          <w:szCs w:val="24"/>
          <w:lang w:eastAsia="en-US"/>
        </w:rPr>
        <w:t>(указывается дата подписания)</w:t>
      </w:r>
    </w:p>
    <w:p w:rsidR="00D059CB" w:rsidRPr="007B0576" w:rsidRDefault="00D059CB" w:rsidP="00D059CB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4"/>
          <w:szCs w:val="24"/>
        </w:rPr>
        <w:sectPr w:rsidR="00D059CB" w:rsidRPr="007B0576" w:rsidSect="002D6B4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C3C95" w:rsidRPr="007B0576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7B057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7B0576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F7A27" w:rsidRPr="007B0576" w:rsidRDefault="001F7A27" w:rsidP="003E3883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B0576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7B0576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B05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B0576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7A27" w:rsidRPr="007B0576" w:rsidTr="001E6DAD">
        <w:trPr>
          <w:trHeight w:val="2406"/>
        </w:trPr>
        <w:tc>
          <w:tcPr>
            <w:tcW w:w="4956" w:type="dxa"/>
          </w:tcPr>
          <w:p w:rsidR="001F7A27" w:rsidRPr="007B0576" w:rsidRDefault="001F7A27" w:rsidP="003E388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1F7A27" w:rsidRPr="007B0576" w:rsidRDefault="001F7A27" w:rsidP="003E388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Первый заместитель директора – главный инженер филиала ПАО «</w:t>
            </w:r>
            <w:r w:rsidR="008E1313" w:rsidRPr="007B0576">
              <w:rPr>
                <w:rFonts w:ascii="Times New Roman" w:hAnsi="Times New Roman"/>
                <w:sz w:val="24"/>
                <w:szCs w:val="24"/>
              </w:rPr>
              <w:t>Россети Центр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» - «Курскэнерго»</w:t>
            </w:r>
          </w:p>
          <w:p w:rsidR="001F7A27" w:rsidRPr="007B0576" w:rsidRDefault="001F7A27" w:rsidP="003E388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     ___________________В.И. Истомин  </w:t>
            </w:r>
          </w:p>
          <w:p w:rsidR="001F7A27" w:rsidRPr="007B0576" w:rsidRDefault="001F7A27" w:rsidP="003E388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   «_____» 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 xml:space="preserve">г.                     </w:t>
            </w:r>
          </w:p>
        </w:tc>
        <w:tc>
          <w:tcPr>
            <w:tcW w:w="4723" w:type="dxa"/>
          </w:tcPr>
          <w:p w:rsidR="001F7A27" w:rsidRPr="007B0576" w:rsidRDefault="001F7A27" w:rsidP="003E388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8E1313" w:rsidRPr="007B0576" w:rsidRDefault="001F7A27" w:rsidP="003E388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1313" w:rsidRPr="007B0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1313" w:rsidRPr="007B0576" w:rsidRDefault="008E1313" w:rsidP="003E388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E1313" w:rsidRPr="007B0576" w:rsidRDefault="008E1313" w:rsidP="003E388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A6998" w:rsidRPr="007B0576" w:rsidRDefault="008E1313" w:rsidP="003E388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="00CB7668">
              <w:rPr>
                <w:rFonts w:ascii="Times New Roman" w:hAnsi="Times New Roman"/>
                <w:sz w:val="24"/>
                <w:szCs w:val="24"/>
              </w:rPr>
              <w:t>/____________/</w:t>
            </w:r>
          </w:p>
          <w:p w:rsidR="001F7A27" w:rsidRPr="007B0576" w:rsidRDefault="00EA6998" w:rsidP="003E3883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B0576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CB7668">
              <w:rPr>
                <w:rFonts w:ascii="Times New Roman" w:hAnsi="Times New Roman"/>
                <w:sz w:val="24"/>
                <w:szCs w:val="24"/>
              </w:rPr>
              <w:t>23</w:t>
            </w:r>
            <w:r w:rsidRPr="007B057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F7A27" w:rsidRPr="007B0576" w:rsidRDefault="001F7A27" w:rsidP="003E3883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B0576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7B057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</w:t>
      </w:r>
      <w:r w:rsidR="00CB7668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23</w:t>
      </w:r>
      <w:r w:rsidRPr="007B057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г. </w:t>
      </w:r>
    </w:p>
    <w:p w:rsidR="001F7A27" w:rsidRPr="007B0576" w:rsidRDefault="001F7A27" w:rsidP="003E3883">
      <w:pPr>
        <w:pStyle w:val="afc"/>
        <w:rPr>
          <w:rFonts w:ascii="Times New Roman" w:hAnsi="Times New Roman"/>
          <w:sz w:val="24"/>
          <w:szCs w:val="24"/>
        </w:rPr>
      </w:pPr>
      <w:r w:rsidRPr="007B0576">
        <w:rPr>
          <w:rFonts w:ascii="Times New Roman" w:hAnsi="Times New Roman"/>
          <w:sz w:val="24"/>
          <w:szCs w:val="24"/>
        </w:rPr>
        <w:t xml:space="preserve">Настоящим 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должность), действующего на основании ____________ (указать документ, подтверждающий полномочия), дает свое согласие на </w:t>
      </w:r>
      <w:r w:rsidRPr="007B0576">
        <w:rPr>
          <w:rFonts w:ascii="Times New Roman" w:hAnsi="Times New Roman"/>
          <w:snapToGrid w:val="0"/>
          <w:sz w:val="24"/>
          <w:szCs w:val="24"/>
        </w:rPr>
        <w:t>совершение ПАО «</w:t>
      </w:r>
      <w:r w:rsidR="003E0DA6">
        <w:rPr>
          <w:rFonts w:ascii="Times New Roman" w:hAnsi="Times New Roman"/>
          <w:snapToGrid w:val="0"/>
          <w:sz w:val="24"/>
          <w:szCs w:val="24"/>
        </w:rPr>
        <w:t>Россети</w:t>
      </w:r>
      <w:r w:rsidRPr="007B0576">
        <w:rPr>
          <w:rFonts w:ascii="Times New Roman" w:hAnsi="Times New Roman"/>
          <w:snapToGrid w:val="0"/>
          <w:sz w:val="24"/>
          <w:szCs w:val="24"/>
        </w:rPr>
        <w:t xml:space="preserve"> Центр» </w:t>
      </w:r>
      <w:r w:rsidRPr="007B0576">
        <w:rPr>
          <w:rFonts w:ascii="Times New Roman" w:hAnsi="Times New Roman"/>
          <w:sz w:val="24"/>
          <w:szCs w:val="24"/>
        </w:rPr>
        <w:t xml:space="preserve">и ПАО «Россети» </w:t>
      </w:r>
      <w:r w:rsidRPr="007B0576">
        <w:rPr>
          <w:rFonts w:ascii="Times New Roman" w:hAnsi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7B0576">
        <w:rPr>
          <w:rFonts w:ascii="Times New Roman" w:hAnsi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B0576">
        <w:rPr>
          <w:rFonts w:ascii="Times New Roman" w:hAnsi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7B0576">
        <w:rPr>
          <w:rFonts w:ascii="Times New Roman" w:hAnsi="Times New Roman"/>
          <w:sz w:val="24"/>
          <w:szCs w:val="24"/>
        </w:rPr>
        <w:t>(участников, учредителей, акционеров) ПАО «</w:t>
      </w:r>
      <w:r w:rsidR="003E0DA6">
        <w:rPr>
          <w:rFonts w:ascii="Times New Roman" w:hAnsi="Times New Roman"/>
          <w:sz w:val="24"/>
          <w:szCs w:val="24"/>
        </w:rPr>
        <w:t>Россети</w:t>
      </w:r>
      <w:r w:rsidRPr="007B0576">
        <w:rPr>
          <w:rFonts w:ascii="Times New Roman" w:hAnsi="Times New Roman"/>
          <w:sz w:val="24"/>
          <w:szCs w:val="24"/>
        </w:rPr>
        <w:t xml:space="preserve"> Центр»/ПАО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7A27" w:rsidRPr="007B0576" w:rsidRDefault="001F7A27" w:rsidP="001E6DAD">
      <w:pPr>
        <w:pStyle w:val="afc"/>
        <w:rPr>
          <w:rFonts w:ascii="Times New Roman" w:eastAsia="Calibri" w:hAnsi="Times New Roman"/>
          <w:snapToGrid w:val="0"/>
          <w:sz w:val="24"/>
          <w:szCs w:val="24"/>
          <w:lang w:eastAsia="en-US"/>
        </w:rPr>
      </w:pPr>
      <w:r w:rsidRPr="007B0576">
        <w:rPr>
          <w:rFonts w:ascii="Times New Roman" w:eastAsia="Calibri" w:hAnsi="Times New Roman"/>
          <w:snapToGrid w:val="0"/>
          <w:sz w:val="24"/>
          <w:szCs w:val="24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7B0576">
        <w:rPr>
          <w:rFonts w:ascii="Times New Roman" w:eastAsia="Calibri" w:hAnsi="Times New Roman"/>
          <w:snapToGrid w:val="0"/>
          <w:sz w:val="24"/>
          <w:szCs w:val="24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F7A27" w:rsidRPr="007B0576" w:rsidRDefault="001F7A27" w:rsidP="001E6DAD">
      <w:pPr>
        <w:pStyle w:val="afc"/>
        <w:rPr>
          <w:rFonts w:ascii="Times New Roman" w:eastAsia="Calibri" w:hAnsi="Times New Roman"/>
          <w:snapToGrid w:val="0"/>
          <w:sz w:val="24"/>
          <w:szCs w:val="24"/>
          <w:lang w:eastAsia="en-US"/>
        </w:rPr>
      </w:pPr>
      <w:r w:rsidRPr="007B0576">
        <w:rPr>
          <w:rFonts w:ascii="Times New Roman" w:eastAsia="Calibri" w:hAnsi="Times New Roman"/>
          <w:snapToGrid w:val="0"/>
          <w:sz w:val="24"/>
          <w:szCs w:val="24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2C3C95" w:rsidRPr="007B0576" w:rsidRDefault="002212D2" w:rsidP="00D60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5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F7A27" w:rsidRPr="007B05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_____________________________                            _____________________________ </w:t>
      </w:r>
      <w:r w:rsidR="001E6DAD" w:rsidRPr="007B05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proofErr w:type="gramStart"/>
      <w:r w:rsidR="001E6DAD" w:rsidRPr="007B05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="001F7A27" w:rsidRPr="007B0576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gramEnd"/>
      <w:r w:rsidR="001F7A27" w:rsidRPr="007B0576">
        <w:rPr>
          <w:rFonts w:ascii="Times New Roman" w:eastAsia="Calibri" w:hAnsi="Times New Roman" w:cs="Times New Roman"/>
          <w:i/>
          <w:sz w:val="24"/>
          <w:szCs w:val="24"/>
        </w:rPr>
        <w:t>Подпись уполномоченного представителя)                           (Ф.И.О. и должность</w:t>
      </w:r>
      <w:r w:rsidR="001E6DAD" w:rsidRPr="007B0576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="001F7A27" w:rsidRPr="007B0576">
        <w:rPr>
          <w:rFonts w:ascii="Times New Roman" w:eastAsia="Calibri" w:hAnsi="Times New Roman" w:cs="Times New Roman"/>
          <w:i/>
          <w:sz w:val="24"/>
          <w:szCs w:val="24"/>
        </w:rPr>
        <w:t xml:space="preserve"> подписавшего)</w:t>
      </w:r>
      <w:r w:rsidR="001F7A27" w:rsidRPr="007B0576">
        <w:rPr>
          <w:rFonts w:ascii="Times New Roman" w:hAnsi="Times New Roman" w:cs="Times New Roman"/>
          <w:sz w:val="24"/>
          <w:szCs w:val="24"/>
        </w:rPr>
        <w:t xml:space="preserve"> </w:t>
      </w:r>
      <w:r w:rsidR="001E6DAD" w:rsidRPr="007B0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1F7A27" w:rsidRPr="007B0576">
        <w:rPr>
          <w:rFonts w:ascii="Times New Roman" w:hAnsi="Times New Roman" w:cs="Times New Roman"/>
          <w:sz w:val="24"/>
          <w:szCs w:val="24"/>
        </w:rPr>
        <w:t>М.П</w:t>
      </w:r>
      <w:r w:rsidR="001E6DAD" w:rsidRPr="007B0576">
        <w:rPr>
          <w:rFonts w:ascii="Times New Roman" w:hAnsi="Times New Roman" w:cs="Times New Roman"/>
          <w:sz w:val="24"/>
          <w:szCs w:val="24"/>
        </w:rPr>
        <w:t>.</w:t>
      </w:r>
    </w:p>
    <w:sectPr w:rsidR="002C3C95" w:rsidRPr="007B0576" w:rsidSect="003C3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EB6" w:rsidRDefault="00A15EB6" w:rsidP="002C3C95">
      <w:pPr>
        <w:spacing w:after="0" w:line="240" w:lineRule="auto"/>
      </w:pPr>
      <w:r>
        <w:separator/>
      </w:r>
    </w:p>
  </w:endnote>
  <w:endnote w:type="continuationSeparator" w:id="0">
    <w:p w:rsidR="00A15EB6" w:rsidRDefault="00A15EB6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EB6" w:rsidRDefault="00A15EB6" w:rsidP="002C3C95">
      <w:pPr>
        <w:spacing w:after="0" w:line="240" w:lineRule="auto"/>
      </w:pPr>
      <w:r>
        <w:separator/>
      </w:r>
    </w:p>
  </w:footnote>
  <w:footnote w:type="continuationSeparator" w:id="0">
    <w:p w:rsidR="00A15EB6" w:rsidRDefault="00A15EB6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981AD3" w:rsidRDefault="00981A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981AD3" w:rsidRDefault="00981AD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8E047E"/>
    <w:multiLevelType w:val="multilevel"/>
    <w:tmpl w:val="0DA004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1" w15:restartNumberingAfterBreak="0">
    <w:nsid w:val="55B84416"/>
    <w:multiLevelType w:val="hybridMultilevel"/>
    <w:tmpl w:val="FF24C5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5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4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3"/>
  </w:num>
  <w:num w:numId="11">
    <w:abstractNumId w:val="15"/>
  </w:num>
  <w:num w:numId="12">
    <w:abstractNumId w:val="1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279F8"/>
    <w:rsid w:val="00037895"/>
    <w:rsid w:val="000562F4"/>
    <w:rsid w:val="0007329A"/>
    <w:rsid w:val="0007642A"/>
    <w:rsid w:val="00077AA6"/>
    <w:rsid w:val="00080126"/>
    <w:rsid w:val="000833D4"/>
    <w:rsid w:val="00090E4D"/>
    <w:rsid w:val="0009412F"/>
    <w:rsid w:val="000A216B"/>
    <w:rsid w:val="000A278C"/>
    <w:rsid w:val="000C0CC1"/>
    <w:rsid w:val="000E64D9"/>
    <w:rsid w:val="001058F7"/>
    <w:rsid w:val="00107EF3"/>
    <w:rsid w:val="00110CD4"/>
    <w:rsid w:val="00131D89"/>
    <w:rsid w:val="001347E7"/>
    <w:rsid w:val="00146288"/>
    <w:rsid w:val="00146671"/>
    <w:rsid w:val="00154809"/>
    <w:rsid w:val="0015550F"/>
    <w:rsid w:val="00160345"/>
    <w:rsid w:val="001613D3"/>
    <w:rsid w:val="001635E4"/>
    <w:rsid w:val="0017248C"/>
    <w:rsid w:val="00183AC8"/>
    <w:rsid w:val="00184933"/>
    <w:rsid w:val="00194B43"/>
    <w:rsid w:val="001C0988"/>
    <w:rsid w:val="001C1AF8"/>
    <w:rsid w:val="001E665A"/>
    <w:rsid w:val="001E6DAD"/>
    <w:rsid w:val="001F7A27"/>
    <w:rsid w:val="0020110E"/>
    <w:rsid w:val="00215142"/>
    <w:rsid w:val="00221208"/>
    <w:rsid w:val="002212D2"/>
    <w:rsid w:val="00234DC1"/>
    <w:rsid w:val="002368EA"/>
    <w:rsid w:val="00252E2C"/>
    <w:rsid w:val="00271559"/>
    <w:rsid w:val="0027363B"/>
    <w:rsid w:val="002A25FB"/>
    <w:rsid w:val="002A266D"/>
    <w:rsid w:val="002A6129"/>
    <w:rsid w:val="002B1540"/>
    <w:rsid w:val="002C3C95"/>
    <w:rsid w:val="002D6B48"/>
    <w:rsid w:val="002E1F3E"/>
    <w:rsid w:val="002E6BCD"/>
    <w:rsid w:val="002F3255"/>
    <w:rsid w:val="00303E51"/>
    <w:rsid w:val="00304758"/>
    <w:rsid w:val="00310C69"/>
    <w:rsid w:val="00311956"/>
    <w:rsid w:val="003500EF"/>
    <w:rsid w:val="003505A3"/>
    <w:rsid w:val="00356FE5"/>
    <w:rsid w:val="003A3891"/>
    <w:rsid w:val="003B0CAA"/>
    <w:rsid w:val="003B458E"/>
    <w:rsid w:val="003C3AB3"/>
    <w:rsid w:val="003C5159"/>
    <w:rsid w:val="003D1EFD"/>
    <w:rsid w:val="003D426A"/>
    <w:rsid w:val="003D7538"/>
    <w:rsid w:val="003E0DA6"/>
    <w:rsid w:val="003E3883"/>
    <w:rsid w:val="003F764D"/>
    <w:rsid w:val="004002D4"/>
    <w:rsid w:val="004068D6"/>
    <w:rsid w:val="004277E5"/>
    <w:rsid w:val="0043212A"/>
    <w:rsid w:val="00464EFE"/>
    <w:rsid w:val="00466E75"/>
    <w:rsid w:val="004706F6"/>
    <w:rsid w:val="0047693D"/>
    <w:rsid w:val="00496763"/>
    <w:rsid w:val="004E0A46"/>
    <w:rsid w:val="00523BC5"/>
    <w:rsid w:val="005643F2"/>
    <w:rsid w:val="00581E37"/>
    <w:rsid w:val="00584ED5"/>
    <w:rsid w:val="0058500A"/>
    <w:rsid w:val="00590790"/>
    <w:rsid w:val="00590A0F"/>
    <w:rsid w:val="00590F29"/>
    <w:rsid w:val="005A0A97"/>
    <w:rsid w:val="005A2111"/>
    <w:rsid w:val="005A41E8"/>
    <w:rsid w:val="005B17ED"/>
    <w:rsid w:val="005B4A38"/>
    <w:rsid w:val="005C120C"/>
    <w:rsid w:val="005D2693"/>
    <w:rsid w:val="005E201A"/>
    <w:rsid w:val="005E4976"/>
    <w:rsid w:val="005E7C58"/>
    <w:rsid w:val="0060119A"/>
    <w:rsid w:val="00603393"/>
    <w:rsid w:val="00635559"/>
    <w:rsid w:val="00645340"/>
    <w:rsid w:val="00671939"/>
    <w:rsid w:val="00686CBD"/>
    <w:rsid w:val="006967B1"/>
    <w:rsid w:val="00697865"/>
    <w:rsid w:val="006A5C36"/>
    <w:rsid w:val="006C35A6"/>
    <w:rsid w:val="006D468D"/>
    <w:rsid w:val="006E4E82"/>
    <w:rsid w:val="007008CA"/>
    <w:rsid w:val="00703BC8"/>
    <w:rsid w:val="007045B8"/>
    <w:rsid w:val="007108CF"/>
    <w:rsid w:val="00717E52"/>
    <w:rsid w:val="00730C96"/>
    <w:rsid w:val="00760DB9"/>
    <w:rsid w:val="00761D04"/>
    <w:rsid w:val="00766588"/>
    <w:rsid w:val="00790F00"/>
    <w:rsid w:val="007B0576"/>
    <w:rsid w:val="007B09C7"/>
    <w:rsid w:val="007B3E28"/>
    <w:rsid w:val="007C53D8"/>
    <w:rsid w:val="007D6A48"/>
    <w:rsid w:val="007E40D6"/>
    <w:rsid w:val="007F78ED"/>
    <w:rsid w:val="00803C50"/>
    <w:rsid w:val="00804A2A"/>
    <w:rsid w:val="008067E7"/>
    <w:rsid w:val="008224DA"/>
    <w:rsid w:val="00827E43"/>
    <w:rsid w:val="008421AC"/>
    <w:rsid w:val="00854B7C"/>
    <w:rsid w:val="00855D2F"/>
    <w:rsid w:val="008601F7"/>
    <w:rsid w:val="00877C9D"/>
    <w:rsid w:val="008A006C"/>
    <w:rsid w:val="008A3FC9"/>
    <w:rsid w:val="008B21EC"/>
    <w:rsid w:val="008B5F85"/>
    <w:rsid w:val="008C35F4"/>
    <w:rsid w:val="008C7045"/>
    <w:rsid w:val="008D2B48"/>
    <w:rsid w:val="008D441D"/>
    <w:rsid w:val="008E0EAE"/>
    <w:rsid w:val="008E1313"/>
    <w:rsid w:val="008E74BE"/>
    <w:rsid w:val="008E7EA0"/>
    <w:rsid w:val="008F1A14"/>
    <w:rsid w:val="008F5A1F"/>
    <w:rsid w:val="008F753F"/>
    <w:rsid w:val="008F7A57"/>
    <w:rsid w:val="00910426"/>
    <w:rsid w:val="00913FF2"/>
    <w:rsid w:val="009176F6"/>
    <w:rsid w:val="00941A62"/>
    <w:rsid w:val="009420EE"/>
    <w:rsid w:val="009568E6"/>
    <w:rsid w:val="00956C05"/>
    <w:rsid w:val="00963991"/>
    <w:rsid w:val="00972D68"/>
    <w:rsid w:val="00981AD3"/>
    <w:rsid w:val="009A56DD"/>
    <w:rsid w:val="009A5C15"/>
    <w:rsid w:val="009B39F2"/>
    <w:rsid w:val="009C6E06"/>
    <w:rsid w:val="009C7004"/>
    <w:rsid w:val="009D6B6D"/>
    <w:rsid w:val="009D7FCE"/>
    <w:rsid w:val="00A02C59"/>
    <w:rsid w:val="00A05FD5"/>
    <w:rsid w:val="00A15EB6"/>
    <w:rsid w:val="00A2748C"/>
    <w:rsid w:val="00A50EAC"/>
    <w:rsid w:val="00A577F3"/>
    <w:rsid w:val="00A7321F"/>
    <w:rsid w:val="00A809D1"/>
    <w:rsid w:val="00A830FD"/>
    <w:rsid w:val="00A9203D"/>
    <w:rsid w:val="00A95B60"/>
    <w:rsid w:val="00AA73EB"/>
    <w:rsid w:val="00AD2D67"/>
    <w:rsid w:val="00AD59B5"/>
    <w:rsid w:val="00AE7E23"/>
    <w:rsid w:val="00AF0C01"/>
    <w:rsid w:val="00AF3B5E"/>
    <w:rsid w:val="00B11455"/>
    <w:rsid w:val="00B1770A"/>
    <w:rsid w:val="00B24999"/>
    <w:rsid w:val="00B3186C"/>
    <w:rsid w:val="00B36B6D"/>
    <w:rsid w:val="00B36D8B"/>
    <w:rsid w:val="00B753D0"/>
    <w:rsid w:val="00B924CB"/>
    <w:rsid w:val="00B93406"/>
    <w:rsid w:val="00B94B2A"/>
    <w:rsid w:val="00B94FFC"/>
    <w:rsid w:val="00B96803"/>
    <w:rsid w:val="00BA0AC2"/>
    <w:rsid w:val="00BA306A"/>
    <w:rsid w:val="00BB03BD"/>
    <w:rsid w:val="00BD5B7A"/>
    <w:rsid w:val="00BF1924"/>
    <w:rsid w:val="00BF2E66"/>
    <w:rsid w:val="00BF322B"/>
    <w:rsid w:val="00BF6523"/>
    <w:rsid w:val="00C00E3C"/>
    <w:rsid w:val="00C21FAB"/>
    <w:rsid w:val="00C22440"/>
    <w:rsid w:val="00C26143"/>
    <w:rsid w:val="00C329EC"/>
    <w:rsid w:val="00C37864"/>
    <w:rsid w:val="00C4173B"/>
    <w:rsid w:val="00C445F4"/>
    <w:rsid w:val="00C45DDB"/>
    <w:rsid w:val="00C65D08"/>
    <w:rsid w:val="00C67000"/>
    <w:rsid w:val="00C7032F"/>
    <w:rsid w:val="00C70403"/>
    <w:rsid w:val="00C747A7"/>
    <w:rsid w:val="00CB3793"/>
    <w:rsid w:val="00CB7668"/>
    <w:rsid w:val="00CC00EB"/>
    <w:rsid w:val="00CD333D"/>
    <w:rsid w:val="00CE6B9B"/>
    <w:rsid w:val="00CF2CDB"/>
    <w:rsid w:val="00CF4AEC"/>
    <w:rsid w:val="00D022F1"/>
    <w:rsid w:val="00D0311D"/>
    <w:rsid w:val="00D03831"/>
    <w:rsid w:val="00D059CB"/>
    <w:rsid w:val="00D26E19"/>
    <w:rsid w:val="00D3342E"/>
    <w:rsid w:val="00D37B9C"/>
    <w:rsid w:val="00D40A18"/>
    <w:rsid w:val="00D437B1"/>
    <w:rsid w:val="00D51A56"/>
    <w:rsid w:val="00D6001F"/>
    <w:rsid w:val="00D61C83"/>
    <w:rsid w:val="00D648B9"/>
    <w:rsid w:val="00D662C8"/>
    <w:rsid w:val="00D7341B"/>
    <w:rsid w:val="00D74DE3"/>
    <w:rsid w:val="00D76880"/>
    <w:rsid w:val="00D93A2E"/>
    <w:rsid w:val="00DA6E16"/>
    <w:rsid w:val="00DA7AA7"/>
    <w:rsid w:val="00DB1AEE"/>
    <w:rsid w:val="00DB3535"/>
    <w:rsid w:val="00DB3A9D"/>
    <w:rsid w:val="00DD5689"/>
    <w:rsid w:val="00DD716F"/>
    <w:rsid w:val="00DE3397"/>
    <w:rsid w:val="00DE5755"/>
    <w:rsid w:val="00DF2788"/>
    <w:rsid w:val="00E07390"/>
    <w:rsid w:val="00E23FBF"/>
    <w:rsid w:val="00E2420B"/>
    <w:rsid w:val="00E260DC"/>
    <w:rsid w:val="00E309C8"/>
    <w:rsid w:val="00E30C20"/>
    <w:rsid w:val="00E43917"/>
    <w:rsid w:val="00E651EF"/>
    <w:rsid w:val="00E67132"/>
    <w:rsid w:val="00E70556"/>
    <w:rsid w:val="00EA6998"/>
    <w:rsid w:val="00EB4244"/>
    <w:rsid w:val="00EC1629"/>
    <w:rsid w:val="00F022D7"/>
    <w:rsid w:val="00F041DA"/>
    <w:rsid w:val="00F165E6"/>
    <w:rsid w:val="00F20304"/>
    <w:rsid w:val="00F222E0"/>
    <w:rsid w:val="00F31F5B"/>
    <w:rsid w:val="00F32B1C"/>
    <w:rsid w:val="00F47CF9"/>
    <w:rsid w:val="00F71A8F"/>
    <w:rsid w:val="00F84E86"/>
    <w:rsid w:val="00F9198F"/>
    <w:rsid w:val="00F96DB8"/>
    <w:rsid w:val="00FA7FD3"/>
    <w:rsid w:val="00FB6C9A"/>
    <w:rsid w:val="00FC4C78"/>
    <w:rsid w:val="00FD015C"/>
    <w:rsid w:val="00FD016D"/>
    <w:rsid w:val="00FE33D5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5E382"/>
  <w15:docId w15:val="{F6EC21C8-F0E6-4330-A9C2-C3EF690F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e">
    <w:name w:val="Таблицы (моноширинный)"/>
    <w:basedOn w:val="a0"/>
    <w:next w:val="a0"/>
    <w:rsid w:val="001466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Таблица текст"/>
    <w:basedOn w:val="a0"/>
    <w:rsid w:val="00581E37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lang w:eastAsia="ar-SA"/>
    </w:rPr>
  </w:style>
  <w:style w:type="paragraph" w:customStyle="1" w:styleId="TableParagraph">
    <w:name w:val="Table Paragraph"/>
    <w:basedOn w:val="a0"/>
    <w:uiPriority w:val="1"/>
    <w:qFormat/>
    <w:rsid w:val="00581E37"/>
    <w:pPr>
      <w:widowControl w:val="0"/>
      <w:autoSpaceDE w:val="0"/>
      <w:autoSpaceDN w:val="0"/>
      <w:spacing w:after="0" w:line="255" w:lineRule="exact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7256</Words>
  <Characters>41362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Крупенникова Юлия Николаевна</cp:lastModifiedBy>
  <cp:revision>7</cp:revision>
  <cp:lastPrinted>2021-09-15T05:00:00Z</cp:lastPrinted>
  <dcterms:created xsi:type="dcterms:W3CDTF">2023-03-15T06:59:00Z</dcterms:created>
  <dcterms:modified xsi:type="dcterms:W3CDTF">2023-04-19T11:08:00Z</dcterms:modified>
</cp:coreProperties>
</file>