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BF" w:rsidRDefault="003D1FE2" w:rsidP="003D1FE2">
      <w:pPr>
        <w:pStyle w:val="a8"/>
        <w:keepNext/>
        <w:ind w:left="4860"/>
        <w:jc w:val="right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Приложение №1 к Документации по запросу предложений</w:t>
      </w:r>
    </w:p>
    <w:p w:rsidR="003D1FE2" w:rsidRDefault="003D1FE2" w:rsidP="003D1FE2">
      <w:pPr>
        <w:pStyle w:val="a8"/>
        <w:keepNext/>
        <w:ind w:left="4860"/>
        <w:jc w:val="right"/>
        <w:rPr>
          <w:b/>
          <w:bCs/>
          <w:color w:val="000000"/>
          <w:sz w:val="24"/>
        </w:rPr>
      </w:pPr>
    </w:p>
    <w:p w:rsidR="003D1FE2" w:rsidRDefault="003D1FE2" w:rsidP="003D1FE2">
      <w:pPr>
        <w:pStyle w:val="a8"/>
        <w:keepNext/>
        <w:ind w:left="4860"/>
        <w:jc w:val="right"/>
        <w:rPr>
          <w:b/>
          <w:bCs/>
          <w:color w:val="000000"/>
          <w:sz w:val="24"/>
        </w:rPr>
      </w:pPr>
    </w:p>
    <w:p w:rsidR="003D1FE2" w:rsidRPr="0049214D" w:rsidRDefault="003D1FE2" w:rsidP="003D1FE2">
      <w:pPr>
        <w:pStyle w:val="a8"/>
        <w:keepNext/>
        <w:ind w:left="4860"/>
        <w:jc w:val="right"/>
        <w:rPr>
          <w:b/>
          <w:bCs/>
          <w:color w:val="000000"/>
          <w:sz w:val="24"/>
        </w:rPr>
      </w:pPr>
      <w:bookmarkStart w:id="0" w:name="_GoBack"/>
      <w:bookmarkEnd w:id="0"/>
    </w:p>
    <w:p w:rsidR="007B7B08" w:rsidRPr="00EA2A56" w:rsidRDefault="00A66ECC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УТВЕРЖДАЮ:</w:t>
      </w:r>
    </w:p>
    <w:p w:rsidR="00A66ECC" w:rsidRPr="00EA2A56" w:rsidRDefault="00A66ECC" w:rsidP="0049214D">
      <w:pPr>
        <w:pStyle w:val="a8"/>
        <w:keepNext/>
        <w:rPr>
          <w:b/>
          <w:bCs/>
          <w:color w:val="000000"/>
          <w:sz w:val="24"/>
        </w:rPr>
      </w:pPr>
    </w:p>
    <w:p w:rsidR="00A60F10" w:rsidRPr="00EA2A56" w:rsidRDefault="00391837" w:rsidP="00F572A7">
      <w:pPr>
        <w:keepNext/>
        <w:spacing w:line="240" w:lineRule="auto"/>
        <w:ind w:firstLine="0"/>
        <w:jc w:val="left"/>
        <w:rPr>
          <w:b/>
          <w:bCs/>
          <w:snapToGrid/>
          <w:color w:val="000000"/>
          <w:sz w:val="24"/>
          <w:szCs w:val="24"/>
        </w:rPr>
      </w:pPr>
      <w:r>
        <w:rPr>
          <w:b/>
          <w:bCs/>
          <w:snapToGrid/>
          <w:color w:val="000000"/>
          <w:sz w:val="24"/>
          <w:szCs w:val="24"/>
        </w:rPr>
        <w:t>И.о. н</w:t>
      </w:r>
      <w:r w:rsidR="00876E46">
        <w:rPr>
          <w:b/>
          <w:bCs/>
          <w:snapToGrid/>
          <w:color w:val="000000"/>
          <w:sz w:val="24"/>
          <w:szCs w:val="24"/>
        </w:rPr>
        <w:t>ачальник</w:t>
      </w:r>
      <w:r>
        <w:rPr>
          <w:b/>
          <w:bCs/>
          <w:snapToGrid/>
          <w:color w:val="000000"/>
          <w:sz w:val="24"/>
          <w:szCs w:val="24"/>
        </w:rPr>
        <w:t>а</w:t>
      </w:r>
      <w:r w:rsidR="00876E46">
        <w:rPr>
          <w:b/>
          <w:bCs/>
          <w:snapToGrid/>
          <w:color w:val="000000"/>
          <w:sz w:val="24"/>
          <w:szCs w:val="24"/>
        </w:rPr>
        <w:t xml:space="preserve"> </w:t>
      </w:r>
      <w:r w:rsidR="00A60F10" w:rsidRPr="00EA2A56">
        <w:rPr>
          <w:b/>
          <w:bCs/>
          <w:snapToGrid/>
          <w:color w:val="000000"/>
          <w:sz w:val="24"/>
          <w:szCs w:val="24"/>
        </w:rPr>
        <w:t>управления собственност</w:t>
      </w:r>
      <w:r w:rsidR="003338E3">
        <w:rPr>
          <w:b/>
          <w:bCs/>
          <w:snapToGrid/>
          <w:color w:val="000000"/>
          <w:sz w:val="24"/>
          <w:szCs w:val="24"/>
        </w:rPr>
        <w:t>ью</w:t>
      </w:r>
      <w:r w:rsidR="00A60F10" w:rsidRPr="00EA2A56">
        <w:rPr>
          <w:b/>
          <w:bCs/>
          <w:snapToGrid/>
          <w:color w:val="000000"/>
          <w:sz w:val="24"/>
          <w:szCs w:val="24"/>
        </w:rPr>
        <w:t xml:space="preserve"> </w:t>
      </w:r>
    </w:p>
    <w:p w:rsidR="00215FE1" w:rsidRDefault="00876E46" w:rsidP="00F572A7">
      <w:pPr>
        <w:keepNext/>
        <w:spacing w:line="240" w:lineRule="auto"/>
        <w:ind w:firstLine="0"/>
        <w:jc w:val="left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филиала </w:t>
      </w:r>
      <w:r w:rsidR="00391837">
        <w:rPr>
          <w:b/>
          <w:bCs/>
          <w:color w:val="000000"/>
          <w:sz w:val="24"/>
        </w:rPr>
        <w:t>П</w:t>
      </w:r>
      <w:r w:rsidR="00F572A7" w:rsidRPr="00EA2A56">
        <w:rPr>
          <w:b/>
          <w:bCs/>
          <w:color w:val="000000"/>
          <w:sz w:val="24"/>
        </w:rPr>
        <w:t>АО «МРСК</w:t>
      </w:r>
      <w:r w:rsidR="00A60F10" w:rsidRPr="00EA2A56">
        <w:rPr>
          <w:b/>
          <w:bCs/>
          <w:color w:val="000000"/>
          <w:sz w:val="24"/>
        </w:rPr>
        <w:t> </w:t>
      </w:r>
      <w:r w:rsidR="00F572A7" w:rsidRPr="00EA2A56">
        <w:rPr>
          <w:b/>
          <w:bCs/>
          <w:color w:val="000000"/>
          <w:sz w:val="24"/>
        </w:rPr>
        <w:t>Центра</w:t>
      </w:r>
      <w:r w:rsidR="00155EE1" w:rsidRPr="00EA2A56">
        <w:rPr>
          <w:b/>
          <w:bCs/>
          <w:color w:val="000000"/>
          <w:sz w:val="24"/>
        </w:rPr>
        <w:t>»</w:t>
      </w:r>
      <w:r w:rsidR="00155EE1">
        <w:rPr>
          <w:b/>
          <w:bCs/>
          <w:color w:val="000000"/>
          <w:sz w:val="24"/>
        </w:rPr>
        <w:t xml:space="preserve"> - </w:t>
      </w:r>
    </w:p>
    <w:p w:rsidR="00EA74F7" w:rsidRPr="00EA2A56" w:rsidRDefault="00155EE1" w:rsidP="00F572A7">
      <w:pPr>
        <w:keepNext/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</w:rPr>
        <w:t>«</w:t>
      </w:r>
      <w:r w:rsidR="00876E46">
        <w:rPr>
          <w:b/>
          <w:bCs/>
          <w:color w:val="000000"/>
          <w:sz w:val="24"/>
        </w:rPr>
        <w:t>Смоленскэнерго»</w:t>
      </w:r>
    </w:p>
    <w:p w:rsidR="00EA74F7" w:rsidRPr="00EA2A56" w:rsidRDefault="00EA74F7" w:rsidP="0049214D">
      <w:pPr>
        <w:keepNext/>
        <w:spacing w:line="240" w:lineRule="auto"/>
        <w:jc w:val="left"/>
        <w:rPr>
          <w:b/>
          <w:color w:val="000000"/>
          <w:sz w:val="24"/>
          <w:szCs w:val="24"/>
        </w:rPr>
      </w:pPr>
    </w:p>
    <w:p w:rsidR="007B7B08" w:rsidRPr="00EA2A56" w:rsidRDefault="00EA74F7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___________ /</w:t>
      </w:r>
      <w:r w:rsidR="00A60F10" w:rsidRPr="00EA2A56">
        <w:t xml:space="preserve"> </w:t>
      </w:r>
      <w:r w:rsidR="00391837">
        <w:rPr>
          <w:b/>
          <w:bCs/>
          <w:color w:val="000000"/>
          <w:sz w:val="24"/>
        </w:rPr>
        <w:t>Камошенкова</w:t>
      </w:r>
      <w:r w:rsidR="00876E46">
        <w:rPr>
          <w:b/>
          <w:bCs/>
          <w:color w:val="000000"/>
          <w:sz w:val="24"/>
        </w:rPr>
        <w:t> </w:t>
      </w:r>
      <w:r w:rsidR="00391837">
        <w:rPr>
          <w:b/>
          <w:bCs/>
          <w:color w:val="000000"/>
          <w:sz w:val="24"/>
        </w:rPr>
        <w:t>Т</w:t>
      </w:r>
      <w:r w:rsidR="00876E46">
        <w:rPr>
          <w:b/>
          <w:bCs/>
          <w:color w:val="000000"/>
          <w:sz w:val="24"/>
        </w:rPr>
        <w:t>. </w:t>
      </w:r>
      <w:r w:rsidR="00391837">
        <w:rPr>
          <w:b/>
          <w:bCs/>
          <w:color w:val="000000"/>
          <w:sz w:val="24"/>
        </w:rPr>
        <w:t>А</w:t>
      </w:r>
      <w:r w:rsidR="00A60F10" w:rsidRPr="00EA2A56">
        <w:rPr>
          <w:b/>
          <w:bCs/>
          <w:color w:val="000000"/>
          <w:sz w:val="24"/>
        </w:rPr>
        <w:t>.</w:t>
      </w:r>
      <w:r w:rsidR="00F572A7" w:rsidRPr="00EA2A56">
        <w:rPr>
          <w:b/>
          <w:bCs/>
          <w:color w:val="000000"/>
          <w:sz w:val="24"/>
        </w:rPr>
        <w:t>/</w:t>
      </w:r>
    </w:p>
    <w:p w:rsidR="00EA74F7" w:rsidRPr="00EA2A56" w:rsidRDefault="00EA74F7" w:rsidP="0049214D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 xml:space="preserve">                     </w:t>
      </w:r>
      <w:r w:rsidRPr="00EA2A56">
        <w:rPr>
          <w:bCs/>
          <w:color w:val="000000"/>
          <w:sz w:val="16"/>
          <w:szCs w:val="16"/>
        </w:rPr>
        <w:t>подпись</w:t>
      </w:r>
    </w:p>
    <w:p w:rsidR="00EA74F7" w:rsidRPr="00EA2A56" w:rsidRDefault="00EA74F7" w:rsidP="0049214D">
      <w:pPr>
        <w:pStyle w:val="a8"/>
        <w:keepNext/>
        <w:tabs>
          <w:tab w:val="left" w:pos="10773"/>
          <w:tab w:val="left" w:pos="12540"/>
          <w:tab w:val="left" w:pos="14295"/>
        </w:tabs>
        <w:ind w:left="4860"/>
        <w:rPr>
          <w:b/>
          <w:bCs/>
          <w:color w:val="000000"/>
          <w:sz w:val="24"/>
        </w:rPr>
      </w:pPr>
    </w:p>
    <w:p w:rsidR="00EA74F7" w:rsidRPr="00EA2A56" w:rsidRDefault="00EA74F7" w:rsidP="0049214D">
      <w:pPr>
        <w:keepNext/>
        <w:ind w:firstLine="0"/>
        <w:jc w:val="left"/>
        <w:rPr>
          <w:b/>
          <w:bCs/>
          <w:color w:val="000000"/>
          <w:sz w:val="24"/>
          <w:szCs w:val="24"/>
        </w:rPr>
      </w:pPr>
      <w:r w:rsidRPr="00EA2A56">
        <w:rPr>
          <w:b/>
          <w:bCs/>
          <w:color w:val="000000"/>
          <w:sz w:val="24"/>
          <w:szCs w:val="24"/>
        </w:rPr>
        <w:t>«___»___________201</w:t>
      </w:r>
      <w:r w:rsidR="00CC75DA">
        <w:rPr>
          <w:b/>
          <w:bCs/>
          <w:color w:val="000000"/>
          <w:sz w:val="24"/>
          <w:szCs w:val="24"/>
        </w:rPr>
        <w:t>6</w:t>
      </w:r>
      <w:r w:rsidR="00577770" w:rsidRPr="00EA2A56">
        <w:rPr>
          <w:b/>
          <w:bCs/>
          <w:color w:val="000000"/>
          <w:sz w:val="24"/>
          <w:szCs w:val="24"/>
        </w:rPr>
        <w:t> </w:t>
      </w:r>
      <w:r w:rsidRPr="00EA2A56">
        <w:rPr>
          <w:b/>
          <w:bCs/>
          <w:color w:val="000000"/>
          <w:sz w:val="24"/>
          <w:szCs w:val="24"/>
        </w:rPr>
        <w:t>г</w:t>
      </w:r>
      <w:r w:rsidR="00D22EA2" w:rsidRPr="00EA2A56">
        <w:rPr>
          <w:b/>
          <w:bCs/>
          <w:color w:val="000000"/>
          <w:sz w:val="24"/>
          <w:szCs w:val="24"/>
        </w:rPr>
        <w:t>.</w:t>
      </w:r>
    </w:p>
    <w:p w:rsidR="008A38DE" w:rsidRPr="00EA2A56" w:rsidRDefault="008A38DE" w:rsidP="0049214D">
      <w:pPr>
        <w:pStyle w:val="ac"/>
        <w:keepNext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ТЕХНИЧЕСКОЕ ЗАДАНИЕ</w:t>
      </w:r>
    </w:p>
    <w:p w:rsidR="008A38DE" w:rsidRPr="00D17424" w:rsidRDefault="008A38DE" w:rsidP="00D17424">
      <w:pPr>
        <w:pStyle w:val="ac"/>
        <w:keepNext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17424">
        <w:rPr>
          <w:rFonts w:ascii="Times New Roman" w:hAnsi="Times New Roman"/>
          <w:b/>
          <w:color w:val="000000"/>
          <w:sz w:val="24"/>
          <w:szCs w:val="24"/>
        </w:rPr>
        <w:t xml:space="preserve">на проведение </w:t>
      </w:r>
      <w:r w:rsidR="00904176" w:rsidRPr="00D17424">
        <w:rPr>
          <w:rFonts w:ascii="Times New Roman" w:hAnsi="Times New Roman"/>
          <w:b/>
          <w:color w:val="000000"/>
          <w:sz w:val="24"/>
          <w:szCs w:val="24"/>
        </w:rPr>
        <w:t xml:space="preserve">открытого запроса </w:t>
      </w:r>
      <w:r w:rsidR="00EC371A" w:rsidRPr="00D17424">
        <w:rPr>
          <w:rFonts w:ascii="Times New Roman" w:hAnsi="Times New Roman"/>
          <w:b/>
          <w:color w:val="000000"/>
          <w:sz w:val="24"/>
          <w:szCs w:val="24"/>
        </w:rPr>
        <w:t>предложений,</w:t>
      </w:r>
      <w:r w:rsidR="00904176" w:rsidRPr="00D17424">
        <w:rPr>
          <w:rFonts w:ascii="Times New Roman" w:hAnsi="Times New Roman"/>
          <w:b/>
          <w:color w:val="000000"/>
          <w:sz w:val="24"/>
          <w:szCs w:val="24"/>
        </w:rPr>
        <w:t xml:space="preserve"> на оказание услуг по оценке рыночной стоимости имущества</w:t>
      </w:r>
      <w:r w:rsidR="00CC7083">
        <w:rPr>
          <w:rFonts w:ascii="Times New Roman" w:hAnsi="Times New Roman"/>
          <w:b/>
          <w:color w:val="000000"/>
          <w:sz w:val="24"/>
          <w:szCs w:val="24"/>
        </w:rPr>
        <w:t xml:space="preserve"> для постановки на баланс</w:t>
      </w:r>
      <w:r w:rsidR="00391837">
        <w:rPr>
          <w:rFonts w:ascii="Times New Roman" w:hAnsi="Times New Roman"/>
          <w:b/>
          <w:color w:val="000000"/>
          <w:sz w:val="24"/>
          <w:szCs w:val="24"/>
        </w:rPr>
        <w:t xml:space="preserve"> Общества</w:t>
      </w:r>
      <w:r w:rsidR="00582BC8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263A73" w:rsidRPr="00EA2A56" w:rsidRDefault="00263A73" w:rsidP="00245CAF">
      <w:pPr>
        <w:pStyle w:val="ac"/>
        <w:keepNext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904176" w:rsidRPr="00EA2A56" w:rsidRDefault="00904176" w:rsidP="004E2437">
      <w:pPr>
        <w:pStyle w:val="ac"/>
        <w:keepNext/>
        <w:numPr>
          <w:ilvl w:val="0"/>
          <w:numId w:val="18"/>
        </w:numPr>
        <w:spacing w:before="240" w:after="12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ОБЩИЕ ДАННЫЕ</w:t>
      </w:r>
    </w:p>
    <w:p w:rsidR="00904176" w:rsidRPr="00EA2A56" w:rsidRDefault="00904176" w:rsidP="004E2437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 xml:space="preserve">Предмет открытого запроса </w:t>
      </w:r>
      <w:r w:rsidR="00010AD4">
        <w:rPr>
          <w:b/>
          <w:sz w:val="24"/>
          <w:szCs w:val="24"/>
        </w:rPr>
        <w:t>предложений</w:t>
      </w:r>
      <w:r w:rsidRPr="00EA2A56">
        <w:rPr>
          <w:b/>
          <w:sz w:val="24"/>
          <w:szCs w:val="24"/>
        </w:rPr>
        <w:t>:</w:t>
      </w:r>
    </w:p>
    <w:p w:rsidR="00904176" w:rsidRPr="00EA2A56" w:rsidRDefault="00904176" w:rsidP="004E2437">
      <w:pPr>
        <w:keepNext/>
        <w:tabs>
          <w:tab w:val="num" w:pos="1134"/>
        </w:tabs>
        <w:spacing w:before="120" w:after="120" w:line="240" w:lineRule="auto"/>
        <w:rPr>
          <w:sz w:val="24"/>
          <w:szCs w:val="24"/>
        </w:rPr>
      </w:pPr>
      <w:r w:rsidRPr="00EA2A56">
        <w:rPr>
          <w:sz w:val="24"/>
          <w:szCs w:val="24"/>
        </w:rPr>
        <w:t>Проводится открытый запрос предложений на оказание услуг (на право заключения Договора на оказание услуг) по оценке рыночной стоимости имущества</w:t>
      </w:r>
      <w:r w:rsidR="00CC7083">
        <w:rPr>
          <w:sz w:val="24"/>
          <w:szCs w:val="24"/>
        </w:rPr>
        <w:t xml:space="preserve"> для постановки на баланс</w:t>
      </w:r>
      <w:r w:rsidR="00391837">
        <w:rPr>
          <w:sz w:val="24"/>
          <w:szCs w:val="24"/>
        </w:rPr>
        <w:t xml:space="preserve"> Общества</w:t>
      </w:r>
      <w:r w:rsidR="00EC371A">
        <w:rPr>
          <w:sz w:val="24"/>
          <w:szCs w:val="24"/>
        </w:rPr>
        <w:t>.</w:t>
      </w:r>
    </w:p>
    <w:p w:rsidR="008A38DE" w:rsidRDefault="008A38DE" w:rsidP="004E2437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 xml:space="preserve">Объекты оценки: </w:t>
      </w:r>
    </w:p>
    <w:p w:rsidR="00215FE1" w:rsidRPr="00EA2A56" w:rsidRDefault="00215FE1" w:rsidP="00215FE1">
      <w:pPr>
        <w:keepNext/>
        <w:spacing w:before="120" w:after="120" w:line="240" w:lineRule="auto"/>
        <w:ind w:left="357" w:firstLine="0"/>
        <w:contextualSpacing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09"/>
        <w:gridCol w:w="2163"/>
        <w:gridCol w:w="1275"/>
        <w:gridCol w:w="2211"/>
        <w:gridCol w:w="2716"/>
      </w:tblGrid>
      <w:tr w:rsidR="00EC371A" w:rsidRPr="00986284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Pr="0027738D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7738D">
              <w:rPr>
                <w:b/>
                <w:i/>
                <w:sz w:val="22"/>
                <w:szCs w:val="22"/>
              </w:rPr>
              <w:t>№</w:t>
            </w:r>
          </w:p>
          <w:p w:rsidR="00EC371A" w:rsidRPr="0027738D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7738D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Pr="0027738D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7738D">
              <w:rPr>
                <w:b/>
                <w:i/>
                <w:sz w:val="22"/>
                <w:szCs w:val="22"/>
              </w:rPr>
              <w:t>Наименование объекта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Pr="0027738D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7738D">
              <w:rPr>
                <w:b/>
                <w:i/>
                <w:sz w:val="22"/>
                <w:szCs w:val="22"/>
              </w:rPr>
              <w:t>Местонахождение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Pr="0027738D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Площадь, кв. </w:t>
            </w:r>
            <w:r w:rsidRPr="0027738D">
              <w:rPr>
                <w:b/>
                <w:i/>
                <w:sz w:val="22"/>
                <w:szCs w:val="22"/>
              </w:rPr>
              <w:t>м</w:t>
            </w:r>
            <w:r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Pr="0027738D" w:rsidRDefault="00EC371A" w:rsidP="00EC371A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 постройки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A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Правоустанавливающий </w:t>
            </w:r>
          </w:p>
          <w:p w:rsidR="00EC371A" w:rsidRPr="00986284" w:rsidRDefault="00EC371A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документ</w:t>
            </w:r>
          </w:p>
        </w:tc>
      </w:tr>
      <w:tr w:rsidR="001B2AF2" w:rsidRPr="0027738D" w:rsidTr="001B2AF2">
        <w:tc>
          <w:tcPr>
            <w:tcW w:w="531" w:type="dxa"/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1</w:t>
            </w:r>
          </w:p>
        </w:tc>
        <w:tc>
          <w:tcPr>
            <w:tcW w:w="1809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подстанция-1037</w:t>
            </w:r>
          </w:p>
        </w:tc>
        <w:tc>
          <w:tcPr>
            <w:tcW w:w="2163" w:type="dxa"/>
          </w:tcPr>
          <w:p w:rsid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</w:t>
            </w:r>
          </w:p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д. Б. Дубровка</w:t>
            </w:r>
          </w:p>
        </w:tc>
        <w:tc>
          <w:tcPr>
            <w:tcW w:w="1275" w:type="dxa"/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29,8</w:t>
            </w:r>
          </w:p>
        </w:tc>
        <w:tc>
          <w:tcPr>
            <w:tcW w:w="2211" w:type="dxa"/>
          </w:tcPr>
          <w:p w:rsidR="001B2AF2" w:rsidRPr="001B2AF2" w:rsidRDefault="00834AD3" w:rsidP="008D20CE">
            <w:pPr>
              <w:rPr>
                <w:sz w:val="20"/>
              </w:rPr>
            </w:pPr>
            <w:r>
              <w:rPr>
                <w:sz w:val="20"/>
              </w:rPr>
              <w:t>1975</w:t>
            </w:r>
          </w:p>
        </w:tc>
        <w:tc>
          <w:tcPr>
            <w:tcW w:w="2716" w:type="dxa"/>
          </w:tcPr>
          <w:p w:rsidR="00834AD3" w:rsidRPr="00EC371A" w:rsidRDefault="00834AD3" w:rsidP="00834AD3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834AD3" w:rsidP="00834AD3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2716/2016 от 17.06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27738D" w:rsidTr="001B2AF2">
        <w:tc>
          <w:tcPr>
            <w:tcW w:w="531" w:type="dxa"/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2</w:t>
            </w:r>
          </w:p>
        </w:tc>
        <w:tc>
          <w:tcPr>
            <w:tcW w:w="1809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подстанция-627</w:t>
            </w:r>
          </w:p>
        </w:tc>
        <w:tc>
          <w:tcPr>
            <w:tcW w:w="2163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Кощино</w:t>
            </w:r>
          </w:p>
        </w:tc>
        <w:tc>
          <w:tcPr>
            <w:tcW w:w="1275" w:type="dxa"/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50,2</w:t>
            </w:r>
          </w:p>
        </w:tc>
        <w:tc>
          <w:tcPr>
            <w:tcW w:w="2211" w:type="dxa"/>
          </w:tcPr>
          <w:p w:rsidR="001B2AF2" w:rsidRPr="001B2AF2" w:rsidRDefault="000C570E" w:rsidP="008D20CE">
            <w:pPr>
              <w:rPr>
                <w:sz w:val="20"/>
              </w:rPr>
            </w:pPr>
            <w:r>
              <w:rPr>
                <w:sz w:val="20"/>
              </w:rPr>
              <w:t>1986</w:t>
            </w:r>
          </w:p>
        </w:tc>
        <w:tc>
          <w:tcPr>
            <w:tcW w:w="2716" w:type="dxa"/>
          </w:tcPr>
          <w:p w:rsidR="000C570E" w:rsidRPr="000C570E" w:rsidRDefault="000C570E" w:rsidP="000C570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570E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0C570E" w:rsidP="000C570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0C570E">
              <w:rPr>
                <w:sz w:val="20"/>
              </w:rPr>
              <w:t>А62-2675/2016 от 09.06.2016</w:t>
            </w:r>
          </w:p>
        </w:tc>
      </w:tr>
      <w:tr w:rsidR="001B2AF2" w:rsidRPr="0027738D" w:rsidTr="001B2AF2">
        <w:tc>
          <w:tcPr>
            <w:tcW w:w="531" w:type="dxa"/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3</w:t>
            </w:r>
          </w:p>
        </w:tc>
        <w:tc>
          <w:tcPr>
            <w:tcW w:w="1809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подстанция-35</w:t>
            </w:r>
          </w:p>
        </w:tc>
        <w:tc>
          <w:tcPr>
            <w:tcW w:w="2163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Соколья гора</w:t>
            </w:r>
          </w:p>
        </w:tc>
        <w:tc>
          <w:tcPr>
            <w:tcW w:w="1275" w:type="dxa"/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46,2</w:t>
            </w:r>
          </w:p>
        </w:tc>
        <w:tc>
          <w:tcPr>
            <w:tcW w:w="2211" w:type="dxa"/>
          </w:tcPr>
          <w:p w:rsidR="001B2AF2" w:rsidRPr="001B2AF2" w:rsidRDefault="00F21C38" w:rsidP="008D20CE">
            <w:pPr>
              <w:rPr>
                <w:sz w:val="20"/>
              </w:rPr>
            </w:pPr>
            <w:r>
              <w:rPr>
                <w:sz w:val="20"/>
              </w:rPr>
              <w:t>1974</w:t>
            </w:r>
          </w:p>
        </w:tc>
        <w:tc>
          <w:tcPr>
            <w:tcW w:w="2716" w:type="dxa"/>
          </w:tcPr>
          <w:p w:rsidR="00582BC8" w:rsidRPr="00582BC8" w:rsidRDefault="00582BC8" w:rsidP="00582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82BC8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582BC8">
              <w:rPr>
                <w:sz w:val="20"/>
              </w:rPr>
              <w:t>А62-2639/2016 от 27.07.2016</w:t>
            </w:r>
          </w:p>
        </w:tc>
      </w:tr>
      <w:tr w:rsidR="001B2AF2" w:rsidRPr="0027738D" w:rsidTr="001B2AF2">
        <w:tc>
          <w:tcPr>
            <w:tcW w:w="531" w:type="dxa"/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4</w:t>
            </w:r>
          </w:p>
        </w:tc>
        <w:tc>
          <w:tcPr>
            <w:tcW w:w="1809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подстанция-377</w:t>
            </w:r>
          </w:p>
        </w:tc>
        <w:tc>
          <w:tcPr>
            <w:tcW w:w="2163" w:type="dxa"/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Суходол</w:t>
            </w:r>
          </w:p>
        </w:tc>
        <w:tc>
          <w:tcPr>
            <w:tcW w:w="1275" w:type="dxa"/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30,5</w:t>
            </w:r>
          </w:p>
        </w:tc>
        <w:tc>
          <w:tcPr>
            <w:tcW w:w="2211" w:type="dxa"/>
          </w:tcPr>
          <w:p w:rsidR="001B2AF2" w:rsidRPr="001B2AF2" w:rsidRDefault="007F7803" w:rsidP="008D20CE">
            <w:pPr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2716" w:type="dxa"/>
          </w:tcPr>
          <w:p w:rsidR="001B2AF2" w:rsidRPr="00EC371A" w:rsidRDefault="001B2AF2" w:rsidP="00730B31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9F3810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9F3810">
              <w:rPr>
                <w:sz w:val="20"/>
              </w:rPr>
              <w:t>2716</w:t>
            </w:r>
            <w:r>
              <w:rPr>
                <w:sz w:val="20"/>
              </w:rPr>
              <w:t>/201</w:t>
            </w:r>
            <w:r w:rsidR="009F3810">
              <w:rPr>
                <w:sz w:val="20"/>
              </w:rPr>
              <w:t>6</w:t>
            </w:r>
            <w:r>
              <w:rPr>
                <w:sz w:val="20"/>
              </w:rPr>
              <w:t xml:space="preserve"> от </w:t>
            </w:r>
            <w:r w:rsidR="009F3810">
              <w:rPr>
                <w:sz w:val="20"/>
              </w:rPr>
              <w:t>17.06</w:t>
            </w:r>
            <w:r w:rsidRPr="00EC371A">
              <w:rPr>
                <w:sz w:val="20"/>
              </w:rPr>
              <w:t>.201</w:t>
            </w:r>
            <w:r w:rsidR="009F3810">
              <w:rPr>
                <w:sz w:val="20"/>
              </w:rPr>
              <w:t>6</w:t>
            </w:r>
          </w:p>
        </w:tc>
      </w:tr>
      <w:tr w:rsidR="001B2AF2" w:rsidRPr="0027738D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подстанция-362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Магалинщина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41,6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F21C38" w:rsidP="00F21C38">
            <w:pPr>
              <w:rPr>
                <w:sz w:val="20"/>
              </w:rPr>
            </w:pPr>
            <w:r>
              <w:rPr>
                <w:sz w:val="20"/>
              </w:rPr>
              <w:t>1987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8" w:rsidRPr="00582BC8" w:rsidRDefault="00582BC8" w:rsidP="00582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82BC8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582BC8">
              <w:rPr>
                <w:sz w:val="20"/>
              </w:rPr>
              <w:t>А62-2639/2016 от 27.07.2016</w:t>
            </w:r>
          </w:p>
        </w:tc>
      </w:tr>
      <w:tr w:rsidR="001B2AF2" w:rsidRPr="0027738D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подстанция-609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п. Печерск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39,9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536FF5" w:rsidP="008D20CE">
            <w:pPr>
              <w:rPr>
                <w:sz w:val="20"/>
              </w:rPr>
            </w:pPr>
            <w:r>
              <w:rPr>
                <w:sz w:val="20"/>
              </w:rPr>
              <w:t>1983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F5" w:rsidRPr="00EC371A" w:rsidRDefault="00536FF5" w:rsidP="00536FF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536FF5" w:rsidP="00536FF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2716/2016 от 17.06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27738D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подстанция-659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п. Печерск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39,8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E913FA" w:rsidP="008D20CE">
            <w:pPr>
              <w:rPr>
                <w:sz w:val="20"/>
              </w:rPr>
            </w:pPr>
            <w:r>
              <w:rPr>
                <w:sz w:val="20"/>
              </w:rPr>
              <w:t>1990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E50C5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E913FA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E913FA">
              <w:rPr>
                <w:sz w:val="20"/>
              </w:rPr>
              <w:t>2716/2016</w:t>
            </w:r>
            <w:r>
              <w:rPr>
                <w:sz w:val="20"/>
              </w:rPr>
              <w:t xml:space="preserve"> от </w:t>
            </w:r>
            <w:r w:rsidR="00E913FA">
              <w:rPr>
                <w:sz w:val="20"/>
              </w:rPr>
              <w:t>17</w:t>
            </w:r>
            <w:r>
              <w:rPr>
                <w:sz w:val="20"/>
              </w:rPr>
              <w:t>.0</w:t>
            </w:r>
            <w:r w:rsidR="00E913FA">
              <w:rPr>
                <w:sz w:val="20"/>
              </w:rPr>
              <w:t>6</w:t>
            </w:r>
            <w:r w:rsidRPr="00EC371A">
              <w:rPr>
                <w:sz w:val="20"/>
              </w:rPr>
              <w:t>.201</w:t>
            </w:r>
            <w:r w:rsidR="00E913FA">
              <w:rPr>
                <w:sz w:val="20"/>
              </w:rPr>
              <w:t>6</w:t>
            </w:r>
          </w:p>
        </w:tc>
      </w:tr>
      <w:tr w:rsidR="001B2AF2" w:rsidRPr="0027738D" w:rsidTr="001B2AF2">
        <w:trPr>
          <w:trHeight w:val="7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подстанция-336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Краснинский район, п. Гусино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41,2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E913FA" w:rsidP="008D20CE">
            <w:pPr>
              <w:rPr>
                <w:sz w:val="20"/>
              </w:rPr>
            </w:pPr>
            <w:r>
              <w:rPr>
                <w:sz w:val="20"/>
              </w:rPr>
              <w:t>1979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FA" w:rsidRPr="00EC371A" w:rsidRDefault="00E913FA" w:rsidP="00E913FA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E913FA" w:rsidP="00E913FA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2716/2016 от 17.06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27738D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DB3CA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подстанция-133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Козьи Горы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52,9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F21C38" w:rsidP="008D20CE">
            <w:pPr>
              <w:rPr>
                <w:sz w:val="20"/>
              </w:rPr>
            </w:pPr>
            <w:r>
              <w:rPr>
                <w:sz w:val="20"/>
              </w:rPr>
              <w:t>1965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4F" w:rsidRPr="00EC371A" w:rsidRDefault="00340B4F" w:rsidP="00340B4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340B4F" w:rsidP="00340B4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2639/2016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подстанция-160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Боровая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46,2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F21C38" w:rsidP="008D20CE">
            <w:pPr>
              <w:rPr>
                <w:sz w:val="20"/>
              </w:rPr>
            </w:pPr>
            <w:r>
              <w:rPr>
                <w:sz w:val="20"/>
              </w:rPr>
              <w:t>1998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E50C5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582BC8">
              <w:rPr>
                <w:sz w:val="20"/>
              </w:rPr>
              <w:t>2639/2016</w:t>
            </w:r>
            <w:r w:rsidRPr="00EC371A">
              <w:rPr>
                <w:sz w:val="20"/>
              </w:rPr>
              <w:t xml:space="preserve"> от </w:t>
            </w:r>
            <w:r w:rsidR="00582BC8"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 w:rsidR="00582BC8">
              <w:rPr>
                <w:sz w:val="20"/>
              </w:rPr>
              <w:t>7</w:t>
            </w:r>
            <w:r w:rsidRPr="00EC371A">
              <w:rPr>
                <w:sz w:val="20"/>
              </w:rPr>
              <w:t>.201</w:t>
            </w:r>
            <w:r w:rsidR="00582BC8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 xml:space="preserve">Закрытая </w:t>
            </w:r>
            <w:r w:rsidRPr="001B2AF2">
              <w:rPr>
                <w:sz w:val="20"/>
              </w:rPr>
              <w:lastRenderedPageBreak/>
              <w:t>трансформаторная подстанция-626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lastRenderedPageBreak/>
              <w:t xml:space="preserve">Смоленский район, д. </w:t>
            </w:r>
            <w:r w:rsidRPr="001B2AF2">
              <w:rPr>
                <w:sz w:val="20"/>
              </w:rPr>
              <w:lastRenderedPageBreak/>
              <w:t>Кощино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lastRenderedPageBreak/>
              <w:t>49,5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0C570E" w:rsidP="008D20CE">
            <w:pPr>
              <w:rPr>
                <w:sz w:val="20"/>
              </w:rPr>
            </w:pPr>
            <w:r>
              <w:rPr>
                <w:sz w:val="20"/>
              </w:rPr>
              <w:t>1981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E50C5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 xml:space="preserve">Решение арбитражного суда </w:t>
            </w:r>
            <w:r w:rsidRPr="00EC371A">
              <w:rPr>
                <w:sz w:val="20"/>
              </w:rPr>
              <w:lastRenderedPageBreak/>
              <w:t>Смоленской области</w:t>
            </w:r>
          </w:p>
          <w:p w:rsidR="001B2AF2" w:rsidRPr="00EC371A" w:rsidRDefault="001B2AF2" w:rsidP="000C570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0C570E">
              <w:rPr>
                <w:sz w:val="20"/>
              </w:rPr>
              <w:t>2675</w:t>
            </w:r>
            <w:r>
              <w:rPr>
                <w:sz w:val="20"/>
              </w:rPr>
              <w:t>/201</w:t>
            </w:r>
            <w:r w:rsidR="000C570E">
              <w:rPr>
                <w:sz w:val="20"/>
              </w:rPr>
              <w:t>6</w:t>
            </w:r>
            <w:r w:rsidRPr="00EC371A">
              <w:rPr>
                <w:sz w:val="20"/>
              </w:rPr>
              <w:t xml:space="preserve"> от </w:t>
            </w:r>
            <w:r w:rsidR="000C570E">
              <w:rPr>
                <w:sz w:val="20"/>
              </w:rPr>
              <w:t>09</w:t>
            </w:r>
            <w:r w:rsidRPr="00EC371A">
              <w:rPr>
                <w:sz w:val="20"/>
              </w:rPr>
              <w:t>.0</w:t>
            </w:r>
            <w:r w:rsidR="000C570E">
              <w:rPr>
                <w:sz w:val="20"/>
              </w:rPr>
              <w:t>6</w:t>
            </w:r>
            <w:r w:rsidRPr="00EC371A">
              <w:rPr>
                <w:sz w:val="20"/>
              </w:rPr>
              <w:t>.201</w:t>
            </w:r>
            <w:r w:rsidR="000C570E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подстанция-586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Богородицкое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46,2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4272E1" w:rsidP="008D20CE">
            <w:pPr>
              <w:rPr>
                <w:sz w:val="20"/>
              </w:rPr>
            </w:pPr>
            <w:r>
              <w:rPr>
                <w:sz w:val="20"/>
              </w:rPr>
              <w:t>1984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8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1677/2016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подстанция-599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Богородицкое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41,2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4272E1" w:rsidP="008D20CE">
            <w:pPr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E50C5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582BC8">
              <w:rPr>
                <w:sz w:val="20"/>
              </w:rPr>
              <w:t>1677/2016</w:t>
            </w:r>
            <w:r w:rsidRPr="00EC371A">
              <w:rPr>
                <w:sz w:val="20"/>
              </w:rPr>
              <w:t xml:space="preserve"> от </w:t>
            </w:r>
            <w:r w:rsidR="00582BC8"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 w:rsidR="00582BC8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д. Корюзино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46,0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0C570E" w:rsidP="008D20CE">
            <w:pPr>
              <w:rPr>
                <w:sz w:val="20"/>
              </w:rPr>
            </w:pPr>
            <w:r>
              <w:rPr>
                <w:sz w:val="20"/>
              </w:rPr>
              <w:t>1990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0C570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</w:t>
            </w:r>
            <w:r w:rsidR="000C570E">
              <w:rPr>
                <w:sz w:val="20"/>
              </w:rPr>
              <w:t>675</w:t>
            </w:r>
            <w:r>
              <w:rPr>
                <w:sz w:val="20"/>
              </w:rPr>
              <w:t>/201</w:t>
            </w:r>
            <w:r w:rsidR="000C570E">
              <w:rPr>
                <w:sz w:val="20"/>
              </w:rPr>
              <w:t>6</w:t>
            </w:r>
            <w:r>
              <w:rPr>
                <w:sz w:val="20"/>
              </w:rPr>
              <w:t xml:space="preserve"> от 0</w:t>
            </w:r>
            <w:r w:rsidR="000C570E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0C570E">
              <w:rPr>
                <w:sz w:val="20"/>
              </w:rPr>
              <w:t>6</w:t>
            </w:r>
            <w:r>
              <w:rPr>
                <w:sz w:val="20"/>
              </w:rPr>
              <w:t>.201</w:t>
            </w:r>
            <w:r w:rsidR="000C570E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подстанция-154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п. Пригорское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46,7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08398F" w:rsidP="008D20CE">
            <w:pPr>
              <w:rPr>
                <w:sz w:val="20"/>
              </w:rPr>
            </w:pPr>
            <w:r>
              <w:rPr>
                <w:sz w:val="20"/>
              </w:rPr>
              <w:t>1992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08398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А62-</w:t>
            </w:r>
            <w:r w:rsidR="0008398F">
              <w:rPr>
                <w:sz w:val="20"/>
              </w:rPr>
              <w:t>1677/2016</w:t>
            </w:r>
            <w:r w:rsidRPr="00EC371A">
              <w:rPr>
                <w:sz w:val="20"/>
              </w:rPr>
              <w:t xml:space="preserve"> от </w:t>
            </w:r>
            <w:r w:rsidR="0008398F">
              <w:rPr>
                <w:sz w:val="20"/>
              </w:rPr>
              <w:t>2</w:t>
            </w:r>
            <w:r>
              <w:rPr>
                <w:sz w:val="20"/>
              </w:rPr>
              <w:t>7.04</w:t>
            </w:r>
            <w:r w:rsidRPr="00EC371A">
              <w:rPr>
                <w:sz w:val="20"/>
              </w:rPr>
              <w:t>.201</w:t>
            </w:r>
            <w:r w:rsidR="0008398F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п. Пригорское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40,8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08398F" w:rsidP="008D20CE">
            <w:pPr>
              <w:rPr>
                <w:sz w:val="20"/>
              </w:rPr>
            </w:pPr>
            <w:r>
              <w:rPr>
                <w:sz w:val="20"/>
              </w:rPr>
              <w:t>1997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EC371A" w:rsidRDefault="0008398F" w:rsidP="0008398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08398F" w:rsidP="0008398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А62-1677/2016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27.04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подстанция-577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п. Пригорское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40,9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08398F" w:rsidP="008D20CE">
            <w:pPr>
              <w:rPr>
                <w:sz w:val="20"/>
              </w:rPr>
            </w:pPr>
            <w:r>
              <w:rPr>
                <w:sz w:val="20"/>
              </w:rPr>
              <w:t>1970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EC371A" w:rsidRDefault="0008398F" w:rsidP="0008398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08398F" w:rsidP="0008398F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А62-1677/2016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27.04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подстанция-418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с. Талашкино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45,2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1973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3E5C5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3E5C55">
              <w:rPr>
                <w:sz w:val="20"/>
              </w:rPr>
              <w:t>2675/2016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0</w:t>
            </w:r>
            <w:r w:rsidR="003E5C55">
              <w:rPr>
                <w:sz w:val="20"/>
              </w:rPr>
              <w:t>9</w:t>
            </w:r>
            <w:r w:rsidRPr="00EC371A">
              <w:rPr>
                <w:sz w:val="20"/>
              </w:rPr>
              <w:t>.0</w:t>
            </w:r>
            <w:r w:rsidR="003E5C55">
              <w:rPr>
                <w:sz w:val="20"/>
              </w:rPr>
              <w:t>6</w:t>
            </w:r>
            <w:r w:rsidRPr="00EC371A">
              <w:rPr>
                <w:sz w:val="20"/>
              </w:rPr>
              <w:t>.201</w:t>
            </w:r>
            <w:r w:rsidR="003E5C55"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подстанция-649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Смоленский район, с. Талашкино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51,4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1972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3E5C55" w:rsidRDefault="003E5C55" w:rsidP="003E5C5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E5C55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3E5C55" w:rsidP="003E5C5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3E5C55">
              <w:rPr>
                <w:sz w:val="20"/>
              </w:rPr>
              <w:t>А62-2675/2016 от 09.06.2016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4D02E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подстанция-379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Краснинский район, д. Мерлино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F21C38" w:rsidP="008D20CE">
            <w:pPr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F21C38" w:rsidP="008D20CE">
            <w:pPr>
              <w:rPr>
                <w:sz w:val="20"/>
              </w:rPr>
            </w:pPr>
            <w:r>
              <w:rPr>
                <w:sz w:val="20"/>
              </w:rPr>
              <w:t>1974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8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582BC8" w:rsidP="00582BC8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2639/2016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1B2AF2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подстанция-166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1B2AF2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41,5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F2" w:rsidRPr="00EC371A" w:rsidRDefault="001B2AF2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1B2AF2" w:rsidRPr="00EC371A" w:rsidRDefault="001B2AF2" w:rsidP="003E5C55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 w:rsidR="003E5C55">
              <w:rPr>
                <w:sz w:val="20"/>
              </w:rPr>
              <w:t>1679</w:t>
            </w:r>
            <w:r>
              <w:rPr>
                <w:sz w:val="20"/>
              </w:rPr>
              <w:t>/201</w:t>
            </w:r>
            <w:r w:rsidR="003E5C55">
              <w:rPr>
                <w:sz w:val="20"/>
              </w:rPr>
              <w:t>6</w:t>
            </w:r>
            <w:r w:rsidRPr="00EC371A">
              <w:rPr>
                <w:sz w:val="20"/>
              </w:rPr>
              <w:t xml:space="preserve"> от </w:t>
            </w:r>
            <w:r w:rsidR="003E5C55"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 w:rsidR="003E5C55">
              <w:rPr>
                <w:sz w:val="20"/>
              </w:rPr>
              <w:t>6</w:t>
            </w:r>
          </w:p>
        </w:tc>
      </w:tr>
      <w:tr w:rsidR="003E5C55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подстанция-168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40,8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1981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3E5C55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подстанция-169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32,7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1979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3E5C55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38,1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3E5C55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подстанция-171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36,9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  <w:tr w:rsidR="003E5C55" w:rsidRPr="00EC371A" w:rsidTr="001B2AF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510B0D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Закрытая трансформаторная подстанция-175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1B2AF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B2AF2">
              <w:rPr>
                <w:sz w:val="20"/>
              </w:rPr>
              <w:t>Духовщинский район, п. Озерный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 w:rsidRPr="001B2AF2">
              <w:rPr>
                <w:sz w:val="20"/>
              </w:rPr>
              <w:t>41,3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1B2AF2" w:rsidRDefault="003E5C55" w:rsidP="008D20CE">
            <w:pPr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Решение арбитражного суда Смоленской области</w:t>
            </w:r>
          </w:p>
          <w:p w:rsidR="003E5C55" w:rsidRPr="00EC371A" w:rsidRDefault="003E5C55" w:rsidP="008D20CE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EC371A">
              <w:rPr>
                <w:sz w:val="20"/>
              </w:rPr>
              <w:t>А62-</w:t>
            </w:r>
            <w:r>
              <w:rPr>
                <w:sz w:val="20"/>
              </w:rPr>
              <w:t>1679/2016</w:t>
            </w:r>
            <w:r w:rsidRPr="00EC371A">
              <w:rPr>
                <w:sz w:val="20"/>
              </w:rPr>
              <w:t xml:space="preserve"> от </w:t>
            </w:r>
            <w:r>
              <w:rPr>
                <w:sz w:val="20"/>
              </w:rPr>
              <w:t>27</w:t>
            </w:r>
            <w:r w:rsidRPr="00EC371A">
              <w:rPr>
                <w:sz w:val="20"/>
              </w:rPr>
              <w:t>.0</w:t>
            </w:r>
            <w:r>
              <w:rPr>
                <w:sz w:val="20"/>
              </w:rPr>
              <w:t>4</w:t>
            </w:r>
            <w:r w:rsidRPr="00EC371A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</w:tr>
    </w:tbl>
    <w:p w:rsidR="000A13F1" w:rsidRDefault="000A13F1" w:rsidP="000A13F1"/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lastRenderedPageBreak/>
        <w:t>Имущественные права на объект оценки:</w:t>
      </w:r>
    </w:p>
    <w:p w:rsidR="00E94ED9" w:rsidRPr="00C73F67" w:rsidRDefault="00E94ED9" w:rsidP="00E80A3E">
      <w:pPr>
        <w:pStyle w:val="aff0"/>
        <w:keepNext/>
        <w:spacing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>Объекты оценки принадлежат</w:t>
      </w:r>
      <w:r w:rsidRPr="00C73F67">
        <w:rPr>
          <w:sz w:val="24"/>
          <w:szCs w:val="24"/>
        </w:rPr>
        <w:t xml:space="preserve"> </w:t>
      </w:r>
      <w:r w:rsidR="00F21C38">
        <w:rPr>
          <w:sz w:val="24"/>
          <w:szCs w:val="24"/>
        </w:rPr>
        <w:t>П</w:t>
      </w:r>
      <w:r w:rsidRPr="00C73F67">
        <w:rPr>
          <w:sz w:val="24"/>
          <w:szCs w:val="24"/>
        </w:rPr>
        <w:t>АО «МРСК</w:t>
      </w:r>
      <w:r w:rsidR="00E80A3E">
        <w:rPr>
          <w:sz w:val="24"/>
          <w:szCs w:val="24"/>
        </w:rPr>
        <w:t xml:space="preserve"> Центра» на праве собственности (на</w:t>
      </w:r>
      <w:r w:rsidR="00010AD4">
        <w:rPr>
          <w:sz w:val="24"/>
          <w:szCs w:val="24"/>
        </w:rPr>
        <w:t xml:space="preserve"> </w:t>
      </w:r>
      <w:r w:rsidR="00E80A3E">
        <w:rPr>
          <w:sz w:val="24"/>
          <w:szCs w:val="24"/>
        </w:rPr>
        <w:t>основании решений арбитражного суда Смоленской области)</w:t>
      </w:r>
      <w:r w:rsidR="00E80A3E" w:rsidRPr="00C73F67">
        <w:rPr>
          <w:sz w:val="24"/>
          <w:szCs w:val="24"/>
        </w:rPr>
        <w:t>.</w:t>
      </w:r>
    </w:p>
    <w:p w:rsidR="008A38DE" w:rsidRPr="0040161B" w:rsidRDefault="004706D3" w:rsidP="001D7FE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1134" w:hanging="1134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Вид определяемой стоимости и ц</w:t>
      </w:r>
      <w:r w:rsidR="008A38DE" w:rsidRPr="0040161B">
        <w:rPr>
          <w:b/>
          <w:sz w:val="24"/>
          <w:szCs w:val="24"/>
        </w:rPr>
        <w:t>ель оценки</w:t>
      </w:r>
      <w:r w:rsidRPr="0040161B">
        <w:rPr>
          <w:b/>
          <w:sz w:val="24"/>
          <w:szCs w:val="24"/>
        </w:rPr>
        <w:t xml:space="preserve"> (предполагаемое использование результатов оценки</w:t>
      </w:r>
      <w:r w:rsidR="00494C6B" w:rsidRPr="0040161B">
        <w:rPr>
          <w:b/>
          <w:sz w:val="24"/>
          <w:szCs w:val="24"/>
        </w:rPr>
        <w:t>)</w:t>
      </w:r>
      <w:r w:rsidR="008A38DE" w:rsidRPr="0040161B">
        <w:rPr>
          <w:b/>
          <w:sz w:val="24"/>
          <w:szCs w:val="24"/>
        </w:rPr>
        <w:t>:</w:t>
      </w:r>
    </w:p>
    <w:p w:rsidR="008A38DE" w:rsidRPr="0040161B" w:rsidRDefault="008A38DE" w:rsidP="001D7FEB">
      <w:pPr>
        <w:keepNext/>
        <w:tabs>
          <w:tab w:val="num" w:pos="1134"/>
        </w:tabs>
        <w:spacing w:before="120" w:after="120" w:line="240" w:lineRule="auto"/>
        <w:ind w:firstLine="1134"/>
        <w:rPr>
          <w:sz w:val="24"/>
          <w:szCs w:val="24"/>
        </w:rPr>
      </w:pPr>
      <w:r w:rsidRPr="0040161B">
        <w:rPr>
          <w:sz w:val="24"/>
          <w:szCs w:val="24"/>
        </w:rPr>
        <w:t xml:space="preserve">Определение рыночной </w:t>
      </w:r>
      <w:r w:rsidR="00494C6B" w:rsidRPr="0040161B">
        <w:rPr>
          <w:sz w:val="24"/>
          <w:szCs w:val="24"/>
        </w:rPr>
        <w:t>стоимости</w:t>
      </w:r>
      <w:r w:rsidR="009557BF" w:rsidRPr="0040161B">
        <w:rPr>
          <w:sz w:val="24"/>
          <w:szCs w:val="24"/>
        </w:rPr>
        <w:t xml:space="preserve"> </w:t>
      </w:r>
      <w:r w:rsidRPr="0040161B">
        <w:rPr>
          <w:sz w:val="24"/>
          <w:szCs w:val="24"/>
        </w:rPr>
        <w:t xml:space="preserve">объектов оценки для </w:t>
      </w:r>
      <w:r w:rsidR="002A71C8" w:rsidRPr="0040161B">
        <w:rPr>
          <w:sz w:val="24"/>
          <w:szCs w:val="24"/>
        </w:rPr>
        <w:t>постановки на баланс</w:t>
      </w:r>
      <w:r w:rsidR="00F21C38">
        <w:rPr>
          <w:sz w:val="24"/>
          <w:szCs w:val="24"/>
        </w:rPr>
        <w:t xml:space="preserve"> Общества</w:t>
      </w:r>
      <w:r w:rsidR="002A71C8" w:rsidRPr="0040161B">
        <w:rPr>
          <w:sz w:val="24"/>
          <w:szCs w:val="24"/>
        </w:rPr>
        <w:t>.</w:t>
      </w:r>
    </w:p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Ограничения, связанные с предполагаемым использованием результатов оценки:</w:t>
      </w:r>
    </w:p>
    <w:p w:rsidR="008A38DE" w:rsidRPr="0040161B" w:rsidRDefault="008A38DE" w:rsidP="001D7FEB">
      <w:pPr>
        <w:keepNext/>
        <w:tabs>
          <w:tab w:val="num" w:pos="1134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Результаты оценки могут быть использованы в течение 6 месяцев с даты составления отчета об оценке.</w:t>
      </w:r>
    </w:p>
    <w:p w:rsidR="008A38DE" w:rsidRPr="0040161B" w:rsidRDefault="008A38DE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Дата оценки:</w:t>
      </w:r>
    </w:p>
    <w:p w:rsidR="002A71C8" w:rsidRPr="0040161B" w:rsidRDefault="00FB62C8" w:rsidP="00010AD4">
      <w:pPr>
        <w:keepNext/>
        <w:tabs>
          <w:tab w:val="num" w:pos="1134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На дату осмотра объектов</w:t>
      </w:r>
      <w:r w:rsidR="00E94ED9">
        <w:rPr>
          <w:sz w:val="24"/>
          <w:szCs w:val="24"/>
        </w:rPr>
        <w:t xml:space="preserve"> оценки</w:t>
      </w:r>
    </w:p>
    <w:p w:rsidR="00123FB2" w:rsidRPr="0040161B" w:rsidRDefault="00123FB2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Допущения и ограничения, на которых должна основываться оценка: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contextualSpacing/>
        <w:rPr>
          <w:sz w:val="24"/>
          <w:szCs w:val="24"/>
        </w:rPr>
      </w:pPr>
      <w:r w:rsidRPr="0040161B">
        <w:rPr>
          <w:sz w:val="24"/>
          <w:szCs w:val="24"/>
        </w:rPr>
        <w:t>Оценка производится в предположении отсутствия каких-либо обременений оцениваемых прав.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contextualSpacing/>
        <w:rPr>
          <w:sz w:val="24"/>
          <w:szCs w:val="24"/>
        </w:rPr>
      </w:pPr>
      <w:r w:rsidRPr="0040161B">
        <w:rPr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123FB2" w:rsidRPr="0040161B" w:rsidRDefault="00123FB2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>Прочие допущения и ограничения, возникающие в процессе оценки, будут приведены в Отчете об оценке.</w:t>
      </w:r>
    </w:p>
    <w:p w:rsidR="004706D3" w:rsidRPr="0040161B" w:rsidRDefault="00A45D9E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</w:t>
      </w:r>
      <w:r w:rsidR="005C7D1D" w:rsidRPr="0040161B">
        <w:rPr>
          <w:rFonts w:ascii="Times New Roman" w:hAnsi="Times New Roman"/>
          <w:b/>
          <w:color w:val="000000"/>
          <w:sz w:val="26"/>
          <w:szCs w:val="26"/>
        </w:rPr>
        <w:t xml:space="preserve"> УСЛУГ И ОПЛАТЕ</w:t>
      </w:r>
    </w:p>
    <w:p w:rsidR="00F542D1" w:rsidRPr="0040161B" w:rsidRDefault="00411B1B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Нормативная база</w:t>
      </w:r>
    </w:p>
    <w:p w:rsidR="00F542D1" w:rsidRPr="0040161B" w:rsidRDefault="00411B1B" w:rsidP="001D7FEB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Гражданского кодекса;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40161B">
          <w:rPr>
            <w:sz w:val="24"/>
            <w:szCs w:val="24"/>
          </w:rPr>
          <w:t>1998 г</w:t>
        </w:r>
      </w:smartTag>
      <w:r w:rsidRPr="0040161B">
        <w:rPr>
          <w:sz w:val="24"/>
          <w:szCs w:val="24"/>
        </w:rPr>
        <w:t>. № 135</w:t>
      </w:r>
      <w:r w:rsidRPr="0040161B">
        <w:rPr>
          <w:sz w:val="24"/>
          <w:szCs w:val="24"/>
        </w:rPr>
        <w:noBreakHyphen/>
        <w:t>ФЗ «Об оценочной деятельности в Российской Федерации»;</w:t>
      </w:r>
    </w:p>
    <w:p w:rsidR="001F3354" w:rsidRPr="00627449" w:rsidRDefault="001F3354" w:rsidP="001F3354">
      <w:pPr>
        <w:numPr>
          <w:ilvl w:val="0"/>
          <w:numId w:val="19"/>
        </w:numPr>
        <w:tabs>
          <w:tab w:val="num" w:pos="567"/>
          <w:tab w:val="num" w:pos="1134"/>
        </w:tabs>
        <w:spacing w:line="240" w:lineRule="auto"/>
        <w:ind w:left="1134" w:hanging="567"/>
        <w:rPr>
          <w:sz w:val="24"/>
          <w:szCs w:val="24"/>
        </w:rPr>
      </w:pPr>
      <w:r w:rsidRPr="00615E4C">
        <w:rPr>
          <w:sz w:val="24"/>
          <w:szCs w:val="24"/>
        </w:rPr>
        <w:t>Приказов Минэкономразвития России от 20.05.2015 № 297 «Об утверждении Федерального стандарта оценки «Общие понятия оценки, подходы и требования к проведению оценки (ФСО № 1)», от 20.05.2015 № 298 «Об утверждении Федерального стандарта оценки «Цель оценки и виды стоимости (ФСО № 2)», от 20.05.2015 № 299 «Об утверждении Федерального стандарта оценки «Требования</w:t>
      </w:r>
      <w:r>
        <w:rPr>
          <w:sz w:val="24"/>
          <w:szCs w:val="24"/>
        </w:rPr>
        <w:t xml:space="preserve"> к отчету об оценке (ФСО № 3)»,</w:t>
      </w:r>
      <w:r w:rsidR="00EC40F6">
        <w:rPr>
          <w:sz w:val="24"/>
          <w:szCs w:val="24"/>
        </w:rPr>
        <w:t xml:space="preserve"> </w:t>
      </w:r>
      <w:r w:rsidR="0062008F" w:rsidRPr="008D20CE">
        <w:rPr>
          <w:sz w:val="24"/>
          <w:szCs w:val="24"/>
        </w:rPr>
        <w:t>от 25.09.2014 № 611 «Об утверждении Федерального стандарта оценки «Оценка недвижимости (ФСО № 7)»</w:t>
      </w:r>
      <w:r w:rsidR="00EC40F6">
        <w:rPr>
          <w:sz w:val="24"/>
          <w:szCs w:val="24"/>
        </w:rPr>
        <w:t>;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>Стандарт</w:t>
      </w:r>
      <w:r w:rsidR="008D20CE">
        <w:rPr>
          <w:sz w:val="24"/>
          <w:szCs w:val="24"/>
        </w:rPr>
        <w:t>ов</w:t>
      </w:r>
      <w:r w:rsidRPr="0040161B">
        <w:rPr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411B1B" w:rsidRPr="0040161B" w:rsidRDefault="00411B1B" w:rsidP="001D7FEB">
      <w:pPr>
        <w:numPr>
          <w:ilvl w:val="0"/>
          <w:numId w:val="19"/>
        </w:numPr>
        <w:tabs>
          <w:tab w:val="num" w:pos="1134"/>
        </w:tabs>
        <w:spacing w:before="120" w:after="120" w:line="240" w:lineRule="auto"/>
        <w:ind w:left="1134" w:hanging="567"/>
        <w:rPr>
          <w:sz w:val="24"/>
          <w:szCs w:val="24"/>
        </w:rPr>
      </w:pPr>
      <w:r w:rsidRPr="0040161B">
        <w:rPr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9" w:history="1">
        <w:r w:rsidR="00887B39" w:rsidRPr="00DD5F14">
          <w:rPr>
            <w:rStyle w:val="ae"/>
            <w:sz w:val="24"/>
            <w:szCs w:val="24"/>
          </w:rPr>
          <w:t>http://www.</w:t>
        </w:r>
        <w:r w:rsidR="00887B39" w:rsidRPr="00DD5F14">
          <w:rPr>
            <w:rStyle w:val="ae"/>
            <w:sz w:val="24"/>
            <w:szCs w:val="24"/>
            <w:lang w:val="en-US"/>
          </w:rPr>
          <w:t>rosseti</w:t>
        </w:r>
        <w:r w:rsidR="00887B39" w:rsidRPr="00DD5F14">
          <w:rPr>
            <w:rStyle w:val="ae"/>
            <w:sz w:val="24"/>
            <w:szCs w:val="24"/>
          </w:rPr>
          <w:t>.ru/about/property/</w:t>
        </w:r>
      </w:hyperlink>
      <w:r w:rsidRPr="0040161B">
        <w:rPr>
          <w:sz w:val="24"/>
          <w:szCs w:val="24"/>
        </w:rPr>
        <w:t>.</w:t>
      </w:r>
    </w:p>
    <w:p w:rsidR="008A38DE" w:rsidRDefault="008A38DE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Срок проведения оценки</w:t>
      </w:r>
      <w:r w:rsidR="00845E84">
        <w:rPr>
          <w:b/>
          <w:sz w:val="24"/>
          <w:szCs w:val="24"/>
        </w:rPr>
        <w:t xml:space="preserve"> и порядок сдачи </w:t>
      </w:r>
      <w:r w:rsidR="00010AD4">
        <w:rPr>
          <w:b/>
          <w:sz w:val="24"/>
          <w:szCs w:val="24"/>
        </w:rPr>
        <w:t xml:space="preserve">оказанных </w:t>
      </w:r>
      <w:r w:rsidR="00845E84">
        <w:rPr>
          <w:b/>
          <w:sz w:val="24"/>
          <w:szCs w:val="24"/>
        </w:rPr>
        <w:t>услуг</w:t>
      </w:r>
      <w:r w:rsidRPr="0040161B">
        <w:rPr>
          <w:b/>
          <w:sz w:val="24"/>
          <w:szCs w:val="24"/>
        </w:rPr>
        <w:t>:</w:t>
      </w:r>
    </w:p>
    <w:p w:rsidR="001F3354" w:rsidRDefault="00375A2A" w:rsidP="001F335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>Начало оказания услуг по оценке – с момента заключения Договора.</w:t>
      </w:r>
    </w:p>
    <w:p w:rsidR="00375A2A" w:rsidRDefault="00375A2A" w:rsidP="001F335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>Представление предварительн</w:t>
      </w:r>
      <w:r w:rsidR="001643E7">
        <w:rPr>
          <w:sz w:val="24"/>
          <w:szCs w:val="24"/>
        </w:rPr>
        <w:t>ого проекта Отчета</w:t>
      </w:r>
      <w:r>
        <w:rPr>
          <w:sz w:val="24"/>
          <w:szCs w:val="24"/>
        </w:rPr>
        <w:t xml:space="preserve"> для </w:t>
      </w:r>
      <w:r w:rsidR="0062008F">
        <w:rPr>
          <w:sz w:val="24"/>
          <w:szCs w:val="24"/>
        </w:rPr>
        <w:t xml:space="preserve">рассмотрения </w:t>
      </w:r>
      <w:r>
        <w:rPr>
          <w:sz w:val="24"/>
          <w:szCs w:val="24"/>
        </w:rPr>
        <w:t xml:space="preserve">Заказчику осуществляется не позднее </w:t>
      </w:r>
      <w:r w:rsidRPr="00F83B17">
        <w:rPr>
          <w:sz w:val="24"/>
          <w:szCs w:val="24"/>
        </w:rPr>
        <w:t xml:space="preserve">10 </w:t>
      </w:r>
      <w:r>
        <w:rPr>
          <w:sz w:val="24"/>
          <w:szCs w:val="24"/>
        </w:rPr>
        <w:t xml:space="preserve">(десяти) </w:t>
      </w:r>
      <w:r w:rsidRPr="00F83B17">
        <w:rPr>
          <w:sz w:val="24"/>
          <w:szCs w:val="24"/>
        </w:rPr>
        <w:t>рабочих дней с даты подписания Договора</w:t>
      </w:r>
      <w:r>
        <w:rPr>
          <w:sz w:val="24"/>
          <w:szCs w:val="24"/>
        </w:rPr>
        <w:t xml:space="preserve"> и/или представления всей необходимой для оценки информации на основании информационного запроса Исполнителя</w:t>
      </w:r>
      <w:r w:rsidRPr="00F83B17">
        <w:rPr>
          <w:sz w:val="24"/>
          <w:szCs w:val="24"/>
        </w:rPr>
        <w:t>.</w:t>
      </w:r>
    </w:p>
    <w:p w:rsidR="00375A2A" w:rsidRPr="00F83B17" w:rsidRDefault="00375A2A" w:rsidP="00375A2A">
      <w:pPr>
        <w:tabs>
          <w:tab w:val="num" w:pos="1418"/>
        </w:tabs>
        <w:spacing w:before="120" w:after="120" w:line="240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 xml:space="preserve">Окончание оказания услуг по оценке не позднее 5 (пяти) рабочих дней с момента </w:t>
      </w:r>
      <w:r w:rsidR="00DF2A4A">
        <w:rPr>
          <w:sz w:val="24"/>
          <w:szCs w:val="24"/>
        </w:rPr>
        <w:t>рассмотрения</w:t>
      </w:r>
      <w:r>
        <w:rPr>
          <w:sz w:val="24"/>
          <w:szCs w:val="24"/>
        </w:rPr>
        <w:t xml:space="preserve"> проект</w:t>
      </w:r>
      <w:r w:rsidR="001643E7">
        <w:rPr>
          <w:sz w:val="24"/>
          <w:szCs w:val="24"/>
        </w:rPr>
        <w:t>а Отчета</w:t>
      </w:r>
      <w:r>
        <w:rPr>
          <w:sz w:val="24"/>
          <w:szCs w:val="24"/>
        </w:rPr>
        <w:t xml:space="preserve"> об оценке Заказчиком.</w:t>
      </w:r>
    </w:p>
    <w:p w:rsidR="00375A2A" w:rsidRPr="00F83B17" w:rsidRDefault="00375A2A" w:rsidP="00375A2A">
      <w:pPr>
        <w:tabs>
          <w:tab w:val="num" w:pos="1418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F83B17">
        <w:rPr>
          <w:sz w:val="24"/>
          <w:szCs w:val="24"/>
        </w:rPr>
        <w:t xml:space="preserve">В случае нарушения сроков оказания услуг по оценке </w:t>
      </w:r>
      <w:r w:rsidR="00F21C38">
        <w:rPr>
          <w:sz w:val="24"/>
          <w:szCs w:val="24"/>
        </w:rPr>
        <w:t>П</w:t>
      </w:r>
      <w:r w:rsidRPr="00F83B17">
        <w:rPr>
          <w:sz w:val="24"/>
          <w:szCs w:val="24"/>
        </w:rPr>
        <w:t>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916847" w:rsidRPr="00341000" w:rsidRDefault="00916847" w:rsidP="00010AD4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contextualSpacing/>
        <w:rPr>
          <w:b/>
          <w:sz w:val="24"/>
          <w:szCs w:val="24"/>
        </w:rPr>
      </w:pPr>
      <w:r w:rsidRPr="00341000">
        <w:rPr>
          <w:b/>
          <w:sz w:val="24"/>
          <w:szCs w:val="24"/>
        </w:rPr>
        <w:t>Основные этапы оказания услуг: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Получение в электронном и/или бумажном виде исходной информации об объекте оценки, подготовленной в соответствии с настоящим Техническим заданием и информационным запросом оценщика.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lastRenderedPageBreak/>
        <w:t>Сбор и анализ исходных данных и информации, уточнение и получение дополнительных разъяснений у балансодержателя имущества.</w:t>
      </w:r>
    </w:p>
    <w:p w:rsidR="00E94ED9" w:rsidRPr="00EA2A56" w:rsidRDefault="00E94ED9" w:rsidP="00E94ED9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Подготовка Отчета об оценке.</w:t>
      </w:r>
    </w:p>
    <w:p w:rsidR="009254D5" w:rsidRPr="00C73F67" w:rsidRDefault="00E80A3E" w:rsidP="009254D5">
      <w:pPr>
        <w:pStyle w:val="aff0"/>
        <w:numPr>
          <w:ilvl w:val="2"/>
          <w:numId w:val="18"/>
        </w:numPr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П</w:t>
      </w:r>
      <w:r w:rsidR="009254D5" w:rsidRPr="00C73F67">
        <w:rPr>
          <w:sz w:val="24"/>
          <w:szCs w:val="24"/>
        </w:rPr>
        <w:t>ередача отчет</w:t>
      </w:r>
      <w:r>
        <w:rPr>
          <w:sz w:val="24"/>
          <w:szCs w:val="24"/>
        </w:rPr>
        <w:t xml:space="preserve">а об оценке в </w:t>
      </w:r>
      <w:r w:rsidR="00F21C3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Центра».</w:t>
      </w:r>
    </w:p>
    <w:p w:rsidR="009254D5" w:rsidRPr="00C73F67" w:rsidRDefault="009254D5" w:rsidP="009254D5">
      <w:pPr>
        <w:numPr>
          <w:ilvl w:val="2"/>
          <w:numId w:val="18"/>
        </w:numPr>
        <w:spacing w:line="240" w:lineRule="auto"/>
        <w:ind w:left="1134" w:hanging="1134"/>
        <w:rPr>
          <w:sz w:val="24"/>
          <w:szCs w:val="24"/>
        </w:rPr>
      </w:pPr>
      <w:r w:rsidRPr="00C73F67">
        <w:rPr>
          <w:sz w:val="24"/>
          <w:szCs w:val="24"/>
        </w:rPr>
        <w:t xml:space="preserve">Предварительная защита результатов оценки в </w:t>
      </w:r>
      <w:r w:rsidR="00F21C38">
        <w:rPr>
          <w:sz w:val="24"/>
          <w:szCs w:val="24"/>
        </w:rPr>
        <w:t>П</w:t>
      </w:r>
      <w:r w:rsidRPr="00C73F67">
        <w:rPr>
          <w:sz w:val="24"/>
          <w:szCs w:val="24"/>
        </w:rPr>
        <w:t>АО «МРСК Центра» (при необходимости).</w:t>
      </w:r>
    </w:p>
    <w:p w:rsidR="007203A5" w:rsidRPr="0040161B" w:rsidRDefault="007203A5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Выдача итоговых результатов</w:t>
      </w:r>
      <w:r w:rsidR="006E6570" w:rsidRPr="0040161B">
        <w:rPr>
          <w:b/>
          <w:sz w:val="24"/>
          <w:szCs w:val="24"/>
        </w:rPr>
        <w:t>:</w:t>
      </w:r>
    </w:p>
    <w:p w:rsidR="007203A5" w:rsidRPr="0040161B" w:rsidRDefault="007203A5" w:rsidP="00010AD4">
      <w:pPr>
        <w:tabs>
          <w:tab w:val="num" w:pos="567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>Результатом услуг являются следующие материалы:</w:t>
      </w:r>
    </w:p>
    <w:p w:rsidR="007203A5" w:rsidRPr="0040161B" w:rsidRDefault="007203A5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 xml:space="preserve">Отчет об оценке, предоставленный в </w:t>
      </w:r>
      <w:r w:rsidR="0062008F">
        <w:rPr>
          <w:sz w:val="24"/>
          <w:szCs w:val="24"/>
        </w:rPr>
        <w:t>2 (</w:t>
      </w:r>
      <w:r w:rsidR="000F13B1">
        <w:rPr>
          <w:sz w:val="24"/>
          <w:szCs w:val="24"/>
        </w:rPr>
        <w:t>двух</w:t>
      </w:r>
      <w:r w:rsidR="0062008F">
        <w:rPr>
          <w:sz w:val="24"/>
          <w:szCs w:val="24"/>
        </w:rPr>
        <w:t>)</w:t>
      </w:r>
      <w:r w:rsidR="006D3F30" w:rsidRPr="0040161B">
        <w:rPr>
          <w:sz w:val="24"/>
          <w:szCs w:val="24"/>
        </w:rPr>
        <w:t xml:space="preserve"> </w:t>
      </w:r>
      <w:r w:rsidRPr="0040161B">
        <w:rPr>
          <w:sz w:val="24"/>
          <w:szCs w:val="24"/>
        </w:rPr>
        <w:t>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7203A5" w:rsidRPr="0040161B" w:rsidRDefault="007203A5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>Сопроводительные материалы в виде моделей, представляющих собой расчетные файлы в электронном формате Microsoft Excel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6E6570" w:rsidRPr="0040161B" w:rsidRDefault="006E6570" w:rsidP="0040161B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Форма, сроки и порядок оплаты за оказываемые услуги:</w:t>
      </w:r>
    </w:p>
    <w:p w:rsidR="0040161B" w:rsidRDefault="0040161B" w:rsidP="00010AD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 xml:space="preserve">Оплата 100 % стоимости оказанных по договору услуг производится безналичным расчетом в течение 30 (тридцати) </w:t>
      </w:r>
      <w:r w:rsidR="00A73AD8">
        <w:rPr>
          <w:sz w:val="24"/>
          <w:szCs w:val="24"/>
        </w:rPr>
        <w:t>календарных</w:t>
      </w:r>
      <w:r w:rsidRPr="0040161B">
        <w:rPr>
          <w:sz w:val="24"/>
          <w:szCs w:val="24"/>
        </w:rPr>
        <w:t xml:space="preserve"> дней после подписания Сторонами Акта об оказании услуг и предоставления счет-фактуры.</w:t>
      </w:r>
    </w:p>
    <w:p w:rsidR="00010AD4" w:rsidRPr="0040161B" w:rsidRDefault="00010AD4" w:rsidP="00010AD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</w:p>
    <w:p w:rsidR="006E6570" w:rsidRPr="0040161B" w:rsidRDefault="006E6570" w:rsidP="00010AD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  <w:r w:rsidRPr="0040161B">
        <w:rPr>
          <w:sz w:val="24"/>
          <w:szCs w:val="24"/>
        </w:rPr>
        <w:t xml:space="preserve">Датой исполнения денежного обязательства является </w:t>
      </w:r>
      <w:r w:rsidR="0040161B" w:rsidRPr="0040161B">
        <w:rPr>
          <w:sz w:val="24"/>
          <w:szCs w:val="24"/>
        </w:rPr>
        <w:t xml:space="preserve">день списания денежной суммы со </w:t>
      </w:r>
      <w:r w:rsidRPr="0040161B">
        <w:rPr>
          <w:sz w:val="24"/>
          <w:szCs w:val="24"/>
        </w:rPr>
        <w:t xml:space="preserve">счета </w:t>
      </w:r>
      <w:r w:rsidR="00F21C38">
        <w:rPr>
          <w:sz w:val="24"/>
          <w:szCs w:val="24"/>
        </w:rPr>
        <w:t>П</w:t>
      </w:r>
      <w:r w:rsidRPr="0040161B">
        <w:rPr>
          <w:sz w:val="24"/>
          <w:szCs w:val="24"/>
        </w:rPr>
        <w:t>АО «МРСК Центра».</w:t>
      </w:r>
    </w:p>
    <w:p w:rsidR="006E6570" w:rsidRPr="0040161B" w:rsidRDefault="00407494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УЧАСТНИК</w:t>
      </w:r>
      <w:r w:rsidR="009557BF" w:rsidRPr="0040161B">
        <w:rPr>
          <w:rFonts w:ascii="Times New Roman" w:hAnsi="Times New Roman"/>
          <w:b/>
          <w:color w:val="000000"/>
          <w:sz w:val="26"/>
          <w:szCs w:val="26"/>
        </w:rPr>
        <w:t>АМ</w:t>
      </w:r>
    </w:p>
    <w:p w:rsidR="001B3973" w:rsidRPr="001643E7" w:rsidRDefault="001B3973" w:rsidP="001643E7">
      <w:pPr>
        <w:pStyle w:val="aff0"/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 xml:space="preserve">Преимуществом при выборе победителя будет являться </w:t>
      </w:r>
      <w:r w:rsidR="001643E7">
        <w:rPr>
          <w:sz w:val="24"/>
          <w:szCs w:val="24"/>
        </w:rPr>
        <w:t xml:space="preserve">положительный </w:t>
      </w:r>
      <w:r w:rsidRPr="001643E7">
        <w:rPr>
          <w:sz w:val="24"/>
          <w:szCs w:val="24"/>
        </w:rPr>
        <w:t xml:space="preserve">опыт работы с ОАО РАО «ЕЭС России», ОАО «Холдинг МРСК» и его </w:t>
      </w:r>
      <w:r w:rsidR="00DE58C5" w:rsidRPr="001643E7">
        <w:rPr>
          <w:sz w:val="24"/>
          <w:szCs w:val="24"/>
        </w:rPr>
        <w:t>ДЗО</w:t>
      </w:r>
      <w:r w:rsidR="00887B39" w:rsidRPr="001643E7">
        <w:rPr>
          <w:sz w:val="24"/>
          <w:szCs w:val="24"/>
        </w:rPr>
        <w:t xml:space="preserve">, </w:t>
      </w:r>
      <w:r w:rsidR="00874118">
        <w:rPr>
          <w:sz w:val="24"/>
          <w:szCs w:val="24"/>
        </w:rPr>
        <w:t>П</w:t>
      </w:r>
      <w:r w:rsidR="00887B39" w:rsidRPr="001643E7">
        <w:rPr>
          <w:sz w:val="24"/>
          <w:szCs w:val="24"/>
        </w:rPr>
        <w:t xml:space="preserve">АО «Россети» и его </w:t>
      </w:r>
      <w:r w:rsidR="00DE58C5" w:rsidRPr="001643E7">
        <w:rPr>
          <w:sz w:val="24"/>
          <w:szCs w:val="24"/>
        </w:rPr>
        <w:t>ДЗО, Росимуществом</w:t>
      </w:r>
      <w:r w:rsidRPr="001643E7">
        <w:rPr>
          <w:sz w:val="24"/>
          <w:szCs w:val="24"/>
        </w:rPr>
        <w:t xml:space="preserve"> по оказанию услуг по оценке.</w:t>
      </w:r>
    </w:p>
    <w:p w:rsidR="00DE58C5" w:rsidRPr="00DE58C5" w:rsidRDefault="00DE58C5" w:rsidP="00DE58C5">
      <w:pPr>
        <w:numPr>
          <w:ilvl w:val="1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 xml:space="preserve">Участник должен </w:t>
      </w:r>
      <w:r w:rsidRPr="00DE58C5">
        <w:rPr>
          <w:sz w:val="24"/>
          <w:szCs w:val="24"/>
        </w:rPr>
        <w:t>иметь в штате сотрудников с опытом оценки, которые непосредственно будут участвовать в оценке объектов</w:t>
      </w:r>
      <w:r w:rsidRPr="001C7FC5">
        <w:rPr>
          <w:color w:val="7030A0"/>
          <w:sz w:val="24"/>
          <w:szCs w:val="24"/>
        </w:rPr>
        <w:t>,</w:t>
      </w:r>
      <w:r w:rsidRPr="00F83B17">
        <w:rPr>
          <w:sz w:val="24"/>
          <w:szCs w:val="24"/>
        </w:rPr>
        <w:t xml:space="preserve"> имеющих образование в области оценки, застраховавших свою ответственность в соответствии со ст. 24.7 Федерального закона № 135-ФЗ «Об оценочной деятельности в Российской Федерации» и являющихся членами саморегулируемых организаций оценщиков, обладающи</w:t>
      </w:r>
      <w:r w:rsidR="0062008F">
        <w:rPr>
          <w:sz w:val="24"/>
          <w:szCs w:val="24"/>
        </w:rPr>
        <w:t>х</w:t>
      </w:r>
      <w:r w:rsidRPr="00F83B17">
        <w:rPr>
          <w:sz w:val="24"/>
          <w:szCs w:val="24"/>
        </w:rPr>
        <w:t xml:space="preserve"> страховым полисом профессиональной ответственности оценщиков, внесенных в реестр Федеральной регистрационной службы. Наличие в штате сотрудников, обладающих международными дипломами в сфере оценки: CCIM, ASA, TEGoVA, MBA, членство RICS будет являться преимуществом.</w:t>
      </w:r>
    </w:p>
    <w:p w:rsidR="00456553" w:rsidRPr="001643E7" w:rsidRDefault="00984CCF" w:rsidP="00010AD4">
      <w:pPr>
        <w:numPr>
          <w:ilvl w:val="1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документы на выполнение видов деятельности в рамках Договора).</w:t>
      </w:r>
    </w:p>
    <w:p w:rsidR="00984CCF" w:rsidRPr="001643E7" w:rsidRDefault="00984CCF" w:rsidP="00010AD4">
      <w:pPr>
        <w:numPr>
          <w:ilvl w:val="1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1643E7">
        <w:rPr>
          <w:sz w:val="24"/>
          <w:szCs w:val="24"/>
        </w:rPr>
        <w:t xml:space="preserve">Участник не должен являться </w:t>
      </w:r>
      <w:r w:rsidR="00456553" w:rsidRPr="001643E7">
        <w:rPr>
          <w:sz w:val="24"/>
          <w:szCs w:val="24"/>
        </w:rPr>
        <w:t>организацией, на имущество которой наложен арест по решению суда, административного органа, и (или) экономическая деятельность, которой приостановлена; не должен находиться в процессе ликвидации (для юридического лица), не быть признанным по решению арбитражного суда несостоятельным (банкротом); деятельность участника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5211D4" w:rsidRPr="0040161B" w:rsidRDefault="005211D4" w:rsidP="0040161B">
      <w:pPr>
        <w:pStyle w:val="ac"/>
        <w:numPr>
          <w:ilvl w:val="0"/>
          <w:numId w:val="18"/>
        </w:numPr>
        <w:spacing w:before="120" w:after="120" w:line="240" w:lineRule="auto"/>
        <w:ind w:left="357" w:hanging="357"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 xml:space="preserve">ТРЕБОВАНИЯ К УСЛУГАМ, </w:t>
      </w:r>
      <w:r w:rsidR="00010AD4">
        <w:rPr>
          <w:rFonts w:ascii="Times New Roman" w:hAnsi="Times New Roman"/>
          <w:b/>
          <w:color w:val="000000"/>
          <w:sz w:val="26"/>
          <w:szCs w:val="26"/>
        </w:rPr>
        <w:t>ОКАЗЫВАЕМЫМ</w:t>
      </w:r>
      <w:r w:rsidRPr="0040161B">
        <w:rPr>
          <w:rFonts w:ascii="Times New Roman" w:hAnsi="Times New Roman"/>
          <w:b/>
          <w:color w:val="000000"/>
          <w:sz w:val="26"/>
          <w:szCs w:val="26"/>
        </w:rPr>
        <w:t xml:space="preserve"> УЧАСТНИКОМ</w:t>
      </w:r>
    </w:p>
    <w:p w:rsidR="00341000" w:rsidRPr="003540C4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341000" w:rsidRPr="00F83B17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Обязательство Участника осуществить оценочные работы с выездом на фактическое местонахождение с  проведением личной инспекции объекта оценки.</w:t>
      </w:r>
    </w:p>
    <w:p w:rsidR="00341000" w:rsidRDefault="00341000" w:rsidP="00341000">
      <w:pPr>
        <w:numPr>
          <w:ilvl w:val="1"/>
          <w:numId w:val="18"/>
        </w:numPr>
        <w:tabs>
          <w:tab w:val="left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lastRenderedPageBreak/>
        <w:t xml:space="preserve">Обязательство Участника </w:t>
      </w:r>
      <w:r>
        <w:rPr>
          <w:sz w:val="24"/>
          <w:szCs w:val="24"/>
        </w:rPr>
        <w:t>предоставить предварительны</w:t>
      </w:r>
      <w:r w:rsidR="001643E7">
        <w:rPr>
          <w:sz w:val="24"/>
          <w:szCs w:val="24"/>
        </w:rPr>
        <w:t>й проект</w:t>
      </w:r>
      <w:r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>
        <w:rPr>
          <w:sz w:val="24"/>
          <w:szCs w:val="24"/>
        </w:rPr>
        <w:t xml:space="preserve"> для </w:t>
      </w:r>
      <w:r w:rsidR="0062008F">
        <w:rPr>
          <w:sz w:val="24"/>
          <w:szCs w:val="24"/>
        </w:rPr>
        <w:t xml:space="preserve">рассмотрения </w:t>
      </w:r>
      <w:r>
        <w:rPr>
          <w:sz w:val="24"/>
          <w:szCs w:val="24"/>
        </w:rPr>
        <w:t xml:space="preserve">Заказчику не позднее </w:t>
      </w:r>
      <w:r w:rsidRPr="00F83B17">
        <w:rPr>
          <w:sz w:val="24"/>
          <w:szCs w:val="24"/>
        </w:rPr>
        <w:t xml:space="preserve">10 </w:t>
      </w:r>
      <w:r>
        <w:rPr>
          <w:sz w:val="24"/>
          <w:szCs w:val="24"/>
        </w:rPr>
        <w:t xml:space="preserve">(десяти) </w:t>
      </w:r>
      <w:r w:rsidRPr="00F83B17">
        <w:rPr>
          <w:sz w:val="24"/>
          <w:szCs w:val="24"/>
        </w:rPr>
        <w:t>рабочих дней с даты подписания Договора</w:t>
      </w:r>
      <w:r>
        <w:rPr>
          <w:sz w:val="24"/>
          <w:szCs w:val="24"/>
        </w:rPr>
        <w:t xml:space="preserve"> и/или представления всей необходимой для оценки информации на основании информационного запроса Исполнителя, завершить оказание услуг по оценке не позднее 5 (пяти) рабочих дней с момента </w:t>
      </w:r>
      <w:r w:rsidR="0062008F">
        <w:rPr>
          <w:sz w:val="24"/>
          <w:szCs w:val="24"/>
        </w:rPr>
        <w:t xml:space="preserve">рассмотрения </w:t>
      </w:r>
      <w:r>
        <w:rPr>
          <w:sz w:val="24"/>
          <w:szCs w:val="24"/>
        </w:rPr>
        <w:t>проект</w:t>
      </w:r>
      <w:r w:rsidR="001643E7">
        <w:rPr>
          <w:sz w:val="24"/>
          <w:szCs w:val="24"/>
        </w:rPr>
        <w:t>а</w:t>
      </w:r>
      <w:r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>
        <w:rPr>
          <w:sz w:val="24"/>
          <w:szCs w:val="24"/>
        </w:rPr>
        <w:t xml:space="preserve"> об оценке Заказчиком.</w:t>
      </w:r>
    </w:p>
    <w:p w:rsidR="00341000" w:rsidRPr="003540C4" w:rsidRDefault="00341000" w:rsidP="00341000">
      <w:pPr>
        <w:tabs>
          <w:tab w:val="left" w:pos="1134"/>
        </w:tabs>
        <w:spacing w:before="120" w:after="120" w:line="240" w:lineRule="auto"/>
        <w:ind w:left="1134" w:firstLine="0"/>
        <w:rPr>
          <w:sz w:val="24"/>
          <w:szCs w:val="24"/>
        </w:rPr>
      </w:pPr>
      <w:r w:rsidRPr="00F83B17">
        <w:rPr>
          <w:sz w:val="24"/>
          <w:szCs w:val="24"/>
        </w:rPr>
        <w:t xml:space="preserve">В случае нарушения сроков оказания услуг по оценке, </w:t>
      </w:r>
      <w:r w:rsidR="00874118">
        <w:rPr>
          <w:sz w:val="24"/>
          <w:szCs w:val="24"/>
        </w:rPr>
        <w:t>П</w:t>
      </w:r>
      <w:r w:rsidRPr="00F83B17">
        <w:rPr>
          <w:sz w:val="24"/>
          <w:szCs w:val="24"/>
        </w:rPr>
        <w:t xml:space="preserve">АО «МРСК Центра» вправе наложить на исполнителя штраф в размере 0,1% (одна десятая процента) от стоимости </w:t>
      </w:r>
      <w:r w:rsidRPr="003540C4">
        <w:rPr>
          <w:sz w:val="24"/>
          <w:szCs w:val="24"/>
        </w:rPr>
        <w:t>оказываемых услуг за каждый день просрочки по Договору.</w:t>
      </w:r>
    </w:p>
    <w:p w:rsidR="00341000" w:rsidRPr="003540C4" w:rsidRDefault="00341000" w:rsidP="00341000">
      <w:pPr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341000" w:rsidRDefault="00341000" w:rsidP="00341000">
      <w:pPr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 w:rsidRPr="003540C4">
        <w:rPr>
          <w:sz w:val="24"/>
          <w:szCs w:val="24"/>
        </w:rPr>
        <w:t>Обязательство Участника при наличии у Заказчика письменных мотивированных замечаний к проект</w:t>
      </w:r>
      <w:r w:rsidR="001643E7">
        <w:rPr>
          <w:sz w:val="24"/>
          <w:szCs w:val="24"/>
        </w:rPr>
        <w:t>у</w:t>
      </w:r>
      <w:r w:rsidRPr="003540C4"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 w:rsidRPr="003540C4">
        <w:rPr>
          <w:sz w:val="24"/>
          <w:szCs w:val="24"/>
        </w:rPr>
        <w:t xml:space="preserve"> об оценке исправить в течение </w:t>
      </w:r>
      <w:r>
        <w:rPr>
          <w:sz w:val="24"/>
          <w:szCs w:val="24"/>
        </w:rPr>
        <w:t>5</w:t>
      </w:r>
      <w:r w:rsidRPr="003540C4">
        <w:rPr>
          <w:sz w:val="24"/>
          <w:szCs w:val="24"/>
        </w:rPr>
        <w:t> (</w:t>
      </w:r>
      <w:r>
        <w:rPr>
          <w:sz w:val="24"/>
          <w:szCs w:val="24"/>
        </w:rPr>
        <w:t>пяти</w:t>
      </w:r>
      <w:r w:rsidRPr="003540C4">
        <w:rPr>
          <w:sz w:val="24"/>
          <w:szCs w:val="24"/>
        </w:rPr>
        <w:t>) рабочих дней выявленные недостатки и предоставить Заказчику нов</w:t>
      </w:r>
      <w:r w:rsidR="001643E7">
        <w:rPr>
          <w:sz w:val="24"/>
          <w:szCs w:val="24"/>
        </w:rPr>
        <w:t>ую</w:t>
      </w:r>
      <w:r w:rsidRPr="003540C4">
        <w:rPr>
          <w:sz w:val="24"/>
          <w:szCs w:val="24"/>
        </w:rPr>
        <w:t xml:space="preserve"> редакци</w:t>
      </w:r>
      <w:r w:rsidR="001643E7">
        <w:rPr>
          <w:sz w:val="24"/>
          <w:szCs w:val="24"/>
        </w:rPr>
        <w:t>ю</w:t>
      </w:r>
      <w:r w:rsidRPr="003540C4">
        <w:rPr>
          <w:sz w:val="24"/>
          <w:szCs w:val="24"/>
        </w:rPr>
        <w:t xml:space="preserve"> Отчет</w:t>
      </w:r>
      <w:r w:rsidR="001643E7">
        <w:rPr>
          <w:sz w:val="24"/>
          <w:szCs w:val="24"/>
        </w:rPr>
        <w:t>а</w:t>
      </w:r>
      <w:r w:rsidRPr="003540C4">
        <w:rPr>
          <w:sz w:val="24"/>
          <w:szCs w:val="24"/>
        </w:rPr>
        <w:t>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495E0A" w:rsidRPr="003540C4" w:rsidRDefault="00495E0A" w:rsidP="00495E0A">
      <w:pPr>
        <w:numPr>
          <w:ilvl w:val="1"/>
          <w:numId w:val="18"/>
        </w:numPr>
        <w:spacing w:before="120" w:after="120"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Обязательство Участника сотрудничать с Заказчиком в процессе рассмотрения Отчета об оценке в целях защиты Отчета об оценке.</w:t>
      </w:r>
    </w:p>
    <w:p w:rsidR="00237822" w:rsidRPr="0040161B" w:rsidRDefault="00237822" w:rsidP="0040161B">
      <w:pPr>
        <w:pStyle w:val="ac"/>
        <w:keepNext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>ТРЕБОВАНИЯ К ЗАЯВКЕ НА УЧАСТИЕ</w:t>
      </w:r>
    </w:p>
    <w:p w:rsidR="00383424" w:rsidRPr="00F83B17" w:rsidRDefault="00383424" w:rsidP="00383424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F83B17">
        <w:rPr>
          <w:b/>
          <w:sz w:val="24"/>
          <w:szCs w:val="24"/>
        </w:rPr>
        <w:t>В заявке на участие Участнику необходимо указать:</w:t>
      </w:r>
    </w:p>
    <w:p w:rsidR="00383424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Сроки и стоимость проведения работ по оценке в рублях с учетом НДС, размер авансового платежа и сроки его оплаты. Цена услуги указывается с учетом всех накладных, командировочных расходов</w:t>
      </w:r>
      <w:r>
        <w:rPr>
          <w:sz w:val="24"/>
          <w:szCs w:val="24"/>
        </w:rPr>
        <w:t>.</w:t>
      </w:r>
    </w:p>
    <w:p w:rsidR="004A2B7C" w:rsidRDefault="004A2B7C" w:rsidP="004A2B7C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 xml:space="preserve">Опыт работы по оценке электросетевых комплексов (с идентификацией данных комплексов), ФИО сотрудников Участника, которые будут участвовать в оценке (команда Проекта) с указанием их квалификации и опыта по оценке электросетевых комплексов. 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Информацию об Отчетах участника, одобренных управляющей электросетевой компании со стоимостью объекта оценки свыше 30 млн. руб. (с обязательным предоставлением подтверждающих документов).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Информацию об От</w:t>
      </w:r>
      <w:r w:rsidR="008C4587">
        <w:rPr>
          <w:sz w:val="24"/>
          <w:szCs w:val="24"/>
        </w:rPr>
        <w:t>четах участника за последние 2 (два)</w:t>
      </w:r>
      <w:r w:rsidRPr="00F83B17">
        <w:rPr>
          <w:sz w:val="24"/>
          <w:szCs w:val="24"/>
        </w:rPr>
        <w:t xml:space="preserve"> года, по которым была проведена стоимостная экспертиза и получено положительное заключение саморегулируемых организаций оценщиков (при наличии). В противном случае заявка формально может быть признана несостоявшейся по содержанию.</w:t>
      </w:r>
    </w:p>
    <w:p w:rsidR="00383424" w:rsidRPr="00F83B17" w:rsidRDefault="00383424" w:rsidP="0038342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 xml:space="preserve">Обязательство участника раскрыть информацию о своих собственниках (включая конечных бенефициаров) с приложением подтверждающих документов в соответствии с типовой формой </w:t>
      </w:r>
      <w:r w:rsidR="00515EAD">
        <w:rPr>
          <w:sz w:val="24"/>
          <w:szCs w:val="24"/>
        </w:rPr>
        <w:t>д</w:t>
      </w:r>
      <w:r w:rsidRPr="00F83B17">
        <w:rPr>
          <w:sz w:val="24"/>
          <w:szCs w:val="24"/>
        </w:rPr>
        <w:t>окументации по запросу предложений. При несогласии раскрыть информацию о своих собственниках (включая конечных бенефициаров) Участнику, признанному Победителем настоящего открытого запроса предложений может быть отказано в заключении Договора.</w:t>
      </w:r>
    </w:p>
    <w:p w:rsidR="00586B96" w:rsidRPr="0040161B" w:rsidRDefault="00586B96" w:rsidP="0040161B">
      <w:pPr>
        <w:keepNext/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hanging="357"/>
        <w:rPr>
          <w:b/>
          <w:sz w:val="24"/>
          <w:szCs w:val="24"/>
        </w:rPr>
      </w:pPr>
      <w:r w:rsidRPr="0040161B">
        <w:rPr>
          <w:b/>
          <w:sz w:val="24"/>
          <w:szCs w:val="24"/>
        </w:rPr>
        <w:t>К заявке участника, кроме прочих обязательных документов, необходимо приложить:</w:t>
      </w:r>
    </w:p>
    <w:p w:rsidR="00970CA7" w:rsidRPr="0040161B" w:rsidRDefault="00970CA7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 xml:space="preserve">Анкета участника, составленная по форме </w:t>
      </w:r>
      <w:r w:rsidR="0062008F">
        <w:rPr>
          <w:sz w:val="24"/>
          <w:szCs w:val="24"/>
        </w:rPr>
        <w:t>из Д</w:t>
      </w:r>
      <w:r w:rsidR="00FB71C8" w:rsidRPr="0040161B">
        <w:rPr>
          <w:sz w:val="24"/>
          <w:szCs w:val="24"/>
        </w:rPr>
        <w:t>окументации по запросу предложений</w:t>
      </w:r>
      <w:r w:rsidRPr="0040161B">
        <w:rPr>
          <w:sz w:val="24"/>
          <w:szCs w:val="24"/>
        </w:rPr>
        <w:t>.</w:t>
      </w:r>
    </w:p>
    <w:p w:rsidR="00586B96" w:rsidRPr="0040161B" w:rsidRDefault="00586B96" w:rsidP="0040161B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40161B">
        <w:rPr>
          <w:sz w:val="24"/>
          <w:szCs w:val="24"/>
        </w:rPr>
        <w:t>Информационный запрос по исходной информации об объекте оценки в виде индивидуально разработанных таблиц в соответствии с Перечнем имущества, являющимся приложением к настоящему Техническому заданию с указанием конкретных данных, требуемых для проведения оценки.</w:t>
      </w:r>
    </w:p>
    <w:p w:rsidR="00AF536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 xml:space="preserve">Письмо в отношении всей цепочки собственников, включая бенефициаров (в том числе конечных), по форме </w:t>
      </w:r>
      <w:r w:rsidR="0062008F">
        <w:rPr>
          <w:sz w:val="24"/>
          <w:szCs w:val="24"/>
        </w:rPr>
        <w:t>из Д</w:t>
      </w:r>
      <w:r w:rsidRPr="00EA2A56">
        <w:rPr>
          <w:sz w:val="24"/>
          <w:szCs w:val="24"/>
        </w:rPr>
        <w:t>окументации по запросу предложений, с приложением соответствующих подтверждающих документов.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lastRenderedPageBreak/>
        <w:t>Справку с указанием общей выручки, включающей расшифровку выручки по основным видам услуг (оценочная деятельность и др.) за последний финансовый год.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Копию документа, подтверждающего членство оценщиков в СРО (саморегулируемой организации оценщиков).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Копии полисов добровольного страхования ответственности оценщиков или полиса страхования профессиональной ответственности участника.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Справку из СРО о наличии или отсутствии жалоб на действия члена СРО требований Федерального закона об оценочной деятельности,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 (в части Команды проекта).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Справку из СРО о наличии или отсутствии фактов применения дисциплинарных взысканий к члену СРО (в части Команды проекта).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 xml:space="preserve">Копию документа о прохождении сертификации менеджмента качества оказываемых услуг в соответствии с ГОСТ </w:t>
      </w:r>
      <w:r w:rsidR="0062008F">
        <w:rPr>
          <w:sz w:val="24"/>
          <w:szCs w:val="24"/>
          <w:lang w:val="en-US"/>
        </w:rPr>
        <w:t>ISO</w:t>
      </w:r>
      <w:r w:rsidR="0062008F" w:rsidRPr="007A3CA7">
        <w:rPr>
          <w:sz w:val="24"/>
          <w:szCs w:val="24"/>
        </w:rPr>
        <w:t xml:space="preserve"> </w:t>
      </w:r>
      <w:r w:rsidR="0062008F" w:rsidRPr="00AB48E6">
        <w:rPr>
          <w:sz w:val="24"/>
          <w:szCs w:val="24"/>
        </w:rPr>
        <w:t>9001-20</w:t>
      </w:r>
      <w:r w:rsidR="0062008F" w:rsidRPr="007A3CA7">
        <w:rPr>
          <w:sz w:val="24"/>
          <w:szCs w:val="24"/>
        </w:rPr>
        <w:t>11 (</w:t>
      </w:r>
      <w:r w:rsidR="0062008F">
        <w:rPr>
          <w:sz w:val="24"/>
          <w:szCs w:val="24"/>
          <w:lang w:val="en-US"/>
        </w:rPr>
        <w:t>ISO</w:t>
      </w:r>
      <w:r w:rsidR="0062008F" w:rsidRPr="00AB48E6">
        <w:rPr>
          <w:sz w:val="24"/>
          <w:szCs w:val="24"/>
        </w:rPr>
        <w:t xml:space="preserve"> 9001:2008</w:t>
      </w:r>
      <w:r w:rsidR="0062008F">
        <w:rPr>
          <w:sz w:val="24"/>
          <w:szCs w:val="24"/>
        </w:rPr>
        <w:t>)</w:t>
      </w:r>
      <w:r w:rsidR="0062008F" w:rsidRPr="00B23D3A" w:rsidDel="00562FB1">
        <w:rPr>
          <w:sz w:val="24"/>
          <w:szCs w:val="24"/>
        </w:rPr>
        <w:t xml:space="preserve"> </w:t>
      </w:r>
      <w:r w:rsidRPr="00EA2A56">
        <w:rPr>
          <w:sz w:val="24"/>
          <w:szCs w:val="24"/>
        </w:rPr>
        <w:t xml:space="preserve"> (при наличии).</w:t>
      </w:r>
    </w:p>
    <w:p w:rsidR="00AF5366" w:rsidRPr="00EA2A56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 xml:space="preserve">Копии документов, подтверждающих получение работниками Участника, состоящими в штате, профессиональных знаний в области оценочной деятельности по согласованным с уполномоченным Правительством Российской Федерации органом по контролю за осуществлением оценочной деятельности профессиональными образовательными программами (дипломы о профессиональном образовании, дипломы о профессиональной переподготовке, в т.ч. международными дипломами в сфере оценки: CCIM, ASA, </w:t>
      </w:r>
      <w:r w:rsidRPr="00010AD4">
        <w:rPr>
          <w:sz w:val="24"/>
          <w:szCs w:val="24"/>
        </w:rPr>
        <w:t>TEGoVA</w:t>
      </w:r>
      <w:r w:rsidRPr="00EA2A56">
        <w:rPr>
          <w:sz w:val="24"/>
          <w:szCs w:val="24"/>
        </w:rPr>
        <w:t xml:space="preserve">, </w:t>
      </w:r>
      <w:r w:rsidRPr="00010AD4">
        <w:rPr>
          <w:sz w:val="24"/>
          <w:szCs w:val="24"/>
        </w:rPr>
        <w:t>MBA</w:t>
      </w:r>
      <w:r w:rsidRPr="00EA2A56">
        <w:rPr>
          <w:sz w:val="24"/>
          <w:szCs w:val="24"/>
        </w:rPr>
        <w:t>, членство RICS).</w:t>
      </w:r>
    </w:p>
    <w:p w:rsidR="00AF5366" w:rsidRPr="001B602E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EA2A56">
        <w:rPr>
          <w:sz w:val="24"/>
          <w:szCs w:val="24"/>
        </w:rPr>
        <w:t>Письмо о наличии либо отсутствии возбужденных в отношении Участника либо его руководителей административных, либо уголовных дел, подписанное уполномоченным лицом Участника.</w:t>
      </w:r>
    </w:p>
    <w:p w:rsidR="00AF5366" w:rsidRPr="008F16D5" w:rsidRDefault="00AF5366" w:rsidP="00AF5366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8F16D5">
        <w:rPr>
          <w:sz w:val="24"/>
          <w:szCs w:val="24"/>
        </w:rPr>
        <w:t xml:space="preserve">Подтверждающие документы  положительных заключений по факту защиты Отчета на </w:t>
      </w:r>
      <w:r w:rsidR="00383424">
        <w:rPr>
          <w:sz w:val="24"/>
          <w:szCs w:val="24"/>
        </w:rPr>
        <w:t>уровне управляющей электросетевой компании со стоимостью объекта оценки свыше 30 млн.руб. (с обязательным предоставлением подтверждающих документов).</w:t>
      </w:r>
    </w:p>
    <w:p w:rsidR="00AF5366" w:rsidRDefault="00AF5366" w:rsidP="00010AD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8F16D5">
        <w:rPr>
          <w:sz w:val="24"/>
          <w:szCs w:val="24"/>
        </w:rPr>
        <w:t xml:space="preserve">Выписка из ЕГРЮЛ, либо Свидетельство ОГРН в части подтверждения срока действия организации на рынке оценочных услуг. </w:t>
      </w:r>
    </w:p>
    <w:p w:rsidR="005D5B3F" w:rsidRPr="00BE7C81" w:rsidRDefault="005D5B3F" w:rsidP="00010AD4">
      <w:pPr>
        <w:numPr>
          <w:ilvl w:val="2"/>
          <w:numId w:val="18"/>
        </w:numPr>
        <w:tabs>
          <w:tab w:val="num" w:pos="0"/>
          <w:tab w:val="num" w:pos="1134"/>
        </w:tabs>
        <w:spacing w:before="120" w:after="120"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>Если цена, указанная Участником в Письме о подаче оферты, ниже начальной (предельной) цены, установленной Заказчиком, более чем на 20%, Участник должен предоставить в свободной форме дополнительные обосновывающие материалы для подтверждения своей цены (подробная смета, калькуляция, обоснование применения понижающих коэффициентов (при их наличии) и иное). Непредставление вышеперечисленных документов может служить основанием для отклонения Предложения Участника.</w:t>
      </w:r>
    </w:p>
    <w:p w:rsidR="00874A02" w:rsidRPr="00874A02" w:rsidRDefault="004822D6" w:rsidP="00874A02">
      <w:pPr>
        <w:pStyle w:val="ac"/>
        <w:keepNext/>
        <w:numPr>
          <w:ilvl w:val="0"/>
          <w:numId w:val="18"/>
        </w:numPr>
        <w:spacing w:before="120" w:after="120" w:line="240" w:lineRule="auto"/>
        <w:ind w:left="357" w:hanging="357"/>
        <w:contextualSpacing/>
        <w:rPr>
          <w:rFonts w:ascii="Times New Roman" w:hAnsi="Times New Roman"/>
          <w:b/>
          <w:color w:val="000000"/>
          <w:sz w:val="26"/>
          <w:szCs w:val="26"/>
        </w:rPr>
      </w:pPr>
      <w:r w:rsidRPr="0040161B">
        <w:rPr>
          <w:rFonts w:ascii="Times New Roman" w:hAnsi="Times New Roman"/>
          <w:b/>
          <w:color w:val="000000"/>
          <w:sz w:val="26"/>
          <w:szCs w:val="26"/>
        </w:rPr>
        <w:t xml:space="preserve">КРИТЕРИИ </w:t>
      </w:r>
      <w:r w:rsidR="00E9141C" w:rsidRPr="0040161B">
        <w:rPr>
          <w:rFonts w:ascii="Times New Roman" w:hAnsi="Times New Roman"/>
          <w:b/>
          <w:color w:val="000000"/>
          <w:sz w:val="26"/>
          <w:szCs w:val="26"/>
        </w:rPr>
        <w:t>ОЦЕНКИ</w:t>
      </w:r>
    </w:p>
    <w:p w:rsidR="00874A02" w:rsidRPr="00F83B17" w:rsidRDefault="00761B12" w:rsidP="00010AD4">
      <w:pPr>
        <w:tabs>
          <w:tab w:val="num" w:pos="1418"/>
        </w:tabs>
        <w:spacing w:line="240" w:lineRule="auto"/>
        <w:ind w:left="1134" w:firstLine="0"/>
        <w:rPr>
          <w:sz w:val="24"/>
          <w:szCs w:val="24"/>
        </w:rPr>
      </w:pPr>
      <w:r w:rsidRPr="00F83B17">
        <w:rPr>
          <w:sz w:val="24"/>
          <w:szCs w:val="24"/>
        </w:rPr>
        <w:t>К оценочной стадии не допускаются компании:</w:t>
      </w:r>
    </w:p>
    <w:p w:rsidR="00761B12" w:rsidRPr="00F83B17" w:rsidRDefault="00761B12" w:rsidP="00761B12">
      <w:pPr>
        <w:numPr>
          <w:ilvl w:val="1"/>
          <w:numId w:val="18"/>
        </w:numPr>
        <w:tabs>
          <w:tab w:val="num" w:pos="0"/>
          <w:tab w:val="num" w:pos="1140"/>
        </w:tabs>
        <w:spacing w:before="120" w:after="120"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Не предоставившие Письмо в отношении всей цепочки собственников, включая бенефициаров (в том числе конечных), по форме Документации по запросу предложений, с приложением соответствующих подтверждающих документов.</w:t>
      </w:r>
    </w:p>
    <w:p w:rsidR="00761B12" w:rsidRDefault="00761B12" w:rsidP="001678D0">
      <w:pPr>
        <w:numPr>
          <w:ilvl w:val="1"/>
          <w:numId w:val="18"/>
        </w:numPr>
        <w:tabs>
          <w:tab w:val="num" w:pos="0"/>
          <w:tab w:val="num" w:pos="1140"/>
        </w:tabs>
        <w:spacing w:line="240" w:lineRule="auto"/>
        <w:ind w:left="1134" w:hanging="1134"/>
        <w:rPr>
          <w:sz w:val="24"/>
          <w:szCs w:val="24"/>
        </w:rPr>
      </w:pPr>
      <w:r w:rsidRPr="00F83B17">
        <w:rPr>
          <w:sz w:val="24"/>
          <w:szCs w:val="24"/>
        </w:rPr>
        <w:t>В отношении взаимодействия с которыми присутствуют Письма - претензии, зарегистрированные в установленном порядке и подписанные уполномоченным на это лицом со стороны организатора закупки.</w:t>
      </w:r>
    </w:p>
    <w:p w:rsidR="00761B12" w:rsidRPr="00F83B17" w:rsidRDefault="00761B12" w:rsidP="001678D0">
      <w:pPr>
        <w:numPr>
          <w:ilvl w:val="2"/>
          <w:numId w:val="0"/>
        </w:numPr>
        <w:tabs>
          <w:tab w:val="num" w:pos="1134"/>
        </w:tabs>
        <w:spacing w:before="120" w:after="120" w:line="240" w:lineRule="auto"/>
        <w:ind w:left="1134"/>
        <w:rPr>
          <w:sz w:val="24"/>
          <w:szCs w:val="24"/>
        </w:rPr>
      </w:pPr>
      <w:r w:rsidRPr="00F83B17">
        <w:rPr>
          <w:sz w:val="24"/>
          <w:szCs w:val="24"/>
        </w:rPr>
        <w:t>Критерии оценки, применяемые в рамках оценочной стадии предложений Участников, основаны на суммировании баллов согласно следующей матрице методики оценки предложений участников:</w:t>
      </w:r>
    </w:p>
    <w:p w:rsidR="00D56CD6" w:rsidRDefault="00D56CD6" w:rsidP="00D56CD6">
      <w:pPr>
        <w:numPr>
          <w:ilvl w:val="2"/>
          <w:numId w:val="0"/>
        </w:numPr>
        <w:tabs>
          <w:tab w:val="num" w:pos="0"/>
          <w:tab w:val="num" w:pos="1140"/>
        </w:tabs>
        <w:spacing w:line="240" w:lineRule="auto"/>
        <w:contextualSpacing/>
        <w:jc w:val="center"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>Матрица методики оценки предложений участников</w:t>
      </w:r>
    </w:p>
    <w:p w:rsidR="00D56CD6" w:rsidRDefault="00D56CD6" w:rsidP="00D56CD6">
      <w:pPr>
        <w:numPr>
          <w:ilvl w:val="2"/>
          <w:numId w:val="0"/>
        </w:numPr>
        <w:tabs>
          <w:tab w:val="num" w:pos="0"/>
          <w:tab w:val="num" w:pos="1140"/>
        </w:tabs>
        <w:spacing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3085"/>
        <w:gridCol w:w="1140"/>
        <w:gridCol w:w="3141"/>
        <w:gridCol w:w="2829"/>
      </w:tblGrid>
      <w:tr w:rsidR="008C4A49" w:rsidRPr="00F83B17" w:rsidTr="00DB3CA5">
        <w:trPr>
          <w:trHeight w:val="230"/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lastRenderedPageBreak/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Описание параметра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C7FC5">
              <w:rPr>
                <w:b/>
                <w:snapToGrid/>
                <w:sz w:val="20"/>
              </w:rPr>
              <w:t>Бальная</w:t>
            </w:r>
          </w:p>
          <w:p w:rsidR="008C4A49" w:rsidRPr="001C7FC5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C7FC5">
              <w:rPr>
                <w:b/>
                <w:snapToGrid/>
                <w:sz w:val="20"/>
              </w:rPr>
              <w:t>оценка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Значение параметра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B17">
              <w:rPr>
                <w:b/>
                <w:snapToGrid/>
                <w:sz w:val="20"/>
              </w:rPr>
              <w:t>Источник информации</w:t>
            </w:r>
          </w:p>
        </w:tc>
      </w:tr>
      <w:tr w:rsidR="008C4A49" w:rsidRPr="00F83B17" w:rsidTr="00DB3CA5">
        <w:trPr>
          <w:trHeight w:val="2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1C7FC5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jc w:val="center"/>
              <w:rPr>
                <w:rFonts w:eastAsia="Calibri"/>
                <w:b/>
                <w:bCs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Стоимость услуг*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максимальный балл при стоимости услуг равной 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Заявка на участие (Письмо о подаче оферты)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расчетная</w:t>
            </w:r>
          </w:p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величина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301589" w:rsidRDefault="00C71A87" w:rsidP="00301589">
            <w:pPr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Ra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i=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 w:val="44"/>
                            <w:szCs w:val="44"/>
                            <w:lang w:val="en-US"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max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44"/>
                            <w:szCs w:val="44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 w:themeColor="text1"/>
                                <w:sz w:val="44"/>
                                <w:szCs w:val="44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m:t>max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x60</m:t>
                    </m:r>
                  </m:sub>
                </m:sSub>
              </m:oMath>
            </m:oMathPara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максимальное предложение, равное предельной стоимости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Наличие положительного опыта защиты отчета об оценке на уровне управляющей электросетевой компании со стоимостью объекта оценки свыше 30 млн. руб. (с обязательным предоставлением подтверждающих документов)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есть/подтверждено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подтверждающие документы как неотъемлемая часть конкурсной документации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нет/не подтверждено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D20CE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62008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 Договоров по оценке c электросетевыми компа</w:t>
            </w:r>
            <w:r w:rsidR="001678D0">
              <w:rPr>
                <w:snapToGrid/>
                <w:sz w:val="20"/>
              </w:rPr>
              <w:t>ниями, в том числе с ОАО «РАО Е</w:t>
            </w:r>
            <w:r w:rsidRPr="00F83B17">
              <w:rPr>
                <w:snapToGrid/>
                <w:sz w:val="20"/>
              </w:rPr>
              <w:t>Э</w:t>
            </w:r>
            <w:r w:rsidR="001678D0">
              <w:rPr>
                <w:snapToGrid/>
                <w:sz w:val="20"/>
              </w:rPr>
              <w:t>С</w:t>
            </w:r>
            <w:r w:rsidRPr="00F83B17">
              <w:rPr>
                <w:snapToGrid/>
                <w:sz w:val="20"/>
              </w:rPr>
              <w:t xml:space="preserve"> России», ОАО «Холдинг МРСК» и его ДЗО, </w:t>
            </w:r>
            <w:r w:rsidR="0062008F">
              <w:rPr>
                <w:snapToGrid/>
                <w:sz w:val="20"/>
              </w:rPr>
              <w:t>П</w:t>
            </w:r>
            <w:r w:rsidRPr="00F83B17">
              <w:rPr>
                <w:snapToGrid/>
                <w:sz w:val="20"/>
              </w:rPr>
              <w:t>АО «Россети» и его ДЗО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50 - 100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20-49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0-19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Срок оказания услуг, рабочих дней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Заявка на участие (График оказания услуг)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8-10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Срок действия организации на рынке оценочных услуг,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Выписка из ЕГРЮЛ, Свидетельство ОГРН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≥500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Копия полиса.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200 - 499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200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  оценщиков, входящих в штат участника и удовлетворяющих требованию законодательства об оценочной деятельности,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30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Свидетельства СРО на  оценщиков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15 - 30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Общее количество  оценщиков, имеющих ученые степени, а также обладающих международными дипломами в сфере оценки: CCIM, ASA, TEGoVA, MBA, членство RICS,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</w:t>
            </w:r>
          </w:p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Подтверждающие свидетельства, аттестаты, дипломы, выписки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1 - 5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Размер выручки от оценочной деятельности за последний финансовый год, млн. руб. с учетом НДС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Справка с указанием общей выручки, включающей расшифровку выручки по основным видам услуг (оценочная деятельность и др.) за последний финансовый год.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50 - 100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Общее количество выполненных работ по оценке объектов, </w:t>
            </w:r>
            <w:r w:rsidRPr="00F83B17">
              <w:rPr>
                <w:snapToGrid/>
                <w:sz w:val="20"/>
              </w:rPr>
              <w:lastRenderedPageBreak/>
              <w:t>стоимостью свыше 1 млрд. руб. за последние три года,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&gt; 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Анкета участника, составленная по форме </w:t>
            </w:r>
            <w:r w:rsidRPr="00F83B17">
              <w:rPr>
                <w:snapToGrid/>
                <w:sz w:val="20"/>
              </w:rPr>
              <w:lastRenderedPageBreak/>
              <w:t>определенной соответствующей Документацией по закупке;  идентификация объектов оценки и контактных данных Заказчиков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5 - 10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&lt; 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Опыт оценки электросетевого комплекса, состоящего не менее чем из 5 000 электросетевых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Анкета участника, составленная по форме определенной соответствующей Документацией по закупке; идентификация объектов оценки и контактных данных Заказчиков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Наличие документа о прохождении сертификации менеджмента качества оказываемых услуг в соответствии с ГОСТ 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9001-2011 (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9001:2008)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 xml:space="preserve">Копия документа о прохождении сертификации менеджмента качества оказываемых услуг в соответствии с ГОСТ 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9001-2011 (</w:t>
            </w:r>
            <w:r w:rsidR="0062008F" w:rsidRPr="0062008F">
              <w:rPr>
                <w:sz w:val="20"/>
                <w:lang w:val="en-US"/>
              </w:rPr>
              <w:t>ISO</w:t>
            </w:r>
            <w:r w:rsidR="0062008F" w:rsidRPr="0062008F">
              <w:rPr>
                <w:sz w:val="20"/>
              </w:rPr>
              <w:t xml:space="preserve"> 9001:2008)</w:t>
            </w:r>
            <w:r w:rsidRPr="00F83B17">
              <w:rPr>
                <w:snapToGrid/>
                <w:sz w:val="20"/>
              </w:rPr>
              <w:t>  (при наличии)</w:t>
            </w:r>
          </w:p>
        </w:tc>
      </w:tr>
      <w:tr w:rsidR="008C4A49" w:rsidRPr="00F83B17" w:rsidTr="00DB3CA5">
        <w:trPr>
          <w:trHeight w:val="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4A49" w:rsidRPr="00F831CB" w:rsidRDefault="008C4A49" w:rsidP="00DB3CA5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831CB">
              <w:rPr>
                <w:b/>
                <w:snapToGrid/>
                <w:sz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83B17">
              <w:rPr>
                <w:snapToGrid/>
                <w:sz w:val="20"/>
              </w:rPr>
              <w:t>НЕТ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4A49" w:rsidRPr="00F83B17" w:rsidRDefault="008C4A49" w:rsidP="00DB3CA5">
            <w:pPr>
              <w:spacing w:line="240" w:lineRule="auto"/>
              <w:jc w:val="center"/>
              <w:rPr>
                <w:rFonts w:eastAsia="Calibri"/>
              </w:rPr>
            </w:pPr>
          </w:p>
        </w:tc>
      </w:tr>
    </w:tbl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pStyle w:val="25"/>
      </w:pPr>
      <w:r w:rsidRPr="00F83B17">
        <w:rPr>
          <w:b/>
        </w:rPr>
        <w:t>*</w:t>
      </w:r>
      <w:r w:rsidRPr="00F83B17">
        <w:t>Рейтинг, присуждаемый заявке по критерию «стоимость услуг», определяется по формуле:</w:t>
      </w:r>
    </w:p>
    <w:p w:rsidR="008C4A49" w:rsidRPr="00F83B17" w:rsidRDefault="00C71A87" w:rsidP="0062008F">
      <w:pPr>
        <w:ind w:firstLine="0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 w:val="44"/>
                <w:szCs w:val="44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 xml:space="preserve">                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Ra</m:t>
            </m:r>
          </m:e>
          <m:sub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i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>=</m:t>
            </m:r>
            <m:f>
              <m:fPr>
                <m:ctrlPr>
                  <w:rPr>
                    <w:rFonts w:ascii="Cambria Math" w:eastAsia="Calibri" w:hAnsi="Cambria Math"/>
                    <w:i/>
                    <w:color w:val="000000" w:themeColor="text1"/>
                    <w:sz w:val="44"/>
                    <w:szCs w:val="44"/>
                    <w:lang w:val="en-US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44"/>
                    <w:szCs w:val="44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 w:val="44"/>
                        <w:szCs w:val="44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44"/>
                        <w:szCs w:val="44"/>
                        <w:lang w:val="en-US"/>
                      </w:rPr>
                      <m:t>max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44"/>
                <w:szCs w:val="44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44"/>
                <w:szCs w:val="44"/>
              </w:rPr>
              <m:t>60</m:t>
            </m:r>
          </m:sub>
        </m:sSub>
      </m:oMath>
      <w:r w:rsidR="0062008F">
        <w:rPr>
          <w:color w:val="000000" w:themeColor="text1"/>
          <w:sz w:val="44"/>
          <w:szCs w:val="44"/>
          <w:lang w:eastAsia="en-US"/>
        </w:rPr>
        <w:t xml:space="preserve">, </w:t>
      </w:r>
      <w:r w:rsidR="008C4A49" w:rsidRPr="00F83B17">
        <w:rPr>
          <w:sz w:val="24"/>
          <w:szCs w:val="24"/>
        </w:rPr>
        <w:t>где:</w:t>
      </w:r>
    </w:p>
    <w:p w:rsidR="008C4A49" w:rsidRPr="00F83B17" w:rsidRDefault="008C4A49" w:rsidP="008C4A49">
      <w:pPr>
        <w:pStyle w:val="25"/>
      </w:pPr>
      <w:r w:rsidRPr="00F83B17">
        <w:rPr>
          <w:b/>
          <w:bCs/>
        </w:rPr>
        <w:t>Ra</w:t>
      </w:r>
      <w:r w:rsidRPr="00F83B17">
        <w:rPr>
          <w:b/>
          <w:bCs/>
          <w:vertAlign w:val="subscript"/>
        </w:rPr>
        <w:t>i</w:t>
      </w:r>
      <w:r w:rsidRPr="00F83B17">
        <w:t>  - рейтинг, присуждаемый i-й заявке по указанному критерию;</w:t>
      </w:r>
    </w:p>
    <w:p w:rsidR="008C4A49" w:rsidRPr="00F83B17" w:rsidRDefault="008C4A49" w:rsidP="008C4A49">
      <w:pPr>
        <w:pStyle w:val="25"/>
      </w:pPr>
      <w:r w:rsidRPr="00F83B17">
        <w:rPr>
          <w:b/>
          <w:bCs/>
        </w:rPr>
        <w:t>A</w:t>
      </w:r>
      <w:r w:rsidRPr="00F83B17">
        <w:rPr>
          <w:b/>
          <w:bCs/>
          <w:vertAlign w:val="subscript"/>
        </w:rPr>
        <w:t>max</w:t>
      </w:r>
      <w:r w:rsidRPr="00F83B17">
        <w:t xml:space="preserve"> -  начальная  (максимальная)  цена  Договора,  установленная  в конкурсной  документации.  </w:t>
      </w:r>
    </w:p>
    <w:p w:rsidR="008C4A49" w:rsidRPr="00F83B17" w:rsidRDefault="008C4A49" w:rsidP="008C4A49">
      <w:pPr>
        <w:pStyle w:val="25"/>
      </w:pPr>
      <w:r w:rsidRPr="00F83B17">
        <w:rPr>
          <w:b/>
          <w:bCs/>
        </w:rPr>
        <w:t>A</w:t>
      </w:r>
      <w:r w:rsidRPr="00F83B17">
        <w:rPr>
          <w:b/>
          <w:bCs/>
          <w:vertAlign w:val="subscript"/>
        </w:rPr>
        <w:t>i</w:t>
      </w:r>
      <w:r w:rsidRPr="00F83B17">
        <w:t>  -  предложение  i-го участника конкурса по цене Договора.</w:t>
      </w: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</w:rPr>
      </w:pPr>
      <w:r w:rsidRPr="00F83B17">
        <w:rPr>
          <w:sz w:val="24"/>
          <w:szCs w:val="24"/>
        </w:rPr>
        <w:t>Победителем будет признан участник, набравший максимальное количество баллов (но не менее 20 баллов в соответствии с матрицей методики оценки предложений участников) и удовлетворяющим требованиям, обозначенным в п. 6.1-6.2.</w:t>
      </w: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</w:p>
    <w:p w:rsidR="008C4A49" w:rsidRPr="00F83B17" w:rsidRDefault="008C4A49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  <w:r w:rsidRPr="00F83B17">
        <w:rPr>
          <w:b/>
          <w:sz w:val="24"/>
          <w:szCs w:val="24"/>
        </w:rPr>
        <w:t xml:space="preserve">Контактные лица по техническим вопросам: </w:t>
      </w:r>
    </w:p>
    <w:p w:rsidR="008C4A49" w:rsidRPr="00642C63" w:rsidRDefault="0075614F" w:rsidP="008C4A49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Баблюк Сергей Викторович</w:t>
      </w:r>
      <w:r w:rsidR="008C4A49" w:rsidRPr="00F83B17">
        <w:rPr>
          <w:sz w:val="24"/>
          <w:szCs w:val="24"/>
        </w:rPr>
        <w:t xml:space="preserve">, тел. </w:t>
      </w:r>
      <w:r w:rsidR="008C4A49" w:rsidRPr="00642C63">
        <w:rPr>
          <w:sz w:val="24"/>
          <w:szCs w:val="24"/>
        </w:rPr>
        <w:t>(4812) 4295</w:t>
      </w:r>
      <w:r w:rsidRPr="00642C63">
        <w:rPr>
          <w:sz w:val="24"/>
          <w:szCs w:val="24"/>
        </w:rPr>
        <w:t>17</w:t>
      </w:r>
      <w:r w:rsidR="008C4A49" w:rsidRPr="00642C63">
        <w:rPr>
          <w:sz w:val="24"/>
          <w:szCs w:val="24"/>
        </w:rPr>
        <w:t xml:space="preserve">, </w:t>
      </w:r>
      <w:r w:rsidR="008C4A49" w:rsidRPr="00F83B17">
        <w:rPr>
          <w:sz w:val="24"/>
          <w:szCs w:val="24"/>
          <w:lang w:val="en-US"/>
        </w:rPr>
        <w:t>e</w:t>
      </w:r>
      <w:r w:rsidR="008C4A49" w:rsidRPr="00642C63">
        <w:rPr>
          <w:sz w:val="24"/>
          <w:szCs w:val="24"/>
        </w:rPr>
        <w:t>-</w:t>
      </w:r>
      <w:r w:rsidR="008C4A49" w:rsidRPr="00F83B17">
        <w:rPr>
          <w:sz w:val="24"/>
          <w:szCs w:val="24"/>
          <w:lang w:val="en-US"/>
        </w:rPr>
        <w:t>mail</w:t>
      </w:r>
      <w:r w:rsidR="008C4A49" w:rsidRPr="00642C63">
        <w:rPr>
          <w:sz w:val="24"/>
          <w:szCs w:val="24"/>
        </w:rPr>
        <w:t xml:space="preserve">: </w:t>
      </w:r>
      <w:hyperlink r:id="rId10" w:history="1">
        <w:r w:rsidRPr="001949FA">
          <w:rPr>
            <w:rStyle w:val="ae"/>
            <w:sz w:val="24"/>
            <w:szCs w:val="24"/>
            <w:lang w:val="en-US"/>
          </w:rPr>
          <w:t>Bablyuk</w:t>
        </w:r>
        <w:r w:rsidRPr="00642C63">
          <w:rPr>
            <w:rStyle w:val="ae"/>
            <w:sz w:val="24"/>
            <w:szCs w:val="24"/>
          </w:rPr>
          <w:t>.</w:t>
        </w:r>
        <w:r w:rsidRPr="001949FA">
          <w:rPr>
            <w:rStyle w:val="ae"/>
            <w:sz w:val="24"/>
            <w:szCs w:val="24"/>
            <w:lang w:val="en-US"/>
          </w:rPr>
          <w:t>SV</w:t>
        </w:r>
        <w:r w:rsidRPr="00642C63">
          <w:rPr>
            <w:rStyle w:val="ae"/>
            <w:sz w:val="24"/>
            <w:szCs w:val="24"/>
          </w:rPr>
          <w:t>@</w:t>
        </w:r>
        <w:r w:rsidRPr="001949FA">
          <w:rPr>
            <w:rStyle w:val="ae"/>
            <w:sz w:val="24"/>
            <w:szCs w:val="24"/>
            <w:lang w:val="en-US"/>
          </w:rPr>
          <w:t>mrsk</w:t>
        </w:r>
        <w:r w:rsidRPr="00642C63">
          <w:rPr>
            <w:rStyle w:val="ae"/>
            <w:sz w:val="24"/>
            <w:szCs w:val="24"/>
          </w:rPr>
          <w:t>-1.</w:t>
        </w:r>
        <w:r w:rsidRPr="001949FA">
          <w:rPr>
            <w:rStyle w:val="ae"/>
            <w:sz w:val="24"/>
            <w:szCs w:val="24"/>
            <w:lang w:val="en-US"/>
          </w:rPr>
          <w:t>ru</w:t>
        </w:r>
      </w:hyperlink>
      <w:r w:rsidR="008C4A49" w:rsidRPr="00642C63">
        <w:rPr>
          <w:color w:val="000000" w:themeColor="text1"/>
          <w:sz w:val="24"/>
          <w:szCs w:val="24"/>
        </w:rPr>
        <w:t>.</w:t>
      </w:r>
    </w:p>
    <w:sectPr w:rsidR="008C4A49" w:rsidRPr="00642C63" w:rsidSect="009240A4">
      <w:pgSz w:w="11906" w:h="16838"/>
      <w:pgMar w:top="709" w:right="566" w:bottom="28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A87" w:rsidRDefault="00C71A87" w:rsidP="00CA3FF0">
      <w:pPr>
        <w:spacing w:line="240" w:lineRule="auto"/>
      </w:pPr>
      <w:r>
        <w:separator/>
      </w:r>
    </w:p>
  </w:endnote>
  <w:endnote w:type="continuationSeparator" w:id="0">
    <w:p w:rsidR="00C71A87" w:rsidRDefault="00C71A87" w:rsidP="00CA3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A87" w:rsidRDefault="00C71A87" w:rsidP="00CA3FF0">
      <w:pPr>
        <w:spacing w:line="240" w:lineRule="auto"/>
      </w:pPr>
      <w:r>
        <w:separator/>
      </w:r>
    </w:p>
  </w:footnote>
  <w:footnote w:type="continuationSeparator" w:id="0">
    <w:p w:rsidR="00C71A87" w:rsidRDefault="00C71A87" w:rsidP="00CA3F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1238F"/>
    <w:multiLevelType w:val="hybridMultilevel"/>
    <w:tmpl w:val="514C5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F057D"/>
    <w:multiLevelType w:val="hybridMultilevel"/>
    <w:tmpl w:val="7378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4">
    <w:nsid w:val="0C9144BF"/>
    <w:multiLevelType w:val="hybridMultilevel"/>
    <w:tmpl w:val="48A8A3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96594"/>
    <w:multiLevelType w:val="hybridMultilevel"/>
    <w:tmpl w:val="98AEF5B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83210E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C546A"/>
    <w:multiLevelType w:val="hybridMultilevel"/>
    <w:tmpl w:val="D3088EB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D3DBA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56605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E753E"/>
    <w:multiLevelType w:val="hybridMultilevel"/>
    <w:tmpl w:val="5CA46F1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E813D4E"/>
    <w:multiLevelType w:val="multilevel"/>
    <w:tmpl w:val="3940AB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A7D14FF"/>
    <w:multiLevelType w:val="multilevel"/>
    <w:tmpl w:val="EE0268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">
    <w:nsid w:val="3B532F95"/>
    <w:multiLevelType w:val="hybridMultilevel"/>
    <w:tmpl w:val="2A1A99FA"/>
    <w:lvl w:ilvl="0" w:tplc="4C52379A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F5CD1"/>
    <w:multiLevelType w:val="multilevel"/>
    <w:tmpl w:val="1DF464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B2A4F0A"/>
    <w:multiLevelType w:val="hybridMultilevel"/>
    <w:tmpl w:val="D88AA378"/>
    <w:lvl w:ilvl="0" w:tplc="DEE8FE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  <w:szCs w:val="28"/>
      </w:rPr>
    </w:lvl>
    <w:lvl w:ilvl="1" w:tplc="DD06E58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A48802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5D0C95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07A9528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240FBF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5B074F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44E5EC2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F8A260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4CDC53B1"/>
    <w:multiLevelType w:val="hybridMultilevel"/>
    <w:tmpl w:val="B560AFFE"/>
    <w:lvl w:ilvl="0" w:tplc="CB3899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924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C9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4F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E37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2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23B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84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8C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E3F8C"/>
    <w:multiLevelType w:val="multilevel"/>
    <w:tmpl w:val="79E60B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5DC1072"/>
    <w:multiLevelType w:val="hybridMultilevel"/>
    <w:tmpl w:val="446684DE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CB6182"/>
    <w:multiLevelType w:val="hybridMultilevel"/>
    <w:tmpl w:val="2750A2AE"/>
    <w:lvl w:ilvl="0" w:tplc="23CA6E5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5422095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A6A9F9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04467B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C5C9CE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77EB92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E9E156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F6E545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CCECFF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94E2B6F"/>
    <w:multiLevelType w:val="hybridMultilevel"/>
    <w:tmpl w:val="03D69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06643A"/>
    <w:multiLevelType w:val="hybridMultilevel"/>
    <w:tmpl w:val="E8140174"/>
    <w:lvl w:ilvl="0" w:tplc="04190001">
      <w:start w:val="1"/>
      <w:numFmt w:val="bullet"/>
      <w:pStyle w:val="a3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C4821"/>
    <w:multiLevelType w:val="hybridMultilevel"/>
    <w:tmpl w:val="B560AFFE"/>
    <w:lvl w:ilvl="0" w:tplc="0419000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0650DB"/>
    <w:multiLevelType w:val="hybridMultilevel"/>
    <w:tmpl w:val="3EF239AE"/>
    <w:lvl w:ilvl="0" w:tplc="B3BCB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8E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163" w:hanging="283"/>
        </w:pPr>
        <w:rPr>
          <w:rFonts w:ascii="Symbol" w:hAnsi="Symbol" w:hint="default"/>
        </w:rPr>
      </w:lvl>
    </w:lvlOverride>
  </w:num>
  <w:num w:numId="4">
    <w:abstractNumId w:val="27"/>
  </w:num>
  <w:num w:numId="5">
    <w:abstractNumId w:val="19"/>
  </w:num>
  <w:num w:numId="6">
    <w:abstractNumId w:val="25"/>
  </w:num>
  <w:num w:numId="7">
    <w:abstractNumId w:val="15"/>
  </w:num>
  <w:num w:numId="8">
    <w:abstractNumId w:val="2"/>
  </w:num>
  <w:num w:numId="9">
    <w:abstractNumId w:val="26"/>
  </w:num>
  <w:num w:numId="10">
    <w:abstractNumId w:val="6"/>
  </w:num>
  <w:num w:numId="11">
    <w:abstractNumId w:val="22"/>
  </w:num>
  <w:num w:numId="12">
    <w:abstractNumId w:val="10"/>
  </w:num>
  <w:num w:numId="13">
    <w:abstractNumId w:val="24"/>
  </w:num>
  <w:num w:numId="14">
    <w:abstractNumId w:val="8"/>
  </w:num>
  <w:num w:numId="15">
    <w:abstractNumId w:val="9"/>
  </w:num>
  <w:num w:numId="16">
    <w:abstractNumId w:val="20"/>
  </w:num>
  <w:num w:numId="17">
    <w:abstractNumId w:val="7"/>
  </w:num>
  <w:num w:numId="18">
    <w:abstractNumId w:val="21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5"/>
  </w:num>
  <w:num w:numId="23">
    <w:abstractNumId w:val="4"/>
  </w:num>
  <w:num w:numId="24">
    <w:abstractNumId w:val="23"/>
  </w:num>
  <w:num w:numId="25">
    <w:abstractNumId w:val="13"/>
  </w:num>
  <w:num w:numId="26">
    <w:abstractNumId w:val="18"/>
  </w:num>
  <w:num w:numId="27">
    <w:abstractNumId w:val="18"/>
  </w:num>
  <w:num w:numId="28">
    <w:abstractNumId w:val="14"/>
  </w:num>
  <w:num w:numId="29">
    <w:abstractNumId w:val="18"/>
    <w:lvlOverride w:ilvl="0">
      <w:startOverride w:val="6"/>
    </w:lvlOverride>
    <w:lvlOverride w:ilvl="1">
      <w:startOverride w:val="9"/>
    </w:lvlOverride>
  </w:num>
  <w:num w:numId="30">
    <w:abstractNumId w:val="18"/>
    <w:lvlOverride w:ilvl="0">
      <w:startOverride w:val="6"/>
    </w:lvlOverride>
    <w:lvlOverride w:ilvl="1">
      <w:startOverride w:val="9"/>
    </w:lvlOverride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26"/>
    <w:rsid w:val="00001577"/>
    <w:rsid w:val="000077CC"/>
    <w:rsid w:val="00010AD4"/>
    <w:rsid w:val="000111F2"/>
    <w:rsid w:val="00011A72"/>
    <w:rsid w:val="000122F5"/>
    <w:rsid w:val="00017C12"/>
    <w:rsid w:val="000355E2"/>
    <w:rsid w:val="00035F02"/>
    <w:rsid w:val="00037F97"/>
    <w:rsid w:val="0004135B"/>
    <w:rsid w:val="00046EB9"/>
    <w:rsid w:val="00047477"/>
    <w:rsid w:val="0004782A"/>
    <w:rsid w:val="000533D6"/>
    <w:rsid w:val="00055932"/>
    <w:rsid w:val="000559E6"/>
    <w:rsid w:val="00061B7D"/>
    <w:rsid w:val="00061D53"/>
    <w:rsid w:val="00062271"/>
    <w:rsid w:val="00066E3E"/>
    <w:rsid w:val="000836DF"/>
    <w:rsid w:val="0008398F"/>
    <w:rsid w:val="00090DE2"/>
    <w:rsid w:val="0009594B"/>
    <w:rsid w:val="00096046"/>
    <w:rsid w:val="000A0591"/>
    <w:rsid w:val="000A13F1"/>
    <w:rsid w:val="000A4800"/>
    <w:rsid w:val="000B0F44"/>
    <w:rsid w:val="000B20EF"/>
    <w:rsid w:val="000B2CAD"/>
    <w:rsid w:val="000B396B"/>
    <w:rsid w:val="000C493A"/>
    <w:rsid w:val="000C570E"/>
    <w:rsid w:val="000E44A6"/>
    <w:rsid w:val="000F0A49"/>
    <w:rsid w:val="000F13B1"/>
    <w:rsid w:val="000F64ED"/>
    <w:rsid w:val="001078AA"/>
    <w:rsid w:val="001134CC"/>
    <w:rsid w:val="00113C1B"/>
    <w:rsid w:val="0011564E"/>
    <w:rsid w:val="00115DFF"/>
    <w:rsid w:val="00116D9E"/>
    <w:rsid w:val="00121019"/>
    <w:rsid w:val="00122CB5"/>
    <w:rsid w:val="00123FB2"/>
    <w:rsid w:val="001240B8"/>
    <w:rsid w:val="00130634"/>
    <w:rsid w:val="001367BB"/>
    <w:rsid w:val="00141837"/>
    <w:rsid w:val="00144EAB"/>
    <w:rsid w:val="00147635"/>
    <w:rsid w:val="001478E2"/>
    <w:rsid w:val="00150EFE"/>
    <w:rsid w:val="00155EE1"/>
    <w:rsid w:val="001624F4"/>
    <w:rsid w:val="001643E7"/>
    <w:rsid w:val="0016503B"/>
    <w:rsid w:val="001678D0"/>
    <w:rsid w:val="00170DB7"/>
    <w:rsid w:val="001715EB"/>
    <w:rsid w:val="00171FEE"/>
    <w:rsid w:val="00183A8C"/>
    <w:rsid w:val="00184F60"/>
    <w:rsid w:val="00191A43"/>
    <w:rsid w:val="001934FE"/>
    <w:rsid w:val="001973D4"/>
    <w:rsid w:val="001A1EF0"/>
    <w:rsid w:val="001B1EB3"/>
    <w:rsid w:val="001B2AF2"/>
    <w:rsid w:val="001B2B3E"/>
    <w:rsid w:val="001B3973"/>
    <w:rsid w:val="001B6EDC"/>
    <w:rsid w:val="001B7DC8"/>
    <w:rsid w:val="001D2DF1"/>
    <w:rsid w:val="001D4498"/>
    <w:rsid w:val="001D7FEB"/>
    <w:rsid w:val="001E2E72"/>
    <w:rsid w:val="001F3354"/>
    <w:rsid w:val="001F6AD7"/>
    <w:rsid w:val="002005DE"/>
    <w:rsid w:val="0020268E"/>
    <w:rsid w:val="00204462"/>
    <w:rsid w:val="00212D6A"/>
    <w:rsid w:val="002144D2"/>
    <w:rsid w:val="00215FE1"/>
    <w:rsid w:val="00221322"/>
    <w:rsid w:val="002330E9"/>
    <w:rsid w:val="00237822"/>
    <w:rsid w:val="002443C0"/>
    <w:rsid w:val="0024588E"/>
    <w:rsid w:val="00245CAF"/>
    <w:rsid w:val="00245F1C"/>
    <w:rsid w:val="00257B67"/>
    <w:rsid w:val="00263A73"/>
    <w:rsid w:val="00263EDA"/>
    <w:rsid w:val="00266882"/>
    <w:rsid w:val="002707F2"/>
    <w:rsid w:val="00275B2F"/>
    <w:rsid w:val="00281027"/>
    <w:rsid w:val="00282714"/>
    <w:rsid w:val="002913DF"/>
    <w:rsid w:val="00293D91"/>
    <w:rsid w:val="002A063F"/>
    <w:rsid w:val="002A0A7E"/>
    <w:rsid w:val="002A5726"/>
    <w:rsid w:val="002A71C8"/>
    <w:rsid w:val="002B1984"/>
    <w:rsid w:val="002C2AA2"/>
    <w:rsid w:val="002C7305"/>
    <w:rsid w:val="002D047A"/>
    <w:rsid w:val="002D5F91"/>
    <w:rsid w:val="002E0436"/>
    <w:rsid w:val="002E10C3"/>
    <w:rsid w:val="002E5F4A"/>
    <w:rsid w:val="002E60AB"/>
    <w:rsid w:val="00301589"/>
    <w:rsid w:val="003041EC"/>
    <w:rsid w:val="003049FC"/>
    <w:rsid w:val="003135C9"/>
    <w:rsid w:val="00313699"/>
    <w:rsid w:val="0032357C"/>
    <w:rsid w:val="00323EF9"/>
    <w:rsid w:val="00326C77"/>
    <w:rsid w:val="00330216"/>
    <w:rsid w:val="00330905"/>
    <w:rsid w:val="00331014"/>
    <w:rsid w:val="003338E3"/>
    <w:rsid w:val="00334648"/>
    <w:rsid w:val="00336137"/>
    <w:rsid w:val="00340B4F"/>
    <w:rsid w:val="00341000"/>
    <w:rsid w:val="00347640"/>
    <w:rsid w:val="00353582"/>
    <w:rsid w:val="00354151"/>
    <w:rsid w:val="00357C65"/>
    <w:rsid w:val="00357C91"/>
    <w:rsid w:val="00370CA6"/>
    <w:rsid w:val="003719D7"/>
    <w:rsid w:val="0037566C"/>
    <w:rsid w:val="00375A2A"/>
    <w:rsid w:val="00375F63"/>
    <w:rsid w:val="00383424"/>
    <w:rsid w:val="0038717F"/>
    <w:rsid w:val="003916E0"/>
    <w:rsid w:val="00391837"/>
    <w:rsid w:val="003A1AE7"/>
    <w:rsid w:val="003A27D1"/>
    <w:rsid w:val="003A41BD"/>
    <w:rsid w:val="003A44B3"/>
    <w:rsid w:val="003A4E20"/>
    <w:rsid w:val="003B439E"/>
    <w:rsid w:val="003B4A68"/>
    <w:rsid w:val="003B68D7"/>
    <w:rsid w:val="003C16EC"/>
    <w:rsid w:val="003C570D"/>
    <w:rsid w:val="003D1FE2"/>
    <w:rsid w:val="003D47D5"/>
    <w:rsid w:val="003D4DD6"/>
    <w:rsid w:val="003D7C00"/>
    <w:rsid w:val="003E5A3F"/>
    <w:rsid w:val="003E5C55"/>
    <w:rsid w:val="003F5B48"/>
    <w:rsid w:val="00400D1D"/>
    <w:rsid w:val="0040161B"/>
    <w:rsid w:val="00401FE0"/>
    <w:rsid w:val="0040476F"/>
    <w:rsid w:val="00407494"/>
    <w:rsid w:val="00410976"/>
    <w:rsid w:val="00411B1B"/>
    <w:rsid w:val="00421F70"/>
    <w:rsid w:val="0042285A"/>
    <w:rsid w:val="00422BD0"/>
    <w:rsid w:val="004272E1"/>
    <w:rsid w:val="00432F6F"/>
    <w:rsid w:val="0043776C"/>
    <w:rsid w:val="00440C46"/>
    <w:rsid w:val="0044775F"/>
    <w:rsid w:val="00453777"/>
    <w:rsid w:val="00456553"/>
    <w:rsid w:val="00462661"/>
    <w:rsid w:val="00463A19"/>
    <w:rsid w:val="00464F42"/>
    <w:rsid w:val="00465897"/>
    <w:rsid w:val="00466479"/>
    <w:rsid w:val="0046698E"/>
    <w:rsid w:val="004706D3"/>
    <w:rsid w:val="004822D6"/>
    <w:rsid w:val="004827BD"/>
    <w:rsid w:val="00485AA2"/>
    <w:rsid w:val="00485AEB"/>
    <w:rsid w:val="00491236"/>
    <w:rsid w:val="0049214D"/>
    <w:rsid w:val="00493646"/>
    <w:rsid w:val="00494C6B"/>
    <w:rsid w:val="00495E0A"/>
    <w:rsid w:val="00496ABD"/>
    <w:rsid w:val="00496FA1"/>
    <w:rsid w:val="004A2B7C"/>
    <w:rsid w:val="004B3FD4"/>
    <w:rsid w:val="004B413B"/>
    <w:rsid w:val="004B4DDF"/>
    <w:rsid w:val="004B7597"/>
    <w:rsid w:val="004C3512"/>
    <w:rsid w:val="004D02EC"/>
    <w:rsid w:val="004D48B6"/>
    <w:rsid w:val="004D4981"/>
    <w:rsid w:val="004E02FB"/>
    <w:rsid w:val="004E2437"/>
    <w:rsid w:val="004E4BC4"/>
    <w:rsid w:val="004F2AEA"/>
    <w:rsid w:val="004F51CB"/>
    <w:rsid w:val="00510B0D"/>
    <w:rsid w:val="00512ACE"/>
    <w:rsid w:val="00515EAD"/>
    <w:rsid w:val="00516590"/>
    <w:rsid w:val="005211D4"/>
    <w:rsid w:val="00521353"/>
    <w:rsid w:val="00521DD1"/>
    <w:rsid w:val="0052651E"/>
    <w:rsid w:val="00536FF5"/>
    <w:rsid w:val="00537D29"/>
    <w:rsid w:val="005406FE"/>
    <w:rsid w:val="00542725"/>
    <w:rsid w:val="00546060"/>
    <w:rsid w:val="00546E09"/>
    <w:rsid w:val="00547E18"/>
    <w:rsid w:val="00552584"/>
    <w:rsid w:val="005539AF"/>
    <w:rsid w:val="00561266"/>
    <w:rsid w:val="00567344"/>
    <w:rsid w:val="00577770"/>
    <w:rsid w:val="00582BC8"/>
    <w:rsid w:val="00586B96"/>
    <w:rsid w:val="005909FF"/>
    <w:rsid w:val="005A0632"/>
    <w:rsid w:val="005A0EC1"/>
    <w:rsid w:val="005B261C"/>
    <w:rsid w:val="005B36FC"/>
    <w:rsid w:val="005C5B5B"/>
    <w:rsid w:val="005C7D1D"/>
    <w:rsid w:val="005D4347"/>
    <w:rsid w:val="005D5B3F"/>
    <w:rsid w:val="005D5E57"/>
    <w:rsid w:val="005D74DD"/>
    <w:rsid w:val="005E3C47"/>
    <w:rsid w:val="005E3D2F"/>
    <w:rsid w:val="005E7D06"/>
    <w:rsid w:val="005F4EC3"/>
    <w:rsid w:val="005F5739"/>
    <w:rsid w:val="005F5800"/>
    <w:rsid w:val="0060371C"/>
    <w:rsid w:val="006043A5"/>
    <w:rsid w:val="00607931"/>
    <w:rsid w:val="00610C1F"/>
    <w:rsid w:val="0061297E"/>
    <w:rsid w:val="00612C7D"/>
    <w:rsid w:val="00613763"/>
    <w:rsid w:val="00613D46"/>
    <w:rsid w:val="00614047"/>
    <w:rsid w:val="00614092"/>
    <w:rsid w:val="0062008F"/>
    <w:rsid w:val="006203B0"/>
    <w:rsid w:val="00622956"/>
    <w:rsid w:val="0062666D"/>
    <w:rsid w:val="00631ABF"/>
    <w:rsid w:val="00631D8B"/>
    <w:rsid w:val="00636744"/>
    <w:rsid w:val="00642C63"/>
    <w:rsid w:val="006444F3"/>
    <w:rsid w:val="00656379"/>
    <w:rsid w:val="00665D56"/>
    <w:rsid w:val="006668A2"/>
    <w:rsid w:val="0067516C"/>
    <w:rsid w:val="00675474"/>
    <w:rsid w:val="00677EB7"/>
    <w:rsid w:val="00692C5C"/>
    <w:rsid w:val="00697436"/>
    <w:rsid w:val="006B2049"/>
    <w:rsid w:val="006B375C"/>
    <w:rsid w:val="006B55D2"/>
    <w:rsid w:val="006B65D6"/>
    <w:rsid w:val="006C032D"/>
    <w:rsid w:val="006C3091"/>
    <w:rsid w:val="006D3A5E"/>
    <w:rsid w:val="006D3F30"/>
    <w:rsid w:val="006E357F"/>
    <w:rsid w:val="006E6570"/>
    <w:rsid w:val="006E6693"/>
    <w:rsid w:val="006F11BF"/>
    <w:rsid w:val="006F4C88"/>
    <w:rsid w:val="006F5ADD"/>
    <w:rsid w:val="00707253"/>
    <w:rsid w:val="0070773E"/>
    <w:rsid w:val="007203A5"/>
    <w:rsid w:val="00720F52"/>
    <w:rsid w:val="0072160C"/>
    <w:rsid w:val="007269BA"/>
    <w:rsid w:val="00730B31"/>
    <w:rsid w:val="00733B74"/>
    <w:rsid w:val="007400AA"/>
    <w:rsid w:val="007434E3"/>
    <w:rsid w:val="00754E40"/>
    <w:rsid w:val="0075614F"/>
    <w:rsid w:val="007565B0"/>
    <w:rsid w:val="00760E0C"/>
    <w:rsid w:val="00761B12"/>
    <w:rsid w:val="007657EB"/>
    <w:rsid w:val="0077260C"/>
    <w:rsid w:val="0077416C"/>
    <w:rsid w:val="00776C8D"/>
    <w:rsid w:val="00776E8D"/>
    <w:rsid w:val="00781C83"/>
    <w:rsid w:val="00785978"/>
    <w:rsid w:val="00793DA3"/>
    <w:rsid w:val="007A66CB"/>
    <w:rsid w:val="007B1240"/>
    <w:rsid w:val="007B7B08"/>
    <w:rsid w:val="007C7AEA"/>
    <w:rsid w:val="007D0B35"/>
    <w:rsid w:val="007D7270"/>
    <w:rsid w:val="007F37E0"/>
    <w:rsid w:val="007F7803"/>
    <w:rsid w:val="00800130"/>
    <w:rsid w:val="00800DCF"/>
    <w:rsid w:val="008134B5"/>
    <w:rsid w:val="0083309E"/>
    <w:rsid w:val="00834AD3"/>
    <w:rsid w:val="0083716F"/>
    <w:rsid w:val="008378FE"/>
    <w:rsid w:val="00843DD6"/>
    <w:rsid w:val="00843EEC"/>
    <w:rsid w:val="00845AB0"/>
    <w:rsid w:val="00845E84"/>
    <w:rsid w:val="00853DCD"/>
    <w:rsid w:val="0085688E"/>
    <w:rsid w:val="008618F9"/>
    <w:rsid w:val="00861FE9"/>
    <w:rsid w:val="0086491B"/>
    <w:rsid w:val="00865C17"/>
    <w:rsid w:val="008663CD"/>
    <w:rsid w:val="008714EE"/>
    <w:rsid w:val="00874118"/>
    <w:rsid w:val="00874A02"/>
    <w:rsid w:val="008762FF"/>
    <w:rsid w:val="00876E46"/>
    <w:rsid w:val="008850FE"/>
    <w:rsid w:val="00885AEC"/>
    <w:rsid w:val="00887B39"/>
    <w:rsid w:val="008A28CB"/>
    <w:rsid w:val="008A38DE"/>
    <w:rsid w:val="008A54AD"/>
    <w:rsid w:val="008B0088"/>
    <w:rsid w:val="008B3A4D"/>
    <w:rsid w:val="008B51CA"/>
    <w:rsid w:val="008B6024"/>
    <w:rsid w:val="008C4587"/>
    <w:rsid w:val="008C4A49"/>
    <w:rsid w:val="008C5DBE"/>
    <w:rsid w:val="008D1EC9"/>
    <w:rsid w:val="008D20CE"/>
    <w:rsid w:val="008D3C1C"/>
    <w:rsid w:val="008D737B"/>
    <w:rsid w:val="008E1462"/>
    <w:rsid w:val="008E2739"/>
    <w:rsid w:val="008F04D1"/>
    <w:rsid w:val="008F16D5"/>
    <w:rsid w:val="008F3156"/>
    <w:rsid w:val="008F47AA"/>
    <w:rsid w:val="00900871"/>
    <w:rsid w:val="00904176"/>
    <w:rsid w:val="009114F8"/>
    <w:rsid w:val="00914D37"/>
    <w:rsid w:val="00914F07"/>
    <w:rsid w:val="00916847"/>
    <w:rsid w:val="009177A5"/>
    <w:rsid w:val="009240A4"/>
    <w:rsid w:val="009254D5"/>
    <w:rsid w:val="00925F2C"/>
    <w:rsid w:val="00934D6A"/>
    <w:rsid w:val="00935F0A"/>
    <w:rsid w:val="0093665F"/>
    <w:rsid w:val="00942424"/>
    <w:rsid w:val="009448EF"/>
    <w:rsid w:val="00945DEA"/>
    <w:rsid w:val="009471BF"/>
    <w:rsid w:val="009517C8"/>
    <w:rsid w:val="00954F42"/>
    <w:rsid w:val="009557BF"/>
    <w:rsid w:val="00960825"/>
    <w:rsid w:val="00965317"/>
    <w:rsid w:val="009654B7"/>
    <w:rsid w:val="00970CA7"/>
    <w:rsid w:val="00971454"/>
    <w:rsid w:val="00973F9D"/>
    <w:rsid w:val="00983E7C"/>
    <w:rsid w:val="00984CCF"/>
    <w:rsid w:val="009862C2"/>
    <w:rsid w:val="0099403E"/>
    <w:rsid w:val="0099507A"/>
    <w:rsid w:val="009A4C2E"/>
    <w:rsid w:val="009B03CF"/>
    <w:rsid w:val="009B7C6D"/>
    <w:rsid w:val="009C2570"/>
    <w:rsid w:val="009D0642"/>
    <w:rsid w:val="009D2347"/>
    <w:rsid w:val="009E44D9"/>
    <w:rsid w:val="009E760D"/>
    <w:rsid w:val="009F048F"/>
    <w:rsid w:val="009F3810"/>
    <w:rsid w:val="009F71DE"/>
    <w:rsid w:val="00A009C5"/>
    <w:rsid w:val="00A01410"/>
    <w:rsid w:val="00A02838"/>
    <w:rsid w:val="00A03112"/>
    <w:rsid w:val="00A05D88"/>
    <w:rsid w:val="00A10F58"/>
    <w:rsid w:val="00A1358E"/>
    <w:rsid w:val="00A168C1"/>
    <w:rsid w:val="00A25824"/>
    <w:rsid w:val="00A2735F"/>
    <w:rsid w:val="00A45D9E"/>
    <w:rsid w:val="00A51C4E"/>
    <w:rsid w:val="00A54310"/>
    <w:rsid w:val="00A560AE"/>
    <w:rsid w:val="00A60C47"/>
    <w:rsid w:val="00A60F10"/>
    <w:rsid w:val="00A622D4"/>
    <w:rsid w:val="00A64221"/>
    <w:rsid w:val="00A66ECC"/>
    <w:rsid w:val="00A70E6E"/>
    <w:rsid w:val="00A73AD8"/>
    <w:rsid w:val="00A83399"/>
    <w:rsid w:val="00A9078C"/>
    <w:rsid w:val="00A9329D"/>
    <w:rsid w:val="00A9703E"/>
    <w:rsid w:val="00AA297D"/>
    <w:rsid w:val="00AA4E4D"/>
    <w:rsid w:val="00AB0251"/>
    <w:rsid w:val="00AB2F8D"/>
    <w:rsid w:val="00AB4854"/>
    <w:rsid w:val="00AB5498"/>
    <w:rsid w:val="00AC50A3"/>
    <w:rsid w:val="00AD0954"/>
    <w:rsid w:val="00AD2E59"/>
    <w:rsid w:val="00AD784C"/>
    <w:rsid w:val="00AE2894"/>
    <w:rsid w:val="00AF5366"/>
    <w:rsid w:val="00AF6F05"/>
    <w:rsid w:val="00B023A7"/>
    <w:rsid w:val="00B0460A"/>
    <w:rsid w:val="00B05FD0"/>
    <w:rsid w:val="00B06127"/>
    <w:rsid w:val="00B06755"/>
    <w:rsid w:val="00B1225C"/>
    <w:rsid w:val="00B1277C"/>
    <w:rsid w:val="00B218ED"/>
    <w:rsid w:val="00B278B5"/>
    <w:rsid w:val="00B31AA3"/>
    <w:rsid w:val="00B355DA"/>
    <w:rsid w:val="00B37F1D"/>
    <w:rsid w:val="00B426FC"/>
    <w:rsid w:val="00B42957"/>
    <w:rsid w:val="00B6019A"/>
    <w:rsid w:val="00B649F2"/>
    <w:rsid w:val="00B65382"/>
    <w:rsid w:val="00B65E99"/>
    <w:rsid w:val="00B75C4F"/>
    <w:rsid w:val="00B81CEA"/>
    <w:rsid w:val="00B929D6"/>
    <w:rsid w:val="00BA0F3B"/>
    <w:rsid w:val="00BA18C3"/>
    <w:rsid w:val="00BA2822"/>
    <w:rsid w:val="00BA3779"/>
    <w:rsid w:val="00BB1F42"/>
    <w:rsid w:val="00BB4F90"/>
    <w:rsid w:val="00BC3E69"/>
    <w:rsid w:val="00BC442B"/>
    <w:rsid w:val="00BC7532"/>
    <w:rsid w:val="00BE49A6"/>
    <w:rsid w:val="00BF0445"/>
    <w:rsid w:val="00BF39AD"/>
    <w:rsid w:val="00BF6780"/>
    <w:rsid w:val="00C0143A"/>
    <w:rsid w:val="00C02FD6"/>
    <w:rsid w:val="00C0748F"/>
    <w:rsid w:val="00C07C4E"/>
    <w:rsid w:val="00C14EDD"/>
    <w:rsid w:val="00C22DAF"/>
    <w:rsid w:val="00C27166"/>
    <w:rsid w:val="00C271D0"/>
    <w:rsid w:val="00C422AA"/>
    <w:rsid w:val="00C535BB"/>
    <w:rsid w:val="00C548DA"/>
    <w:rsid w:val="00C57C64"/>
    <w:rsid w:val="00C635AD"/>
    <w:rsid w:val="00C6698B"/>
    <w:rsid w:val="00C70E90"/>
    <w:rsid w:val="00C70FED"/>
    <w:rsid w:val="00C716CF"/>
    <w:rsid w:val="00C71A87"/>
    <w:rsid w:val="00C74598"/>
    <w:rsid w:val="00C75168"/>
    <w:rsid w:val="00C81C70"/>
    <w:rsid w:val="00C90FAB"/>
    <w:rsid w:val="00C927EB"/>
    <w:rsid w:val="00C93987"/>
    <w:rsid w:val="00C9495E"/>
    <w:rsid w:val="00CA3FF0"/>
    <w:rsid w:val="00CA5A8F"/>
    <w:rsid w:val="00CA717F"/>
    <w:rsid w:val="00CB322D"/>
    <w:rsid w:val="00CC46CA"/>
    <w:rsid w:val="00CC7083"/>
    <w:rsid w:val="00CC75DA"/>
    <w:rsid w:val="00CC7E3E"/>
    <w:rsid w:val="00CD01FD"/>
    <w:rsid w:val="00CD42D8"/>
    <w:rsid w:val="00CE3E8F"/>
    <w:rsid w:val="00CE4D8B"/>
    <w:rsid w:val="00CE6698"/>
    <w:rsid w:val="00CF30B7"/>
    <w:rsid w:val="00CF5F4A"/>
    <w:rsid w:val="00D000CA"/>
    <w:rsid w:val="00D03CB0"/>
    <w:rsid w:val="00D053B4"/>
    <w:rsid w:val="00D07466"/>
    <w:rsid w:val="00D17424"/>
    <w:rsid w:val="00D17D61"/>
    <w:rsid w:val="00D21540"/>
    <w:rsid w:val="00D22EA2"/>
    <w:rsid w:val="00D27428"/>
    <w:rsid w:val="00D34384"/>
    <w:rsid w:val="00D354A6"/>
    <w:rsid w:val="00D36532"/>
    <w:rsid w:val="00D37E26"/>
    <w:rsid w:val="00D40E97"/>
    <w:rsid w:val="00D47F6B"/>
    <w:rsid w:val="00D50CDE"/>
    <w:rsid w:val="00D5343D"/>
    <w:rsid w:val="00D536A9"/>
    <w:rsid w:val="00D56CD6"/>
    <w:rsid w:val="00D6012F"/>
    <w:rsid w:val="00D6561B"/>
    <w:rsid w:val="00D67680"/>
    <w:rsid w:val="00D67F5E"/>
    <w:rsid w:val="00D7148C"/>
    <w:rsid w:val="00D74ABF"/>
    <w:rsid w:val="00D8249A"/>
    <w:rsid w:val="00D85B8E"/>
    <w:rsid w:val="00D90313"/>
    <w:rsid w:val="00D91D5B"/>
    <w:rsid w:val="00D97014"/>
    <w:rsid w:val="00DA3F1B"/>
    <w:rsid w:val="00DA5272"/>
    <w:rsid w:val="00DB3CA5"/>
    <w:rsid w:val="00DB6B21"/>
    <w:rsid w:val="00DC54C4"/>
    <w:rsid w:val="00DC6347"/>
    <w:rsid w:val="00DD1A8E"/>
    <w:rsid w:val="00DD3B34"/>
    <w:rsid w:val="00DD5A21"/>
    <w:rsid w:val="00DE111E"/>
    <w:rsid w:val="00DE1CCA"/>
    <w:rsid w:val="00DE2242"/>
    <w:rsid w:val="00DE58C5"/>
    <w:rsid w:val="00DE6046"/>
    <w:rsid w:val="00DE7AF3"/>
    <w:rsid w:val="00DF02D5"/>
    <w:rsid w:val="00DF0BB2"/>
    <w:rsid w:val="00DF1302"/>
    <w:rsid w:val="00DF1D41"/>
    <w:rsid w:val="00DF2A4A"/>
    <w:rsid w:val="00DF7A32"/>
    <w:rsid w:val="00E02017"/>
    <w:rsid w:val="00E12121"/>
    <w:rsid w:val="00E16A0C"/>
    <w:rsid w:val="00E253B7"/>
    <w:rsid w:val="00E26640"/>
    <w:rsid w:val="00E31439"/>
    <w:rsid w:val="00E411FC"/>
    <w:rsid w:val="00E5020F"/>
    <w:rsid w:val="00E50604"/>
    <w:rsid w:val="00E50611"/>
    <w:rsid w:val="00E50C54"/>
    <w:rsid w:val="00E56557"/>
    <w:rsid w:val="00E61F89"/>
    <w:rsid w:val="00E62CE3"/>
    <w:rsid w:val="00E70799"/>
    <w:rsid w:val="00E71531"/>
    <w:rsid w:val="00E74974"/>
    <w:rsid w:val="00E80A3E"/>
    <w:rsid w:val="00E8343D"/>
    <w:rsid w:val="00E8719F"/>
    <w:rsid w:val="00E913FA"/>
    <w:rsid w:val="00E9141C"/>
    <w:rsid w:val="00E94ED9"/>
    <w:rsid w:val="00E960DC"/>
    <w:rsid w:val="00EA290D"/>
    <w:rsid w:val="00EA2A56"/>
    <w:rsid w:val="00EA50D2"/>
    <w:rsid w:val="00EA74F7"/>
    <w:rsid w:val="00EB7C71"/>
    <w:rsid w:val="00EC371A"/>
    <w:rsid w:val="00EC40F6"/>
    <w:rsid w:val="00ED1078"/>
    <w:rsid w:val="00ED1C74"/>
    <w:rsid w:val="00ED3AE3"/>
    <w:rsid w:val="00ED4816"/>
    <w:rsid w:val="00ED4EF5"/>
    <w:rsid w:val="00ED6F0E"/>
    <w:rsid w:val="00ED71CD"/>
    <w:rsid w:val="00EE3E6E"/>
    <w:rsid w:val="00EF228B"/>
    <w:rsid w:val="00EF3ACC"/>
    <w:rsid w:val="00EF4873"/>
    <w:rsid w:val="00F001EC"/>
    <w:rsid w:val="00F03961"/>
    <w:rsid w:val="00F04075"/>
    <w:rsid w:val="00F166F5"/>
    <w:rsid w:val="00F20F51"/>
    <w:rsid w:val="00F21C38"/>
    <w:rsid w:val="00F27103"/>
    <w:rsid w:val="00F31897"/>
    <w:rsid w:val="00F33B9F"/>
    <w:rsid w:val="00F33FF1"/>
    <w:rsid w:val="00F40833"/>
    <w:rsid w:val="00F41DBF"/>
    <w:rsid w:val="00F47601"/>
    <w:rsid w:val="00F50450"/>
    <w:rsid w:val="00F542D1"/>
    <w:rsid w:val="00F572A7"/>
    <w:rsid w:val="00F60475"/>
    <w:rsid w:val="00F62503"/>
    <w:rsid w:val="00F63A49"/>
    <w:rsid w:val="00F63ED9"/>
    <w:rsid w:val="00F66AFF"/>
    <w:rsid w:val="00F758AD"/>
    <w:rsid w:val="00F80E4B"/>
    <w:rsid w:val="00FA2516"/>
    <w:rsid w:val="00FA6B0D"/>
    <w:rsid w:val="00FA7855"/>
    <w:rsid w:val="00FB34A5"/>
    <w:rsid w:val="00FB5F65"/>
    <w:rsid w:val="00FB62C8"/>
    <w:rsid w:val="00FB71C8"/>
    <w:rsid w:val="00FC61DC"/>
    <w:rsid w:val="00FC6DC0"/>
    <w:rsid w:val="00FC753E"/>
    <w:rsid w:val="00FD0002"/>
    <w:rsid w:val="00FD0AF1"/>
    <w:rsid w:val="00FD3505"/>
    <w:rsid w:val="00FD5175"/>
    <w:rsid w:val="00FE09A1"/>
    <w:rsid w:val="00FE1592"/>
    <w:rsid w:val="00FF3A08"/>
    <w:rsid w:val="00FF3A83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0C570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character" w:customStyle="1" w:styleId="apple-style-span">
    <w:name w:val="apple-style-span"/>
    <w:basedOn w:val="a5"/>
    <w:rsid w:val="0083309E"/>
  </w:style>
  <w:style w:type="character" w:customStyle="1" w:styleId="apple-converted-space">
    <w:name w:val="apple-converted-space"/>
    <w:basedOn w:val="a5"/>
    <w:rsid w:val="001B3973"/>
  </w:style>
  <w:style w:type="paragraph" w:styleId="aff0">
    <w:name w:val="List Paragraph"/>
    <w:basedOn w:val="a4"/>
    <w:uiPriority w:val="34"/>
    <w:qFormat/>
    <w:rsid w:val="00401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0C570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character" w:customStyle="1" w:styleId="apple-style-span">
    <w:name w:val="apple-style-span"/>
    <w:basedOn w:val="a5"/>
    <w:rsid w:val="0083309E"/>
  </w:style>
  <w:style w:type="character" w:customStyle="1" w:styleId="apple-converted-space">
    <w:name w:val="apple-converted-space"/>
    <w:basedOn w:val="a5"/>
    <w:rsid w:val="001B3973"/>
  </w:style>
  <w:style w:type="paragraph" w:styleId="aff0">
    <w:name w:val="List Paragraph"/>
    <w:basedOn w:val="a4"/>
    <w:uiPriority w:val="34"/>
    <w:qFormat/>
    <w:rsid w:val="00401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ablyuk.SV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proper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A344-07D9-4C1C-BD48-3F34270D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Samsung Electronics</Company>
  <LinksUpToDate>false</LinksUpToDate>
  <CharactersWithSpaces>21649</CharactersWithSpaces>
  <SharedDoc>false</SharedDoc>
  <HLinks>
    <vt:vector size="18" baseType="variant">
      <vt:variant>
        <vt:i4>1966197</vt:i4>
      </vt:variant>
      <vt:variant>
        <vt:i4>6</vt:i4>
      </vt:variant>
      <vt:variant>
        <vt:i4>0</vt:i4>
      </vt:variant>
      <vt:variant>
        <vt:i4>5</vt:i4>
      </vt:variant>
      <vt:variant>
        <vt:lpwstr>mailto:Dyomina.EV@mrsk-1.ru</vt:lpwstr>
      </vt:variant>
      <vt:variant>
        <vt:lpwstr/>
      </vt:variant>
      <vt:variant>
        <vt:i4>3407936</vt:i4>
      </vt:variant>
      <vt:variant>
        <vt:i4>3</vt:i4>
      </vt:variant>
      <vt:variant>
        <vt:i4>0</vt:i4>
      </vt:variant>
      <vt:variant>
        <vt:i4>5</vt:i4>
      </vt:variant>
      <vt:variant>
        <vt:lpwstr>mailto:Hovantseva.NE@mrsk-1.ru</vt:lpwstr>
      </vt:variant>
      <vt:variant>
        <vt:lpwstr/>
      </vt:variant>
      <vt:variant>
        <vt:i4>4128877</vt:i4>
      </vt:variant>
      <vt:variant>
        <vt:i4>0</vt:i4>
      </vt:variant>
      <vt:variant>
        <vt:i4>0</vt:i4>
      </vt:variant>
      <vt:variant>
        <vt:i4>5</vt:i4>
      </vt:variant>
      <vt:variant>
        <vt:lpwstr>http://www.holding-mrsk.ru/about/property/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Костин С.Н.</dc:creator>
  <cp:lastModifiedBy>Алтунина Надежда Андреевна</cp:lastModifiedBy>
  <cp:revision>9</cp:revision>
  <cp:lastPrinted>2016-08-12T07:41:00Z</cp:lastPrinted>
  <dcterms:created xsi:type="dcterms:W3CDTF">2016-08-12T12:29:00Z</dcterms:created>
  <dcterms:modified xsi:type="dcterms:W3CDTF">2016-09-01T13:05:00Z</dcterms:modified>
</cp:coreProperties>
</file>