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r w:rsidR="004425D5">
              <w:fldChar w:fldCharType="begin"/>
            </w:r>
            <w:r w:rsidR="004425D5" w:rsidRPr="002C37C9">
              <w:rPr>
                <w:lang w:val="en-US"/>
              </w:rPr>
              <w:instrText xml:space="preserve"> HYPERLINK "mailto:posta@mrsk-1.ru" </w:instrText>
            </w:r>
            <w:r w:rsidR="004425D5">
              <w:fldChar w:fldCharType="separate"/>
            </w:r>
            <w:r w:rsidRPr="00CB1473">
              <w:rPr>
                <w:rStyle w:val="aff7"/>
                <w:rFonts w:ascii="PF Din Text Cond Pro Light" w:hAnsi="PF Din Text Cond Pro Light"/>
                <w:sz w:val="18"/>
                <w:szCs w:val="18"/>
                <w:lang w:val="en-US"/>
              </w:rPr>
              <w:t>posta@mrsk-1.ru</w:t>
            </w:r>
            <w:r w:rsidR="004425D5">
              <w:rPr>
                <w:rStyle w:val="aff7"/>
                <w:rFonts w:ascii="PF Din Text Cond Pro Light" w:hAnsi="PF Din Text Cond Pro Light"/>
                <w:sz w:val="18"/>
                <w:szCs w:val="18"/>
                <w:lang w:val="en-US"/>
              </w:rPr>
              <w:fldChar w:fldCharType="end"/>
            </w:r>
            <w:r w:rsidRPr="00CB1473">
              <w:rPr>
                <w:rFonts w:ascii="PF Din Text Cond Pro Light" w:hAnsi="PF Din Text Cond Pro Light"/>
                <w:sz w:val="18"/>
                <w:szCs w:val="18"/>
                <w:lang w:val="en-US"/>
              </w:rPr>
              <w:t>, http://</w:t>
            </w:r>
            <w:r w:rsidR="004425D5">
              <w:fldChar w:fldCharType="begin"/>
            </w:r>
            <w:r w:rsidR="004425D5" w:rsidRPr="002C37C9">
              <w:rPr>
                <w:lang w:val="en-US"/>
              </w:rPr>
              <w:instrText xml:space="preserve"> HYPERLINK "http://www.mrsk-1.ru" </w:instrText>
            </w:r>
            <w:r w:rsidR="004425D5">
              <w:fldChar w:fldCharType="separate"/>
            </w:r>
            <w:r w:rsidRPr="00CB1473">
              <w:rPr>
                <w:rStyle w:val="aff7"/>
                <w:rFonts w:ascii="PF Din Text Cond Pro Light" w:hAnsi="PF Din Text Cond Pro Light"/>
                <w:sz w:val="18"/>
                <w:szCs w:val="18"/>
                <w:lang w:val="en-US"/>
              </w:rPr>
              <w:t>www.mrsk-1.ru</w:t>
            </w:r>
            <w:r w:rsidR="004425D5">
              <w:rPr>
                <w:rStyle w:val="aff7"/>
                <w:rFonts w:ascii="PF Din Text Cond Pro Light" w:hAnsi="PF Din Text Cond Pro Light"/>
                <w:sz w:val="18"/>
                <w:szCs w:val="18"/>
                <w:lang w:val="en-US"/>
              </w:rPr>
              <w:fldChar w:fldCharType="end"/>
            </w:r>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1BF06985"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w:t>
      </w:r>
      <w:r w:rsidR="00756C6A">
        <w:rPr>
          <w:b/>
          <w:noProof/>
          <w:kern w:val="36"/>
        </w:rPr>
        <w:t>4</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153E2860"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756C6A" w:rsidRPr="003968E9">
        <w:t>зарядно-</w:t>
      </w:r>
      <w:proofErr w:type="spellStart"/>
      <w:r w:rsidR="00756C6A" w:rsidRPr="003968E9">
        <w:t>подзарядного</w:t>
      </w:r>
      <w:proofErr w:type="spellEnd"/>
      <w:r w:rsidR="00756C6A" w:rsidRPr="003968E9">
        <w:t xml:space="preserve"> устройства для стационарных аккумуляторных батарей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9"/>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4425D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4425D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4425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4425D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0"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4"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5"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9"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1"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2"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4"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5"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28"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29"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1"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2"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4"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0B73E5"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B73E5" w:rsidRPr="00CB1473" w:rsidRDefault="000B73E5" w:rsidP="000B73E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B73E5" w:rsidRPr="00CB1473" w:rsidRDefault="000B73E5" w:rsidP="000B73E5">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0B73E5" w:rsidRPr="00CB1473" w:rsidRDefault="000B73E5" w:rsidP="000B73E5">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614BB" w14:textId="77777777" w:rsidR="000B73E5" w:rsidRPr="00BC6ADF" w:rsidRDefault="000B73E5" w:rsidP="000B73E5">
            <w:pPr>
              <w:widowControl w:val="0"/>
              <w:ind w:left="209" w:right="176"/>
              <w:rPr>
                <w:iCs/>
              </w:rPr>
            </w:pPr>
            <w:r w:rsidRPr="00BC6ADF">
              <w:t>Наименование Заказчика:</w:t>
            </w:r>
            <w:r w:rsidRPr="00BC6ADF">
              <w:rPr>
                <w:iCs/>
              </w:rPr>
              <w:t xml:space="preserve"> ПАО «</w:t>
            </w:r>
            <w:proofErr w:type="spellStart"/>
            <w:r w:rsidRPr="00BC6ADF">
              <w:rPr>
                <w:iCs/>
              </w:rPr>
              <w:t>Россети</w:t>
            </w:r>
            <w:proofErr w:type="spellEnd"/>
            <w:r w:rsidRPr="00BC6ADF">
              <w:rPr>
                <w:iCs/>
              </w:rPr>
              <w:t xml:space="preserve"> Центр»-«Белгородэнерго».</w:t>
            </w:r>
          </w:p>
          <w:p w14:paraId="11B622F4" w14:textId="77777777" w:rsidR="000B73E5" w:rsidRPr="00BC6ADF" w:rsidRDefault="000B73E5" w:rsidP="000B73E5">
            <w:pPr>
              <w:widowControl w:val="0"/>
              <w:ind w:left="209" w:right="176"/>
            </w:pPr>
            <w:r w:rsidRPr="00BC6ADF">
              <w:t>Место нахождения и почтовый адрес Заказчика:</w:t>
            </w:r>
          </w:p>
          <w:p w14:paraId="13679607" w14:textId="77777777" w:rsidR="000B73E5" w:rsidRPr="00BC6ADF" w:rsidRDefault="000B73E5" w:rsidP="000B73E5">
            <w:pPr>
              <w:widowControl w:val="0"/>
              <w:ind w:left="209" w:right="176"/>
              <w:rPr>
                <w:iCs/>
              </w:rPr>
            </w:pPr>
            <w:r w:rsidRPr="00BC6ADF">
              <w:rPr>
                <w:iCs/>
              </w:rPr>
              <w:t>РФ, 308000, г. Белгород, ул.Преображенская,42.</w:t>
            </w:r>
          </w:p>
          <w:p w14:paraId="07F3448B" w14:textId="77777777" w:rsidR="000B73E5" w:rsidRPr="00BC6ADF" w:rsidRDefault="000B73E5" w:rsidP="000B73E5">
            <w:pPr>
              <w:widowControl w:val="0"/>
              <w:ind w:left="209" w:right="176"/>
              <w:rPr>
                <w:b/>
                <w:bCs/>
              </w:rPr>
            </w:pPr>
            <w:r w:rsidRPr="00BC6ADF">
              <w:rPr>
                <w:bCs/>
              </w:rPr>
              <w:t>Электронный адрес официального сайта Заказчика:</w:t>
            </w:r>
            <w:r w:rsidRPr="00BC6ADF">
              <w:rPr>
                <w:b/>
                <w:bCs/>
              </w:rPr>
              <w:t xml:space="preserve"> </w:t>
            </w:r>
            <w:hyperlink r:id="rId38" w:history="1">
              <w:r w:rsidRPr="00BC6ADF">
                <w:rPr>
                  <w:rStyle w:val="aff7"/>
                </w:rPr>
                <w:t>www.mrsk-1.ru</w:t>
              </w:r>
            </w:hyperlink>
            <w:r w:rsidRPr="00BC6ADF">
              <w:rPr>
                <w:rStyle w:val="aff7"/>
              </w:rPr>
              <w:t xml:space="preserve">, </w:t>
            </w:r>
            <w:r w:rsidRPr="00BC6ADF">
              <w:rPr>
                <w:iCs/>
              </w:rPr>
              <w:t>раздел «Закупки»;</w:t>
            </w:r>
            <w:r w:rsidRPr="00BC6ADF">
              <w:rPr>
                <w:b/>
                <w:bCs/>
              </w:rPr>
              <w:t xml:space="preserve"> </w:t>
            </w:r>
          </w:p>
          <w:p w14:paraId="1A992C3D" w14:textId="77777777" w:rsidR="000B73E5" w:rsidRPr="00BC6ADF" w:rsidRDefault="000B73E5" w:rsidP="000B73E5">
            <w:pPr>
              <w:widowControl w:val="0"/>
              <w:ind w:left="209" w:right="176"/>
              <w:rPr>
                <w:iCs/>
              </w:rPr>
            </w:pPr>
            <w:r w:rsidRPr="00BC6ADF">
              <w:rPr>
                <w:iCs/>
              </w:rPr>
              <w:t>Контактные лица заказчика ПАО «</w:t>
            </w:r>
            <w:proofErr w:type="spellStart"/>
            <w:r w:rsidRPr="00BC6ADF">
              <w:rPr>
                <w:iCs/>
              </w:rPr>
              <w:t>Россети</w:t>
            </w:r>
            <w:proofErr w:type="spellEnd"/>
            <w:r w:rsidRPr="00BC6ADF">
              <w:rPr>
                <w:iCs/>
              </w:rPr>
              <w:t xml:space="preserve"> Центр»-«Белгородэнерго»:</w:t>
            </w:r>
          </w:p>
          <w:p w14:paraId="0142EC4B" w14:textId="77777777" w:rsidR="000B73E5" w:rsidRPr="00BC6ADF" w:rsidRDefault="000B73E5" w:rsidP="000B73E5">
            <w:pPr>
              <w:widowControl w:val="0"/>
              <w:ind w:right="175"/>
              <w:rPr>
                <w:iCs/>
              </w:rPr>
            </w:pPr>
            <w:r w:rsidRPr="00BC6ADF">
              <w:rPr>
                <w:iCs/>
              </w:rPr>
              <w:t>Секретарь закупочной комиссии – Ведущий с</w:t>
            </w:r>
            <w:r w:rsidRPr="00BC6ADF">
              <w:rPr>
                <w:rFonts w:eastAsia="Calibri"/>
              </w:rPr>
              <w:t>пециалист отдела закупочной деятельности филиала ПАО «</w:t>
            </w:r>
            <w:proofErr w:type="spellStart"/>
            <w:r w:rsidRPr="00BC6ADF">
              <w:rPr>
                <w:rFonts w:eastAsia="Calibri"/>
              </w:rPr>
              <w:t>Россети</w:t>
            </w:r>
            <w:proofErr w:type="spellEnd"/>
            <w:r w:rsidRPr="00BC6ADF">
              <w:rPr>
                <w:rFonts w:eastAsia="Calibri"/>
              </w:rPr>
              <w:t xml:space="preserve"> Центр» - «Белгородэнерго»</w:t>
            </w:r>
            <w:r w:rsidRPr="00BC6ADF">
              <w:rPr>
                <w:iCs/>
              </w:rPr>
              <w:t xml:space="preserve"> </w:t>
            </w:r>
            <w:r w:rsidRPr="00BC6ADF">
              <w:t xml:space="preserve">Ермолова Ирина Валерьевна – контактный телефон: (4722) 58-17-81, адрес электронной почты: </w:t>
            </w:r>
            <w:hyperlink r:id="rId39" w:history="1">
              <w:r w:rsidRPr="00BC6ADF">
                <w:rPr>
                  <w:rStyle w:val="aff7"/>
                  <w:lang w:val="en-US"/>
                </w:rPr>
                <w:t>Ermolova</w:t>
              </w:r>
              <w:r w:rsidRPr="00BC6ADF">
                <w:rPr>
                  <w:rStyle w:val="aff7"/>
                </w:rPr>
                <w:t>.</w:t>
              </w:r>
              <w:r w:rsidRPr="00BC6ADF">
                <w:rPr>
                  <w:rStyle w:val="aff7"/>
                  <w:lang w:val="en-US"/>
                </w:rPr>
                <w:t>IV</w:t>
              </w:r>
              <w:r w:rsidRPr="00BC6ADF">
                <w:rPr>
                  <w:rStyle w:val="aff7"/>
                </w:rPr>
                <w:t>@</w:t>
              </w:r>
              <w:r w:rsidRPr="00BC6ADF">
                <w:rPr>
                  <w:rStyle w:val="aff7"/>
                  <w:lang w:val="en-US"/>
                </w:rPr>
                <w:t>mrsk</w:t>
              </w:r>
              <w:r w:rsidRPr="00BC6ADF">
                <w:rPr>
                  <w:rStyle w:val="aff7"/>
                </w:rPr>
                <w:t>-1.</w:t>
              </w:r>
              <w:proofErr w:type="spellStart"/>
              <w:r w:rsidRPr="00BC6ADF">
                <w:rPr>
                  <w:rStyle w:val="aff7"/>
                  <w:lang w:val="en-US"/>
                </w:rPr>
                <w:t>ru</w:t>
              </w:r>
              <w:proofErr w:type="spellEnd"/>
            </w:hyperlink>
          </w:p>
          <w:p w14:paraId="7F6F9B56" w14:textId="77777777" w:rsidR="000B73E5" w:rsidRPr="00BC6ADF" w:rsidRDefault="000B73E5" w:rsidP="000B73E5">
            <w:pPr>
              <w:widowControl w:val="0"/>
              <w:ind w:right="175"/>
              <w:rPr>
                <w:iCs/>
              </w:rPr>
            </w:pPr>
            <w:r w:rsidRPr="00BC6ADF">
              <w:rPr>
                <w:iCs/>
              </w:rPr>
              <w:t xml:space="preserve">Ответственное лицо: </w:t>
            </w:r>
            <w:r w:rsidRPr="00BC6ADF">
              <w:t>Сечная Инна Павловна Телефон: (4722) 304237 e-</w:t>
            </w:r>
            <w:proofErr w:type="spellStart"/>
            <w:r w:rsidRPr="00BC6ADF">
              <w:t>mail</w:t>
            </w:r>
            <w:proofErr w:type="spellEnd"/>
            <w:r w:rsidRPr="00BC6ADF">
              <w:t xml:space="preserve">: </w:t>
            </w:r>
            <w:hyperlink r:id="rId40" w:history="1">
              <w:r w:rsidRPr="00BC6ADF">
                <w:rPr>
                  <w:rStyle w:val="aff7"/>
                </w:rPr>
                <w:t>Sechnaya.IP@mrsk-1.ru</w:t>
              </w:r>
            </w:hyperlink>
            <w:r w:rsidRPr="00BC6ADF">
              <w:rPr>
                <w:rStyle w:val="aff7"/>
              </w:rPr>
              <w:t>.</w:t>
            </w:r>
          </w:p>
          <w:p w14:paraId="36807CB7" w14:textId="77A724E1" w:rsidR="000B73E5" w:rsidRPr="00CB1473" w:rsidRDefault="000B73E5" w:rsidP="000B73E5">
            <w:pPr>
              <w:widowControl w:val="0"/>
              <w:spacing w:after="0"/>
              <w:ind w:right="175"/>
            </w:pPr>
            <w:r w:rsidRPr="00BC6ADF">
              <w:t xml:space="preserve">По вопросам, связанным с разъяснением технического задания, обращаться к ответственным сотрудникам Организатора: - </w:t>
            </w:r>
            <w:r w:rsidRPr="004A0F02">
              <w:t>Севостьянов В.Ф. тел.: (4722) 58-16-</w:t>
            </w:r>
            <w:proofErr w:type="gramStart"/>
            <w:r w:rsidRPr="004A0F02">
              <w:t xml:space="preserve">73 </w:t>
            </w:r>
            <w:r>
              <w:t xml:space="preserve"> </w:t>
            </w:r>
            <w:r w:rsidRPr="004A0F02">
              <w:rPr>
                <w:lang w:val="en-US"/>
              </w:rPr>
              <w:t>Email</w:t>
            </w:r>
            <w:proofErr w:type="gramEnd"/>
            <w:r w:rsidRPr="004A0F02">
              <w:t xml:space="preserve">: </w:t>
            </w:r>
            <w:r w:rsidRPr="004A0F02">
              <w:rPr>
                <w:rStyle w:val="aff7"/>
              </w:rPr>
              <w:t>Sevostianov.VF@mrsk-1.ru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3A80ECF"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2" w:name="_Hlk118713212"/>
            <w:r w:rsidR="002C6C16" w:rsidRPr="003968E9">
              <w:t>зарядно-</w:t>
            </w:r>
            <w:proofErr w:type="spellStart"/>
            <w:r w:rsidR="002C6C16" w:rsidRPr="003968E9">
              <w:t>подзарядного</w:t>
            </w:r>
            <w:proofErr w:type="spellEnd"/>
            <w:r w:rsidR="002C6C16" w:rsidRPr="003968E9">
              <w:t xml:space="preserve"> устройства </w:t>
            </w:r>
            <w:bookmarkEnd w:id="342"/>
            <w:r w:rsidR="002C6C16" w:rsidRPr="003968E9">
              <w:t xml:space="preserve">для стационарных аккумуляторных батарей </w:t>
            </w:r>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w:t>
            </w:r>
            <w:r w:rsidRPr="00CB1473">
              <w:lastRenderedPageBreak/>
              <w:t xml:space="preserve">товара, выполнения работ, оказания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E1BB642"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2C6C16" w:rsidRPr="002C6C16">
              <w:rPr>
                <w:b/>
                <w:szCs w:val="24"/>
              </w:rPr>
              <w:t xml:space="preserve">2 437 618,00 </w:t>
            </w:r>
            <w:r w:rsidRPr="00CB1473">
              <w:rPr>
                <w:szCs w:val="24"/>
              </w:rPr>
              <w:t>(</w:t>
            </w:r>
            <w:r w:rsidR="002C6C16" w:rsidRPr="002C6C16">
              <w:rPr>
                <w:szCs w:val="24"/>
              </w:rPr>
              <w:t>два миллиона четыреста тридцать семь тысяч шестьсот восемнадцать</w:t>
            </w:r>
            <w:r w:rsidR="002C6C16">
              <w:rPr>
                <w:szCs w:val="24"/>
              </w:rPr>
              <w:t>)</w:t>
            </w:r>
            <w:r w:rsidR="002C6C16" w:rsidRPr="002C6C16">
              <w:rPr>
                <w:szCs w:val="24"/>
              </w:rPr>
              <w:t xml:space="preserve"> рублей </w:t>
            </w:r>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2C6C16" w:rsidRPr="002C6C16">
              <w:rPr>
                <w:b/>
                <w:szCs w:val="24"/>
              </w:rPr>
              <w:t xml:space="preserve">487 523,60 </w:t>
            </w:r>
            <w:r w:rsidRPr="00CB1473">
              <w:rPr>
                <w:szCs w:val="24"/>
              </w:rPr>
              <w:t>(</w:t>
            </w:r>
            <w:r w:rsidR="002C6C16" w:rsidRPr="002C6C16">
              <w:rPr>
                <w:szCs w:val="24"/>
              </w:rPr>
              <w:t>четыреста восемьдесят семь тысяч пятьсот двадцать три</w:t>
            </w:r>
            <w:r w:rsidR="002C6C16">
              <w:rPr>
                <w:szCs w:val="24"/>
              </w:rPr>
              <w:t>)</w:t>
            </w:r>
            <w:r w:rsidR="002C6C16" w:rsidRPr="002C6C16">
              <w:rPr>
                <w:szCs w:val="24"/>
              </w:rPr>
              <w:t xml:space="preserve"> рубля </w:t>
            </w:r>
            <w:r w:rsidR="002C6C16">
              <w:rPr>
                <w:szCs w:val="24"/>
              </w:rPr>
              <w:t>6</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2C6C16" w:rsidRPr="002C6C16">
              <w:rPr>
                <w:b/>
                <w:szCs w:val="24"/>
              </w:rPr>
              <w:t xml:space="preserve">2 925 141,60 </w:t>
            </w:r>
            <w:r w:rsidRPr="00CB1473">
              <w:rPr>
                <w:szCs w:val="24"/>
              </w:rPr>
              <w:t>(</w:t>
            </w:r>
            <w:r w:rsidR="002C6C16" w:rsidRPr="002C6C16">
              <w:rPr>
                <w:szCs w:val="24"/>
              </w:rPr>
              <w:t>два миллиона девятьсот двадцать пять тысяч сто сорок один</w:t>
            </w:r>
            <w:r w:rsidR="002C6C16">
              <w:rPr>
                <w:szCs w:val="24"/>
              </w:rPr>
              <w:t>)</w:t>
            </w:r>
            <w:r w:rsidR="002C6C16" w:rsidRPr="002C6C16">
              <w:rPr>
                <w:szCs w:val="24"/>
              </w:rPr>
              <w:t xml:space="preserve"> рубль </w:t>
            </w:r>
            <w:r w:rsidR="002C6C16">
              <w:rPr>
                <w:szCs w:val="24"/>
              </w:rPr>
              <w:t>6</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5F79230D" w14:textId="27C9B862" w:rsidR="00A563D9" w:rsidRPr="00CB1473" w:rsidRDefault="00A563D9" w:rsidP="00A563D9">
            <w:pPr>
              <w:widowControl w:val="0"/>
              <w:spacing w:after="0"/>
              <w:ind w:right="175"/>
              <w:rPr>
                <w:rFonts w:eastAsia="Calibri"/>
              </w:rPr>
            </w:pPr>
            <w:bookmarkStart w:id="347" w:name="_GoBack"/>
            <w:bookmarkEnd w:id="347"/>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9" w:name="_Ref441564579"/>
            <w:r w:rsidRPr="00CB1473">
              <w:rPr>
                <w:iCs/>
              </w:rPr>
              <w:t xml:space="preserve">Форма и порядок оплаты: безналичный расчет, оплата производится </w:t>
            </w:r>
            <w:bookmarkEnd w:id="349"/>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CB1473">
              <w:rPr>
                <w:iCs/>
              </w:rPr>
              <w:lastRenderedPageBreak/>
              <w:t xml:space="preserve">№1352-ПП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09BE8316"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w:t>
            </w:r>
            <w:r w:rsidR="002C6C16">
              <w:rPr>
                <w:b/>
                <w:bCs/>
              </w:rPr>
              <w:t>7</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2" w:name="_Ref762965"/>
            <w:r w:rsidRPr="00CB1473">
              <w:t>Дата и время окончания срока, последний день срока подачи Заявок:</w:t>
            </w:r>
            <w:bookmarkEnd w:id="352"/>
          </w:p>
          <w:p w14:paraId="5D3035DE" w14:textId="58008331" w:rsidR="00562DB8" w:rsidRPr="00CB1473" w:rsidRDefault="00FC29BE" w:rsidP="00166099">
            <w:pPr>
              <w:widowControl w:val="0"/>
              <w:tabs>
                <w:tab w:val="left" w:pos="0"/>
              </w:tabs>
              <w:spacing w:after="0" w:line="264" w:lineRule="auto"/>
              <w:ind w:left="1134" w:right="175"/>
            </w:pPr>
            <w:r>
              <w:rPr>
                <w:b/>
              </w:rPr>
              <w:t>1</w:t>
            </w:r>
            <w:r w:rsidR="002C6C16">
              <w:rPr>
                <w:b/>
              </w:rPr>
              <w:t>5</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2ECB354B" w:rsidR="00562DB8" w:rsidRPr="00CB1473" w:rsidRDefault="002C6C16" w:rsidP="00166099">
            <w:pPr>
              <w:pStyle w:val="Default"/>
              <w:widowControl w:val="0"/>
              <w:ind w:right="175" w:firstLine="1168"/>
              <w:jc w:val="both"/>
              <w:rPr>
                <w:b/>
              </w:rPr>
            </w:pPr>
            <w:r>
              <w:rPr>
                <w:b/>
                <w:color w:val="auto"/>
              </w:rPr>
              <w:t>21</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54FC34C2"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2</w:t>
            </w:r>
            <w:r w:rsidR="002C6C16">
              <w:rPr>
                <w:b/>
              </w:rPr>
              <w:t>2</w:t>
            </w:r>
            <w:r w:rsidR="00FC29BE">
              <w:rPr>
                <w:b/>
              </w:rPr>
              <w:t xml:space="preserve">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w:t>
            </w:r>
            <w:r w:rsidRPr="00CB1473">
              <w:rPr>
                <w:color w:val="auto"/>
              </w:rPr>
              <w:lastRenderedPageBreak/>
              <w:t>«ОБЩИЕ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7AF63E"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2C6C16">
              <w:rPr>
                <w:b/>
              </w:rPr>
              <w:t>10</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w:t>
            </w:r>
            <w:r w:rsidR="004F4945" w:rsidRPr="00CB1473">
              <w:rPr>
                <w:rFonts w:ascii="Times New Roman" w:hAnsi="Times New Roman" w:cs="Times New Roman"/>
                <w:b w:val="0"/>
                <w:color w:val="auto"/>
                <w:sz w:val="24"/>
                <w:szCs w:val="24"/>
              </w:rPr>
              <w:lastRenderedPageBreak/>
              <w:t xml:space="preserve">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CB1473">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8"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8"/>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9"/>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CB1473">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74777302"/>
            <w:r w:rsidRPr="00CB1473">
              <w:rPr>
                <w:bCs/>
              </w:rPr>
              <w:t xml:space="preserve">должны отсутствовать факты привлечения в течение двух лет до момента подачи заявки на участие в конкурентной закупке с </w:t>
            </w:r>
            <w:r w:rsidRPr="00CB1473">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0"/>
            <w:bookmarkEnd w:id="361"/>
          </w:p>
          <w:p w14:paraId="36FDBC54" w14:textId="77777777" w:rsidR="007641AA" w:rsidRPr="00CB1473" w:rsidRDefault="007641AA" w:rsidP="007641AA">
            <w:pPr>
              <w:widowControl w:val="0"/>
              <w:numPr>
                <w:ilvl w:val="0"/>
                <w:numId w:val="41"/>
              </w:numPr>
              <w:spacing w:after="0" w:line="264" w:lineRule="auto"/>
              <w:ind w:right="175"/>
            </w:pPr>
            <w:bookmarkStart w:id="362"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4"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5" w:name="_Ref2262496"/>
            <w:r w:rsidRPr="00CB1473">
              <w:t xml:space="preserve">Копию учредительного документа </w:t>
            </w:r>
            <w:r w:rsidRPr="00CB1473">
              <w:rPr>
                <w:i/>
              </w:rPr>
              <w:t>(для юридических лиц)</w:t>
            </w:r>
            <w:r w:rsidRPr="00CB1473">
              <w:t>;</w:t>
            </w:r>
            <w:bookmarkEnd w:id="365"/>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CB1473">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w:t>
            </w:r>
            <w:r w:rsidRPr="00CB1473">
              <w:lastRenderedPageBreak/>
              <w:t xml:space="preserve">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6"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 xml:space="preserve">Документы и информацию для проведения оценочного этапа, </w:t>
            </w:r>
            <w:r w:rsidRPr="00CB1473">
              <w:lastRenderedPageBreak/>
              <w:t>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2"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w:t>
            </w:r>
            <w:r w:rsidRPr="00CB1473">
              <w:lastRenderedPageBreak/>
              <w:t xml:space="preserve">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lastRenderedPageBreak/>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w:t>
            </w:r>
            <w:r w:rsidRPr="00CB1473">
              <w:lastRenderedPageBreak/>
              <w:t xml:space="preserve">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lastRenderedPageBreak/>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lastRenderedPageBreak/>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CB1473">
              <w:lastRenderedPageBreak/>
              <w:t xml:space="preserve">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5" w:name="_Toc354408457"/>
            <w:r w:rsidRPr="00CB147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CB1473">
              <w:t xml:space="preserve">Требования к сроку действия </w:t>
            </w:r>
            <w:bookmarkEnd w:id="389"/>
            <w:bookmarkEnd w:id="390"/>
            <w:bookmarkEnd w:id="391"/>
            <w:bookmarkEnd w:id="392"/>
            <w:bookmarkEnd w:id="393"/>
            <w:bookmarkEnd w:id="394"/>
            <w:bookmarkEnd w:id="395"/>
            <w:r w:rsidRPr="00CB147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0" w:name="_Ref56220570"/>
            <w:r w:rsidRPr="00CB1473">
              <w:t xml:space="preserve">Заявка Участника, поданная в рамках закупки, действительна в течение </w:t>
            </w:r>
            <w:bookmarkEnd w:id="420"/>
            <w:r w:rsidRPr="00CB1473">
              <w:t xml:space="preserve">90 календарных дней со дня, следующего за днем </w:t>
            </w:r>
            <w:r w:rsidRPr="00CB1473">
              <w:rPr>
                <w:bCs/>
              </w:rPr>
              <w:t xml:space="preserve">окончания приема </w:t>
            </w:r>
            <w:r w:rsidRPr="00CB1473">
              <w:lastRenderedPageBreak/>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78F84" w14:textId="77777777" w:rsidR="004425D5" w:rsidRDefault="004425D5">
      <w:r>
        <w:separator/>
      </w:r>
    </w:p>
    <w:p w14:paraId="7CE97984" w14:textId="77777777" w:rsidR="004425D5" w:rsidRDefault="004425D5"/>
  </w:endnote>
  <w:endnote w:type="continuationSeparator" w:id="0">
    <w:p w14:paraId="0A6AAF36" w14:textId="77777777" w:rsidR="004425D5" w:rsidRDefault="004425D5">
      <w:r>
        <w:continuationSeparator/>
      </w:r>
    </w:p>
    <w:p w14:paraId="39D07180" w14:textId="77777777" w:rsidR="004425D5" w:rsidRDefault="004425D5"/>
  </w:endnote>
  <w:endnote w:type="continuationNotice" w:id="1">
    <w:p w14:paraId="4D0B4766" w14:textId="77777777" w:rsidR="004425D5" w:rsidRDefault="004425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B73E5" w:rsidRPr="00FA0376" w:rsidRDefault="000B73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B73E5" w:rsidRPr="00902488" w:rsidRDefault="000B73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B73E5" w:rsidRPr="006A2F66" w:rsidRDefault="000B73E5"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0B73E5" w:rsidRPr="006A2F66" w:rsidRDefault="000B73E5"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B450FDA" w:rsidR="000B73E5" w:rsidRPr="00401A97" w:rsidRDefault="000B73E5"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756C6A">
              <w:rPr>
                <w:sz w:val="16"/>
                <w:szCs w:val="16"/>
              </w:rPr>
              <w:t>зарядно-</w:t>
            </w:r>
            <w:proofErr w:type="spellStart"/>
            <w:r w:rsidRPr="00756C6A">
              <w:rPr>
                <w:sz w:val="16"/>
                <w:szCs w:val="16"/>
              </w:rPr>
              <w:t>подзарядного</w:t>
            </w:r>
            <w:proofErr w:type="spellEnd"/>
            <w:r w:rsidRPr="00756C6A">
              <w:rPr>
                <w:sz w:val="16"/>
                <w:szCs w:val="16"/>
              </w:rPr>
              <w:t xml:space="preserve"> устройства для стационарных аккумуляторных </w:t>
            </w:r>
            <w:proofErr w:type="gramStart"/>
            <w:r w:rsidRPr="00756C6A">
              <w:rPr>
                <w:sz w:val="16"/>
                <w:szCs w:val="16"/>
              </w:rPr>
              <w:t xml:space="preserve">батарей </w:t>
            </w:r>
            <w:r>
              <w:rPr>
                <w:sz w:val="16"/>
                <w:szCs w:val="16"/>
              </w:rPr>
              <w:t xml:space="preserve"> </w:t>
            </w:r>
            <w:r w:rsidRPr="006A2F66">
              <w:rPr>
                <w:sz w:val="16"/>
                <w:szCs w:val="16"/>
              </w:rPr>
              <w:t>для</w:t>
            </w:r>
            <w:proofErr w:type="gramEnd"/>
            <w:r w:rsidRPr="006A2F66">
              <w:rPr>
                <w:sz w:val="16"/>
                <w:szCs w:val="16"/>
              </w:rPr>
              <w:t xml:space="preserve">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AE801" w14:textId="77777777" w:rsidR="004425D5" w:rsidRDefault="004425D5">
      <w:r>
        <w:separator/>
      </w:r>
    </w:p>
    <w:p w14:paraId="0F233AB8" w14:textId="77777777" w:rsidR="004425D5" w:rsidRDefault="004425D5"/>
  </w:footnote>
  <w:footnote w:type="continuationSeparator" w:id="0">
    <w:p w14:paraId="1E202D63" w14:textId="77777777" w:rsidR="004425D5" w:rsidRDefault="004425D5">
      <w:r>
        <w:continuationSeparator/>
      </w:r>
    </w:p>
    <w:p w14:paraId="5379E01E" w14:textId="77777777" w:rsidR="004425D5" w:rsidRDefault="004425D5"/>
  </w:footnote>
  <w:footnote w:type="continuationNotice" w:id="1">
    <w:p w14:paraId="297CF1FD" w14:textId="77777777" w:rsidR="004425D5" w:rsidRDefault="004425D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B73E5" w:rsidRPr="00401A97" w:rsidRDefault="000B73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B73E5" w:rsidRPr="003C47E7" w:rsidRDefault="000B73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3E5"/>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7C9"/>
    <w:rsid w:val="002C396C"/>
    <w:rsid w:val="002C4B51"/>
    <w:rsid w:val="002C5371"/>
    <w:rsid w:val="002C56DF"/>
    <w:rsid w:val="002C622C"/>
    <w:rsid w:val="002C6B5B"/>
    <w:rsid w:val="002C6C16"/>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5D5"/>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6C6A"/>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76D"/>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4FEB"/>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mailto:Sechnaya.IP@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8C8DA-0A52-4FA0-92EA-8B608ECA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46</Pages>
  <Words>20205</Words>
  <Characters>115170</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60</cp:revision>
  <cp:lastPrinted>2019-01-16T10:14:00Z</cp:lastPrinted>
  <dcterms:created xsi:type="dcterms:W3CDTF">2021-08-17T06:47:00Z</dcterms:created>
  <dcterms:modified xsi:type="dcterms:W3CDTF">2022-11-09T08:18:00Z</dcterms:modified>
</cp:coreProperties>
</file>